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Mkatabulky"/>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6"/>
      </w:tblGrid>
      <w:tr w:rsidR="00C457C3" w:rsidRPr="00482E76" w14:paraId="3A4BAD92" w14:textId="77777777" w:rsidTr="005D27E9">
        <w:trPr>
          <w:trHeight w:val="1624"/>
          <w:jc w:val="center"/>
        </w:trPr>
        <w:tc>
          <w:tcPr>
            <w:tcW w:w="3969" w:type="dxa"/>
            <w:vAlign w:val="center"/>
          </w:tcPr>
          <w:p w14:paraId="7409E2B8" w14:textId="77777777" w:rsidR="00C457C3" w:rsidRPr="00482E76" w:rsidRDefault="00860FB6" w:rsidP="0039455A">
            <w:pPr>
              <w:pStyle w:val="TITULKA"/>
              <w:jc w:val="center"/>
              <w:rPr>
                <w:sz w:val="24"/>
                <w:szCs w:val="24"/>
              </w:rPr>
            </w:pPr>
            <w:r w:rsidRPr="00482E76">
              <w:rPr>
                <w:sz w:val="24"/>
                <w:szCs w:val="24"/>
              </w:rPr>
              <w:drawing>
                <wp:inline distT="0" distB="0" distL="0" distR="0" wp14:anchorId="34F74C17" wp14:editId="0E2EE32D">
                  <wp:extent cx="4152232" cy="897087"/>
                  <wp:effectExtent l="0" t="0" r="1270" b="0"/>
                  <wp:docPr id="25" name="Google Shape;89;p13">
                    <a:extLst xmlns:a="http://schemas.openxmlformats.org/drawingml/2006/main">
                      <a:ext uri="{FF2B5EF4-FFF2-40B4-BE49-F238E27FC236}">
                        <a16:creationId xmlns:a16="http://schemas.microsoft.com/office/drawing/2014/main" id="{38F0CE1C-167A-E239-23B9-BBC9D78E4305}"/>
                      </a:ext>
                    </a:extLst>
                  </wp:docPr>
                  <wp:cNvGraphicFramePr/>
                  <a:graphic xmlns:a="http://schemas.openxmlformats.org/drawingml/2006/main">
                    <a:graphicData uri="http://schemas.openxmlformats.org/drawingml/2006/picture">
                      <pic:pic xmlns:pic="http://schemas.openxmlformats.org/drawingml/2006/picture">
                        <pic:nvPicPr>
                          <pic:cNvPr id="25" name="Google Shape;89;p13">
                            <a:extLst>
                              <a:ext uri="{FF2B5EF4-FFF2-40B4-BE49-F238E27FC236}">
                                <a16:creationId xmlns:a16="http://schemas.microsoft.com/office/drawing/2014/main" id="{38F0CE1C-167A-E239-23B9-BBC9D78E4305}"/>
                              </a:ext>
                            </a:extLst>
                          </pic:cNvPr>
                          <pic:cNvPicPr preferRelativeResize="0"/>
                        </pic:nvPicPr>
                        <pic:blipFill rotWithShape="1">
                          <a:blip r:embed="rId8">
                            <a:alphaModFix/>
                          </a:blip>
                          <a:srcRect/>
                          <a:stretch/>
                        </pic:blipFill>
                        <pic:spPr>
                          <a:xfrm>
                            <a:off x="0" y="0"/>
                            <a:ext cx="4152232" cy="897087"/>
                          </a:xfrm>
                          <a:prstGeom prst="rect">
                            <a:avLst/>
                          </a:prstGeom>
                          <a:noFill/>
                          <a:ln>
                            <a:noFill/>
                          </a:ln>
                        </pic:spPr>
                      </pic:pic>
                    </a:graphicData>
                  </a:graphic>
                </wp:inline>
              </w:drawing>
            </w:r>
          </w:p>
        </w:tc>
      </w:tr>
    </w:tbl>
    <w:p w14:paraId="044E9648" w14:textId="77777777" w:rsidR="0039455A" w:rsidRPr="00482E76" w:rsidRDefault="0039455A" w:rsidP="0039455A">
      <w:pPr>
        <w:pStyle w:val="TITULKA"/>
        <w:jc w:val="center"/>
        <w:rPr>
          <w:rFonts w:cs="Times New Roman"/>
          <w:sz w:val="24"/>
          <w:szCs w:val="24"/>
        </w:rPr>
      </w:pPr>
    </w:p>
    <w:p w14:paraId="55E7EC45" w14:textId="77777777" w:rsidR="00CF6E99" w:rsidRPr="00482E76" w:rsidRDefault="00CF6E99" w:rsidP="00CF6E99">
      <w:pPr>
        <w:pStyle w:val="TITULKA"/>
        <w:jc w:val="center"/>
        <w:rPr>
          <w:rFonts w:cs="Times New Roman"/>
          <w:bCs/>
          <w:sz w:val="50"/>
          <w:szCs w:val="50"/>
        </w:rPr>
      </w:pPr>
      <w:r w:rsidRPr="00482E76">
        <w:rPr>
          <w:rFonts w:cs="Times New Roman"/>
        </w:rPr>
        <w:t>STUDENTSKÁ VĚDECKÁ</w:t>
      </w:r>
    </w:p>
    <w:p w14:paraId="3D600209" w14:textId="77777777" w:rsidR="00D97D9A" w:rsidRPr="00482E76" w:rsidRDefault="00CF6E99" w:rsidP="00CF6E99">
      <w:pPr>
        <w:pStyle w:val="TITULKA"/>
        <w:jc w:val="center"/>
        <w:rPr>
          <w:rFonts w:cs="Times New Roman"/>
          <w:bCs/>
          <w:sz w:val="50"/>
          <w:szCs w:val="50"/>
        </w:rPr>
      </w:pPr>
      <w:r w:rsidRPr="00482E76">
        <w:rPr>
          <w:rFonts w:cs="Times New Roman"/>
        </w:rPr>
        <w:t>ODBORNÁ ČINNOST</w:t>
      </w:r>
    </w:p>
    <w:p w14:paraId="273AED7C" w14:textId="77777777" w:rsidR="00CF6E99" w:rsidRPr="00482E76" w:rsidRDefault="00CF6E99" w:rsidP="00CF6E99">
      <w:pPr>
        <w:pStyle w:val="TITULKA"/>
        <w:jc w:val="center"/>
        <w:rPr>
          <w:rFonts w:cs="Times New Roman"/>
          <w:sz w:val="56"/>
          <w:szCs w:val="56"/>
        </w:rPr>
      </w:pPr>
    </w:p>
    <w:p w14:paraId="1AB57C33" w14:textId="77777777" w:rsidR="00D97D9A" w:rsidRPr="00482E76" w:rsidRDefault="00E26DD5" w:rsidP="00E26DD5">
      <w:pPr>
        <w:pStyle w:val="TITULKA"/>
        <w:jc w:val="center"/>
        <w:rPr>
          <w:rFonts w:cs="Times New Roman"/>
          <w:bCs/>
          <w:sz w:val="36"/>
          <w:szCs w:val="36"/>
        </w:rPr>
      </w:pPr>
      <w:r w:rsidRPr="00482E76">
        <w:rPr>
          <w:rFonts w:cs="Times New Roman"/>
          <w:bCs/>
          <w:sz w:val="36"/>
          <w:szCs w:val="36"/>
        </w:rPr>
        <w:t>AKADEMICKÝ ROK 2025/2026</w:t>
      </w:r>
    </w:p>
    <w:p w14:paraId="3F6A7550" w14:textId="77777777" w:rsidR="00D97D9A" w:rsidRPr="00482E76" w:rsidRDefault="00D97D9A" w:rsidP="00545B83">
      <w:pPr>
        <w:pStyle w:val="TITULKA"/>
        <w:rPr>
          <w:rFonts w:cs="Times New Roman"/>
          <w:sz w:val="56"/>
          <w:szCs w:val="56"/>
        </w:rPr>
      </w:pPr>
    </w:p>
    <w:p w14:paraId="72234E28" w14:textId="77777777" w:rsidR="00860FB6" w:rsidRPr="00482E76" w:rsidRDefault="00860FB6" w:rsidP="000F6359">
      <w:pPr>
        <w:pStyle w:val="TITULKA"/>
        <w:jc w:val="center"/>
        <w:rPr>
          <w:rFonts w:cs="Times New Roman"/>
          <w:bCs/>
          <w:sz w:val="50"/>
          <w:szCs w:val="50"/>
        </w:rPr>
      </w:pPr>
      <w:r w:rsidRPr="00482E76">
        <w:rPr>
          <w:rFonts w:cs="Times New Roman"/>
          <w:bCs/>
          <w:sz w:val="50"/>
          <w:szCs w:val="50"/>
        </w:rPr>
        <w:t>Využití pokročilých metod kvantifikace nejistot na tunelové konstrukci</w:t>
      </w:r>
    </w:p>
    <w:p w14:paraId="4F7A5B67" w14:textId="77777777" w:rsidR="00FF15EC" w:rsidRPr="00482E76" w:rsidRDefault="00860FB6" w:rsidP="00860FB6">
      <w:pPr>
        <w:pStyle w:val="TITULKA"/>
        <w:jc w:val="center"/>
        <w:rPr>
          <w:rFonts w:cs="Times New Roman"/>
          <w:iCs w:val="0"/>
          <w:sz w:val="44"/>
          <w:szCs w:val="44"/>
        </w:rPr>
      </w:pPr>
      <w:r w:rsidRPr="00482E76">
        <w:rPr>
          <w:rFonts w:cs="Times New Roman"/>
        </w:rPr>
        <w:t>Bc. Michael Křížek</w:t>
      </w:r>
    </w:p>
    <w:p w14:paraId="24115676" w14:textId="77777777" w:rsidR="00D339E4" w:rsidRPr="00482E76" w:rsidRDefault="00D339E4" w:rsidP="00545B83">
      <w:pPr>
        <w:pStyle w:val="TITULKA"/>
        <w:rPr>
          <w:rFonts w:cs="Times New Roman"/>
          <w:sz w:val="44"/>
          <w:szCs w:val="44"/>
        </w:rPr>
      </w:pPr>
    </w:p>
    <w:p w14:paraId="482EB0C1" w14:textId="77777777" w:rsidR="00D339E4" w:rsidRPr="00482E76" w:rsidRDefault="00D339E4" w:rsidP="00545B83">
      <w:pPr>
        <w:pStyle w:val="TITULKA"/>
        <w:rPr>
          <w:rFonts w:cs="Times New Roman"/>
          <w:sz w:val="44"/>
          <w:szCs w:val="44"/>
        </w:rPr>
      </w:pPr>
    </w:p>
    <w:p w14:paraId="423FA552" w14:textId="7C94107C" w:rsidR="00D339E4" w:rsidRPr="00482E76" w:rsidRDefault="00860FB6" w:rsidP="00D339E4">
      <w:pPr>
        <w:pStyle w:val="TITULKA"/>
        <w:jc w:val="center"/>
        <w:rPr>
          <w:rFonts w:cs="Times New Roman"/>
          <w:bCs/>
          <w:sz w:val="28"/>
          <w:szCs w:val="28"/>
        </w:rPr>
      </w:pPr>
      <w:r w:rsidRPr="00482E76">
        <w:rPr>
          <w:rFonts w:cs="Times New Roman"/>
          <w:bCs/>
          <w:sz w:val="28"/>
          <w:szCs w:val="28"/>
        </w:rPr>
        <w:t>Brno, květen 2026</w:t>
      </w:r>
    </w:p>
    <w:p w14:paraId="1EB60006" w14:textId="77777777" w:rsidR="005769B5" w:rsidRPr="00482E76" w:rsidRDefault="005769B5" w:rsidP="005769B5">
      <w:pPr>
        <w:rPr>
          <w:rFonts w:cs="Times New Roman"/>
        </w:rPr>
        <w:sectPr w:rsidR="005769B5" w:rsidRPr="00482E76" w:rsidSect="00473DBA">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1077" w:gutter="0"/>
          <w:cols w:space="708"/>
          <w:titlePg/>
          <w:docGrid w:linePitch="360"/>
        </w:sectPr>
      </w:pPr>
    </w:p>
    <w:p w14:paraId="472BB9BA" w14:textId="77777777" w:rsidR="003C2CC4" w:rsidRPr="00482E76" w:rsidRDefault="003C2CC4" w:rsidP="00F11E12">
      <w:pPr>
        <w:shd w:val="clear" w:color="auto" w:fill="FFFFFF"/>
        <w:spacing w:after="150" w:line="240" w:lineRule="auto"/>
        <w:jc w:val="left"/>
        <w:rPr>
          <w:rFonts w:eastAsia="Times New Roman" w:cs="Times New Roman"/>
          <w:b/>
          <w:bCs/>
          <w:iCs w:val="0"/>
          <w:sz w:val="23"/>
          <w:szCs w:val="23"/>
          <w:lang w:eastAsia="cs-CZ"/>
        </w:rPr>
      </w:pPr>
    </w:p>
    <w:p w14:paraId="7380DC59" w14:textId="77777777" w:rsidR="003C2CC4" w:rsidRPr="00482E76" w:rsidRDefault="003C2CC4" w:rsidP="00F11E12">
      <w:pPr>
        <w:shd w:val="clear" w:color="auto" w:fill="FFFFFF"/>
        <w:spacing w:after="150" w:line="240" w:lineRule="auto"/>
        <w:jc w:val="left"/>
        <w:rPr>
          <w:rFonts w:eastAsia="Times New Roman" w:cs="Times New Roman"/>
          <w:b/>
          <w:bCs/>
          <w:iCs w:val="0"/>
          <w:sz w:val="23"/>
          <w:szCs w:val="23"/>
          <w:lang w:eastAsia="cs-CZ"/>
        </w:rPr>
      </w:pPr>
    </w:p>
    <w:p w14:paraId="319242FC" w14:textId="77777777" w:rsidR="003C2CC4" w:rsidRPr="00482E76" w:rsidRDefault="003C2CC4" w:rsidP="00F11E12">
      <w:pPr>
        <w:shd w:val="clear" w:color="auto" w:fill="FFFFFF"/>
        <w:spacing w:after="150" w:line="240" w:lineRule="auto"/>
        <w:jc w:val="left"/>
        <w:rPr>
          <w:rFonts w:eastAsia="Times New Roman" w:cs="Times New Roman"/>
          <w:b/>
          <w:bCs/>
          <w:iCs w:val="0"/>
          <w:sz w:val="23"/>
          <w:szCs w:val="23"/>
          <w:lang w:eastAsia="cs-CZ"/>
        </w:rPr>
      </w:pPr>
    </w:p>
    <w:p w14:paraId="532092BD" w14:textId="77777777" w:rsidR="003C2CC4" w:rsidRPr="00482E76" w:rsidRDefault="003C2CC4" w:rsidP="00F11E12">
      <w:pPr>
        <w:shd w:val="clear" w:color="auto" w:fill="FFFFFF"/>
        <w:spacing w:after="150" w:line="240" w:lineRule="auto"/>
        <w:jc w:val="left"/>
        <w:rPr>
          <w:rFonts w:eastAsia="Times New Roman" w:cs="Times New Roman"/>
          <w:b/>
          <w:bCs/>
          <w:iCs w:val="0"/>
          <w:sz w:val="23"/>
          <w:szCs w:val="23"/>
          <w:lang w:eastAsia="cs-CZ"/>
        </w:rPr>
      </w:pPr>
    </w:p>
    <w:p w14:paraId="23AA4AA8" w14:textId="77777777" w:rsidR="003C2CC4" w:rsidRPr="00482E76" w:rsidRDefault="003C2CC4" w:rsidP="00F11E12">
      <w:pPr>
        <w:shd w:val="clear" w:color="auto" w:fill="FFFFFF"/>
        <w:spacing w:after="150" w:line="240" w:lineRule="auto"/>
        <w:jc w:val="left"/>
        <w:rPr>
          <w:rFonts w:eastAsia="Times New Roman" w:cs="Times New Roman"/>
          <w:b/>
          <w:bCs/>
          <w:iCs w:val="0"/>
          <w:sz w:val="23"/>
          <w:szCs w:val="23"/>
          <w:lang w:eastAsia="cs-CZ"/>
        </w:rPr>
      </w:pPr>
    </w:p>
    <w:p w14:paraId="56FEDB62" w14:textId="77777777" w:rsidR="003C2CC4" w:rsidRPr="00482E76" w:rsidRDefault="003C2CC4" w:rsidP="00F11E12">
      <w:pPr>
        <w:shd w:val="clear" w:color="auto" w:fill="FFFFFF"/>
        <w:spacing w:after="150" w:line="240" w:lineRule="auto"/>
        <w:jc w:val="left"/>
        <w:rPr>
          <w:rFonts w:eastAsia="Times New Roman" w:cs="Times New Roman"/>
          <w:b/>
          <w:bCs/>
          <w:iCs w:val="0"/>
          <w:sz w:val="23"/>
          <w:szCs w:val="23"/>
          <w:lang w:eastAsia="cs-CZ"/>
        </w:rPr>
      </w:pPr>
    </w:p>
    <w:p w14:paraId="0A331BF7" w14:textId="77777777" w:rsidR="003C2CC4" w:rsidRPr="00482E76" w:rsidRDefault="003C2CC4" w:rsidP="00F11E12">
      <w:pPr>
        <w:shd w:val="clear" w:color="auto" w:fill="FFFFFF"/>
        <w:spacing w:after="150" w:line="240" w:lineRule="auto"/>
        <w:jc w:val="left"/>
        <w:rPr>
          <w:rFonts w:eastAsia="Times New Roman" w:cs="Times New Roman"/>
          <w:b/>
          <w:bCs/>
          <w:iCs w:val="0"/>
          <w:sz w:val="23"/>
          <w:szCs w:val="23"/>
          <w:lang w:eastAsia="cs-CZ"/>
        </w:rPr>
      </w:pPr>
    </w:p>
    <w:p w14:paraId="65C492A4" w14:textId="77777777" w:rsidR="003C2CC4" w:rsidRPr="00482E76" w:rsidRDefault="003C2CC4" w:rsidP="00F11E12">
      <w:pPr>
        <w:shd w:val="clear" w:color="auto" w:fill="FFFFFF"/>
        <w:spacing w:after="150" w:line="240" w:lineRule="auto"/>
        <w:jc w:val="left"/>
        <w:rPr>
          <w:rFonts w:eastAsia="Times New Roman" w:cs="Times New Roman"/>
          <w:b/>
          <w:bCs/>
          <w:iCs w:val="0"/>
          <w:sz w:val="23"/>
          <w:szCs w:val="23"/>
          <w:lang w:eastAsia="cs-CZ"/>
        </w:rPr>
      </w:pPr>
    </w:p>
    <w:p w14:paraId="413A9B75" w14:textId="77777777" w:rsidR="003C2CC4" w:rsidRPr="00482E76" w:rsidRDefault="003C2CC4" w:rsidP="00F11E12">
      <w:pPr>
        <w:shd w:val="clear" w:color="auto" w:fill="FFFFFF"/>
        <w:spacing w:after="150" w:line="240" w:lineRule="auto"/>
        <w:jc w:val="left"/>
        <w:rPr>
          <w:rFonts w:eastAsia="Times New Roman" w:cs="Times New Roman"/>
          <w:b/>
          <w:bCs/>
          <w:iCs w:val="0"/>
          <w:sz w:val="23"/>
          <w:szCs w:val="23"/>
          <w:lang w:eastAsia="cs-CZ"/>
        </w:rPr>
      </w:pPr>
    </w:p>
    <w:p w14:paraId="006AB757" w14:textId="77777777" w:rsidR="003C2CC4" w:rsidRPr="00482E76" w:rsidRDefault="003C2CC4" w:rsidP="00F11E12">
      <w:pPr>
        <w:shd w:val="clear" w:color="auto" w:fill="FFFFFF"/>
        <w:spacing w:after="150" w:line="240" w:lineRule="auto"/>
        <w:jc w:val="left"/>
        <w:rPr>
          <w:rFonts w:eastAsia="Times New Roman" w:cs="Times New Roman"/>
          <w:b/>
          <w:bCs/>
          <w:iCs w:val="0"/>
          <w:sz w:val="23"/>
          <w:szCs w:val="23"/>
          <w:lang w:eastAsia="cs-CZ"/>
        </w:rPr>
      </w:pPr>
    </w:p>
    <w:p w14:paraId="1908444C" w14:textId="77777777" w:rsidR="003C2CC4" w:rsidRPr="00482E76" w:rsidRDefault="003C2CC4" w:rsidP="00F11E12">
      <w:pPr>
        <w:shd w:val="clear" w:color="auto" w:fill="FFFFFF"/>
        <w:spacing w:after="150" w:line="240" w:lineRule="auto"/>
        <w:jc w:val="left"/>
        <w:rPr>
          <w:rFonts w:eastAsia="Times New Roman" w:cs="Times New Roman"/>
          <w:b/>
          <w:bCs/>
          <w:iCs w:val="0"/>
          <w:sz w:val="23"/>
          <w:szCs w:val="23"/>
          <w:lang w:eastAsia="cs-CZ"/>
        </w:rPr>
      </w:pPr>
    </w:p>
    <w:p w14:paraId="6D30DA38" w14:textId="77777777" w:rsidR="003C2CC4" w:rsidRPr="00482E76" w:rsidRDefault="003C2CC4" w:rsidP="00F11E12">
      <w:pPr>
        <w:shd w:val="clear" w:color="auto" w:fill="FFFFFF"/>
        <w:spacing w:after="150" w:line="240" w:lineRule="auto"/>
        <w:jc w:val="left"/>
        <w:rPr>
          <w:rFonts w:eastAsia="Times New Roman" w:cs="Times New Roman"/>
          <w:b/>
          <w:bCs/>
          <w:iCs w:val="0"/>
          <w:sz w:val="23"/>
          <w:szCs w:val="23"/>
          <w:lang w:eastAsia="cs-CZ"/>
        </w:rPr>
      </w:pPr>
    </w:p>
    <w:p w14:paraId="06308E0C" w14:textId="77777777" w:rsidR="003C2CC4" w:rsidRPr="00482E76" w:rsidRDefault="003C2CC4" w:rsidP="00F11E12">
      <w:pPr>
        <w:shd w:val="clear" w:color="auto" w:fill="FFFFFF"/>
        <w:spacing w:after="150" w:line="240" w:lineRule="auto"/>
        <w:jc w:val="left"/>
        <w:rPr>
          <w:rFonts w:eastAsia="Times New Roman" w:cs="Times New Roman"/>
          <w:b/>
          <w:bCs/>
          <w:iCs w:val="0"/>
          <w:sz w:val="23"/>
          <w:szCs w:val="23"/>
          <w:lang w:eastAsia="cs-CZ"/>
        </w:rPr>
      </w:pPr>
    </w:p>
    <w:p w14:paraId="0FC60940" w14:textId="77777777" w:rsidR="003C2CC4" w:rsidRPr="00482E76" w:rsidRDefault="003C2CC4" w:rsidP="00F11E12">
      <w:pPr>
        <w:shd w:val="clear" w:color="auto" w:fill="FFFFFF"/>
        <w:spacing w:after="150" w:line="240" w:lineRule="auto"/>
        <w:jc w:val="left"/>
        <w:rPr>
          <w:rFonts w:eastAsia="Times New Roman" w:cs="Times New Roman"/>
          <w:b/>
          <w:bCs/>
          <w:iCs w:val="0"/>
          <w:sz w:val="23"/>
          <w:szCs w:val="23"/>
          <w:lang w:eastAsia="cs-CZ"/>
        </w:rPr>
      </w:pPr>
    </w:p>
    <w:p w14:paraId="3B5D9A24" w14:textId="77777777" w:rsidR="003C2CC4" w:rsidRPr="00482E76" w:rsidRDefault="003C2CC4" w:rsidP="00F11E12">
      <w:pPr>
        <w:shd w:val="clear" w:color="auto" w:fill="FFFFFF"/>
        <w:spacing w:after="150" w:line="240" w:lineRule="auto"/>
        <w:jc w:val="left"/>
        <w:rPr>
          <w:rFonts w:eastAsia="Times New Roman" w:cs="Times New Roman"/>
          <w:b/>
          <w:bCs/>
          <w:iCs w:val="0"/>
          <w:sz w:val="23"/>
          <w:szCs w:val="23"/>
          <w:lang w:eastAsia="cs-CZ"/>
        </w:rPr>
      </w:pPr>
    </w:p>
    <w:p w14:paraId="10EF3245" w14:textId="77777777" w:rsidR="00812404" w:rsidRPr="00482E76" w:rsidRDefault="00812404" w:rsidP="00F11E12">
      <w:pPr>
        <w:shd w:val="clear" w:color="auto" w:fill="FFFFFF"/>
        <w:spacing w:after="150" w:line="240" w:lineRule="auto"/>
        <w:jc w:val="left"/>
        <w:rPr>
          <w:rFonts w:eastAsia="Times New Roman" w:cs="Times New Roman"/>
          <w:b/>
          <w:bCs/>
          <w:iCs w:val="0"/>
          <w:sz w:val="23"/>
          <w:szCs w:val="23"/>
          <w:lang w:eastAsia="cs-CZ"/>
        </w:rPr>
      </w:pPr>
    </w:p>
    <w:p w14:paraId="436836B7" w14:textId="77777777" w:rsidR="003C2CC4" w:rsidRPr="00482E76" w:rsidRDefault="003C2CC4" w:rsidP="00F11E12">
      <w:pPr>
        <w:shd w:val="clear" w:color="auto" w:fill="FFFFFF"/>
        <w:spacing w:after="150" w:line="240" w:lineRule="auto"/>
        <w:jc w:val="left"/>
        <w:rPr>
          <w:rFonts w:eastAsia="Times New Roman" w:cs="Times New Roman"/>
          <w:b/>
          <w:bCs/>
          <w:iCs w:val="0"/>
          <w:sz w:val="23"/>
          <w:szCs w:val="23"/>
          <w:lang w:eastAsia="cs-CZ"/>
        </w:rPr>
      </w:pPr>
    </w:p>
    <w:p w14:paraId="1007E66C" w14:textId="77777777" w:rsidR="00F11E12" w:rsidRPr="00482E76" w:rsidRDefault="00BF5A9C" w:rsidP="00F11E12">
      <w:pPr>
        <w:shd w:val="clear" w:color="auto" w:fill="FFFFFF"/>
        <w:spacing w:after="150" w:line="240" w:lineRule="auto"/>
        <w:jc w:val="left"/>
        <w:rPr>
          <w:rFonts w:eastAsia="Times New Roman" w:cs="Times New Roman"/>
          <w:b/>
          <w:bCs/>
          <w:iCs w:val="0"/>
          <w:sz w:val="23"/>
          <w:szCs w:val="23"/>
          <w:lang w:eastAsia="cs-CZ"/>
        </w:rPr>
      </w:pPr>
      <w:r w:rsidRPr="00482E76">
        <w:rPr>
          <w:rFonts w:eastAsia="Times New Roman" w:cs="Times New Roman"/>
          <w:b/>
          <w:bCs/>
          <w:iCs w:val="0"/>
          <w:sz w:val="23"/>
          <w:szCs w:val="23"/>
          <w:lang w:eastAsia="cs-CZ"/>
        </w:rPr>
        <w:t>Autor práce:</w:t>
      </w:r>
    </w:p>
    <w:p w14:paraId="1A1F6BD8" w14:textId="77777777" w:rsidR="005F79E2" w:rsidRPr="00482E76" w:rsidRDefault="005F79E2" w:rsidP="005F79E2">
      <w:pPr>
        <w:shd w:val="clear" w:color="auto" w:fill="FFFFFF"/>
        <w:spacing w:after="0" w:line="240" w:lineRule="auto"/>
        <w:ind w:left="567"/>
        <w:jc w:val="left"/>
        <w:rPr>
          <w:rFonts w:cs="Times New Roman"/>
        </w:rPr>
      </w:pPr>
      <w:r w:rsidRPr="00482E76">
        <w:rPr>
          <w:rFonts w:cs="Times New Roman"/>
        </w:rPr>
        <w:t>Bc. Michael Křížek</w:t>
      </w:r>
    </w:p>
    <w:p w14:paraId="4278F032" w14:textId="77777777" w:rsidR="005F79E2" w:rsidRPr="00482E76" w:rsidRDefault="005F79E2" w:rsidP="005F79E2">
      <w:pPr>
        <w:shd w:val="clear" w:color="auto" w:fill="FFFFFF"/>
        <w:spacing w:after="0" w:line="240" w:lineRule="auto"/>
        <w:ind w:left="567"/>
        <w:jc w:val="left"/>
        <w:rPr>
          <w:rFonts w:cs="Times New Roman"/>
        </w:rPr>
      </w:pPr>
      <w:r w:rsidRPr="00482E76">
        <w:rPr>
          <w:rFonts w:cs="Times New Roman"/>
        </w:rPr>
        <w:t>Student 1. ročníku magisterského studia</w:t>
      </w:r>
    </w:p>
    <w:p w14:paraId="34A386E1" w14:textId="77777777" w:rsidR="005F79E2" w:rsidRPr="00482E76" w:rsidRDefault="005F79E2" w:rsidP="005F79E2">
      <w:pPr>
        <w:shd w:val="clear" w:color="auto" w:fill="FFFFFF"/>
        <w:spacing w:after="0" w:line="240" w:lineRule="auto"/>
        <w:ind w:left="567"/>
        <w:jc w:val="left"/>
        <w:rPr>
          <w:rFonts w:cs="Times New Roman"/>
        </w:rPr>
      </w:pPr>
      <w:r w:rsidRPr="00482E76">
        <w:rPr>
          <w:rFonts w:cs="Times New Roman"/>
        </w:rPr>
        <w:t>Ústav stavební mechaniky</w:t>
      </w:r>
    </w:p>
    <w:p w14:paraId="007A41FB" w14:textId="77777777" w:rsidR="005F79E2" w:rsidRPr="00482E76" w:rsidRDefault="005F79E2" w:rsidP="005F79E2">
      <w:pPr>
        <w:shd w:val="clear" w:color="auto" w:fill="FFFFFF"/>
        <w:spacing w:after="0" w:line="240" w:lineRule="auto"/>
        <w:ind w:left="567"/>
        <w:jc w:val="left"/>
        <w:rPr>
          <w:rFonts w:eastAsia="Times New Roman" w:cs="Times New Roman"/>
          <w:iCs w:val="0"/>
          <w:sz w:val="23"/>
          <w:szCs w:val="23"/>
          <w:highlight w:val="yellow"/>
          <w:lang w:eastAsia="cs-CZ"/>
        </w:rPr>
      </w:pPr>
      <w:r w:rsidRPr="00482E76">
        <w:rPr>
          <w:rFonts w:cs="Times New Roman"/>
        </w:rPr>
        <w:t>Vysoké učení technické v Brně</w:t>
      </w:r>
    </w:p>
    <w:p w14:paraId="6D41DE4C" w14:textId="77777777" w:rsidR="005F79E2" w:rsidRPr="00482E76" w:rsidRDefault="005F79E2" w:rsidP="005F79E2">
      <w:pPr>
        <w:shd w:val="clear" w:color="auto" w:fill="FFFFFF"/>
        <w:spacing w:after="0" w:line="240" w:lineRule="auto"/>
        <w:ind w:firstLine="567"/>
        <w:jc w:val="left"/>
        <w:rPr>
          <w:rFonts w:eastAsia="Times New Roman" w:cs="Times New Roman"/>
          <w:iCs w:val="0"/>
          <w:sz w:val="23"/>
          <w:szCs w:val="23"/>
          <w:highlight w:val="yellow"/>
          <w:lang w:eastAsia="cs-CZ"/>
        </w:rPr>
      </w:pPr>
      <w:r w:rsidRPr="00482E76">
        <w:rPr>
          <w:rFonts w:cs="Times New Roman"/>
        </w:rPr>
        <w:t>Fakulta stavební</w:t>
      </w:r>
    </w:p>
    <w:p w14:paraId="12F9F895" w14:textId="77777777" w:rsidR="005F79E2" w:rsidRPr="00482E76" w:rsidRDefault="005F79E2" w:rsidP="005F79E2">
      <w:pPr>
        <w:shd w:val="clear" w:color="auto" w:fill="FFFFFF"/>
        <w:spacing w:after="0" w:line="240" w:lineRule="auto"/>
        <w:ind w:left="567"/>
        <w:jc w:val="left"/>
        <w:rPr>
          <w:rFonts w:eastAsia="Times New Roman" w:cs="Times New Roman"/>
          <w:iCs w:val="0"/>
          <w:sz w:val="23"/>
          <w:szCs w:val="23"/>
          <w:highlight w:val="yellow"/>
          <w:lang w:eastAsia="cs-CZ"/>
        </w:rPr>
      </w:pPr>
      <w:r w:rsidRPr="00482E76">
        <w:rPr>
          <w:rFonts w:cs="Times New Roman"/>
        </w:rPr>
        <w:t>Veveří 331/95</w:t>
      </w:r>
    </w:p>
    <w:p w14:paraId="1AC22B99" w14:textId="77777777" w:rsidR="005F79E2" w:rsidRPr="00482E76" w:rsidRDefault="005F79E2" w:rsidP="005F79E2">
      <w:pPr>
        <w:shd w:val="clear" w:color="auto" w:fill="FFFFFF"/>
        <w:spacing w:after="0" w:line="240" w:lineRule="auto"/>
        <w:ind w:left="567"/>
        <w:jc w:val="left"/>
        <w:rPr>
          <w:rFonts w:eastAsia="Times New Roman" w:cs="Times New Roman"/>
          <w:iCs w:val="0"/>
          <w:sz w:val="23"/>
          <w:szCs w:val="23"/>
          <w:lang w:eastAsia="cs-CZ"/>
        </w:rPr>
      </w:pPr>
      <w:r w:rsidRPr="00482E76">
        <w:rPr>
          <w:rFonts w:cs="Times New Roman"/>
        </w:rPr>
        <w:t>602 00 Brno</w:t>
      </w:r>
    </w:p>
    <w:p w14:paraId="260F3A4A" w14:textId="77777777" w:rsidR="005F79E2" w:rsidRPr="00482E76" w:rsidRDefault="005F79E2" w:rsidP="005F79E2">
      <w:pPr>
        <w:shd w:val="clear" w:color="auto" w:fill="FFFFFF"/>
        <w:spacing w:after="150" w:line="240" w:lineRule="auto"/>
        <w:ind w:firstLine="567"/>
        <w:jc w:val="left"/>
        <w:rPr>
          <w:rStyle w:val="text-token-text-secondary"/>
          <w:rFonts w:cs="Times New Roman"/>
        </w:rPr>
      </w:pPr>
      <w:r w:rsidRPr="00482E76">
        <w:rPr>
          <w:rStyle w:val="text-token-text-secondary"/>
          <w:rFonts w:cs="Times New Roman"/>
        </w:rPr>
        <w:t>226874@vutbr.cz</w:t>
      </w:r>
    </w:p>
    <w:p w14:paraId="313BFB15" w14:textId="77777777" w:rsidR="005F79E2" w:rsidRPr="00482E76" w:rsidRDefault="005F79E2" w:rsidP="00F11E12">
      <w:pPr>
        <w:shd w:val="clear" w:color="auto" w:fill="FFFFFF"/>
        <w:spacing w:after="150" w:line="240" w:lineRule="auto"/>
        <w:jc w:val="left"/>
        <w:rPr>
          <w:rFonts w:eastAsia="Times New Roman" w:cs="Times New Roman"/>
          <w:b/>
          <w:bCs/>
          <w:iCs w:val="0"/>
          <w:sz w:val="23"/>
          <w:szCs w:val="23"/>
          <w:lang w:eastAsia="cs-CZ"/>
        </w:rPr>
      </w:pPr>
    </w:p>
    <w:p w14:paraId="651C1211" w14:textId="77777777" w:rsidR="001A4FE3" w:rsidRPr="00482E76" w:rsidRDefault="00BF5A9C" w:rsidP="001A4FE3">
      <w:pPr>
        <w:shd w:val="clear" w:color="auto" w:fill="FFFFFF"/>
        <w:spacing w:after="150" w:line="240" w:lineRule="auto"/>
        <w:jc w:val="left"/>
        <w:rPr>
          <w:rFonts w:eastAsia="Times New Roman" w:cs="Times New Roman"/>
          <w:b/>
          <w:bCs/>
          <w:iCs w:val="0"/>
          <w:sz w:val="23"/>
          <w:szCs w:val="23"/>
          <w:lang w:eastAsia="cs-CZ"/>
        </w:rPr>
      </w:pPr>
      <w:r w:rsidRPr="00482E76">
        <w:rPr>
          <w:rFonts w:eastAsia="Times New Roman" w:cs="Times New Roman"/>
          <w:b/>
          <w:bCs/>
          <w:iCs w:val="0"/>
          <w:sz w:val="23"/>
          <w:szCs w:val="23"/>
          <w:lang w:eastAsia="cs-CZ"/>
        </w:rPr>
        <w:t>Konzultant:</w:t>
      </w:r>
    </w:p>
    <w:p w14:paraId="00EE1449" w14:textId="77777777" w:rsidR="005F79E2" w:rsidRPr="00482E76" w:rsidRDefault="005F79E2" w:rsidP="005F79E2">
      <w:pPr>
        <w:shd w:val="clear" w:color="auto" w:fill="FFFFFF"/>
        <w:spacing w:after="0" w:line="240" w:lineRule="auto"/>
        <w:ind w:left="567"/>
        <w:jc w:val="left"/>
        <w:rPr>
          <w:rFonts w:cs="Times New Roman"/>
        </w:rPr>
      </w:pPr>
      <w:r w:rsidRPr="00482E76">
        <w:rPr>
          <w:rFonts w:cs="Times New Roman"/>
        </w:rPr>
        <w:t>doc. Ing. Lukáš Novák, Ph.D.</w:t>
      </w:r>
    </w:p>
    <w:p w14:paraId="488CDC88" w14:textId="77777777" w:rsidR="005F79E2" w:rsidRPr="00482E76" w:rsidRDefault="005F79E2" w:rsidP="005F79E2">
      <w:pPr>
        <w:shd w:val="clear" w:color="auto" w:fill="FFFFFF"/>
        <w:spacing w:after="0" w:line="240" w:lineRule="auto"/>
        <w:ind w:left="567"/>
        <w:jc w:val="left"/>
        <w:rPr>
          <w:rFonts w:eastAsia="Times New Roman" w:cs="Times New Roman"/>
          <w:iCs w:val="0"/>
          <w:sz w:val="23"/>
          <w:szCs w:val="23"/>
          <w:highlight w:val="yellow"/>
          <w:lang w:eastAsia="cs-CZ"/>
        </w:rPr>
      </w:pPr>
      <w:r w:rsidRPr="00482E76">
        <w:rPr>
          <w:rFonts w:cs="Times New Roman"/>
        </w:rPr>
        <w:t>Ústav stavební mechaniky</w:t>
      </w:r>
      <w:r w:rsidRPr="00482E76">
        <w:rPr>
          <w:rFonts w:cs="Times New Roman"/>
        </w:rPr>
        <w:br/>
        <w:t>Vysoké učení technické v Brně</w:t>
      </w:r>
    </w:p>
    <w:p w14:paraId="5EF52718" w14:textId="77777777" w:rsidR="005F79E2" w:rsidRPr="00482E76" w:rsidRDefault="005F79E2" w:rsidP="005F79E2">
      <w:pPr>
        <w:shd w:val="clear" w:color="auto" w:fill="FFFFFF"/>
        <w:spacing w:after="0" w:line="240" w:lineRule="auto"/>
        <w:ind w:firstLine="567"/>
        <w:jc w:val="left"/>
        <w:rPr>
          <w:rFonts w:eastAsia="Times New Roman" w:cs="Times New Roman"/>
          <w:iCs w:val="0"/>
          <w:sz w:val="23"/>
          <w:szCs w:val="23"/>
          <w:highlight w:val="yellow"/>
          <w:lang w:eastAsia="cs-CZ"/>
        </w:rPr>
      </w:pPr>
      <w:r w:rsidRPr="00482E76">
        <w:rPr>
          <w:rFonts w:cs="Times New Roman"/>
        </w:rPr>
        <w:t>Fakulta stavební</w:t>
      </w:r>
    </w:p>
    <w:p w14:paraId="7DE9B947" w14:textId="77777777" w:rsidR="005F79E2" w:rsidRPr="00482E76" w:rsidRDefault="005F79E2" w:rsidP="005F79E2">
      <w:pPr>
        <w:shd w:val="clear" w:color="auto" w:fill="FFFFFF"/>
        <w:spacing w:after="0" w:line="240" w:lineRule="auto"/>
        <w:ind w:left="567"/>
        <w:jc w:val="left"/>
        <w:rPr>
          <w:rFonts w:eastAsia="Times New Roman" w:cs="Times New Roman"/>
          <w:iCs w:val="0"/>
          <w:sz w:val="23"/>
          <w:szCs w:val="23"/>
          <w:highlight w:val="yellow"/>
          <w:lang w:eastAsia="cs-CZ"/>
        </w:rPr>
      </w:pPr>
      <w:r w:rsidRPr="00482E76">
        <w:rPr>
          <w:rFonts w:cs="Times New Roman"/>
        </w:rPr>
        <w:t>Veveří 331/95</w:t>
      </w:r>
    </w:p>
    <w:p w14:paraId="0A75D8C6" w14:textId="77777777" w:rsidR="005F79E2" w:rsidRPr="00482E76" w:rsidRDefault="005F79E2" w:rsidP="005F79E2">
      <w:pPr>
        <w:shd w:val="clear" w:color="auto" w:fill="FFFFFF"/>
        <w:spacing w:after="0" w:line="240" w:lineRule="auto"/>
        <w:ind w:left="567"/>
        <w:jc w:val="left"/>
        <w:rPr>
          <w:rFonts w:eastAsia="Times New Roman" w:cs="Times New Roman"/>
          <w:iCs w:val="0"/>
          <w:sz w:val="23"/>
          <w:szCs w:val="23"/>
          <w:lang w:eastAsia="cs-CZ"/>
        </w:rPr>
      </w:pPr>
      <w:r w:rsidRPr="00482E76">
        <w:rPr>
          <w:rFonts w:cs="Times New Roman"/>
        </w:rPr>
        <w:t>602 00 Brno</w:t>
      </w:r>
    </w:p>
    <w:p w14:paraId="6609E0B2" w14:textId="77777777" w:rsidR="005F79E2" w:rsidRPr="00482E76" w:rsidRDefault="005F79E2" w:rsidP="005F79E2">
      <w:pPr>
        <w:shd w:val="clear" w:color="auto" w:fill="FFFFFF"/>
        <w:spacing w:after="150" w:line="240" w:lineRule="auto"/>
        <w:ind w:firstLine="567"/>
        <w:jc w:val="left"/>
        <w:rPr>
          <w:rStyle w:val="text-token-text-secondary"/>
          <w:rFonts w:cs="Times New Roman"/>
        </w:rPr>
      </w:pPr>
      <w:r w:rsidRPr="00482E76">
        <w:rPr>
          <w:rStyle w:val="text-token-text-secondary"/>
          <w:rFonts w:cs="Times New Roman"/>
        </w:rPr>
        <w:t>Lukas.Novak4@vut.cz</w:t>
      </w:r>
    </w:p>
    <w:p w14:paraId="5E6AA9B5" w14:textId="77777777" w:rsidR="00F01FB9" w:rsidRDefault="00F01FB9" w:rsidP="00066F79">
      <w:pPr>
        <w:pStyle w:val="TITULKA"/>
        <w:rPr>
          <w:rFonts w:cs="Times New Roman"/>
        </w:rPr>
      </w:pPr>
    </w:p>
    <w:p w14:paraId="6049BFF8" w14:textId="077CEBB1" w:rsidR="00545B83" w:rsidRPr="00482E76" w:rsidRDefault="003C2CC4" w:rsidP="00066F79">
      <w:pPr>
        <w:pStyle w:val="TITULKA"/>
        <w:rPr>
          <w:rFonts w:cs="Times New Roman"/>
        </w:rPr>
      </w:pPr>
      <w:r w:rsidRPr="00482E76">
        <w:rPr>
          <w:rFonts w:cs="Times New Roman"/>
        </w:rPr>
        <w:t>Abstrakt</w:t>
      </w:r>
    </w:p>
    <w:p w14:paraId="085689C7" w14:textId="5FFE2092" w:rsidR="00681BA9" w:rsidRPr="00482E76" w:rsidRDefault="00681BA9" w:rsidP="00681BA9">
      <w:pPr>
        <w:rPr>
          <w:rFonts w:cs="Times New Roman"/>
        </w:rPr>
      </w:pPr>
      <w:r w:rsidRPr="00482E76">
        <w:rPr>
          <w:rFonts w:cs="Times New Roman"/>
        </w:rPr>
        <w:t xml:space="preserve">Práce se zabývá využitím pokročilých metod kvantifikace nejistot pro predikci odezvy tunelové konstrukce. Výchozím problémem je vysoká výpočetní náročnost numerických simulací při analýze náhodných vstupních parametrů zeminy, materiálu a modelu konstrukce. Cílem práce je tak převést výsledky simulační studie do náhradních modelů založených na rozvoji polynomiálního chaosu a porovnat již dříve sestavený model PCE s citlivostně adaptivní variantou SAPCE/MVSA-PCE. Metodika vychází z datové sady obsahující 1000 realizací s dvanácti stochastickými vstupy a vektorovou odezvou tunelové konstrukce zahrnující vnitřní síly a deformace. Hodnoceny byly validační chyby, lokální rozdíly v průběhu vnitřních sil, deformace konstrukce a Sobolovy citlivostní indexy. Součástí práce je také porovnání strategií doplňování trénovacích bodů </w:t>
      </w:r>
      <w:proofErr w:type="spellStart"/>
      <w:r w:rsidRPr="00482E76">
        <w:rPr>
          <w:rFonts w:cs="Times New Roman"/>
        </w:rPr>
        <w:t>Random</w:t>
      </w:r>
      <w:proofErr w:type="spellEnd"/>
      <w:r w:rsidRPr="00482E76">
        <w:rPr>
          <w:rFonts w:cs="Times New Roman"/>
        </w:rPr>
        <w:t xml:space="preserve">, LHS a </w:t>
      </w:r>
      <w:proofErr w:type="spellStart"/>
      <w:r w:rsidRPr="00482E76">
        <w:rPr>
          <w:rFonts w:cs="Times New Roman"/>
        </w:rPr>
        <w:t>ThetaCriterionPCE</w:t>
      </w:r>
      <w:proofErr w:type="spellEnd"/>
      <w:r w:rsidRPr="00482E76">
        <w:rPr>
          <w:rFonts w:cs="Times New Roman"/>
        </w:rPr>
        <w:t xml:space="preserve">. Výsledky ukazují, že SAPCE dosahuje při stejné velikosti trénovací sady nižší střední chyby než klasické PCE. </w:t>
      </w:r>
      <w:proofErr w:type="spellStart"/>
      <w:r w:rsidRPr="00482E76">
        <w:rPr>
          <w:rFonts w:cs="Times New Roman"/>
        </w:rPr>
        <w:t>Theta</w:t>
      </w:r>
      <w:proofErr w:type="spellEnd"/>
      <w:r w:rsidRPr="00482E76">
        <w:rPr>
          <w:rFonts w:cs="Times New Roman"/>
        </w:rPr>
        <w:t xml:space="preserve"> strategie dále zlepšuje výběr trénovacích bodů oproti náhodnému výběru. Získané výsledky naznačují vhodnost adaptivních PCE přístupů pro rychlou parametrickou analýzu tunelových konstrukcí.</w:t>
      </w:r>
    </w:p>
    <w:p w14:paraId="7AF0545B" w14:textId="77777777" w:rsidR="00AA3D14" w:rsidRPr="00482E76" w:rsidRDefault="00AA3D14" w:rsidP="003C7B7F">
      <w:pPr>
        <w:pStyle w:val="Normlnweb"/>
        <w:rPr>
          <w:lang w:val="cs-CZ"/>
        </w:rPr>
      </w:pPr>
    </w:p>
    <w:p w14:paraId="70E128AF" w14:textId="1CDD4FB7" w:rsidR="003C7B7F" w:rsidRPr="00482E76" w:rsidRDefault="003C7B7F" w:rsidP="003C7B7F">
      <w:pPr>
        <w:pStyle w:val="Normlnweb"/>
        <w:rPr>
          <w:lang w:val="cs-CZ"/>
        </w:rPr>
      </w:pPr>
      <w:proofErr w:type="spellStart"/>
      <w:r w:rsidRPr="00482E76">
        <w:t>Klíčová</w:t>
      </w:r>
      <w:proofErr w:type="spellEnd"/>
      <w:r w:rsidRPr="00482E76">
        <w:t xml:space="preserve"> slova: </w:t>
      </w:r>
      <w:proofErr w:type="spellStart"/>
      <w:r w:rsidRPr="00482E76">
        <w:t>kvantifikace</w:t>
      </w:r>
      <w:proofErr w:type="spellEnd"/>
      <w:r w:rsidRPr="00482E76">
        <w:t xml:space="preserve"> </w:t>
      </w:r>
      <w:proofErr w:type="spellStart"/>
      <w:r w:rsidRPr="00482E76">
        <w:t>nejistot</w:t>
      </w:r>
      <w:proofErr w:type="spellEnd"/>
      <w:r w:rsidRPr="00482E76">
        <w:t xml:space="preserve">; rozvoj </w:t>
      </w:r>
      <w:proofErr w:type="spellStart"/>
      <w:r w:rsidRPr="00482E76">
        <w:t>polynomiálního</w:t>
      </w:r>
      <w:proofErr w:type="spellEnd"/>
      <w:r w:rsidRPr="00482E76">
        <w:t xml:space="preserve"> chaosu; </w:t>
      </w:r>
      <w:proofErr w:type="spellStart"/>
      <w:r w:rsidRPr="00482E76">
        <w:t>adaptivní</w:t>
      </w:r>
      <w:proofErr w:type="spellEnd"/>
      <w:r w:rsidRPr="00482E76">
        <w:t xml:space="preserve"> náhradní </w:t>
      </w:r>
      <w:proofErr w:type="spellStart"/>
      <w:r w:rsidRPr="00482E76">
        <w:t>modelování</w:t>
      </w:r>
      <w:proofErr w:type="spellEnd"/>
      <w:r w:rsidRPr="00482E76">
        <w:t xml:space="preserve">; </w:t>
      </w:r>
      <w:proofErr w:type="spellStart"/>
      <w:r w:rsidRPr="00482E76">
        <w:t>globální</w:t>
      </w:r>
      <w:proofErr w:type="spellEnd"/>
      <w:r w:rsidRPr="00482E76">
        <w:t xml:space="preserve"> </w:t>
      </w:r>
      <w:proofErr w:type="spellStart"/>
      <w:r w:rsidRPr="00482E76">
        <w:t>citlivostní</w:t>
      </w:r>
      <w:proofErr w:type="spellEnd"/>
      <w:r w:rsidRPr="00482E76">
        <w:t xml:space="preserve"> analýza; </w:t>
      </w:r>
      <w:proofErr w:type="spellStart"/>
      <w:r w:rsidRPr="00482E76">
        <w:t>Sobolovy</w:t>
      </w:r>
      <w:proofErr w:type="spellEnd"/>
      <w:r w:rsidRPr="00482E76">
        <w:t xml:space="preserve"> indexy; tunelová </w:t>
      </w:r>
      <w:proofErr w:type="spellStart"/>
      <w:r w:rsidRPr="00482E76">
        <w:t>konstrukce</w:t>
      </w:r>
      <w:proofErr w:type="spellEnd"/>
    </w:p>
    <w:p w14:paraId="08E2A4B5" w14:textId="77777777" w:rsidR="00461B08" w:rsidRPr="00482E76" w:rsidRDefault="00461B08" w:rsidP="00066F79">
      <w:pPr>
        <w:pStyle w:val="TITULKA"/>
        <w:rPr>
          <w:rFonts w:cs="Times New Roman"/>
        </w:rPr>
      </w:pPr>
    </w:p>
    <w:p w14:paraId="79D57337" w14:textId="77777777" w:rsidR="00461B08" w:rsidRPr="00482E76" w:rsidRDefault="00461B08" w:rsidP="00066F79">
      <w:pPr>
        <w:pStyle w:val="TITULKA"/>
        <w:rPr>
          <w:rFonts w:cs="Times New Roman"/>
        </w:rPr>
      </w:pPr>
    </w:p>
    <w:p w14:paraId="0CB1FF6B" w14:textId="77777777" w:rsidR="00461B08" w:rsidRPr="00482E76" w:rsidRDefault="00461B08" w:rsidP="00066F79">
      <w:pPr>
        <w:pStyle w:val="TITULKA"/>
        <w:rPr>
          <w:rFonts w:cs="Times New Roman"/>
        </w:rPr>
      </w:pPr>
    </w:p>
    <w:p w14:paraId="23A057DB" w14:textId="77777777" w:rsidR="00461B08" w:rsidRPr="00482E76" w:rsidRDefault="00461B08" w:rsidP="00066F79">
      <w:pPr>
        <w:pStyle w:val="TITULKA"/>
        <w:rPr>
          <w:rFonts w:cs="Times New Roman"/>
        </w:rPr>
      </w:pPr>
    </w:p>
    <w:p w14:paraId="595737EF" w14:textId="77777777" w:rsidR="00461B08" w:rsidRPr="00482E76" w:rsidRDefault="00461B08" w:rsidP="00066F79">
      <w:pPr>
        <w:pStyle w:val="TITULKA"/>
        <w:rPr>
          <w:rFonts w:cs="Times New Roman"/>
        </w:rPr>
      </w:pPr>
    </w:p>
    <w:p w14:paraId="0209C1B1" w14:textId="77777777" w:rsidR="00461B08" w:rsidRPr="00482E76" w:rsidRDefault="00461B08" w:rsidP="00066F79">
      <w:pPr>
        <w:pStyle w:val="TITULKA"/>
        <w:rPr>
          <w:rFonts w:cs="Times New Roman"/>
        </w:rPr>
      </w:pPr>
    </w:p>
    <w:p w14:paraId="4B584C10" w14:textId="77777777" w:rsidR="00461B08" w:rsidRPr="00482E76" w:rsidRDefault="00461B08" w:rsidP="00066F79">
      <w:pPr>
        <w:pStyle w:val="TITULKA"/>
        <w:rPr>
          <w:rFonts w:cs="Times New Roman"/>
        </w:rPr>
      </w:pPr>
    </w:p>
    <w:p w14:paraId="156AD477" w14:textId="77777777" w:rsidR="00461B08" w:rsidRPr="00482E76" w:rsidRDefault="00461B08" w:rsidP="00066F79">
      <w:pPr>
        <w:pStyle w:val="TITULKA"/>
        <w:rPr>
          <w:rFonts w:cs="Times New Roman"/>
        </w:rPr>
      </w:pPr>
    </w:p>
    <w:p w14:paraId="3E658AC2" w14:textId="77777777" w:rsidR="00461B08" w:rsidRPr="00482E76" w:rsidRDefault="00461B08" w:rsidP="00066F79">
      <w:pPr>
        <w:pStyle w:val="TITULKA"/>
        <w:rPr>
          <w:rFonts w:cs="Times New Roman"/>
        </w:rPr>
      </w:pPr>
    </w:p>
    <w:p w14:paraId="588910C9" w14:textId="77777777" w:rsidR="00461B08" w:rsidRPr="00482E76" w:rsidRDefault="00461B08" w:rsidP="00066F79">
      <w:pPr>
        <w:pStyle w:val="TITULKA"/>
        <w:rPr>
          <w:rFonts w:cs="Times New Roman"/>
        </w:rPr>
      </w:pPr>
    </w:p>
    <w:p w14:paraId="125483D3" w14:textId="77777777" w:rsidR="00CE6AF2" w:rsidRPr="00482E76" w:rsidRDefault="00CE6AF2" w:rsidP="00066F79">
      <w:pPr>
        <w:pStyle w:val="TITULKA"/>
        <w:rPr>
          <w:rFonts w:cs="Times New Roman"/>
        </w:rPr>
      </w:pPr>
    </w:p>
    <w:p w14:paraId="1D55E6D5" w14:textId="77777777" w:rsidR="0099231C" w:rsidRPr="00482E76" w:rsidRDefault="0099231C" w:rsidP="00066F79">
      <w:pPr>
        <w:pStyle w:val="TITULKA"/>
        <w:rPr>
          <w:rFonts w:cs="Times New Roman"/>
        </w:rPr>
      </w:pPr>
      <w:r w:rsidRPr="00482E76">
        <w:rPr>
          <w:rFonts w:cs="Times New Roman"/>
        </w:rPr>
        <w:t>Abstract</w:t>
      </w:r>
    </w:p>
    <w:p w14:paraId="03853DDE" w14:textId="77777777" w:rsidR="00A0423A" w:rsidRPr="00482E76" w:rsidRDefault="00A0423A" w:rsidP="00C22F76">
      <w:pPr>
        <w:rPr>
          <w:rFonts w:cs="Times New Roman"/>
        </w:rPr>
      </w:pPr>
      <w:r w:rsidRPr="00482E76">
        <w:rPr>
          <w:rFonts w:cs="Times New Roman"/>
        </w:rPr>
        <w:t xml:space="preserve">The </w:t>
      </w:r>
      <w:proofErr w:type="spellStart"/>
      <w:r w:rsidRPr="00482E76">
        <w:rPr>
          <w:rFonts w:cs="Times New Roman"/>
        </w:rPr>
        <w:t>paper</w:t>
      </w:r>
      <w:proofErr w:type="spellEnd"/>
      <w:r w:rsidRPr="00482E76">
        <w:rPr>
          <w:rFonts w:cs="Times New Roman"/>
        </w:rPr>
        <w:t xml:space="preserve"> </w:t>
      </w:r>
      <w:proofErr w:type="spellStart"/>
      <w:r w:rsidRPr="00482E76">
        <w:rPr>
          <w:rFonts w:cs="Times New Roman"/>
        </w:rPr>
        <w:t>deals</w:t>
      </w:r>
      <w:proofErr w:type="spellEnd"/>
      <w:r w:rsidRPr="00482E76">
        <w:rPr>
          <w:rFonts w:cs="Times New Roman"/>
        </w:rPr>
        <w:t xml:space="preserve"> with the </w:t>
      </w:r>
      <w:proofErr w:type="spellStart"/>
      <w:r w:rsidRPr="00482E76">
        <w:rPr>
          <w:rFonts w:cs="Times New Roman"/>
        </w:rPr>
        <w:t>application</w:t>
      </w:r>
      <w:proofErr w:type="spellEnd"/>
      <w:r w:rsidRPr="00482E76">
        <w:rPr>
          <w:rFonts w:cs="Times New Roman"/>
        </w:rPr>
        <w:t xml:space="preserve"> of </w:t>
      </w:r>
      <w:proofErr w:type="spellStart"/>
      <w:r w:rsidRPr="00482E76">
        <w:rPr>
          <w:rFonts w:cs="Times New Roman"/>
        </w:rPr>
        <w:t>advanced</w:t>
      </w:r>
      <w:proofErr w:type="spellEnd"/>
      <w:r w:rsidRPr="00482E76">
        <w:rPr>
          <w:rFonts w:cs="Times New Roman"/>
        </w:rPr>
        <w:t xml:space="preserve"> uncertainty quantification </w:t>
      </w:r>
      <w:proofErr w:type="spellStart"/>
      <w:r w:rsidRPr="00482E76">
        <w:rPr>
          <w:rFonts w:cs="Times New Roman"/>
        </w:rPr>
        <w:t>methods</w:t>
      </w:r>
      <w:proofErr w:type="spellEnd"/>
      <w:r w:rsidRPr="00482E76">
        <w:rPr>
          <w:rFonts w:cs="Times New Roman"/>
        </w:rPr>
        <w:t xml:space="preserve"> for </w:t>
      </w:r>
      <w:proofErr w:type="spellStart"/>
      <w:r w:rsidRPr="00482E76">
        <w:rPr>
          <w:rFonts w:cs="Times New Roman"/>
        </w:rPr>
        <w:t>predicting</w:t>
      </w:r>
      <w:proofErr w:type="spellEnd"/>
      <w:r w:rsidRPr="00482E76">
        <w:rPr>
          <w:rFonts w:cs="Times New Roman"/>
        </w:rPr>
        <w:t xml:space="preserve"> the response of a </w:t>
      </w:r>
      <w:proofErr w:type="spellStart"/>
      <w:r w:rsidRPr="00482E76">
        <w:rPr>
          <w:rFonts w:cs="Times New Roman"/>
        </w:rPr>
        <w:t>tunnel</w:t>
      </w:r>
      <w:proofErr w:type="spellEnd"/>
      <w:r w:rsidRPr="00482E76">
        <w:rPr>
          <w:rFonts w:cs="Times New Roman"/>
        </w:rPr>
        <w:t xml:space="preserve"> </w:t>
      </w:r>
      <w:proofErr w:type="spellStart"/>
      <w:r w:rsidRPr="00482E76">
        <w:rPr>
          <w:rFonts w:cs="Times New Roman"/>
        </w:rPr>
        <w:t>structure</w:t>
      </w:r>
      <w:proofErr w:type="spellEnd"/>
      <w:r w:rsidRPr="00482E76">
        <w:rPr>
          <w:rFonts w:cs="Times New Roman"/>
        </w:rPr>
        <w:t xml:space="preserve">. The </w:t>
      </w:r>
      <w:proofErr w:type="spellStart"/>
      <w:r w:rsidRPr="00482E76">
        <w:rPr>
          <w:rFonts w:cs="Times New Roman"/>
        </w:rPr>
        <w:t>main</w:t>
      </w:r>
      <w:proofErr w:type="spellEnd"/>
      <w:r w:rsidRPr="00482E76">
        <w:rPr>
          <w:rFonts w:cs="Times New Roman"/>
        </w:rPr>
        <w:t xml:space="preserve"> </w:t>
      </w:r>
      <w:proofErr w:type="spellStart"/>
      <w:r w:rsidRPr="00482E76">
        <w:rPr>
          <w:rFonts w:cs="Times New Roman"/>
        </w:rPr>
        <w:t>problem</w:t>
      </w:r>
      <w:proofErr w:type="spellEnd"/>
      <w:r w:rsidRPr="00482E76">
        <w:rPr>
          <w:rFonts w:cs="Times New Roman"/>
        </w:rPr>
        <w:t xml:space="preserve"> </w:t>
      </w:r>
      <w:proofErr w:type="spellStart"/>
      <w:r w:rsidRPr="00482E76">
        <w:rPr>
          <w:rFonts w:cs="Times New Roman"/>
        </w:rPr>
        <w:t>is</w:t>
      </w:r>
      <w:proofErr w:type="spellEnd"/>
      <w:r w:rsidRPr="00482E76">
        <w:rPr>
          <w:rFonts w:cs="Times New Roman"/>
        </w:rPr>
        <w:t xml:space="preserve"> the </w:t>
      </w:r>
      <w:proofErr w:type="spellStart"/>
      <w:r w:rsidRPr="00482E76">
        <w:rPr>
          <w:rFonts w:cs="Times New Roman"/>
        </w:rPr>
        <w:t>high</w:t>
      </w:r>
      <w:proofErr w:type="spellEnd"/>
      <w:r w:rsidRPr="00482E76">
        <w:rPr>
          <w:rFonts w:cs="Times New Roman"/>
        </w:rPr>
        <w:t xml:space="preserve"> </w:t>
      </w:r>
      <w:proofErr w:type="spellStart"/>
      <w:r w:rsidRPr="00482E76">
        <w:rPr>
          <w:rFonts w:cs="Times New Roman"/>
        </w:rPr>
        <w:t>computational</w:t>
      </w:r>
      <w:proofErr w:type="spellEnd"/>
      <w:r w:rsidRPr="00482E76">
        <w:rPr>
          <w:rFonts w:cs="Times New Roman"/>
        </w:rPr>
        <w:t xml:space="preserve"> </w:t>
      </w:r>
      <w:proofErr w:type="spellStart"/>
      <w:r w:rsidRPr="00482E76">
        <w:rPr>
          <w:rFonts w:cs="Times New Roman"/>
        </w:rPr>
        <w:t>cost</w:t>
      </w:r>
      <w:proofErr w:type="spellEnd"/>
      <w:r w:rsidRPr="00482E76">
        <w:rPr>
          <w:rFonts w:cs="Times New Roman"/>
        </w:rPr>
        <w:t xml:space="preserve"> of </w:t>
      </w:r>
      <w:proofErr w:type="spellStart"/>
      <w:r w:rsidRPr="00482E76">
        <w:rPr>
          <w:rFonts w:cs="Times New Roman"/>
        </w:rPr>
        <w:t>numerical</w:t>
      </w:r>
      <w:proofErr w:type="spellEnd"/>
      <w:r w:rsidRPr="00482E76">
        <w:rPr>
          <w:rFonts w:cs="Times New Roman"/>
        </w:rPr>
        <w:t xml:space="preserve"> </w:t>
      </w:r>
      <w:proofErr w:type="spellStart"/>
      <w:r w:rsidRPr="00482E76">
        <w:rPr>
          <w:rFonts w:cs="Times New Roman"/>
        </w:rPr>
        <w:t>simulations</w:t>
      </w:r>
      <w:proofErr w:type="spellEnd"/>
      <w:r w:rsidRPr="00482E76">
        <w:rPr>
          <w:rFonts w:cs="Times New Roman"/>
        </w:rPr>
        <w:t xml:space="preserve"> </w:t>
      </w:r>
      <w:proofErr w:type="spellStart"/>
      <w:r w:rsidRPr="00482E76">
        <w:rPr>
          <w:rFonts w:cs="Times New Roman"/>
        </w:rPr>
        <w:t>when</w:t>
      </w:r>
      <w:proofErr w:type="spellEnd"/>
      <w:r w:rsidRPr="00482E76">
        <w:rPr>
          <w:rFonts w:cs="Times New Roman"/>
        </w:rPr>
        <w:t xml:space="preserve"> </w:t>
      </w:r>
      <w:proofErr w:type="spellStart"/>
      <w:r w:rsidRPr="00482E76">
        <w:rPr>
          <w:rFonts w:cs="Times New Roman"/>
        </w:rPr>
        <w:t>analysing</w:t>
      </w:r>
      <w:proofErr w:type="spellEnd"/>
      <w:r w:rsidRPr="00482E76">
        <w:rPr>
          <w:rFonts w:cs="Times New Roman"/>
        </w:rPr>
        <w:t xml:space="preserve"> </w:t>
      </w:r>
      <w:proofErr w:type="spellStart"/>
      <w:r w:rsidRPr="00482E76">
        <w:rPr>
          <w:rFonts w:cs="Times New Roman"/>
        </w:rPr>
        <w:t>random</w:t>
      </w:r>
      <w:proofErr w:type="spellEnd"/>
      <w:r w:rsidRPr="00482E76">
        <w:rPr>
          <w:rFonts w:cs="Times New Roman"/>
        </w:rPr>
        <w:t xml:space="preserve"> input </w:t>
      </w:r>
      <w:proofErr w:type="spellStart"/>
      <w:r w:rsidRPr="00482E76">
        <w:rPr>
          <w:rFonts w:cs="Times New Roman"/>
        </w:rPr>
        <w:t>parameters</w:t>
      </w:r>
      <w:proofErr w:type="spellEnd"/>
      <w:r w:rsidRPr="00482E76">
        <w:rPr>
          <w:rFonts w:cs="Times New Roman"/>
        </w:rPr>
        <w:t xml:space="preserve"> of the </w:t>
      </w:r>
      <w:proofErr w:type="spellStart"/>
      <w:r w:rsidRPr="00482E76">
        <w:rPr>
          <w:rFonts w:cs="Times New Roman"/>
        </w:rPr>
        <w:t>soil</w:t>
      </w:r>
      <w:proofErr w:type="spellEnd"/>
      <w:r w:rsidRPr="00482E76">
        <w:rPr>
          <w:rFonts w:cs="Times New Roman"/>
        </w:rPr>
        <w:t xml:space="preserve">, </w:t>
      </w:r>
      <w:proofErr w:type="spellStart"/>
      <w:r w:rsidRPr="00482E76">
        <w:rPr>
          <w:rFonts w:cs="Times New Roman"/>
        </w:rPr>
        <w:t>material</w:t>
      </w:r>
      <w:proofErr w:type="spellEnd"/>
      <w:r w:rsidRPr="00482E76">
        <w:rPr>
          <w:rFonts w:cs="Times New Roman"/>
        </w:rPr>
        <w:t xml:space="preserve">, and </w:t>
      </w:r>
      <w:proofErr w:type="spellStart"/>
      <w:r w:rsidRPr="00482E76">
        <w:rPr>
          <w:rFonts w:cs="Times New Roman"/>
        </w:rPr>
        <w:t>structural</w:t>
      </w:r>
      <w:proofErr w:type="spellEnd"/>
      <w:r w:rsidRPr="00482E76">
        <w:rPr>
          <w:rFonts w:cs="Times New Roman"/>
        </w:rPr>
        <w:t xml:space="preserve"> model. The </w:t>
      </w:r>
      <w:proofErr w:type="spellStart"/>
      <w:r w:rsidRPr="00482E76">
        <w:rPr>
          <w:rFonts w:cs="Times New Roman"/>
        </w:rPr>
        <w:t>aim</w:t>
      </w:r>
      <w:proofErr w:type="spellEnd"/>
      <w:r w:rsidRPr="00482E76">
        <w:rPr>
          <w:rFonts w:cs="Times New Roman"/>
        </w:rPr>
        <w:t xml:space="preserve"> of the </w:t>
      </w:r>
      <w:proofErr w:type="spellStart"/>
      <w:r w:rsidRPr="00482E76">
        <w:rPr>
          <w:rFonts w:cs="Times New Roman"/>
        </w:rPr>
        <w:t>paper</w:t>
      </w:r>
      <w:proofErr w:type="spellEnd"/>
      <w:r w:rsidRPr="00482E76">
        <w:rPr>
          <w:rFonts w:cs="Times New Roman"/>
        </w:rPr>
        <w:t xml:space="preserve"> </w:t>
      </w:r>
      <w:proofErr w:type="spellStart"/>
      <w:r w:rsidRPr="00482E76">
        <w:rPr>
          <w:rFonts w:cs="Times New Roman"/>
        </w:rPr>
        <w:t>is</w:t>
      </w:r>
      <w:proofErr w:type="spellEnd"/>
      <w:r w:rsidRPr="00482E76">
        <w:rPr>
          <w:rFonts w:cs="Times New Roman"/>
        </w:rPr>
        <w:t xml:space="preserve"> </w:t>
      </w:r>
      <w:proofErr w:type="spellStart"/>
      <w:r w:rsidRPr="00482E76">
        <w:rPr>
          <w:rFonts w:cs="Times New Roman"/>
        </w:rPr>
        <w:t>therefore</w:t>
      </w:r>
      <w:proofErr w:type="spellEnd"/>
      <w:r w:rsidRPr="00482E76">
        <w:rPr>
          <w:rFonts w:cs="Times New Roman"/>
        </w:rPr>
        <w:t xml:space="preserve"> to </w:t>
      </w:r>
      <w:proofErr w:type="spellStart"/>
      <w:r w:rsidRPr="00482E76">
        <w:rPr>
          <w:rFonts w:cs="Times New Roman"/>
        </w:rPr>
        <w:t>transform</w:t>
      </w:r>
      <w:proofErr w:type="spellEnd"/>
      <w:r w:rsidRPr="00482E76">
        <w:rPr>
          <w:rFonts w:cs="Times New Roman"/>
        </w:rPr>
        <w:t xml:space="preserve"> the </w:t>
      </w:r>
      <w:proofErr w:type="spellStart"/>
      <w:r w:rsidRPr="00482E76">
        <w:rPr>
          <w:rFonts w:cs="Times New Roman"/>
        </w:rPr>
        <w:t>results</w:t>
      </w:r>
      <w:proofErr w:type="spellEnd"/>
      <w:r w:rsidRPr="00482E76">
        <w:rPr>
          <w:rFonts w:cs="Times New Roman"/>
        </w:rPr>
        <w:t xml:space="preserve"> of the </w:t>
      </w:r>
      <w:proofErr w:type="spellStart"/>
      <w:r w:rsidRPr="00482E76">
        <w:rPr>
          <w:rFonts w:cs="Times New Roman"/>
        </w:rPr>
        <w:t>simulation</w:t>
      </w:r>
      <w:proofErr w:type="spellEnd"/>
      <w:r w:rsidRPr="00482E76">
        <w:rPr>
          <w:rFonts w:cs="Times New Roman"/>
        </w:rPr>
        <w:t xml:space="preserve"> study </w:t>
      </w:r>
      <w:proofErr w:type="spellStart"/>
      <w:r w:rsidRPr="00482E76">
        <w:rPr>
          <w:rFonts w:cs="Times New Roman"/>
        </w:rPr>
        <w:t>into</w:t>
      </w:r>
      <w:proofErr w:type="spellEnd"/>
      <w:r w:rsidRPr="00482E76">
        <w:rPr>
          <w:rFonts w:cs="Times New Roman"/>
        </w:rPr>
        <w:t xml:space="preserve"> </w:t>
      </w:r>
      <w:proofErr w:type="spellStart"/>
      <w:r w:rsidRPr="00482E76">
        <w:rPr>
          <w:rFonts w:cs="Times New Roman"/>
        </w:rPr>
        <w:t>surrogate</w:t>
      </w:r>
      <w:proofErr w:type="spellEnd"/>
      <w:r w:rsidRPr="00482E76">
        <w:rPr>
          <w:rFonts w:cs="Times New Roman"/>
        </w:rPr>
        <w:t xml:space="preserve"> </w:t>
      </w:r>
      <w:proofErr w:type="spellStart"/>
      <w:r w:rsidRPr="00482E76">
        <w:rPr>
          <w:rFonts w:cs="Times New Roman"/>
        </w:rPr>
        <w:t>models</w:t>
      </w:r>
      <w:proofErr w:type="spellEnd"/>
      <w:r w:rsidRPr="00482E76">
        <w:rPr>
          <w:rFonts w:cs="Times New Roman"/>
        </w:rPr>
        <w:t xml:space="preserve"> </w:t>
      </w:r>
      <w:proofErr w:type="spellStart"/>
      <w:r w:rsidRPr="00482E76">
        <w:rPr>
          <w:rFonts w:cs="Times New Roman"/>
        </w:rPr>
        <w:t>based</w:t>
      </w:r>
      <w:proofErr w:type="spellEnd"/>
      <w:r w:rsidRPr="00482E76">
        <w:rPr>
          <w:rFonts w:cs="Times New Roman"/>
        </w:rPr>
        <w:t xml:space="preserve"> on polynomial chaos expansion and to </w:t>
      </w:r>
      <w:proofErr w:type="spellStart"/>
      <w:r w:rsidRPr="00482E76">
        <w:rPr>
          <w:rFonts w:cs="Times New Roman"/>
        </w:rPr>
        <w:t>compare</w:t>
      </w:r>
      <w:proofErr w:type="spellEnd"/>
      <w:r w:rsidRPr="00482E76">
        <w:rPr>
          <w:rFonts w:cs="Times New Roman"/>
        </w:rPr>
        <w:t xml:space="preserve"> the </w:t>
      </w:r>
      <w:proofErr w:type="spellStart"/>
      <w:r w:rsidRPr="00482E76">
        <w:rPr>
          <w:rFonts w:cs="Times New Roman"/>
        </w:rPr>
        <w:t>previously</w:t>
      </w:r>
      <w:proofErr w:type="spellEnd"/>
      <w:r w:rsidRPr="00482E76">
        <w:rPr>
          <w:rFonts w:cs="Times New Roman"/>
        </w:rPr>
        <w:t xml:space="preserve"> </w:t>
      </w:r>
      <w:proofErr w:type="spellStart"/>
      <w:r w:rsidRPr="00482E76">
        <w:rPr>
          <w:rFonts w:cs="Times New Roman"/>
        </w:rPr>
        <w:t>developed</w:t>
      </w:r>
      <w:proofErr w:type="spellEnd"/>
      <w:r w:rsidRPr="00482E76">
        <w:rPr>
          <w:rFonts w:cs="Times New Roman"/>
        </w:rPr>
        <w:t xml:space="preserve"> PCE model with the sensitivity-</w:t>
      </w:r>
      <w:proofErr w:type="spellStart"/>
      <w:r w:rsidRPr="00482E76">
        <w:rPr>
          <w:rFonts w:cs="Times New Roman"/>
        </w:rPr>
        <w:t>adaptive</w:t>
      </w:r>
      <w:proofErr w:type="spellEnd"/>
      <w:r w:rsidRPr="00482E76">
        <w:rPr>
          <w:rFonts w:cs="Times New Roman"/>
        </w:rPr>
        <w:t xml:space="preserve"> SAPCE/MVSA-PCE variant. The </w:t>
      </w:r>
      <w:proofErr w:type="spellStart"/>
      <w:r w:rsidRPr="00482E76">
        <w:rPr>
          <w:rFonts w:cs="Times New Roman"/>
        </w:rPr>
        <w:t>methodology</w:t>
      </w:r>
      <w:proofErr w:type="spellEnd"/>
      <w:r w:rsidRPr="00482E76">
        <w:rPr>
          <w:rFonts w:cs="Times New Roman"/>
        </w:rPr>
        <w:t xml:space="preserve"> </w:t>
      </w:r>
      <w:proofErr w:type="spellStart"/>
      <w:r w:rsidRPr="00482E76">
        <w:rPr>
          <w:rFonts w:cs="Times New Roman"/>
        </w:rPr>
        <w:t>is</w:t>
      </w:r>
      <w:proofErr w:type="spellEnd"/>
      <w:r w:rsidRPr="00482E76">
        <w:rPr>
          <w:rFonts w:cs="Times New Roman"/>
        </w:rPr>
        <w:t xml:space="preserve"> </w:t>
      </w:r>
      <w:proofErr w:type="spellStart"/>
      <w:r w:rsidRPr="00482E76">
        <w:rPr>
          <w:rFonts w:cs="Times New Roman"/>
        </w:rPr>
        <w:t>based</w:t>
      </w:r>
      <w:proofErr w:type="spellEnd"/>
      <w:r w:rsidRPr="00482E76">
        <w:rPr>
          <w:rFonts w:cs="Times New Roman"/>
        </w:rPr>
        <w:t xml:space="preserve"> on a </w:t>
      </w:r>
      <w:proofErr w:type="spellStart"/>
      <w:r w:rsidRPr="00482E76">
        <w:rPr>
          <w:rFonts w:cs="Times New Roman"/>
        </w:rPr>
        <w:t>dataset</w:t>
      </w:r>
      <w:proofErr w:type="spellEnd"/>
      <w:r w:rsidRPr="00482E76">
        <w:rPr>
          <w:rFonts w:cs="Times New Roman"/>
        </w:rPr>
        <w:t xml:space="preserve"> </w:t>
      </w:r>
      <w:proofErr w:type="spellStart"/>
      <w:r w:rsidRPr="00482E76">
        <w:rPr>
          <w:rFonts w:cs="Times New Roman"/>
        </w:rPr>
        <w:t>containing</w:t>
      </w:r>
      <w:proofErr w:type="spellEnd"/>
      <w:r w:rsidRPr="00482E76">
        <w:rPr>
          <w:rFonts w:cs="Times New Roman"/>
        </w:rPr>
        <w:t xml:space="preserve"> 1000 </w:t>
      </w:r>
      <w:proofErr w:type="spellStart"/>
      <w:r w:rsidRPr="00482E76">
        <w:rPr>
          <w:rFonts w:cs="Times New Roman"/>
        </w:rPr>
        <w:t>realizations</w:t>
      </w:r>
      <w:proofErr w:type="spellEnd"/>
      <w:r w:rsidRPr="00482E76">
        <w:rPr>
          <w:rFonts w:cs="Times New Roman"/>
        </w:rPr>
        <w:t xml:space="preserve"> with </w:t>
      </w:r>
      <w:proofErr w:type="spellStart"/>
      <w:r w:rsidRPr="00482E76">
        <w:rPr>
          <w:rFonts w:cs="Times New Roman"/>
        </w:rPr>
        <w:t>twelve</w:t>
      </w:r>
      <w:proofErr w:type="spellEnd"/>
      <w:r w:rsidRPr="00482E76">
        <w:rPr>
          <w:rFonts w:cs="Times New Roman"/>
        </w:rPr>
        <w:t xml:space="preserve"> stochastic </w:t>
      </w:r>
      <w:proofErr w:type="spellStart"/>
      <w:r w:rsidRPr="00482E76">
        <w:rPr>
          <w:rFonts w:cs="Times New Roman"/>
        </w:rPr>
        <w:t>inputs</w:t>
      </w:r>
      <w:proofErr w:type="spellEnd"/>
      <w:r w:rsidRPr="00482E76">
        <w:rPr>
          <w:rFonts w:cs="Times New Roman"/>
        </w:rPr>
        <w:t xml:space="preserve"> and a </w:t>
      </w:r>
      <w:proofErr w:type="spellStart"/>
      <w:r w:rsidRPr="00482E76">
        <w:rPr>
          <w:rFonts w:cs="Times New Roman"/>
        </w:rPr>
        <w:t>vector</w:t>
      </w:r>
      <w:proofErr w:type="spellEnd"/>
      <w:r w:rsidRPr="00482E76">
        <w:rPr>
          <w:rFonts w:cs="Times New Roman"/>
        </w:rPr>
        <w:t xml:space="preserve"> response of the </w:t>
      </w:r>
      <w:proofErr w:type="spellStart"/>
      <w:r w:rsidRPr="00482E76">
        <w:rPr>
          <w:rFonts w:cs="Times New Roman"/>
        </w:rPr>
        <w:t>tunnel</w:t>
      </w:r>
      <w:proofErr w:type="spellEnd"/>
      <w:r w:rsidRPr="00482E76">
        <w:rPr>
          <w:rFonts w:cs="Times New Roman"/>
        </w:rPr>
        <w:t xml:space="preserve"> </w:t>
      </w:r>
      <w:proofErr w:type="spellStart"/>
      <w:r w:rsidRPr="00482E76">
        <w:rPr>
          <w:rFonts w:cs="Times New Roman"/>
        </w:rPr>
        <w:t>structure</w:t>
      </w:r>
      <w:proofErr w:type="spellEnd"/>
      <w:r w:rsidRPr="00482E76">
        <w:rPr>
          <w:rFonts w:cs="Times New Roman"/>
        </w:rPr>
        <w:t xml:space="preserve">, </w:t>
      </w:r>
      <w:proofErr w:type="spellStart"/>
      <w:r w:rsidRPr="00482E76">
        <w:rPr>
          <w:rFonts w:cs="Times New Roman"/>
        </w:rPr>
        <w:t>including</w:t>
      </w:r>
      <w:proofErr w:type="spellEnd"/>
      <w:r w:rsidRPr="00482E76">
        <w:rPr>
          <w:rFonts w:cs="Times New Roman"/>
        </w:rPr>
        <w:t xml:space="preserve"> </w:t>
      </w:r>
      <w:proofErr w:type="spellStart"/>
      <w:r w:rsidRPr="00482E76">
        <w:rPr>
          <w:rFonts w:cs="Times New Roman"/>
        </w:rPr>
        <w:t>internal</w:t>
      </w:r>
      <w:proofErr w:type="spellEnd"/>
      <w:r w:rsidRPr="00482E76">
        <w:rPr>
          <w:rFonts w:cs="Times New Roman"/>
        </w:rPr>
        <w:t xml:space="preserve"> </w:t>
      </w:r>
      <w:proofErr w:type="spellStart"/>
      <w:r w:rsidRPr="00482E76">
        <w:rPr>
          <w:rFonts w:cs="Times New Roman"/>
        </w:rPr>
        <w:t>forces</w:t>
      </w:r>
      <w:proofErr w:type="spellEnd"/>
      <w:r w:rsidRPr="00482E76">
        <w:rPr>
          <w:rFonts w:cs="Times New Roman"/>
        </w:rPr>
        <w:t xml:space="preserve"> and </w:t>
      </w:r>
      <w:proofErr w:type="spellStart"/>
      <w:r w:rsidRPr="00482E76">
        <w:rPr>
          <w:rFonts w:cs="Times New Roman"/>
        </w:rPr>
        <w:t>deformations</w:t>
      </w:r>
      <w:proofErr w:type="spellEnd"/>
      <w:r w:rsidRPr="00482E76">
        <w:rPr>
          <w:rFonts w:cs="Times New Roman"/>
        </w:rPr>
        <w:t xml:space="preserve">. Validation </w:t>
      </w:r>
      <w:proofErr w:type="spellStart"/>
      <w:r w:rsidRPr="00482E76">
        <w:rPr>
          <w:rFonts w:cs="Times New Roman"/>
        </w:rPr>
        <w:t>errors</w:t>
      </w:r>
      <w:proofErr w:type="spellEnd"/>
      <w:r w:rsidRPr="00482E76">
        <w:rPr>
          <w:rFonts w:cs="Times New Roman"/>
        </w:rPr>
        <w:t xml:space="preserve">, </w:t>
      </w:r>
      <w:proofErr w:type="spellStart"/>
      <w:r w:rsidRPr="00482E76">
        <w:rPr>
          <w:rFonts w:cs="Times New Roman"/>
        </w:rPr>
        <w:t>local</w:t>
      </w:r>
      <w:proofErr w:type="spellEnd"/>
      <w:r w:rsidRPr="00482E76">
        <w:rPr>
          <w:rFonts w:cs="Times New Roman"/>
        </w:rPr>
        <w:t xml:space="preserve"> </w:t>
      </w:r>
      <w:proofErr w:type="spellStart"/>
      <w:r w:rsidRPr="00482E76">
        <w:rPr>
          <w:rFonts w:cs="Times New Roman"/>
        </w:rPr>
        <w:t>differences</w:t>
      </w:r>
      <w:proofErr w:type="spellEnd"/>
      <w:r w:rsidRPr="00482E76">
        <w:rPr>
          <w:rFonts w:cs="Times New Roman"/>
        </w:rPr>
        <w:t xml:space="preserve"> in the </w:t>
      </w:r>
      <w:proofErr w:type="spellStart"/>
      <w:r w:rsidRPr="00482E76">
        <w:rPr>
          <w:rFonts w:cs="Times New Roman"/>
        </w:rPr>
        <w:t>distribution</w:t>
      </w:r>
      <w:proofErr w:type="spellEnd"/>
      <w:r w:rsidRPr="00482E76">
        <w:rPr>
          <w:rFonts w:cs="Times New Roman"/>
        </w:rPr>
        <w:t xml:space="preserve"> of </w:t>
      </w:r>
      <w:proofErr w:type="spellStart"/>
      <w:r w:rsidRPr="00482E76">
        <w:rPr>
          <w:rFonts w:cs="Times New Roman"/>
        </w:rPr>
        <w:t>internal</w:t>
      </w:r>
      <w:proofErr w:type="spellEnd"/>
      <w:r w:rsidRPr="00482E76">
        <w:rPr>
          <w:rFonts w:cs="Times New Roman"/>
        </w:rPr>
        <w:t xml:space="preserve"> </w:t>
      </w:r>
      <w:proofErr w:type="spellStart"/>
      <w:r w:rsidRPr="00482E76">
        <w:rPr>
          <w:rFonts w:cs="Times New Roman"/>
        </w:rPr>
        <w:t>forces</w:t>
      </w:r>
      <w:proofErr w:type="spellEnd"/>
      <w:r w:rsidRPr="00482E76">
        <w:rPr>
          <w:rFonts w:cs="Times New Roman"/>
        </w:rPr>
        <w:t xml:space="preserve">, </w:t>
      </w:r>
      <w:proofErr w:type="spellStart"/>
      <w:r w:rsidRPr="00482E76">
        <w:rPr>
          <w:rFonts w:cs="Times New Roman"/>
        </w:rPr>
        <w:t>structural</w:t>
      </w:r>
      <w:proofErr w:type="spellEnd"/>
      <w:r w:rsidRPr="00482E76">
        <w:rPr>
          <w:rFonts w:cs="Times New Roman"/>
        </w:rPr>
        <w:t xml:space="preserve"> </w:t>
      </w:r>
      <w:proofErr w:type="spellStart"/>
      <w:r w:rsidRPr="00482E76">
        <w:rPr>
          <w:rFonts w:cs="Times New Roman"/>
        </w:rPr>
        <w:t>deformations</w:t>
      </w:r>
      <w:proofErr w:type="spellEnd"/>
      <w:r w:rsidRPr="00482E76">
        <w:rPr>
          <w:rFonts w:cs="Times New Roman"/>
        </w:rPr>
        <w:t xml:space="preserve">, and Sobol sensitivity indices were </w:t>
      </w:r>
      <w:proofErr w:type="spellStart"/>
      <w:r w:rsidRPr="00482E76">
        <w:rPr>
          <w:rFonts w:cs="Times New Roman"/>
        </w:rPr>
        <w:t>evaluated</w:t>
      </w:r>
      <w:proofErr w:type="spellEnd"/>
      <w:r w:rsidRPr="00482E76">
        <w:rPr>
          <w:rFonts w:cs="Times New Roman"/>
        </w:rPr>
        <w:t xml:space="preserve">. The </w:t>
      </w:r>
      <w:proofErr w:type="spellStart"/>
      <w:r w:rsidRPr="00482E76">
        <w:rPr>
          <w:rFonts w:cs="Times New Roman"/>
        </w:rPr>
        <w:t>paper</w:t>
      </w:r>
      <w:proofErr w:type="spellEnd"/>
      <w:r w:rsidRPr="00482E76">
        <w:rPr>
          <w:rFonts w:cs="Times New Roman"/>
        </w:rPr>
        <w:t xml:space="preserve"> </w:t>
      </w:r>
      <w:proofErr w:type="spellStart"/>
      <w:r w:rsidRPr="00482E76">
        <w:rPr>
          <w:rFonts w:cs="Times New Roman"/>
        </w:rPr>
        <w:t>also</w:t>
      </w:r>
      <w:proofErr w:type="spellEnd"/>
      <w:r w:rsidRPr="00482E76">
        <w:rPr>
          <w:rFonts w:cs="Times New Roman"/>
        </w:rPr>
        <w:t xml:space="preserve"> </w:t>
      </w:r>
      <w:proofErr w:type="spellStart"/>
      <w:r w:rsidRPr="00482E76">
        <w:rPr>
          <w:rFonts w:cs="Times New Roman"/>
        </w:rPr>
        <w:t>includes</w:t>
      </w:r>
      <w:proofErr w:type="spellEnd"/>
      <w:r w:rsidRPr="00482E76">
        <w:rPr>
          <w:rFonts w:cs="Times New Roman"/>
        </w:rPr>
        <w:t xml:space="preserve"> a comparison of </w:t>
      </w:r>
      <w:proofErr w:type="spellStart"/>
      <w:r w:rsidRPr="00482E76">
        <w:rPr>
          <w:rFonts w:cs="Times New Roman"/>
        </w:rPr>
        <w:t>training</w:t>
      </w:r>
      <w:proofErr w:type="spellEnd"/>
      <w:r w:rsidRPr="00482E76">
        <w:rPr>
          <w:rFonts w:cs="Times New Roman"/>
        </w:rPr>
        <w:t xml:space="preserve"> point </w:t>
      </w:r>
      <w:proofErr w:type="spellStart"/>
      <w:r w:rsidRPr="00482E76">
        <w:rPr>
          <w:rFonts w:cs="Times New Roman"/>
        </w:rPr>
        <w:t>enrichment</w:t>
      </w:r>
      <w:proofErr w:type="spellEnd"/>
      <w:r w:rsidRPr="00482E76">
        <w:rPr>
          <w:rFonts w:cs="Times New Roman"/>
        </w:rPr>
        <w:t xml:space="preserve"> </w:t>
      </w:r>
      <w:proofErr w:type="spellStart"/>
      <w:r w:rsidRPr="00482E76">
        <w:rPr>
          <w:rFonts w:cs="Times New Roman"/>
        </w:rPr>
        <w:t>strategies</w:t>
      </w:r>
      <w:proofErr w:type="spellEnd"/>
      <w:r w:rsidRPr="00482E76">
        <w:rPr>
          <w:rFonts w:cs="Times New Roman"/>
        </w:rPr>
        <w:t xml:space="preserve">, </w:t>
      </w:r>
      <w:proofErr w:type="spellStart"/>
      <w:r w:rsidRPr="00482E76">
        <w:rPr>
          <w:rFonts w:cs="Times New Roman"/>
        </w:rPr>
        <w:t>namely</w:t>
      </w:r>
      <w:proofErr w:type="spellEnd"/>
      <w:r w:rsidRPr="00482E76">
        <w:rPr>
          <w:rFonts w:cs="Times New Roman"/>
        </w:rPr>
        <w:t xml:space="preserve"> </w:t>
      </w:r>
      <w:proofErr w:type="spellStart"/>
      <w:r w:rsidRPr="00482E76">
        <w:rPr>
          <w:rFonts w:cs="Times New Roman"/>
        </w:rPr>
        <w:t>Random</w:t>
      </w:r>
      <w:proofErr w:type="spellEnd"/>
      <w:r w:rsidRPr="00482E76">
        <w:rPr>
          <w:rFonts w:cs="Times New Roman"/>
        </w:rPr>
        <w:t xml:space="preserve">, LHS, and </w:t>
      </w:r>
      <w:proofErr w:type="spellStart"/>
      <w:r w:rsidRPr="00482E76">
        <w:rPr>
          <w:rFonts w:cs="Times New Roman"/>
        </w:rPr>
        <w:t>ThetaCriterionPCE</w:t>
      </w:r>
      <w:proofErr w:type="spellEnd"/>
      <w:r w:rsidRPr="00482E76">
        <w:rPr>
          <w:rFonts w:cs="Times New Roman"/>
        </w:rPr>
        <w:t xml:space="preserve">. The </w:t>
      </w:r>
      <w:proofErr w:type="spellStart"/>
      <w:r w:rsidRPr="00482E76">
        <w:rPr>
          <w:rFonts w:cs="Times New Roman"/>
        </w:rPr>
        <w:t>results</w:t>
      </w:r>
      <w:proofErr w:type="spellEnd"/>
      <w:r w:rsidRPr="00482E76">
        <w:rPr>
          <w:rFonts w:cs="Times New Roman"/>
        </w:rPr>
        <w:t xml:space="preserve"> show </w:t>
      </w:r>
      <w:proofErr w:type="spellStart"/>
      <w:r w:rsidRPr="00482E76">
        <w:rPr>
          <w:rFonts w:cs="Times New Roman"/>
        </w:rPr>
        <w:t>that</w:t>
      </w:r>
      <w:proofErr w:type="spellEnd"/>
      <w:r w:rsidRPr="00482E76">
        <w:rPr>
          <w:rFonts w:cs="Times New Roman"/>
        </w:rPr>
        <w:t xml:space="preserve"> SAPCE </w:t>
      </w:r>
      <w:proofErr w:type="spellStart"/>
      <w:r w:rsidRPr="00482E76">
        <w:rPr>
          <w:rFonts w:cs="Times New Roman"/>
        </w:rPr>
        <w:t>achieves</w:t>
      </w:r>
      <w:proofErr w:type="spellEnd"/>
      <w:r w:rsidRPr="00482E76">
        <w:rPr>
          <w:rFonts w:cs="Times New Roman"/>
        </w:rPr>
        <w:t xml:space="preserve"> a </w:t>
      </w:r>
      <w:proofErr w:type="spellStart"/>
      <w:r w:rsidRPr="00482E76">
        <w:rPr>
          <w:rFonts w:cs="Times New Roman"/>
        </w:rPr>
        <w:t>lower</w:t>
      </w:r>
      <w:proofErr w:type="spellEnd"/>
      <w:r w:rsidRPr="00482E76">
        <w:rPr>
          <w:rFonts w:cs="Times New Roman"/>
        </w:rPr>
        <w:t xml:space="preserve"> </w:t>
      </w:r>
      <w:proofErr w:type="spellStart"/>
      <w:r w:rsidRPr="00482E76">
        <w:rPr>
          <w:rFonts w:cs="Times New Roman"/>
        </w:rPr>
        <w:t>mean</w:t>
      </w:r>
      <w:proofErr w:type="spellEnd"/>
      <w:r w:rsidRPr="00482E76">
        <w:rPr>
          <w:rFonts w:cs="Times New Roman"/>
        </w:rPr>
        <w:t xml:space="preserve"> error </w:t>
      </w:r>
      <w:proofErr w:type="spellStart"/>
      <w:r w:rsidRPr="00482E76">
        <w:rPr>
          <w:rFonts w:cs="Times New Roman"/>
        </w:rPr>
        <w:t>than</w:t>
      </w:r>
      <w:proofErr w:type="spellEnd"/>
      <w:r w:rsidRPr="00482E76">
        <w:rPr>
          <w:rFonts w:cs="Times New Roman"/>
        </w:rPr>
        <w:t xml:space="preserve"> </w:t>
      </w:r>
      <w:proofErr w:type="spellStart"/>
      <w:r w:rsidRPr="00482E76">
        <w:rPr>
          <w:rFonts w:cs="Times New Roman"/>
        </w:rPr>
        <w:t>classical</w:t>
      </w:r>
      <w:proofErr w:type="spellEnd"/>
      <w:r w:rsidRPr="00482E76">
        <w:rPr>
          <w:rFonts w:cs="Times New Roman"/>
        </w:rPr>
        <w:t xml:space="preserve"> PCE for the </w:t>
      </w:r>
      <w:proofErr w:type="spellStart"/>
      <w:r w:rsidRPr="00482E76">
        <w:rPr>
          <w:rFonts w:cs="Times New Roman"/>
        </w:rPr>
        <w:t>same</w:t>
      </w:r>
      <w:proofErr w:type="spellEnd"/>
      <w:r w:rsidRPr="00482E76">
        <w:rPr>
          <w:rFonts w:cs="Times New Roman"/>
        </w:rPr>
        <w:t xml:space="preserve"> </w:t>
      </w:r>
      <w:proofErr w:type="spellStart"/>
      <w:r w:rsidRPr="00482E76">
        <w:rPr>
          <w:rFonts w:cs="Times New Roman"/>
        </w:rPr>
        <w:t>training</w:t>
      </w:r>
      <w:proofErr w:type="spellEnd"/>
      <w:r w:rsidRPr="00482E76">
        <w:rPr>
          <w:rFonts w:cs="Times New Roman"/>
        </w:rPr>
        <w:t xml:space="preserve"> set </w:t>
      </w:r>
      <w:proofErr w:type="spellStart"/>
      <w:r w:rsidRPr="00482E76">
        <w:rPr>
          <w:rFonts w:cs="Times New Roman"/>
        </w:rPr>
        <w:t>size</w:t>
      </w:r>
      <w:proofErr w:type="spellEnd"/>
      <w:r w:rsidRPr="00482E76">
        <w:rPr>
          <w:rFonts w:cs="Times New Roman"/>
        </w:rPr>
        <w:t xml:space="preserve">. The </w:t>
      </w:r>
      <w:proofErr w:type="spellStart"/>
      <w:r w:rsidRPr="00482E76">
        <w:rPr>
          <w:rFonts w:cs="Times New Roman"/>
        </w:rPr>
        <w:t>Theta</w:t>
      </w:r>
      <w:proofErr w:type="spellEnd"/>
      <w:r w:rsidRPr="00482E76">
        <w:rPr>
          <w:rFonts w:cs="Times New Roman"/>
        </w:rPr>
        <w:t xml:space="preserve"> </w:t>
      </w:r>
      <w:proofErr w:type="spellStart"/>
      <w:r w:rsidRPr="00482E76">
        <w:rPr>
          <w:rFonts w:cs="Times New Roman"/>
        </w:rPr>
        <w:t>strategy</w:t>
      </w:r>
      <w:proofErr w:type="spellEnd"/>
      <w:r w:rsidRPr="00482E76">
        <w:rPr>
          <w:rFonts w:cs="Times New Roman"/>
        </w:rPr>
        <w:t xml:space="preserve"> </w:t>
      </w:r>
      <w:proofErr w:type="spellStart"/>
      <w:r w:rsidRPr="00482E76">
        <w:rPr>
          <w:rFonts w:cs="Times New Roman"/>
        </w:rPr>
        <w:t>further</w:t>
      </w:r>
      <w:proofErr w:type="spellEnd"/>
      <w:r w:rsidRPr="00482E76">
        <w:rPr>
          <w:rFonts w:cs="Times New Roman"/>
        </w:rPr>
        <w:t xml:space="preserve"> </w:t>
      </w:r>
      <w:proofErr w:type="spellStart"/>
      <w:r w:rsidRPr="00482E76">
        <w:rPr>
          <w:rFonts w:cs="Times New Roman"/>
        </w:rPr>
        <w:t>improves</w:t>
      </w:r>
      <w:proofErr w:type="spellEnd"/>
      <w:r w:rsidRPr="00482E76">
        <w:rPr>
          <w:rFonts w:cs="Times New Roman"/>
        </w:rPr>
        <w:t xml:space="preserve"> the </w:t>
      </w:r>
      <w:proofErr w:type="spellStart"/>
      <w:r w:rsidRPr="00482E76">
        <w:rPr>
          <w:rFonts w:cs="Times New Roman"/>
        </w:rPr>
        <w:t>selection</w:t>
      </w:r>
      <w:proofErr w:type="spellEnd"/>
      <w:r w:rsidRPr="00482E76">
        <w:rPr>
          <w:rFonts w:cs="Times New Roman"/>
        </w:rPr>
        <w:t xml:space="preserve"> of </w:t>
      </w:r>
      <w:proofErr w:type="spellStart"/>
      <w:r w:rsidRPr="00482E76">
        <w:rPr>
          <w:rFonts w:cs="Times New Roman"/>
        </w:rPr>
        <w:t>training</w:t>
      </w:r>
      <w:proofErr w:type="spellEnd"/>
      <w:r w:rsidRPr="00482E76">
        <w:rPr>
          <w:rFonts w:cs="Times New Roman"/>
        </w:rPr>
        <w:t xml:space="preserve"> </w:t>
      </w:r>
      <w:proofErr w:type="spellStart"/>
      <w:r w:rsidRPr="00482E76">
        <w:rPr>
          <w:rFonts w:cs="Times New Roman"/>
        </w:rPr>
        <w:t>points</w:t>
      </w:r>
      <w:proofErr w:type="spellEnd"/>
      <w:r w:rsidRPr="00482E76">
        <w:rPr>
          <w:rFonts w:cs="Times New Roman"/>
        </w:rPr>
        <w:t xml:space="preserve"> </w:t>
      </w:r>
      <w:proofErr w:type="spellStart"/>
      <w:r w:rsidRPr="00482E76">
        <w:rPr>
          <w:rFonts w:cs="Times New Roman"/>
        </w:rPr>
        <w:t>compared</w:t>
      </w:r>
      <w:proofErr w:type="spellEnd"/>
      <w:r w:rsidRPr="00482E76">
        <w:rPr>
          <w:rFonts w:cs="Times New Roman"/>
        </w:rPr>
        <w:t xml:space="preserve"> with </w:t>
      </w:r>
      <w:proofErr w:type="spellStart"/>
      <w:r w:rsidRPr="00482E76">
        <w:rPr>
          <w:rFonts w:cs="Times New Roman"/>
        </w:rPr>
        <w:t>random</w:t>
      </w:r>
      <w:proofErr w:type="spellEnd"/>
      <w:r w:rsidRPr="00482E76">
        <w:rPr>
          <w:rFonts w:cs="Times New Roman"/>
        </w:rPr>
        <w:t xml:space="preserve"> </w:t>
      </w:r>
      <w:proofErr w:type="spellStart"/>
      <w:r w:rsidRPr="00482E76">
        <w:rPr>
          <w:rFonts w:cs="Times New Roman"/>
        </w:rPr>
        <w:t>sampling</w:t>
      </w:r>
      <w:proofErr w:type="spellEnd"/>
      <w:r w:rsidRPr="00482E76">
        <w:rPr>
          <w:rFonts w:cs="Times New Roman"/>
        </w:rPr>
        <w:t xml:space="preserve">. The </w:t>
      </w:r>
      <w:proofErr w:type="spellStart"/>
      <w:r w:rsidRPr="00482E76">
        <w:rPr>
          <w:rFonts w:cs="Times New Roman"/>
        </w:rPr>
        <w:t>obtained</w:t>
      </w:r>
      <w:proofErr w:type="spellEnd"/>
      <w:r w:rsidRPr="00482E76">
        <w:rPr>
          <w:rFonts w:cs="Times New Roman"/>
        </w:rPr>
        <w:t xml:space="preserve"> </w:t>
      </w:r>
      <w:proofErr w:type="spellStart"/>
      <w:r w:rsidRPr="00482E76">
        <w:rPr>
          <w:rFonts w:cs="Times New Roman"/>
        </w:rPr>
        <w:t>results</w:t>
      </w:r>
      <w:proofErr w:type="spellEnd"/>
      <w:r w:rsidRPr="00482E76">
        <w:rPr>
          <w:rFonts w:cs="Times New Roman"/>
        </w:rPr>
        <w:t xml:space="preserve"> </w:t>
      </w:r>
      <w:proofErr w:type="spellStart"/>
      <w:r w:rsidRPr="00482E76">
        <w:rPr>
          <w:rFonts w:cs="Times New Roman"/>
        </w:rPr>
        <w:t>confirm</w:t>
      </w:r>
      <w:proofErr w:type="spellEnd"/>
      <w:r w:rsidRPr="00482E76">
        <w:rPr>
          <w:rFonts w:cs="Times New Roman"/>
        </w:rPr>
        <w:t xml:space="preserve"> the </w:t>
      </w:r>
      <w:proofErr w:type="spellStart"/>
      <w:r w:rsidRPr="00482E76">
        <w:rPr>
          <w:rFonts w:cs="Times New Roman"/>
        </w:rPr>
        <w:t>suitability</w:t>
      </w:r>
      <w:proofErr w:type="spellEnd"/>
      <w:r w:rsidRPr="00482E76">
        <w:rPr>
          <w:rFonts w:cs="Times New Roman"/>
        </w:rPr>
        <w:t xml:space="preserve"> of </w:t>
      </w:r>
      <w:proofErr w:type="spellStart"/>
      <w:r w:rsidRPr="00482E76">
        <w:rPr>
          <w:rFonts w:cs="Times New Roman"/>
        </w:rPr>
        <w:t>adaptive</w:t>
      </w:r>
      <w:proofErr w:type="spellEnd"/>
      <w:r w:rsidRPr="00482E76">
        <w:rPr>
          <w:rFonts w:cs="Times New Roman"/>
        </w:rPr>
        <w:t xml:space="preserve"> PCE </w:t>
      </w:r>
      <w:proofErr w:type="spellStart"/>
      <w:r w:rsidRPr="00482E76">
        <w:rPr>
          <w:rFonts w:cs="Times New Roman"/>
        </w:rPr>
        <w:t>approaches</w:t>
      </w:r>
      <w:proofErr w:type="spellEnd"/>
      <w:r w:rsidRPr="00482E76">
        <w:rPr>
          <w:rFonts w:cs="Times New Roman"/>
        </w:rPr>
        <w:t xml:space="preserve"> for fast </w:t>
      </w:r>
      <w:proofErr w:type="spellStart"/>
      <w:r w:rsidRPr="00482E76">
        <w:rPr>
          <w:rFonts w:cs="Times New Roman"/>
        </w:rPr>
        <w:t>parametric</w:t>
      </w:r>
      <w:proofErr w:type="spellEnd"/>
      <w:r w:rsidRPr="00482E76">
        <w:rPr>
          <w:rFonts w:cs="Times New Roman"/>
        </w:rPr>
        <w:t xml:space="preserve"> analysis of </w:t>
      </w:r>
      <w:proofErr w:type="spellStart"/>
      <w:r w:rsidRPr="00482E76">
        <w:rPr>
          <w:rFonts w:cs="Times New Roman"/>
        </w:rPr>
        <w:t>tunnel</w:t>
      </w:r>
      <w:proofErr w:type="spellEnd"/>
      <w:r w:rsidRPr="00482E76">
        <w:rPr>
          <w:rFonts w:cs="Times New Roman"/>
        </w:rPr>
        <w:t xml:space="preserve"> </w:t>
      </w:r>
      <w:proofErr w:type="spellStart"/>
      <w:r w:rsidRPr="00482E76">
        <w:rPr>
          <w:rFonts w:cs="Times New Roman"/>
        </w:rPr>
        <w:t>structures</w:t>
      </w:r>
      <w:proofErr w:type="spellEnd"/>
      <w:r w:rsidRPr="00482E76">
        <w:rPr>
          <w:rFonts w:cs="Times New Roman"/>
        </w:rPr>
        <w:t>.</w:t>
      </w:r>
    </w:p>
    <w:p w14:paraId="29A321E0" w14:textId="2EAAD5DA" w:rsidR="00545B83" w:rsidRPr="00482E76" w:rsidRDefault="0099231C" w:rsidP="0099231C">
      <w:pPr>
        <w:pStyle w:val="TITULKA"/>
        <w:rPr>
          <w:rFonts w:cs="Times New Roman"/>
          <w:caps w:val="0"/>
          <w:sz w:val="22"/>
          <w:szCs w:val="22"/>
        </w:rPr>
      </w:pPr>
      <w:r w:rsidRPr="00482E76">
        <w:rPr>
          <w:rFonts w:cs="Times New Roman"/>
          <w:caps w:val="0"/>
          <w:sz w:val="22"/>
          <w:szCs w:val="22"/>
        </w:rPr>
        <w:t xml:space="preserve">Keywords: </w:t>
      </w:r>
      <w:r w:rsidRPr="00482E76">
        <w:rPr>
          <w:rFonts w:cs="Times New Roman"/>
          <w:b w:val="0"/>
          <w:bCs/>
          <w:caps w:val="0"/>
          <w:sz w:val="22"/>
          <w:szCs w:val="22"/>
        </w:rPr>
        <w:t>uncertainty quantification; polynomial chaos; adaptive surrogate modelling; global sensitivity analysis; Sobol indices; tunnel structure</w:t>
      </w:r>
    </w:p>
    <w:p w14:paraId="72575900" w14:textId="77777777" w:rsidR="00461B08" w:rsidRPr="00482E76" w:rsidRDefault="00461B08" w:rsidP="00066F79">
      <w:pPr>
        <w:pStyle w:val="TITULKA"/>
        <w:rPr>
          <w:rFonts w:cs="Times New Roman"/>
        </w:rPr>
      </w:pPr>
    </w:p>
    <w:p w14:paraId="1BFE51E8" w14:textId="77777777" w:rsidR="00461B08" w:rsidRPr="00482E76" w:rsidRDefault="00461B08" w:rsidP="00066F79">
      <w:pPr>
        <w:pStyle w:val="TITULKA"/>
        <w:rPr>
          <w:rFonts w:cs="Times New Roman"/>
        </w:rPr>
      </w:pPr>
    </w:p>
    <w:p w14:paraId="06990355" w14:textId="77777777" w:rsidR="00461B08" w:rsidRPr="00482E76" w:rsidRDefault="00461B08" w:rsidP="00066F79">
      <w:pPr>
        <w:pStyle w:val="TITULKA"/>
        <w:rPr>
          <w:rFonts w:cs="Times New Roman"/>
        </w:rPr>
      </w:pPr>
    </w:p>
    <w:p w14:paraId="37218362" w14:textId="77777777" w:rsidR="00461B08" w:rsidRPr="00482E76" w:rsidRDefault="00461B08" w:rsidP="00066F79">
      <w:pPr>
        <w:pStyle w:val="TITULKA"/>
        <w:rPr>
          <w:rFonts w:cs="Times New Roman"/>
        </w:rPr>
      </w:pPr>
    </w:p>
    <w:p w14:paraId="1BBA2696" w14:textId="77777777" w:rsidR="00461B08" w:rsidRPr="00482E76" w:rsidRDefault="00461B08" w:rsidP="00066F79">
      <w:pPr>
        <w:pStyle w:val="TITULKA"/>
        <w:rPr>
          <w:rFonts w:cs="Times New Roman"/>
        </w:rPr>
      </w:pPr>
    </w:p>
    <w:p w14:paraId="4F67161E" w14:textId="77777777" w:rsidR="00461B08" w:rsidRPr="00482E76" w:rsidRDefault="00461B08" w:rsidP="00066F79">
      <w:pPr>
        <w:pStyle w:val="TITULKA"/>
        <w:rPr>
          <w:rFonts w:cs="Times New Roman"/>
        </w:rPr>
      </w:pPr>
    </w:p>
    <w:p w14:paraId="40C85DA2" w14:textId="77777777" w:rsidR="00461B08" w:rsidRPr="00482E76" w:rsidRDefault="00461B08" w:rsidP="00066F79">
      <w:pPr>
        <w:pStyle w:val="TITULKA"/>
        <w:rPr>
          <w:rFonts w:cs="Times New Roman"/>
        </w:rPr>
      </w:pPr>
    </w:p>
    <w:p w14:paraId="61BCD66F" w14:textId="77777777" w:rsidR="00461B08" w:rsidRPr="00482E76" w:rsidRDefault="00461B08" w:rsidP="00066F79">
      <w:pPr>
        <w:pStyle w:val="TITULKA"/>
        <w:rPr>
          <w:rFonts w:cs="Times New Roman"/>
        </w:rPr>
      </w:pPr>
    </w:p>
    <w:p w14:paraId="247B3E36" w14:textId="77777777" w:rsidR="00461B08" w:rsidRPr="00482E76" w:rsidRDefault="00461B08" w:rsidP="00066F79">
      <w:pPr>
        <w:pStyle w:val="TITULKA"/>
        <w:rPr>
          <w:rFonts w:cs="Times New Roman"/>
        </w:rPr>
      </w:pPr>
    </w:p>
    <w:p w14:paraId="270E67F3" w14:textId="77777777" w:rsidR="00461B08" w:rsidRPr="00482E76" w:rsidRDefault="00461B08" w:rsidP="00066F79">
      <w:pPr>
        <w:pStyle w:val="TITULKA"/>
        <w:rPr>
          <w:rFonts w:cs="Times New Roman"/>
        </w:rPr>
      </w:pPr>
    </w:p>
    <w:p w14:paraId="6EB68FF2" w14:textId="77777777" w:rsidR="00461B08" w:rsidRPr="00482E76" w:rsidRDefault="00461B08" w:rsidP="00066F79">
      <w:pPr>
        <w:pStyle w:val="TITULKA"/>
        <w:rPr>
          <w:rFonts w:cs="Times New Roman"/>
        </w:rPr>
      </w:pPr>
    </w:p>
    <w:p w14:paraId="6CBD195E" w14:textId="77777777" w:rsidR="00461B08" w:rsidRPr="00482E76" w:rsidRDefault="00461B08" w:rsidP="00066F79">
      <w:pPr>
        <w:pStyle w:val="TITULKA"/>
        <w:rPr>
          <w:rFonts w:cs="Times New Roman"/>
        </w:rPr>
      </w:pPr>
    </w:p>
    <w:p w14:paraId="2D831F10" w14:textId="77777777" w:rsidR="00461B08" w:rsidRPr="00482E76" w:rsidRDefault="00461B08" w:rsidP="00066F79">
      <w:pPr>
        <w:pStyle w:val="TITULKA"/>
        <w:rPr>
          <w:rFonts w:cs="Times New Roman"/>
        </w:rPr>
      </w:pPr>
    </w:p>
    <w:p w14:paraId="1A4B82A7" w14:textId="77777777" w:rsidR="00461B08" w:rsidRPr="00482E76" w:rsidRDefault="00461B08" w:rsidP="00066F79">
      <w:pPr>
        <w:pStyle w:val="TITULKA"/>
        <w:rPr>
          <w:rFonts w:cs="Times New Roman"/>
        </w:rPr>
      </w:pPr>
    </w:p>
    <w:p w14:paraId="5DE01257" w14:textId="77777777" w:rsidR="00461B08" w:rsidRPr="00482E76" w:rsidRDefault="00461B08" w:rsidP="00066F79">
      <w:pPr>
        <w:pStyle w:val="TITULKA"/>
        <w:rPr>
          <w:rFonts w:cs="Times New Roman"/>
        </w:rPr>
      </w:pPr>
    </w:p>
    <w:p w14:paraId="782C6CFE" w14:textId="77777777" w:rsidR="00461B08" w:rsidRPr="00482E76" w:rsidRDefault="00461B08" w:rsidP="00066F79">
      <w:pPr>
        <w:pStyle w:val="TITULKA"/>
        <w:rPr>
          <w:rFonts w:cs="Times New Roman"/>
        </w:rPr>
      </w:pPr>
    </w:p>
    <w:p w14:paraId="5B5E40DC" w14:textId="77777777" w:rsidR="00461B08" w:rsidRPr="00482E76" w:rsidRDefault="00461B08" w:rsidP="00066F79">
      <w:pPr>
        <w:pStyle w:val="TITULKA"/>
        <w:rPr>
          <w:rFonts w:cs="Times New Roman"/>
        </w:rPr>
      </w:pPr>
    </w:p>
    <w:p w14:paraId="49EB2A0A" w14:textId="77777777" w:rsidR="00461B08" w:rsidRPr="00482E76" w:rsidRDefault="00461B08" w:rsidP="00066F79">
      <w:pPr>
        <w:pStyle w:val="TITULKA"/>
        <w:rPr>
          <w:rFonts w:cs="Times New Roman"/>
        </w:rPr>
      </w:pPr>
    </w:p>
    <w:p w14:paraId="5DB88D9C" w14:textId="77777777" w:rsidR="00461B08" w:rsidRPr="00482E76" w:rsidRDefault="00461B08" w:rsidP="00066F79">
      <w:pPr>
        <w:pStyle w:val="TITULKA"/>
        <w:rPr>
          <w:rFonts w:cs="Times New Roman"/>
        </w:rPr>
      </w:pPr>
    </w:p>
    <w:p w14:paraId="0C1D7A8F" w14:textId="77777777" w:rsidR="00461B08" w:rsidRPr="00482E76" w:rsidRDefault="00461B08" w:rsidP="00066F79">
      <w:pPr>
        <w:pStyle w:val="TITULKA"/>
        <w:rPr>
          <w:rFonts w:cs="Times New Roman"/>
        </w:rPr>
      </w:pPr>
    </w:p>
    <w:p w14:paraId="61F36E1A" w14:textId="77777777" w:rsidR="00461B08" w:rsidRPr="00482E76" w:rsidRDefault="00461B08" w:rsidP="00066F79">
      <w:pPr>
        <w:pStyle w:val="TITULKA"/>
        <w:rPr>
          <w:rFonts w:cs="Times New Roman"/>
        </w:rPr>
      </w:pPr>
    </w:p>
    <w:p w14:paraId="52D3D773" w14:textId="77777777" w:rsidR="00461B08" w:rsidRPr="00482E76" w:rsidRDefault="00461B08" w:rsidP="00066F79">
      <w:pPr>
        <w:pStyle w:val="TITULKA"/>
        <w:rPr>
          <w:rFonts w:cs="Times New Roman"/>
        </w:rPr>
      </w:pPr>
    </w:p>
    <w:p w14:paraId="137CBB46" w14:textId="77777777" w:rsidR="00CE6AF2" w:rsidRPr="00482E76" w:rsidRDefault="00CE6AF2" w:rsidP="00066F79">
      <w:pPr>
        <w:pStyle w:val="TITULKA"/>
        <w:rPr>
          <w:rFonts w:cs="Times New Roman"/>
        </w:rPr>
      </w:pPr>
    </w:p>
    <w:p w14:paraId="4B245FAD" w14:textId="77777777" w:rsidR="00CE6AF2" w:rsidRPr="00482E76" w:rsidRDefault="00CE6AF2" w:rsidP="00066F79">
      <w:pPr>
        <w:pStyle w:val="TITULKA"/>
        <w:rPr>
          <w:rFonts w:cs="Times New Roman"/>
        </w:rPr>
      </w:pPr>
    </w:p>
    <w:p w14:paraId="04E889FA" w14:textId="77777777" w:rsidR="00482E76" w:rsidRDefault="00482E76" w:rsidP="00066F79">
      <w:pPr>
        <w:pStyle w:val="TITULKA"/>
        <w:rPr>
          <w:rFonts w:cs="Times New Roman"/>
        </w:rPr>
      </w:pPr>
    </w:p>
    <w:p w14:paraId="2FB00C7A" w14:textId="77777777" w:rsidR="00482E76" w:rsidRDefault="00482E76" w:rsidP="00066F79">
      <w:pPr>
        <w:pStyle w:val="TITULKA"/>
        <w:rPr>
          <w:rFonts w:cs="Times New Roman"/>
        </w:rPr>
      </w:pPr>
    </w:p>
    <w:p w14:paraId="71E5A3AD" w14:textId="77777777" w:rsidR="00482E76" w:rsidRDefault="00482E76" w:rsidP="00066F79">
      <w:pPr>
        <w:pStyle w:val="TITULKA"/>
        <w:rPr>
          <w:rFonts w:cs="Times New Roman"/>
        </w:rPr>
      </w:pPr>
    </w:p>
    <w:p w14:paraId="526C7F66" w14:textId="77777777" w:rsidR="00482E76" w:rsidRDefault="00482E76" w:rsidP="00066F79">
      <w:pPr>
        <w:pStyle w:val="TITULKA"/>
        <w:rPr>
          <w:rFonts w:cs="Times New Roman"/>
        </w:rPr>
      </w:pPr>
    </w:p>
    <w:p w14:paraId="23FD4839" w14:textId="11C52015" w:rsidR="00545B83" w:rsidRPr="00482E76" w:rsidRDefault="00D53563" w:rsidP="00066F79">
      <w:pPr>
        <w:pStyle w:val="TITULKA"/>
        <w:rPr>
          <w:rFonts w:cs="Times New Roman"/>
        </w:rPr>
      </w:pPr>
      <w:r w:rsidRPr="00482E76">
        <w:rPr>
          <w:rFonts w:cs="Times New Roman"/>
        </w:rPr>
        <w:t>Poděkování</w:t>
      </w:r>
    </w:p>
    <w:p w14:paraId="3892F44F" w14:textId="2ED9D9B8" w:rsidR="00CE6AF2" w:rsidRPr="00482E76" w:rsidRDefault="00A953E6" w:rsidP="00400BFA">
      <w:pPr>
        <w:jc w:val="left"/>
        <w:rPr>
          <w:rFonts w:cs="Times New Roman"/>
          <w:i/>
          <w:iCs w:val="0"/>
        </w:rPr>
      </w:pPr>
      <w:r w:rsidRPr="00482E76">
        <w:rPr>
          <w:rFonts w:cs="Times New Roman"/>
        </w:rPr>
        <w:t xml:space="preserve">Autor děkuje </w:t>
      </w:r>
      <w:r w:rsidR="00482E76">
        <w:rPr>
          <w:rFonts w:cs="Times New Roman"/>
        </w:rPr>
        <w:t xml:space="preserve">vedoucímu </w:t>
      </w:r>
      <w:r w:rsidRPr="00482E76">
        <w:rPr>
          <w:rFonts w:cs="Times New Roman"/>
        </w:rPr>
        <w:t xml:space="preserve">práce doc. Ing. Lukáši Novákovi, Ph.D., za odborné vedení a konzultace při zpracování problematiky kvantifikace nejistot. Poděkování patří také společnosti Dr. Sauer &amp; </w:t>
      </w:r>
      <w:proofErr w:type="spellStart"/>
      <w:r w:rsidRPr="00482E76">
        <w:rPr>
          <w:rFonts w:cs="Times New Roman"/>
        </w:rPr>
        <w:t>Partners</w:t>
      </w:r>
      <w:proofErr w:type="spellEnd"/>
      <w:r w:rsidRPr="00482E76">
        <w:rPr>
          <w:rFonts w:cs="Times New Roman"/>
        </w:rPr>
        <w:t xml:space="preserve"> za spolupráci a poskytnutá data.</w:t>
      </w:r>
    </w:p>
    <w:p w14:paraId="3B4192ED" w14:textId="77777777" w:rsidR="00B505E4" w:rsidRPr="00482E76" w:rsidRDefault="00B505E4" w:rsidP="00920DE7">
      <w:pPr>
        <w:pStyle w:val="TITULKA"/>
        <w:spacing w:after="120" w:line="240" w:lineRule="auto"/>
        <w:rPr>
          <w:rFonts w:cs="Times New Roman"/>
          <w:caps w:val="0"/>
          <w:sz w:val="50"/>
          <w:szCs w:val="50"/>
        </w:rPr>
      </w:pPr>
      <w:r w:rsidRPr="00482E76">
        <w:rPr>
          <w:rFonts w:cs="Times New Roman"/>
          <w:caps w:val="0"/>
          <w:sz w:val="50"/>
          <w:szCs w:val="50"/>
        </w:rPr>
        <w:t>Obsah</w:t>
      </w:r>
    </w:p>
    <w:p w14:paraId="5DAE52CE" w14:textId="77777777" w:rsidR="00E25501" w:rsidRPr="00482E76" w:rsidRDefault="00000000">
      <w:pPr>
        <w:pStyle w:val="Obsah1"/>
        <w:rPr>
          <w:rFonts w:ascii="Times New Roman" w:hAnsi="Times New Roman" w:cs="Times New Roman"/>
          <w:sz w:val="28"/>
          <w:szCs w:val="28"/>
        </w:rPr>
      </w:pPr>
      <w:r w:rsidRPr="00482E76">
        <w:rPr>
          <w:rFonts w:ascii="Times New Roman" w:hAnsi="Times New Roman" w:cs="Times New Roman"/>
          <w:sz w:val="28"/>
          <w:szCs w:val="28"/>
        </w:rPr>
        <w:t>1.</w:t>
      </w:r>
      <w:r w:rsidRPr="00482E76">
        <w:rPr>
          <w:rFonts w:ascii="Times New Roman" w:hAnsi="Times New Roman" w:cs="Times New Roman"/>
          <w:sz w:val="28"/>
          <w:szCs w:val="28"/>
        </w:rPr>
        <w:tab/>
        <w:t>Úvod</w:t>
      </w:r>
      <w:r w:rsidRPr="00482E76">
        <w:rPr>
          <w:rFonts w:ascii="Times New Roman" w:hAnsi="Times New Roman" w:cs="Times New Roman"/>
          <w:sz w:val="28"/>
          <w:szCs w:val="28"/>
        </w:rPr>
        <w:tab/>
        <w:t>7</w:t>
      </w:r>
    </w:p>
    <w:p w14:paraId="03AB9855" w14:textId="77777777" w:rsidR="00E25501" w:rsidRPr="00482E76" w:rsidRDefault="00000000">
      <w:pPr>
        <w:pStyle w:val="Obsah2"/>
        <w:rPr>
          <w:rFonts w:cs="Times New Roman"/>
          <w:sz w:val="22"/>
          <w:szCs w:val="22"/>
        </w:rPr>
      </w:pPr>
      <w:r w:rsidRPr="00482E76">
        <w:rPr>
          <w:rFonts w:cs="Times New Roman"/>
          <w:sz w:val="22"/>
          <w:szCs w:val="22"/>
        </w:rPr>
        <w:t>1.1</w:t>
      </w:r>
      <w:r w:rsidRPr="00482E76">
        <w:rPr>
          <w:rFonts w:cs="Times New Roman"/>
          <w:sz w:val="22"/>
          <w:szCs w:val="22"/>
        </w:rPr>
        <w:tab/>
        <w:t>Motivace</w:t>
      </w:r>
      <w:r w:rsidRPr="00482E76">
        <w:rPr>
          <w:rFonts w:cs="Times New Roman"/>
          <w:sz w:val="22"/>
          <w:szCs w:val="22"/>
        </w:rPr>
        <w:tab/>
        <w:t>7</w:t>
      </w:r>
    </w:p>
    <w:p w14:paraId="68FFB324" w14:textId="77777777" w:rsidR="00E25501" w:rsidRPr="00482E76" w:rsidRDefault="00000000">
      <w:pPr>
        <w:pStyle w:val="Obsah1"/>
        <w:rPr>
          <w:rFonts w:ascii="Times New Roman" w:hAnsi="Times New Roman" w:cs="Times New Roman"/>
          <w:sz w:val="28"/>
          <w:szCs w:val="28"/>
        </w:rPr>
      </w:pPr>
      <w:r w:rsidRPr="00482E76">
        <w:rPr>
          <w:rFonts w:ascii="Times New Roman" w:hAnsi="Times New Roman" w:cs="Times New Roman"/>
          <w:sz w:val="28"/>
          <w:szCs w:val="28"/>
        </w:rPr>
        <w:t>2.</w:t>
      </w:r>
      <w:r w:rsidRPr="00482E76">
        <w:rPr>
          <w:rFonts w:ascii="Times New Roman" w:hAnsi="Times New Roman" w:cs="Times New Roman"/>
          <w:sz w:val="28"/>
          <w:szCs w:val="28"/>
        </w:rPr>
        <w:tab/>
        <w:t>Teorie</w:t>
      </w:r>
      <w:r w:rsidRPr="00482E76">
        <w:rPr>
          <w:rFonts w:ascii="Times New Roman" w:hAnsi="Times New Roman" w:cs="Times New Roman"/>
          <w:sz w:val="28"/>
          <w:szCs w:val="28"/>
        </w:rPr>
        <w:tab/>
        <w:t>9</w:t>
      </w:r>
    </w:p>
    <w:p w14:paraId="34886A1C" w14:textId="77777777" w:rsidR="00E25501" w:rsidRPr="00482E76" w:rsidRDefault="00000000">
      <w:pPr>
        <w:pStyle w:val="Obsah2"/>
        <w:rPr>
          <w:rFonts w:cs="Times New Roman"/>
          <w:sz w:val="22"/>
          <w:szCs w:val="22"/>
        </w:rPr>
      </w:pPr>
      <w:r w:rsidRPr="00482E76">
        <w:rPr>
          <w:rFonts w:cs="Times New Roman"/>
          <w:sz w:val="22"/>
          <w:szCs w:val="22"/>
        </w:rPr>
        <w:t>2.1</w:t>
      </w:r>
      <w:r w:rsidRPr="00482E76">
        <w:rPr>
          <w:rFonts w:cs="Times New Roman"/>
          <w:sz w:val="22"/>
          <w:szCs w:val="22"/>
        </w:rPr>
        <w:tab/>
        <w:t>Kvantifikace nejistot</w:t>
      </w:r>
      <w:r w:rsidRPr="00482E76">
        <w:rPr>
          <w:rFonts w:cs="Times New Roman"/>
          <w:sz w:val="22"/>
          <w:szCs w:val="22"/>
        </w:rPr>
        <w:tab/>
        <w:t>9</w:t>
      </w:r>
    </w:p>
    <w:p w14:paraId="705B7B93" w14:textId="77777777" w:rsidR="00E25501" w:rsidRPr="00482E76" w:rsidRDefault="00000000">
      <w:pPr>
        <w:pStyle w:val="Obsah2"/>
        <w:rPr>
          <w:rFonts w:cs="Times New Roman"/>
          <w:sz w:val="22"/>
          <w:szCs w:val="22"/>
        </w:rPr>
      </w:pPr>
      <w:r w:rsidRPr="00482E76">
        <w:rPr>
          <w:rFonts w:cs="Times New Roman"/>
          <w:sz w:val="22"/>
          <w:szCs w:val="22"/>
        </w:rPr>
        <w:t>2.2</w:t>
      </w:r>
      <w:r w:rsidRPr="00482E76">
        <w:rPr>
          <w:rFonts w:cs="Times New Roman"/>
          <w:sz w:val="22"/>
          <w:szCs w:val="22"/>
        </w:rPr>
        <w:tab/>
        <w:t>Rozvoj polynomiálního chaosu</w:t>
      </w:r>
      <w:r w:rsidRPr="00482E76">
        <w:rPr>
          <w:rFonts w:cs="Times New Roman"/>
          <w:sz w:val="22"/>
          <w:szCs w:val="22"/>
        </w:rPr>
        <w:tab/>
        <w:t>10</w:t>
      </w:r>
    </w:p>
    <w:p w14:paraId="00A0BA94" w14:textId="77777777" w:rsidR="00E25501" w:rsidRPr="00482E76" w:rsidRDefault="00000000">
      <w:pPr>
        <w:pStyle w:val="Obsah3"/>
        <w:rPr>
          <w:rFonts w:cs="Times New Roman"/>
          <w:sz w:val="22"/>
          <w:szCs w:val="22"/>
        </w:rPr>
      </w:pPr>
      <w:r w:rsidRPr="00482E76">
        <w:rPr>
          <w:rFonts w:cs="Times New Roman"/>
          <w:sz w:val="22"/>
          <w:szCs w:val="22"/>
        </w:rPr>
        <w:t>2.2.1</w:t>
      </w:r>
      <w:r w:rsidRPr="00482E76">
        <w:rPr>
          <w:rFonts w:cs="Times New Roman"/>
          <w:sz w:val="22"/>
          <w:szCs w:val="22"/>
        </w:rPr>
        <w:tab/>
        <w:t>Tvorba PCE</w:t>
      </w:r>
      <w:r w:rsidRPr="00482E76">
        <w:rPr>
          <w:rFonts w:cs="Times New Roman"/>
          <w:sz w:val="22"/>
          <w:szCs w:val="22"/>
        </w:rPr>
        <w:tab/>
        <w:t>10</w:t>
      </w:r>
    </w:p>
    <w:p w14:paraId="31228321" w14:textId="77777777" w:rsidR="00E25501" w:rsidRPr="00482E76" w:rsidRDefault="00000000">
      <w:pPr>
        <w:pStyle w:val="Obsah3"/>
        <w:rPr>
          <w:rFonts w:cs="Times New Roman"/>
          <w:sz w:val="22"/>
          <w:szCs w:val="22"/>
        </w:rPr>
      </w:pPr>
      <w:r w:rsidRPr="00482E76">
        <w:rPr>
          <w:rFonts w:cs="Times New Roman"/>
          <w:sz w:val="22"/>
          <w:szCs w:val="22"/>
        </w:rPr>
        <w:t>2.2.2</w:t>
      </w:r>
      <w:r w:rsidRPr="00482E76">
        <w:rPr>
          <w:rFonts w:cs="Times New Roman"/>
          <w:sz w:val="22"/>
          <w:szCs w:val="22"/>
        </w:rPr>
        <w:tab/>
        <w:t>Stanovení množiny bázových funkcí</w:t>
      </w:r>
      <w:r w:rsidRPr="00482E76">
        <w:rPr>
          <w:rFonts w:cs="Times New Roman"/>
          <w:sz w:val="22"/>
          <w:szCs w:val="22"/>
        </w:rPr>
        <w:tab/>
        <w:t>11</w:t>
      </w:r>
    </w:p>
    <w:p w14:paraId="140D47C8" w14:textId="77777777" w:rsidR="00E25501" w:rsidRPr="00482E76" w:rsidRDefault="00000000">
      <w:pPr>
        <w:pStyle w:val="Obsah2"/>
        <w:rPr>
          <w:rFonts w:cs="Times New Roman"/>
          <w:sz w:val="22"/>
          <w:szCs w:val="22"/>
        </w:rPr>
      </w:pPr>
      <w:r w:rsidRPr="00482E76">
        <w:rPr>
          <w:rFonts w:cs="Times New Roman"/>
          <w:sz w:val="22"/>
          <w:szCs w:val="22"/>
        </w:rPr>
        <w:t>2.3</w:t>
      </w:r>
      <w:r w:rsidRPr="00482E76">
        <w:rPr>
          <w:rFonts w:cs="Times New Roman"/>
          <w:sz w:val="22"/>
          <w:szCs w:val="22"/>
        </w:rPr>
        <w:tab/>
        <w:t>Citlivostně adaptivní PCE</w:t>
      </w:r>
      <w:r w:rsidRPr="00482E76">
        <w:rPr>
          <w:rFonts w:cs="Times New Roman"/>
          <w:sz w:val="22"/>
          <w:szCs w:val="22"/>
        </w:rPr>
        <w:tab/>
        <w:t>11</w:t>
      </w:r>
    </w:p>
    <w:p w14:paraId="5C878AE0" w14:textId="77777777" w:rsidR="00E25501" w:rsidRPr="00482E76" w:rsidRDefault="00000000">
      <w:pPr>
        <w:pStyle w:val="Obsah2"/>
        <w:rPr>
          <w:rFonts w:cs="Times New Roman"/>
          <w:sz w:val="22"/>
          <w:szCs w:val="22"/>
        </w:rPr>
      </w:pPr>
      <w:r w:rsidRPr="00482E76">
        <w:rPr>
          <w:rFonts w:cs="Times New Roman"/>
          <w:sz w:val="22"/>
          <w:szCs w:val="22"/>
        </w:rPr>
        <w:t>2.4</w:t>
      </w:r>
      <w:r w:rsidRPr="00482E76">
        <w:rPr>
          <w:rFonts w:cs="Times New Roman"/>
          <w:sz w:val="22"/>
          <w:szCs w:val="22"/>
        </w:rPr>
        <w:tab/>
        <w:t>Sobolovy indexy</w:t>
      </w:r>
      <w:r w:rsidRPr="00482E76">
        <w:rPr>
          <w:rFonts w:cs="Times New Roman"/>
          <w:sz w:val="22"/>
          <w:szCs w:val="22"/>
        </w:rPr>
        <w:tab/>
        <w:t>13</w:t>
      </w:r>
    </w:p>
    <w:p w14:paraId="56E792F2" w14:textId="77777777" w:rsidR="00E25501" w:rsidRPr="00482E76" w:rsidRDefault="00000000">
      <w:pPr>
        <w:pStyle w:val="Obsah2"/>
        <w:rPr>
          <w:rFonts w:cs="Times New Roman"/>
          <w:sz w:val="22"/>
          <w:szCs w:val="22"/>
        </w:rPr>
      </w:pPr>
      <w:r w:rsidRPr="00482E76">
        <w:rPr>
          <w:rFonts w:cs="Times New Roman"/>
          <w:sz w:val="22"/>
          <w:szCs w:val="22"/>
        </w:rPr>
        <w:t>2.5</w:t>
      </w:r>
      <w:r w:rsidRPr="00482E76">
        <w:rPr>
          <w:rFonts w:cs="Times New Roman"/>
          <w:sz w:val="22"/>
          <w:szCs w:val="22"/>
        </w:rPr>
        <w:tab/>
        <w:t>Výpočet chyby aproximace</w:t>
      </w:r>
      <w:r w:rsidRPr="00482E76">
        <w:rPr>
          <w:rFonts w:cs="Times New Roman"/>
          <w:sz w:val="22"/>
          <w:szCs w:val="22"/>
        </w:rPr>
        <w:tab/>
        <w:t>13</w:t>
      </w:r>
    </w:p>
    <w:p w14:paraId="0CFD2EBA" w14:textId="77777777" w:rsidR="00E25501" w:rsidRPr="00482E76" w:rsidRDefault="00000000">
      <w:pPr>
        <w:pStyle w:val="Obsah2"/>
        <w:rPr>
          <w:rFonts w:cs="Times New Roman"/>
          <w:sz w:val="22"/>
          <w:szCs w:val="22"/>
        </w:rPr>
      </w:pPr>
      <w:r w:rsidRPr="00482E76">
        <w:rPr>
          <w:rFonts w:cs="Times New Roman"/>
          <w:sz w:val="22"/>
          <w:szCs w:val="22"/>
        </w:rPr>
        <w:t>2.6</w:t>
      </w:r>
      <w:r w:rsidRPr="00482E76">
        <w:rPr>
          <w:rFonts w:cs="Times New Roman"/>
          <w:sz w:val="22"/>
          <w:szCs w:val="22"/>
        </w:rPr>
        <w:tab/>
        <w:t>UQpy</w:t>
      </w:r>
      <w:r w:rsidRPr="00482E76">
        <w:rPr>
          <w:rFonts w:cs="Times New Roman"/>
          <w:sz w:val="22"/>
          <w:szCs w:val="22"/>
        </w:rPr>
        <w:tab/>
        <w:t>14</w:t>
      </w:r>
    </w:p>
    <w:p w14:paraId="67F63CC1" w14:textId="77777777" w:rsidR="00E25501" w:rsidRPr="00482E76" w:rsidRDefault="00000000">
      <w:pPr>
        <w:pStyle w:val="Obsah1"/>
        <w:rPr>
          <w:rFonts w:ascii="Times New Roman" w:hAnsi="Times New Roman" w:cs="Times New Roman"/>
          <w:sz w:val="28"/>
          <w:szCs w:val="28"/>
        </w:rPr>
      </w:pPr>
      <w:r w:rsidRPr="00482E76">
        <w:rPr>
          <w:rFonts w:ascii="Times New Roman" w:hAnsi="Times New Roman" w:cs="Times New Roman"/>
          <w:sz w:val="28"/>
          <w:szCs w:val="28"/>
        </w:rPr>
        <w:t>3.</w:t>
      </w:r>
      <w:r w:rsidRPr="00482E76">
        <w:rPr>
          <w:rFonts w:ascii="Times New Roman" w:hAnsi="Times New Roman" w:cs="Times New Roman"/>
          <w:sz w:val="28"/>
          <w:szCs w:val="28"/>
        </w:rPr>
        <w:tab/>
        <w:t>Metodika a experimenty</w:t>
      </w:r>
      <w:r w:rsidRPr="00482E76">
        <w:rPr>
          <w:rFonts w:ascii="Times New Roman" w:hAnsi="Times New Roman" w:cs="Times New Roman"/>
          <w:sz w:val="28"/>
          <w:szCs w:val="28"/>
        </w:rPr>
        <w:tab/>
        <w:t>17</w:t>
      </w:r>
    </w:p>
    <w:p w14:paraId="6C85B83D" w14:textId="77777777" w:rsidR="00E25501" w:rsidRPr="00482E76" w:rsidRDefault="00000000">
      <w:pPr>
        <w:pStyle w:val="Obsah2"/>
        <w:rPr>
          <w:rFonts w:cs="Times New Roman"/>
          <w:sz w:val="22"/>
          <w:szCs w:val="22"/>
        </w:rPr>
      </w:pPr>
      <w:r w:rsidRPr="00482E76">
        <w:rPr>
          <w:rFonts w:cs="Times New Roman"/>
          <w:sz w:val="22"/>
          <w:szCs w:val="22"/>
        </w:rPr>
        <w:t>3.1</w:t>
      </w:r>
      <w:r w:rsidRPr="00482E76">
        <w:rPr>
          <w:rFonts w:cs="Times New Roman"/>
          <w:sz w:val="22"/>
          <w:szCs w:val="22"/>
        </w:rPr>
        <w:tab/>
        <w:t>Datová sada</w:t>
      </w:r>
      <w:r w:rsidRPr="00482E76">
        <w:rPr>
          <w:rFonts w:cs="Times New Roman"/>
          <w:sz w:val="22"/>
          <w:szCs w:val="22"/>
        </w:rPr>
        <w:tab/>
        <w:t>17</w:t>
      </w:r>
    </w:p>
    <w:p w14:paraId="60F9ED3A" w14:textId="77777777" w:rsidR="00E25501" w:rsidRPr="00482E76" w:rsidRDefault="00000000">
      <w:pPr>
        <w:pStyle w:val="Obsah2"/>
        <w:rPr>
          <w:rFonts w:cs="Times New Roman"/>
          <w:sz w:val="22"/>
          <w:szCs w:val="22"/>
        </w:rPr>
      </w:pPr>
      <w:r w:rsidRPr="00482E76">
        <w:rPr>
          <w:rFonts w:cs="Times New Roman"/>
          <w:sz w:val="22"/>
          <w:szCs w:val="22"/>
        </w:rPr>
        <w:t>3.2</w:t>
      </w:r>
      <w:r w:rsidRPr="00482E76">
        <w:rPr>
          <w:rFonts w:cs="Times New Roman"/>
          <w:sz w:val="22"/>
          <w:szCs w:val="22"/>
        </w:rPr>
        <w:tab/>
        <w:t>Výpočetní postup</w:t>
      </w:r>
      <w:r w:rsidRPr="00482E76">
        <w:rPr>
          <w:rFonts w:cs="Times New Roman"/>
          <w:sz w:val="22"/>
          <w:szCs w:val="22"/>
        </w:rPr>
        <w:tab/>
        <w:t>18</w:t>
      </w:r>
    </w:p>
    <w:p w14:paraId="6F0EA7A7" w14:textId="77777777" w:rsidR="00E25501" w:rsidRPr="00482E76" w:rsidRDefault="00000000">
      <w:pPr>
        <w:pStyle w:val="Obsah2"/>
        <w:rPr>
          <w:rFonts w:cs="Times New Roman"/>
          <w:sz w:val="22"/>
          <w:szCs w:val="22"/>
        </w:rPr>
      </w:pPr>
      <w:r w:rsidRPr="00482E76">
        <w:rPr>
          <w:rFonts w:cs="Times New Roman"/>
          <w:sz w:val="22"/>
          <w:szCs w:val="22"/>
        </w:rPr>
        <w:t>3.3</w:t>
      </w:r>
      <w:r w:rsidRPr="00482E76">
        <w:rPr>
          <w:rFonts w:cs="Times New Roman"/>
          <w:sz w:val="22"/>
          <w:szCs w:val="22"/>
        </w:rPr>
        <w:tab/>
        <w:t>Aktivní výběr trénovacích bodů</w:t>
      </w:r>
      <w:r w:rsidRPr="00482E76">
        <w:rPr>
          <w:rFonts w:cs="Times New Roman"/>
          <w:sz w:val="22"/>
          <w:szCs w:val="22"/>
        </w:rPr>
        <w:tab/>
        <w:t>19</w:t>
      </w:r>
    </w:p>
    <w:p w14:paraId="2042ACDA" w14:textId="77777777" w:rsidR="00E25501" w:rsidRPr="00482E76" w:rsidRDefault="00000000">
      <w:pPr>
        <w:pStyle w:val="Obsah2"/>
        <w:rPr>
          <w:rFonts w:cs="Times New Roman"/>
          <w:sz w:val="22"/>
          <w:szCs w:val="22"/>
        </w:rPr>
      </w:pPr>
      <w:r w:rsidRPr="00482E76">
        <w:rPr>
          <w:rFonts w:cs="Times New Roman"/>
          <w:sz w:val="22"/>
          <w:szCs w:val="22"/>
        </w:rPr>
        <w:t>3.4</w:t>
      </w:r>
      <w:r w:rsidRPr="00482E76">
        <w:rPr>
          <w:rFonts w:cs="Times New Roman"/>
          <w:sz w:val="22"/>
          <w:szCs w:val="22"/>
        </w:rPr>
        <w:tab/>
        <w:t>Výběr trénovacích bodů</w:t>
      </w:r>
      <w:r w:rsidRPr="00482E76">
        <w:rPr>
          <w:rFonts w:cs="Times New Roman"/>
          <w:sz w:val="22"/>
          <w:szCs w:val="22"/>
        </w:rPr>
        <w:tab/>
        <w:t>19</w:t>
      </w:r>
    </w:p>
    <w:p w14:paraId="38EDF259" w14:textId="77777777" w:rsidR="00E25501" w:rsidRPr="00482E76" w:rsidRDefault="00000000">
      <w:pPr>
        <w:pStyle w:val="Obsah1"/>
        <w:rPr>
          <w:rFonts w:ascii="Times New Roman" w:hAnsi="Times New Roman" w:cs="Times New Roman"/>
          <w:sz w:val="28"/>
          <w:szCs w:val="28"/>
        </w:rPr>
      </w:pPr>
      <w:r w:rsidRPr="00482E76">
        <w:rPr>
          <w:rFonts w:ascii="Times New Roman" w:hAnsi="Times New Roman" w:cs="Times New Roman"/>
          <w:sz w:val="28"/>
          <w:szCs w:val="28"/>
        </w:rPr>
        <w:t>4.</w:t>
      </w:r>
      <w:r w:rsidRPr="00482E76">
        <w:rPr>
          <w:rFonts w:ascii="Times New Roman" w:hAnsi="Times New Roman" w:cs="Times New Roman"/>
          <w:sz w:val="28"/>
          <w:szCs w:val="28"/>
        </w:rPr>
        <w:tab/>
        <w:t>Výsledky</w:t>
      </w:r>
      <w:r w:rsidRPr="00482E76">
        <w:rPr>
          <w:rFonts w:ascii="Times New Roman" w:hAnsi="Times New Roman" w:cs="Times New Roman"/>
          <w:sz w:val="28"/>
          <w:szCs w:val="28"/>
        </w:rPr>
        <w:tab/>
        <w:t>22</w:t>
      </w:r>
    </w:p>
    <w:p w14:paraId="1B77214B" w14:textId="77777777" w:rsidR="00E25501" w:rsidRPr="00482E76" w:rsidRDefault="00000000">
      <w:pPr>
        <w:pStyle w:val="Obsah2"/>
        <w:rPr>
          <w:rFonts w:cs="Times New Roman"/>
          <w:sz w:val="22"/>
          <w:szCs w:val="22"/>
        </w:rPr>
      </w:pPr>
      <w:r w:rsidRPr="00482E76">
        <w:rPr>
          <w:rFonts w:cs="Times New Roman"/>
          <w:sz w:val="22"/>
          <w:szCs w:val="22"/>
        </w:rPr>
        <w:t>4.1</w:t>
      </w:r>
      <w:r w:rsidRPr="00482E76">
        <w:rPr>
          <w:rFonts w:cs="Times New Roman"/>
          <w:sz w:val="22"/>
          <w:szCs w:val="22"/>
        </w:rPr>
        <w:tab/>
        <w:t>Konvergence chyby</w:t>
      </w:r>
      <w:r w:rsidRPr="00482E76">
        <w:rPr>
          <w:rFonts w:cs="Times New Roman"/>
          <w:sz w:val="22"/>
          <w:szCs w:val="22"/>
        </w:rPr>
        <w:tab/>
        <w:t>22</w:t>
      </w:r>
    </w:p>
    <w:p w14:paraId="4444EF5F" w14:textId="77777777" w:rsidR="00E25501" w:rsidRPr="00482E76" w:rsidRDefault="00000000">
      <w:pPr>
        <w:pStyle w:val="Obsah2"/>
        <w:rPr>
          <w:rFonts w:cs="Times New Roman"/>
          <w:sz w:val="22"/>
          <w:szCs w:val="22"/>
        </w:rPr>
      </w:pPr>
      <w:r w:rsidRPr="00482E76">
        <w:rPr>
          <w:rFonts w:cs="Times New Roman"/>
          <w:sz w:val="22"/>
          <w:szCs w:val="22"/>
        </w:rPr>
        <w:t>4.2</w:t>
      </w:r>
      <w:r w:rsidRPr="00482E76">
        <w:rPr>
          <w:rFonts w:cs="Times New Roman"/>
          <w:sz w:val="22"/>
          <w:szCs w:val="22"/>
        </w:rPr>
        <w:tab/>
        <w:t>Vnitřní síly</w:t>
      </w:r>
      <w:r w:rsidRPr="00482E76">
        <w:rPr>
          <w:rFonts w:cs="Times New Roman"/>
          <w:sz w:val="22"/>
          <w:szCs w:val="22"/>
        </w:rPr>
        <w:tab/>
        <w:t>23</w:t>
      </w:r>
    </w:p>
    <w:p w14:paraId="239FE109" w14:textId="77777777" w:rsidR="00E25501" w:rsidRPr="00482E76" w:rsidRDefault="00000000">
      <w:pPr>
        <w:pStyle w:val="Obsah2"/>
        <w:rPr>
          <w:rFonts w:cs="Times New Roman"/>
          <w:sz w:val="22"/>
          <w:szCs w:val="22"/>
        </w:rPr>
      </w:pPr>
      <w:r w:rsidRPr="00482E76">
        <w:rPr>
          <w:rFonts w:cs="Times New Roman"/>
          <w:sz w:val="22"/>
          <w:szCs w:val="22"/>
        </w:rPr>
        <w:t>4.3</w:t>
      </w:r>
      <w:r w:rsidRPr="00482E76">
        <w:rPr>
          <w:rFonts w:cs="Times New Roman"/>
          <w:sz w:val="22"/>
          <w:szCs w:val="22"/>
        </w:rPr>
        <w:tab/>
        <w:t>Deformace</w:t>
      </w:r>
      <w:r w:rsidRPr="00482E76">
        <w:rPr>
          <w:rFonts w:cs="Times New Roman"/>
          <w:sz w:val="22"/>
          <w:szCs w:val="22"/>
        </w:rPr>
        <w:tab/>
        <w:t>24</w:t>
      </w:r>
    </w:p>
    <w:p w14:paraId="4788E1B9" w14:textId="77777777" w:rsidR="00E25501" w:rsidRPr="00482E76" w:rsidRDefault="00000000">
      <w:pPr>
        <w:pStyle w:val="Obsah2"/>
        <w:rPr>
          <w:rFonts w:cs="Times New Roman"/>
          <w:sz w:val="22"/>
          <w:szCs w:val="22"/>
        </w:rPr>
      </w:pPr>
      <w:r w:rsidRPr="00482E76">
        <w:rPr>
          <w:rFonts w:cs="Times New Roman"/>
          <w:sz w:val="22"/>
          <w:szCs w:val="22"/>
        </w:rPr>
        <w:t>4.4</w:t>
      </w:r>
      <w:r w:rsidRPr="00482E76">
        <w:rPr>
          <w:rFonts w:cs="Times New Roman"/>
          <w:sz w:val="22"/>
          <w:szCs w:val="22"/>
        </w:rPr>
        <w:tab/>
        <w:t>Citlivostní analýza</w:t>
      </w:r>
      <w:r w:rsidRPr="00482E76">
        <w:rPr>
          <w:rFonts w:cs="Times New Roman"/>
          <w:sz w:val="22"/>
          <w:szCs w:val="22"/>
        </w:rPr>
        <w:tab/>
        <w:t>24</w:t>
      </w:r>
    </w:p>
    <w:p w14:paraId="69484CAC" w14:textId="77777777" w:rsidR="00E25501" w:rsidRPr="00482E76" w:rsidRDefault="00000000">
      <w:pPr>
        <w:pStyle w:val="Obsah2"/>
        <w:rPr>
          <w:rFonts w:cs="Times New Roman"/>
          <w:sz w:val="22"/>
          <w:szCs w:val="22"/>
        </w:rPr>
      </w:pPr>
      <w:r w:rsidRPr="00482E76">
        <w:rPr>
          <w:rFonts w:cs="Times New Roman"/>
          <w:sz w:val="22"/>
          <w:szCs w:val="22"/>
        </w:rPr>
        <w:t>4.5</w:t>
      </w:r>
      <w:r w:rsidRPr="00482E76">
        <w:rPr>
          <w:rFonts w:cs="Times New Roman"/>
          <w:sz w:val="22"/>
          <w:szCs w:val="22"/>
        </w:rPr>
        <w:tab/>
        <w:t>Výběr bodů</w:t>
      </w:r>
      <w:r w:rsidRPr="00482E76">
        <w:rPr>
          <w:rFonts w:cs="Times New Roman"/>
          <w:sz w:val="22"/>
          <w:szCs w:val="22"/>
        </w:rPr>
        <w:tab/>
        <w:t>26</w:t>
      </w:r>
    </w:p>
    <w:p w14:paraId="15B253DB" w14:textId="77777777" w:rsidR="00E25501" w:rsidRPr="00482E76" w:rsidRDefault="00000000">
      <w:pPr>
        <w:pStyle w:val="Obsah1"/>
        <w:rPr>
          <w:rFonts w:ascii="Times New Roman" w:hAnsi="Times New Roman" w:cs="Times New Roman"/>
          <w:sz w:val="28"/>
          <w:szCs w:val="28"/>
        </w:rPr>
      </w:pPr>
      <w:r w:rsidRPr="00482E76">
        <w:rPr>
          <w:rFonts w:ascii="Times New Roman" w:hAnsi="Times New Roman" w:cs="Times New Roman"/>
          <w:sz w:val="28"/>
          <w:szCs w:val="28"/>
        </w:rPr>
        <w:t>5.</w:t>
      </w:r>
      <w:r w:rsidRPr="00482E76">
        <w:rPr>
          <w:rFonts w:ascii="Times New Roman" w:hAnsi="Times New Roman" w:cs="Times New Roman"/>
          <w:sz w:val="28"/>
          <w:szCs w:val="28"/>
        </w:rPr>
        <w:tab/>
        <w:t>Závěr a shrnutí</w:t>
      </w:r>
      <w:r w:rsidRPr="00482E76">
        <w:rPr>
          <w:rFonts w:ascii="Times New Roman" w:hAnsi="Times New Roman" w:cs="Times New Roman"/>
          <w:sz w:val="28"/>
          <w:szCs w:val="28"/>
        </w:rPr>
        <w:tab/>
        <w:t>28</w:t>
      </w:r>
    </w:p>
    <w:p w14:paraId="3B8838AD" w14:textId="77777777" w:rsidR="00AC05E1" w:rsidRDefault="00000000">
      <w:pPr>
        <w:pStyle w:val="Obsah1"/>
        <w:rPr>
          <w:rFonts w:ascii="Times New Roman" w:hAnsi="Times New Roman" w:cs="Times New Roman"/>
          <w:sz w:val="28"/>
          <w:szCs w:val="28"/>
        </w:rPr>
      </w:pPr>
      <w:r w:rsidRPr="00482E76">
        <w:rPr>
          <w:rFonts w:ascii="Times New Roman" w:hAnsi="Times New Roman" w:cs="Times New Roman"/>
          <w:sz w:val="28"/>
          <w:szCs w:val="28"/>
        </w:rPr>
        <w:t>6.</w:t>
      </w:r>
      <w:r w:rsidRPr="00482E76">
        <w:rPr>
          <w:rFonts w:ascii="Times New Roman" w:hAnsi="Times New Roman" w:cs="Times New Roman"/>
          <w:sz w:val="28"/>
          <w:szCs w:val="28"/>
        </w:rPr>
        <w:tab/>
        <w:t>Literatura</w:t>
      </w:r>
    </w:p>
    <w:p w14:paraId="50911BBF" w14:textId="77777777" w:rsidR="00AC05E1" w:rsidRDefault="00AC05E1">
      <w:pPr>
        <w:jc w:val="left"/>
        <w:rPr>
          <w:rFonts w:cs="Times New Roman"/>
          <w:b/>
          <w:bCs/>
          <w:iCs w:val="0"/>
          <w:caps/>
          <w:sz w:val="28"/>
          <w:szCs w:val="28"/>
        </w:rPr>
      </w:pPr>
      <w:r>
        <w:rPr>
          <w:rFonts w:cs="Times New Roman"/>
          <w:sz w:val="28"/>
          <w:szCs w:val="28"/>
        </w:rPr>
        <w:br w:type="page"/>
      </w:r>
    </w:p>
    <w:p w14:paraId="4568E157" w14:textId="77777777" w:rsidR="00AC05E1" w:rsidRPr="00E10248" w:rsidRDefault="00AC05E1" w:rsidP="00AC05E1">
      <w:pPr>
        <w:rPr>
          <w:rFonts w:cs="Times New Roman"/>
        </w:rPr>
      </w:pPr>
      <w:r w:rsidRPr="00E10248">
        <w:rPr>
          <w:rFonts w:cs="Times New Roman"/>
          <w:b/>
          <w:sz w:val="32"/>
        </w:rPr>
        <w:t>SEZNAM SYMBOLŮ A ZKRATEK</w:t>
      </w:r>
    </w:p>
    <w:p w14:paraId="6399B13A" w14:textId="77777777" w:rsidR="00AC05E1" w:rsidRPr="00E10248" w:rsidRDefault="00AC05E1" w:rsidP="00AC05E1">
      <w:pPr>
        <w:spacing w:before="40" w:after="80"/>
        <w:rPr>
          <w:rFonts w:cs="Times New Roman"/>
        </w:rPr>
      </w:pPr>
      <w:r w:rsidRPr="00E10248">
        <w:rPr>
          <w:rFonts w:cs="Times New Roman"/>
          <w:b/>
        </w:rPr>
        <w:t>Zkratky</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928"/>
        <w:gridCol w:w="6973"/>
      </w:tblGrid>
      <w:tr w:rsidR="00AC05E1" w:rsidRPr="00E10248" w14:paraId="46429B3F" w14:textId="77777777" w:rsidTr="0016468A">
        <w:tc>
          <w:tcPr>
            <w:tcW w:w="1928" w:type="dxa"/>
            <w:tcMar>
              <w:top w:w="0" w:type="dxa"/>
              <w:left w:w="0" w:type="dxa"/>
              <w:bottom w:w="0" w:type="dxa"/>
              <w:right w:w="80" w:type="dxa"/>
            </w:tcMar>
          </w:tcPr>
          <w:p w14:paraId="1A30EA1F" w14:textId="77777777" w:rsidR="00AC05E1" w:rsidRPr="00E10248" w:rsidRDefault="00AC05E1" w:rsidP="0016468A">
            <w:pPr>
              <w:spacing w:after="0" w:line="240" w:lineRule="auto"/>
              <w:rPr>
                <w:rFonts w:cs="Times New Roman"/>
              </w:rPr>
            </w:pPr>
            <w:r w:rsidRPr="00E10248">
              <w:rPr>
                <w:rFonts w:cs="Times New Roman"/>
                <w:b/>
                <w:sz w:val="23"/>
              </w:rPr>
              <w:t>ED</w:t>
            </w:r>
          </w:p>
        </w:tc>
        <w:tc>
          <w:tcPr>
            <w:tcW w:w="6973" w:type="dxa"/>
            <w:tcMar>
              <w:top w:w="0" w:type="dxa"/>
              <w:left w:w="0" w:type="dxa"/>
              <w:bottom w:w="0" w:type="dxa"/>
              <w:right w:w="80" w:type="dxa"/>
            </w:tcMar>
          </w:tcPr>
          <w:p w14:paraId="619257E3" w14:textId="77777777" w:rsidR="00AC05E1" w:rsidRPr="00E10248" w:rsidRDefault="00AC05E1" w:rsidP="0016468A">
            <w:pPr>
              <w:spacing w:after="0" w:line="240" w:lineRule="auto"/>
              <w:rPr>
                <w:rFonts w:cs="Times New Roman"/>
              </w:rPr>
            </w:pPr>
            <w:proofErr w:type="spellStart"/>
            <w:r w:rsidRPr="00E10248">
              <w:rPr>
                <w:rFonts w:cs="Times New Roman"/>
                <w:sz w:val="23"/>
              </w:rPr>
              <w:t>Experimental</w:t>
            </w:r>
            <w:proofErr w:type="spellEnd"/>
            <w:r w:rsidRPr="00E10248">
              <w:rPr>
                <w:rFonts w:cs="Times New Roman"/>
                <w:sz w:val="23"/>
              </w:rPr>
              <w:t xml:space="preserve"> Design – experimentální návrh; soubor bodů použitých pro sestavení náhradního modelu.</w:t>
            </w:r>
          </w:p>
        </w:tc>
      </w:tr>
      <w:tr w:rsidR="00AC05E1" w:rsidRPr="00E10248" w14:paraId="1D9275FB" w14:textId="77777777" w:rsidTr="0016468A">
        <w:tc>
          <w:tcPr>
            <w:tcW w:w="1928" w:type="dxa"/>
            <w:tcMar>
              <w:top w:w="0" w:type="dxa"/>
              <w:left w:w="0" w:type="dxa"/>
              <w:bottom w:w="0" w:type="dxa"/>
              <w:right w:w="80" w:type="dxa"/>
            </w:tcMar>
          </w:tcPr>
          <w:p w14:paraId="044A9C6D" w14:textId="77777777" w:rsidR="00AC05E1" w:rsidRPr="00E10248" w:rsidRDefault="00AC05E1" w:rsidP="0016468A">
            <w:pPr>
              <w:spacing w:after="0" w:line="240" w:lineRule="auto"/>
              <w:rPr>
                <w:rFonts w:cs="Times New Roman"/>
              </w:rPr>
            </w:pPr>
            <w:r w:rsidRPr="00E10248">
              <w:rPr>
                <w:rFonts w:cs="Times New Roman"/>
                <w:b/>
                <w:sz w:val="23"/>
              </w:rPr>
              <w:t>LHS</w:t>
            </w:r>
          </w:p>
        </w:tc>
        <w:tc>
          <w:tcPr>
            <w:tcW w:w="6973" w:type="dxa"/>
            <w:tcMar>
              <w:top w:w="0" w:type="dxa"/>
              <w:left w:w="0" w:type="dxa"/>
              <w:bottom w:w="0" w:type="dxa"/>
              <w:right w:w="80" w:type="dxa"/>
            </w:tcMar>
          </w:tcPr>
          <w:p w14:paraId="3D5FC196" w14:textId="111CAAD9" w:rsidR="00AC05E1" w:rsidRPr="00E10248" w:rsidRDefault="00AC05E1" w:rsidP="0016468A">
            <w:pPr>
              <w:spacing w:after="0" w:line="240" w:lineRule="auto"/>
              <w:rPr>
                <w:rFonts w:cs="Times New Roman"/>
              </w:rPr>
            </w:pPr>
            <w:r w:rsidRPr="00E10248">
              <w:rPr>
                <w:rFonts w:cs="Times New Roman"/>
                <w:sz w:val="23"/>
              </w:rPr>
              <w:t xml:space="preserve">Latin </w:t>
            </w:r>
            <w:proofErr w:type="spellStart"/>
            <w:r w:rsidRPr="00E10248">
              <w:rPr>
                <w:rFonts w:cs="Times New Roman"/>
                <w:sz w:val="23"/>
              </w:rPr>
              <w:t>Hypercube</w:t>
            </w:r>
            <w:proofErr w:type="spellEnd"/>
            <w:r w:rsidRPr="00E10248">
              <w:rPr>
                <w:rFonts w:cs="Times New Roman"/>
                <w:sz w:val="23"/>
              </w:rPr>
              <w:t xml:space="preserve"> </w:t>
            </w:r>
            <w:proofErr w:type="spellStart"/>
            <w:r w:rsidRPr="00E10248">
              <w:rPr>
                <w:rFonts w:cs="Times New Roman"/>
                <w:sz w:val="23"/>
              </w:rPr>
              <w:t>Sampling</w:t>
            </w:r>
            <w:proofErr w:type="spellEnd"/>
            <w:r w:rsidRPr="00E10248">
              <w:rPr>
                <w:rFonts w:cs="Times New Roman"/>
                <w:sz w:val="23"/>
              </w:rPr>
              <w:t xml:space="preserve"> – </w:t>
            </w:r>
            <w:r w:rsidR="0046392A" w:rsidRPr="0046392A">
              <w:rPr>
                <w:rFonts w:cs="Times New Roman"/>
                <w:sz w:val="23"/>
              </w:rPr>
              <w:t>metoda vzorkování, kdy se každá proměnná rozdělí na stejně pravděpodobné intervaly a z každého se vybere jedna hodnota</w:t>
            </w:r>
            <w:r w:rsidRPr="00E10248">
              <w:rPr>
                <w:rFonts w:cs="Times New Roman"/>
                <w:sz w:val="23"/>
              </w:rPr>
              <w:t>.</w:t>
            </w:r>
          </w:p>
        </w:tc>
      </w:tr>
      <w:tr w:rsidR="00AC05E1" w:rsidRPr="00E10248" w14:paraId="041E46D6" w14:textId="77777777" w:rsidTr="0016468A">
        <w:tc>
          <w:tcPr>
            <w:tcW w:w="1928" w:type="dxa"/>
            <w:tcMar>
              <w:top w:w="0" w:type="dxa"/>
              <w:left w:w="0" w:type="dxa"/>
              <w:bottom w:w="0" w:type="dxa"/>
              <w:right w:w="80" w:type="dxa"/>
            </w:tcMar>
          </w:tcPr>
          <w:p w14:paraId="16C4D389" w14:textId="77777777" w:rsidR="00AC05E1" w:rsidRPr="00E10248" w:rsidRDefault="00AC05E1" w:rsidP="0016468A">
            <w:pPr>
              <w:spacing w:after="0" w:line="240" w:lineRule="auto"/>
              <w:rPr>
                <w:rFonts w:cs="Times New Roman"/>
              </w:rPr>
            </w:pPr>
            <w:r w:rsidRPr="00E10248">
              <w:rPr>
                <w:rFonts w:cs="Times New Roman"/>
                <w:b/>
                <w:sz w:val="23"/>
              </w:rPr>
              <w:t>LOO</w:t>
            </w:r>
          </w:p>
        </w:tc>
        <w:tc>
          <w:tcPr>
            <w:tcW w:w="6973" w:type="dxa"/>
            <w:tcMar>
              <w:top w:w="0" w:type="dxa"/>
              <w:left w:w="0" w:type="dxa"/>
              <w:bottom w:w="0" w:type="dxa"/>
              <w:right w:w="80" w:type="dxa"/>
            </w:tcMar>
          </w:tcPr>
          <w:p w14:paraId="17F3EED6" w14:textId="77777777" w:rsidR="00AC05E1" w:rsidRPr="00E10248" w:rsidRDefault="00AC05E1" w:rsidP="0016468A">
            <w:pPr>
              <w:spacing w:after="0" w:line="240" w:lineRule="auto"/>
              <w:rPr>
                <w:rFonts w:cs="Times New Roman"/>
              </w:rPr>
            </w:pPr>
            <w:proofErr w:type="spellStart"/>
            <w:r w:rsidRPr="00E10248">
              <w:rPr>
                <w:rFonts w:cs="Times New Roman"/>
                <w:sz w:val="23"/>
              </w:rPr>
              <w:t>Leave</w:t>
            </w:r>
            <w:proofErr w:type="spellEnd"/>
            <w:r w:rsidRPr="00E10248">
              <w:rPr>
                <w:rFonts w:cs="Times New Roman"/>
                <w:sz w:val="23"/>
              </w:rPr>
              <w:t>-</w:t>
            </w:r>
            <w:proofErr w:type="spellStart"/>
            <w:r w:rsidRPr="00E10248">
              <w:rPr>
                <w:rFonts w:cs="Times New Roman"/>
                <w:sz w:val="23"/>
              </w:rPr>
              <w:t>One</w:t>
            </w:r>
            <w:proofErr w:type="spellEnd"/>
            <w:r w:rsidRPr="00E10248">
              <w:rPr>
                <w:rFonts w:cs="Times New Roman"/>
                <w:sz w:val="23"/>
              </w:rPr>
              <w:t>-Out – křížová validace s postupným vynecháním jednoho bodu.</w:t>
            </w:r>
          </w:p>
        </w:tc>
      </w:tr>
      <w:tr w:rsidR="00AC05E1" w:rsidRPr="00E10248" w14:paraId="7764B31F" w14:textId="77777777" w:rsidTr="0016468A">
        <w:tc>
          <w:tcPr>
            <w:tcW w:w="1928" w:type="dxa"/>
            <w:tcMar>
              <w:top w:w="0" w:type="dxa"/>
              <w:left w:w="0" w:type="dxa"/>
              <w:bottom w:w="0" w:type="dxa"/>
              <w:right w:w="80" w:type="dxa"/>
            </w:tcMar>
          </w:tcPr>
          <w:p w14:paraId="189030F9" w14:textId="77777777" w:rsidR="00AC05E1" w:rsidRPr="00E10248" w:rsidRDefault="00AC05E1" w:rsidP="0016468A">
            <w:pPr>
              <w:spacing w:after="0" w:line="240" w:lineRule="auto"/>
              <w:rPr>
                <w:rFonts w:cs="Times New Roman"/>
              </w:rPr>
            </w:pPr>
            <w:r w:rsidRPr="00E10248">
              <w:rPr>
                <w:rFonts w:cs="Times New Roman"/>
                <w:b/>
                <w:sz w:val="23"/>
              </w:rPr>
              <w:t>MVSA-PCE</w:t>
            </w:r>
          </w:p>
        </w:tc>
        <w:tc>
          <w:tcPr>
            <w:tcW w:w="6973" w:type="dxa"/>
            <w:tcMar>
              <w:top w:w="0" w:type="dxa"/>
              <w:left w:w="0" w:type="dxa"/>
              <w:bottom w:w="0" w:type="dxa"/>
              <w:right w:w="80" w:type="dxa"/>
            </w:tcMar>
          </w:tcPr>
          <w:p w14:paraId="6EB380E5" w14:textId="77777777" w:rsidR="00AC05E1" w:rsidRPr="00E10248" w:rsidRDefault="00AC05E1" w:rsidP="0016468A">
            <w:pPr>
              <w:spacing w:after="0" w:line="240" w:lineRule="auto"/>
              <w:rPr>
                <w:rFonts w:cs="Times New Roman"/>
              </w:rPr>
            </w:pPr>
            <w:proofErr w:type="spellStart"/>
            <w:r w:rsidRPr="00E10248">
              <w:rPr>
                <w:rFonts w:cs="Times New Roman"/>
                <w:sz w:val="23"/>
              </w:rPr>
              <w:t>Multivariate</w:t>
            </w:r>
            <w:proofErr w:type="spellEnd"/>
            <w:r w:rsidRPr="00E10248">
              <w:rPr>
                <w:rFonts w:cs="Times New Roman"/>
                <w:sz w:val="23"/>
              </w:rPr>
              <w:t xml:space="preserve"> Sensitivity-</w:t>
            </w:r>
            <w:proofErr w:type="spellStart"/>
            <w:r w:rsidRPr="00E10248">
              <w:rPr>
                <w:rFonts w:cs="Times New Roman"/>
                <w:sz w:val="23"/>
              </w:rPr>
              <w:t>Adaptive</w:t>
            </w:r>
            <w:proofErr w:type="spellEnd"/>
            <w:r w:rsidRPr="00E10248">
              <w:rPr>
                <w:rFonts w:cs="Times New Roman"/>
                <w:sz w:val="23"/>
              </w:rPr>
              <w:t xml:space="preserve"> Polynomial Chaos Expansion – vícerozměrný citlivostně adaptivní rozvoj polynomiálního chaosu.</w:t>
            </w:r>
          </w:p>
        </w:tc>
      </w:tr>
      <w:tr w:rsidR="00AC05E1" w:rsidRPr="00E10248" w14:paraId="7AD5F27D" w14:textId="77777777" w:rsidTr="0016468A">
        <w:tc>
          <w:tcPr>
            <w:tcW w:w="1928" w:type="dxa"/>
            <w:tcMar>
              <w:top w:w="0" w:type="dxa"/>
              <w:left w:w="0" w:type="dxa"/>
              <w:bottom w:w="0" w:type="dxa"/>
              <w:right w:w="80" w:type="dxa"/>
            </w:tcMar>
          </w:tcPr>
          <w:p w14:paraId="6D3895AF" w14:textId="77777777" w:rsidR="00AC05E1" w:rsidRPr="00E10248" w:rsidRDefault="00AC05E1" w:rsidP="0016468A">
            <w:pPr>
              <w:spacing w:after="0" w:line="240" w:lineRule="auto"/>
              <w:rPr>
                <w:rFonts w:cs="Times New Roman"/>
              </w:rPr>
            </w:pPr>
            <w:r w:rsidRPr="00E10248">
              <w:rPr>
                <w:rFonts w:cs="Times New Roman"/>
                <w:b/>
                <w:sz w:val="23"/>
              </w:rPr>
              <w:t>PCE</w:t>
            </w:r>
          </w:p>
        </w:tc>
        <w:tc>
          <w:tcPr>
            <w:tcW w:w="6973" w:type="dxa"/>
            <w:tcMar>
              <w:top w:w="0" w:type="dxa"/>
              <w:left w:w="0" w:type="dxa"/>
              <w:bottom w:w="0" w:type="dxa"/>
              <w:right w:w="80" w:type="dxa"/>
            </w:tcMar>
          </w:tcPr>
          <w:p w14:paraId="2ED34A4B" w14:textId="77777777" w:rsidR="00AC05E1" w:rsidRPr="00E10248" w:rsidRDefault="00AC05E1" w:rsidP="0016468A">
            <w:pPr>
              <w:spacing w:after="0" w:line="240" w:lineRule="auto"/>
              <w:rPr>
                <w:rFonts w:cs="Times New Roman"/>
              </w:rPr>
            </w:pPr>
            <w:r w:rsidRPr="00E10248">
              <w:rPr>
                <w:rFonts w:cs="Times New Roman"/>
                <w:sz w:val="23"/>
              </w:rPr>
              <w:t>Polynomial Chaos Expansion – rozvoj polynomiálního chaosu.</w:t>
            </w:r>
          </w:p>
        </w:tc>
      </w:tr>
      <w:tr w:rsidR="00AC05E1" w:rsidRPr="00E10248" w14:paraId="19E07701" w14:textId="77777777" w:rsidTr="0016468A">
        <w:tc>
          <w:tcPr>
            <w:tcW w:w="1928" w:type="dxa"/>
            <w:tcMar>
              <w:top w:w="0" w:type="dxa"/>
              <w:left w:w="0" w:type="dxa"/>
              <w:bottom w:w="0" w:type="dxa"/>
              <w:right w:w="80" w:type="dxa"/>
            </w:tcMar>
          </w:tcPr>
          <w:p w14:paraId="7CC49E0B" w14:textId="77777777" w:rsidR="00AC05E1" w:rsidRPr="00E10248" w:rsidRDefault="00AC05E1" w:rsidP="0016468A">
            <w:pPr>
              <w:spacing w:after="0" w:line="240" w:lineRule="auto"/>
              <w:rPr>
                <w:rFonts w:cs="Times New Roman"/>
              </w:rPr>
            </w:pPr>
            <w:r w:rsidRPr="00E10248">
              <w:rPr>
                <w:rFonts w:cs="Times New Roman"/>
                <w:b/>
                <w:sz w:val="23"/>
              </w:rPr>
              <w:t>SAPCE</w:t>
            </w:r>
          </w:p>
        </w:tc>
        <w:tc>
          <w:tcPr>
            <w:tcW w:w="6973" w:type="dxa"/>
            <w:tcMar>
              <w:top w:w="0" w:type="dxa"/>
              <w:left w:w="0" w:type="dxa"/>
              <w:bottom w:w="0" w:type="dxa"/>
              <w:right w:w="80" w:type="dxa"/>
            </w:tcMar>
          </w:tcPr>
          <w:p w14:paraId="1DEFF6EC" w14:textId="77777777" w:rsidR="00AC05E1" w:rsidRPr="00E10248" w:rsidRDefault="00AC05E1" w:rsidP="0016468A">
            <w:pPr>
              <w:spacing w:after="0" w:line="240" w:lineRule="auto"/>
              <w:rPr>
                <w:rFonts w:cs="Times New Roman"/>
              </w:rPr>
            </w:pPr>
            <w:r w:rsidRPr="00E10248">
              <w:rPr>
                <w:rFonts w:cs="Times New Roman"/>
                <w:sz w:val="23"/>
              </w:rPr>
              <w:t>Sensitivity-</w:t>
            </w:r>
            <w:proofErr w:type="spellStart"/>
            <w:r w:rsidRPr="00E10248">
              <w:rPr>
                <w:rFonts w:cs="Times New Roman"/>
                <w:sz w:val="23"/>
              </w:rPr>
              <w:t>Adaptive</w:t>
            </w:r>
            <w:proofErr w:type="spellEnd"/>
            <w:r w:rsidRPr="00E10248">
              <w:rPr>
                <w:rFonts w:cs="Times New Roman"/>
                <w:sz w:val="23"/>
              </w:rPr>
              <w:t xml:space="preserve"> Polynomial Chaos Expansion – citlivostně adaptivní rozvoj polynomiálního chaosu.</w:t>
            </w:r>
          </w:p>
        </w:tc>
      </w:tr>
      <w:tr w:rsidR="00AC05E1" w:rsidRPr="00E10248" w14:paraId="36F42CBE" w14:textId="77777777" w:rsidTr="0016468A">
        <w:tc>
          <w:tcPr>
            <w:tcW w:w="1928" w:type="dxa"/>
            <w:tcMar>
              <w:top w:w="0" w:type="dxa"/>
              <w:left w:w="0" w:type="dxa"/>
              <w:bottom w:w="0" w:type="dxa"/>
              <w:right w:w="80" w:type="dxa"/>
            </w:tcMar>
          </w:tcPr>
          <w:p w14:paraId="53422ED7" w14:textId="77777777" w:rsidR="00AC05E1" w:rsidRPr="00E10248" w:rsidRDefault="00AC05E1" w:rsidP="0016468A">
            <w:pPr>
              <w:spacing w:after="0" w:line="240" w:lineRule="auto"/>
              <w:rPr>
                <w:rFonts w:cs="Times New Roman"/>
              </w:rPr>
            </w:pPr>
            <w:r w:rsidRPr="00E10248">
              <w:rPr>
                <w:rFonts w:cs="Times New Roman"/>
                <w:b/>
                <w:sz w:val="23"/>
              </w:rPr>
              <w:t>UQ</w:t>
            </w:r>
          </w:p>
        </w:tc>
        <w:tc>
          <w:tcPr>
            <w:tcW w:w="6973" w:type="dxa"/>
            <w:tcMar>
              <w:top w:w="0" w:type="dxa"/>
              <w:left w:w="0" w:type="dxa"/>
              <w:bottom w:w="0" w:type="dxa"/>
              <w:right w:w="80" w:type="dxa"/>
            </w:tcMar>
          </w:tcPr>
          <w:p w14:paraId="2D0BC0E7" w14:textId="310C58DD" w:rsidR="00AC05E1" w:rsidRPr="00E10248" w:rsidRDefault="00AC05E1" w:rsidP="0016468A">
            <w:pPr>
              <w:spacing w:after="0" w:line="240" w:lineRule="auto"/>
              <w:rPr>
                <w:rFonts w:cs="Times New Roman"/>
              </w:rPr>
            </w:pPr>
            <w:r w:rsidRPr="00E10248">
              <w:rPr>
                <w:rFonts w:cs="Times New Roman"/>
                <w:sz w:val="23"/>
              </w:rPr>
              <w:t>Uncertainty Quantification – kvantifikace nejistot</w:t>
            </w:r>
          </w:p>
        </w:tc>
      </w:tr>
    </w:tbl>
    <w:p w14:paraId="50655229" w14:textId="77777777" w:rsidR="00AC05E1" w:rsidRPr="00E10248" w:rsidRDefault="00AC05E1" w:rsidP="00AC05E1">
      <w:pPr>
        <w:spacing w:before="40" w:after="80"/>
        <w:rPr>
          <w:rFonts w:cs="Times New Roman"/>
        </w:rPr>
      </w:pPr>
      <w:r w:rsidRPr="00E10248">
        <w:rPr>
          <w:rFonts w:cs="Times New Roman"/>
          <w:b/>
        </w:rPr>
        <w:t>Symboly</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928"/>
        <w:gridCol w:w="6973"/>
      </w:tblGrid>
      <w:tr w:rsidR="00AC05E1" w:rsidRPr="00E10248" w14:paraId="7B0936D6" w14:textId="77777777" w:rsidTr="0016468A">
        <w:tc>
          <w:tcPr>
            <w:tcW w:w="1928" w:type="dxa"/>
            <w:tcMar>
              <w:top w:w="0" w:type="dxa"/>
              <w:left w:w="0" w:type="dxa"/>
              <w:bottom w:w="0" w:type="dxa"/>
              <w:right w:w="80" w:type="dxa"/>
            </w:tcMar>
          </w:tcPr>
          <w:p w14:paraId="5A0DC044" w14:textId="77777777" w:rsidR="00AC05E1" w:rsidRPr="00E10248" w:rsidRDefault="00AC05E1" w:rsidP="0016468A">
            <w:pPr>
              <w:spacing w:after="0" w:line="240" w:lineRule="auto"/>
              <w:rPr>
                <w:rFonts w:cs="Times New Roman"/>
              </w:rPr>
            </w:pPr>
            <w:r w:rsidRPr="00E10248">
              <w:rPr>
                <w:rFonts w:cs="Times New Roman"/>
                <w:b/>
                <w:sz w:val="23"/>
              </w:rPr>
              <w:t>X</w:t>
            </w:r>
          </w:p>
        </w:tc>
        <w:tc>
          <w:tcPr>
            <w:tcW w:w="6973" w:type="dxa"/>
            <w:tcMar>
              <w:top w:w="0" w:type="dxa"/>
              <w:left w:w="0" w:type="dxa"/>
              <w:bottom w:w="0" w:type="dxa"/>
              <w:right w:w="80" w:type="dxa"/>
            </w:tcMar>
          </w:tcPr>
          <w:p w14:paraId="5C95D495" w14:textId="77777777" w:rsidR="00AC05E1" w:rsidRPr="00E10248" w:rsidRDefault="00AC05E1" w:rsidP="0016468A">
            <w:pPr>
              <w:spacing w:after="0" w:line="240" w:lineRule="auto"/>
              <w:rPr>
                <w:rFonts w:cs="Times New Roman"/>
              </w:rPr>
            </w:pPr>
            <w:r w:rsidRPr="00E10248">
              <w:rPr>
                <w:rFonts w:cs="Times New Roman"/>
                <w:sz w:val="23"/>
              </w:rPr>
              <w:t>vektor náhodných vstupních parametrů modelu</w:t>
            </w:r>
          </w:p>
        </w:tc>
      </w:tr>
      <w:tr w:rsidR="00AC05E1" w:rsidRPr="00E10248" w14:paraId="1230327F" w14:textId="77777777" w:rsidTr="0016468A">
        <w:tc>
          <w:tcPr>
            <w:tcW w:w="1928" w:type="dxa"/>
            <w:tcMar>
              <w:top w:w="0" w:type="dxa"/>
              <w:left w:w="0" w:type="dxa"/>
              <w:bottom w:w="0" w:type="dxa"/>
              <w:right w:w="80" w:type="dxa"/>
            </w:tcMar>
          </w:tcPr>
          <w:p w14:paraId="2B89A05C" w14:textId="77777777" w:rsidR="00AC05E1" w:rsidRPr="00E10248" w:rsidRDefault="00AC05E1" w:rsidP="0016468A">
            <w:pPr>
              <w:spacing w:after="0" w:line="240" w:lineRule="auto"/>
              <w:rPr>
                <w:rFonts w:cs="Times New Roman"/>
              </w:rPr>
            </w:pPr>
            <w:r w:rsidRPr="00E10248">
              <w:rPr>
                <w:rFonts w:cs="Times New Roman"/>
                <w:b/>
                <w:sz w:val="23"/>
              </w:rPr>
              <w:t>Y</w:t>
            </w:r>
          </w:p>
        </w:tc>
        <w:tc>
          <w:tcPr>
            <w:tcW w:w="6973" w:type="dxa"/>
            <w:tcMar>
              <w:top w:w="0" w:type="dxa"/>
              <w:left w:w="0" w:type="dxa"/>
              <w:bottom w:w="0" w:type="dxa"/>
              <w:right w:w="80" w:type="dxa"/>
            </w:tcMar>
          </w:tcPr>
          <w:p w14:paraId="59D9C38F" w14:textId="77777777" w:rsidR="00AC05E1" w:rsidRPr="00E10248" w:rsidRDefault="00AC05E1" w:rsidP="0016468A">
            <w:pPr>
              <w:spacing w:after="0" w:line="240" w:lineRule="auto"/>
              <w:rPr>
                <w:rFonts w:cs="Times New Roman"/>
              </w:rPr>
            </w:pPr>
            <w:r w:rsidRPr="00E10248">
              <w:rPr>
                <w:rFonts w:cs="Times New Roman"/>
                <w:sz w:val="23"/>
              </w:rPr>
              <w:t>vektor referenční odezvy numerického modelu</w:t>
            </w:r>
          </w:p>
        </w:tc>
      </w:tr>
      <w:tr w:rsidR="00AC05E1" w:rsidRPr="00E10248" w14:paraId="05100AE0" w14:textId="77777777" w:rsidTr="0016468A">
        <w:tc>
          <w:tcPr>
            <w:tcW w:w="1928" w:type="dxa"/>
            <w:tcMar>
              <w:top w:w="0" w:type="dxa"/>
              <w:left w:w="0" w:type="dxa"/>
              <w:bottom w:w="0" w:type="dxa"/>
              <w:right w:w="80" w:type="dxa"/>
            </w:tcMar>
          </w:tcPr>
          <w:p w14:paraId="5E0DFB0A" w14:textId="77777777" w:rsidR="00AC05E1" w:rsidRPr="00E10248" w:rsidRDefault="00AC05E1" w:rsidP="0016468A">
            <w:pPr>
              <w:spacing w:after="0" w:line="240" w:lineRule="auto"/>
              <w:rPr>
                <w:rFonts w:cs="Times New Roman"/>
              </w:rPr>
            </w:pPr>
            <w:r w:rsidRPr="00E10248">
              <w:rPr>
                <w:rFonts w:cs="Times New Roman"/>
                <w:b/>
                <w:sz w:val="23"/>
              </w:rPr>
              <w:t>Ŷ</w:t>
            </w:r>
          </w:p>
        </w:tc>
        <w:tc>
          <w:tcPr>
            <w:tcW w:w="6973" w:type="dxa"/>
            <w:tcMar>
              <w:top w:w="0" w:type="dxa"/>
              <w:left w:w="0" w:type="dxa"/>
              <w:bottom w:w="0" w:type="dxa"/>
              <w:right w:w="80" w:type="dxa"/>
            </w:tcMar>
          </w:tcPr>
          <w:p w14:paraId="5964A4B8" w14:textId="77777777" w:rsidR="00AC05E1" w:rsidRPr="00E10248" w:rsidRDefault="00AC05E1" w:rsidP="0016468A">
            <w:pPr>
              <w:spacing w:after="0" w:line="240" w:lineRule="auto"/>
              <w:rPr>
                <w:rFonts w:cs="Times New Roman"/>
              </w:rPr>
            </w:pPr>
            <w:r w:rsidRPr="00E10248">
              <w:rPr>
                <w:rFonts w:cs="Times New Roman"/>
                <w:sz w:val="23"/>
              </w:rPr>
              <w:t>predikovaná odezva náhradního modelu</w:t>
            </w:r>
          </w:p>
        </w:tc>
      </w:tr>
      <w:tr w:rsidR="00AC05E1" w:rsidRPr="00E10248" w14:paraId="74CD9297" w14:textId="77777777" w:rsidTr="0016468A">
        <w:tc>
          <w:tcPr>
            <w:tcW w:w="1928" w:type="dxa"/>
            <w:tcMar>
              <w:top w:w="0" w:type="dxa"/>
              <w:left w:w="0" w:type="dxa"/>
              <w:bottom w:w="0" w:type="dxa"/>
              <w:right w:w="80" w:type="dxa"/>
            </w:tcMar>
          </w:tcPr>
          <w:p w14:paraId="537DF9A8" w14:textId="77777777" w:rsidR="00AC05E1" w:rsidRPr="00E10248" w:rsidRDefault="00AC05E1" w:rsidP="0016468A">
            <w:pPr>
              <w:spacing w:after="0" w:line="240" w:lineRule="auto"/>
              <w:rPr>
                <w:rFonts w:cs="Times New Roman"/>
              </w:rPr>
            </w:pPr>
            <w:r w:rsidRPr="00E10248">
              <w:rPr>
                <w:rFonts w:cs="Times New Roman"/>
                <w:b/>
                <w:sz w:val="23"/>
              </w:rPr>
              <w:t>ξ</w:t>
            </w:r>
          </w:p>
        </w:tc>
        <w:tc>
          <w:tcPr>
            <w:tcW w:w="6973" w:type="dxa"/>
            <w:tcMar>
              <w:top w:w="0" w:type="dxa"/>
              <w:left w:w="0" w:type="dxa"/>
              <w:bottom w:w="0" w:type="dxa"/>
              <w:right w:w="80" w:type="dxa"/>
            </w:tcMar>
          </w:tcPr>
          <w:p w14:paraId="22DF8A69" w14:textId="77777777" w:rsidR="00AC05E1" w:rsidRPr="00E10248" w:rsidRDefault="00AC05E1" w:rsidP="0016468A">
            <w:pPr>
              <w:spacing w:after="0" w:line="240" w:lineRule="auto"/>
              <w:rPr>
                <w:rFonts w:cs="Times New Roman"/>
              </w:rPr>
            </w:pPr>
            <w:r w:rsidRPr="00E10248">
              <w:rPr>
                <w:rFonts w:cs="Times New Roman"/>
                <w:sz w:val="23"/>
              </w:rPr>
              <w:t>vektor standardizovaných nezávislých náhodných proměnných</w:t>
            </w:r>
          </w:p>
        </w:tc>
      </w:tr>
      <w:tr w:rsidR="00AC05E1" w:rsidRPr="00E10248" w14:paraId="5CE53E36" w14:textId="77777777" w:rsidTr="0016468A">
        <w:tc>
          <w:tcPr>
            <w:tcW w:w="1928" w:type="dxa"/>
            <w:tcMar>
              <w:top w:w="0" w:type="dxa"/>
              <w:left w:w="0" w:type="dxa"/>
              <w:bottom w:w="0" w:type="dxa"/>
              <w:right w:w="80" w:type="dxa"/>
            </w:tcMar>
          </w:tcPr>
          <w:p w14:paraId="0D7DB0C1" w14:textId="77777777" w:rsidR="00AC05E1" w:rsidRPr="00E10248" w:rsidRDefault="00AC05E1" w:rsidP="0016468A">
            <w:pPr>
              <w:spacing w:after="0" w:line="240" w:lineRule="auto"/>
              <w:rPr>
                <w:rFonts w:cs="Times New Roman"/>
              </w:rPr>
            </w:pPr>
            <w:r w:rsidRPr="00E10248">
              <w:rPr>
                <w:rFonts w:cs="Times New Roman"/>
                <w:b/>
                <w:sz w:val="23"/>
              </w:rPr>
              <w:t>α</w:t>
            </w:r>
          </w:p>
        </w:tc>
        <w:tc>
          <w:tcPr>
            <w:tcW w:w="6973" w:type="dxa"/>
            <w:tcMar>
              <w:top w:w="0" w:type="dxa"/>
              <w:left w:w="0" w:type="dxa"/>
              <w:bottom w:w="0" w:type="dxa"/>
              <w:right w:w="80" w:type="dxa"/>
            </w:tcMar>
          </w:tcPr>
          <w:p w14:paraId="29F2A65E" w14:textId="77777777" w:rsidR="00AC05E1" w:rsidRPr="00E10248" w:rsidRDefault="00AC05E1" w:rsidP="0016468A">
            <w:pPr>
              <w:spacing w:after="0" w:line="240" w:lineRule="auto"/>
              <w:rPr>
                <w:rFonts w:cs="Times New Roman"/>
              </w:rPr>
            </w:pPr>
            <w:r w:rsidRPr="00E10248">
              <w:rPr>
                <w:rFonts w:cs="Times New Roman"/>
                <w:sz w:val="23"/>
              </w:rPr>
              <w:t>multiindex určující člen polynomiální báze</w:t>
            </w:r>
          </w:p>
        </w:tc>
      </w:tr>
      <w:tr w:rsidR="00AC05E1" w:rsidRPr="00E10248" w14:paraId="3C810A26" w14:textId="77777777" w:rsidTr="0016468A">
        <w:tc>
          <w:tcPr>
            <w:tcW w:w="1928" w:type="dxa"/>
            <w:tcMar>
              <w:top w:w="0" w:type="dxa"/>
              <w:left w:w="0" w:type="dxa"/>
              <w:bottom w:w="0" w:type="dxa"/>
              <w:right w:w="80" w:type="dxa"/>
            </w:tcMar>
          </w:tcPr>
          <w:p w14:paraId="61908431" w14:textId="77777777" w:rsidR="00AC05E1" w:rsidRPr="00E10248" w:rsidRDefault="00AC05E1" w:rsidP="0016468A">
            <w:pPr>
              <w:spacing w:after="0" w:line="240" w:lineRule="auto"/>
              <w:rPr>
                <w:rFonts w:cs="Times New Roman"/>
              </w:rPr>
            </w:pPr>
            <w:r w:rsidRPr="00E10248">
              <w:rPr>
                <w:rFonts w:cs="Times New Roman"/>
                <w:b/>
                <w:sz w:val="23"/>
              </w:rPr>
              <w:t>Ψα</w:t>
            </w:r>
          </w:p>
        </w:tc>
        <w:tc>
          <w:tcPr>
            <w:tcW w:w="6973" w:type="dxa"/>
            <w:tcMar>
              <w:top w:w="0" w:type="dxa"/>
              <w:left w:w="0" w:type="dxa"/>
              <w:bottom w:w="0" w:type="dxa"/>
              <w:right w:w="80" w:type="dxa"/>
            </w:tcMar>
          </w:tcPr>
          <w:p w14:paraId="002C3F32" w14:textId="77777777" w:rsidR="00AC05E1" w:rsidRPr="00E10248" w:rsidRDefault="00AC05E1" w:rsidP="0016468A">
            <w:pPr>
              <w:spacing w:after="0" w:line="240" w:lineRule="auto"/>
              <w:rPr>
                <w:rFonts w:cs="Times New Roman"/>
              </w:rPr>
            </w:pPr>
            <w:r w:rsidRPr="00E10248">
              <w:rPr>
                <w:rFonts w:cs="Times New Roman"/>
                <w:sz w:val="23"/>
              </w:rPr>
              <w:t xml:space="preserve">vícerozměrná ortogonální bázová funkce příslušná </w:t>
            </w:r>
            <w:proofErr w:type="spellStart"/>
            <w:r w:rsidRPr="00E10248">
              <w:rPr>
                <w:rFonts w:cs="Times New Roman"/>
                <w:sz w:val="23"/>
              </w:rPr>
              <w:t>multiindexu</w:t>
            </w:r>
            <w:proofErr w:type="spellEnd"/>
            <w:r w:rsidRPr="00E10248">
              <w:rPr>
                <w:rFonts w:cs="Times New Roman"/>
                <w:sz w:val="23"/>
              </w:rPr>
              <w:t xml:space="preserve"> α</w:t>
            </w:r>
          </w:p>
        </w:tc>
      </w:tr>
      <w:tr w:rsidR="00AC05E1" w:rsidRPr="00E10248" w14:paraId="446ACD96" w14:textId="77777777" w:rsidTr="0016468A">
        <w:tc>
          <w:tcPr>
            <w:tcW w:w="1928" w:type="dxa"/>
            <w:tcMar>
              <w:top w:w="0" w:type="dxa"/>
              <w:left w:w="0" w:type="dxa"/>
              <w:bottom w:w="0" w:type="dxa"/>
              <w:right w:w="80" w:type="dxa"/>
            </w:tcMar>
          </w:tcPr>
          <w:p w14:paraId="3D6F3B5C" w14:textId="77777777" w:rsidR="00AC05E1" w:rsidRPr="00E10248" w:rsidRDefault="00AC05E1" w:rsidP="0016468A">
            <w:pPr>
              <w:spacing w:after="0" w:line="240" w:lineRule="auto"/>
              <w:rPr>
                <w:rFonts w:cs="Times New Roman"/>
              </w:rPr>
            </w:pPr>
            <w:r w:rsidRPr="00E10248">
              <w:rPr>
                <w:rFonts w:cs="Times New Roman"/>
                <w:b/>
                <w:sz w:val="23"/>
              </w:rPr>
              <w:t>βα, cα</w:t>
            </w:r>
          </w:p>
        </w:tc>
        <w:tc>
          <w:tcPr>
            <w:tcW w:w="6973" w:type="dxa"/>
            <w:tcMar>
              <w:top w:w="0" w:type="dxa"/>
              <w:left w:w="0" w:type="dxa"/>
              <w:bottom w:w="0" w:type="dxa"/>
              <w:right w:w="80" w:type="dxa"/>
            </w:tcMar>
          </w:tcPr>
          <w:p w14:paraId="6F44FB55" w14:textId="77777777" w:rsidR="00AC05E1" w:rsidRPr="00E10248" w:rsidRDefault="00AC05E1" w:rsidP="0016468A">
            <w:pPr>
              <w:spacing w:after="0" w:line="240" w:lineRule="auto"/>
              <w:rPr>
                <w:rFonts w:cs="Times New Roman"/>
              </w:rPr>
            </w:pPr>
            <w:r w:rsidRPr="00E10248">
              <w:rPr>
                <w:rFonts w:cs="Times New Roman"/>
                <w:sz w:val="23"/>
              </w:rPr>
              <w:t>deterministické regresní koeficienty rozvoje PCE</w:t>
            </w:r>
          </w:p>
        </w:tc>
      </w:tr>
      <w:tr w:rsidR="00AC05E1" w:rsidRPr="00E10248" w14:paraId="07AFBD7D" w14:textId="77777777" w:rsidTr="0016468A">
        <w:tc>
          <w:tcPr>
            <w:tcW w:w="1928" w:type="dxa"/>
            <w:tcMar>
              <w:top w:w="0" w:type="dxa"/>
              <w:left w:w="0" w:type="dxa"/>
              <w:bottom w:w="0" w:type="dxa"/>
              <w:right w:w="80" w:type="dxa"/>
            </w:tcMar>
          </w:tcPr>
          <w:p w14:paraId="505DC7F0" w14:textId="77777777" w:rsidR="00AC05E1" w:rsidRPr="00E10248" w:rsidRDefault="00AC05E1" w:rsidP="0016468A">
            <w:pPr>
              <w:spacing w:after="0" w:line="240" w:lineRule="auto"/>
              <w:rPr>
                <w:rFonts w:cs="Times New Roman"/>
              </w:rPr>
            </w:pPr>
            <w:r w:rsidRPr="00E10248">
              <w:rPr>
                <w:rFonts w:cs="Times New Roman"/>
                <w:b/>
                <w:sz w:val="23"/>
              </w:rPr>
              <w:t>Sᵢ</w:t>
            </w:r>
          </w:p>
        </w:tc>
        <w:tc>
          <w:tcPr>
            <w:tcW w:w="6973" w:type="dxa"/>
            <w:tcMar>
              <w:top w:w="0" w:type="dxa"/>
              <w:left w:w="0" w:type="dxa"/>
              <w:bottom w:w="0" w:type="dxa"/>
              <w:right w:w="80" w:type="dxa"/>
            </w:tcMar>
          </w:tcPr>
          <w:p w14:paraId="38CC10DD" w14:textId="77777777" w:rsidR="00AC05E1" w:rsidRPr="00E10248" w:rsidRDefault="00AC05E1" w:rsidP="0016468A">
            <w:pPr>
              <w:spacing w:after="0" w:line="240" w:lineRule="auto"/>
              <w:rPr>
                <w:rFonts w:cs="Times New Roman"/>
              </w:rPr>
            </w:pPr>
            <w:r w:rsidRPr="00E10248">
              <w:rPr>
                <w:rFonts w:cs="Times New Roman"/>
                <w:sz w:val="23"/>
              </w:rPr>
              <w:t>Sobolův index citlivosti prvního řádu pro i-</w:t>
            </w:r>
            <w:proofErr w:type="spellStart"/>
            <w:r w:rsidRPr="00E10248">
              <w:rPr>
                <w:rFonts w:cs="Times New Roman"/>
                <w:sz w:val="23"/>
              </w:rPr>
              <w:t>tý</w:t>
            </w:r>
            <w:proofErr w:type="spellEnd"/>
            <w:r w:rsidRPr="00E10248">
              <w:rPr>
                <w:rFonts w:cs="Times New Roman"/>
                <w:sz w:val="23"/>
              </w:rPr>
              <w:t xml:space="preserve"> vstup</w:t>
            </w:r>
          </w:p>
        </w:tc>
      </w:tr>
      <w:tr w:rsidR="00AC05E1" w:rsidRPr="00E10248" w14:paraId="6F00A781" w14:textId="77777777" w:rsidTr="0016468A">
        <w:tc>
          <w:tcPr>
            <w:tcW w:w="1928" w:type="dxa"/>
            <w:tcMar>
              <w:top w:w="0" w:type="dxa"/>
              <w:left w:w="0" w:type="dxa"/>
              <w:bottom w:w="0" w:type="dxa"/>
              <w:right w:w="80" w:type="dxa"/>
            </w:tcMar>
          </w:tcPr>
          <w:p w14:paraId="7C0517A8" w14:textId="77777777" w:rsidR="00AC05E1" w:rsidRPr="00E10248" w:rsidRDefault="00AC05E1" w:rsidP="0016468A">
            <w:pPr>
              <w:spacing w:after="0" w:line="240" w:lineRule="auto"/>
              <w:rPr>
                <w:rFonts w:cs="Times New Roman"/>
              </w:rPr>
            </w:pPr>
            <w:r w:rsidRPr="00E10248">
              <w:rPr>
                <w:rFonts w:cs="Times New Roman"/>
                <w:b/>
                <w:sz w:val="23"/>
              </w:rPr>
              <w:t>Sᵢᵀ</w:t>
            </w:r>
          </w:p>
        </w:tc>
        <w:tc>
          <w:tcPr>
            <w:tcW w:w="6973" w:type="dxa"/>
            <w:tcMar>
              <w:top w:w="0" w:type="dxa"/>
              <w:left w:w="0" w:type="dxa"/>
              <w:bottom w:w="0" w:type="dxa"/>
              <w:right w:w="80" w:type="dxa"/>
            </w:tcMar>
          </w:tcPr>
          <w:p w14:paraId="6A699186" w14:textId="77777777" w:rsidR="00AC05E1" w:rsidRPr="00E10248" w:rsidRDefault="00AC05E1" w:rsidP="0016468A">
            <w:pPr>
              <w:spacing w:after="0" w:line="240" w:lineRule="auto"/>
              <w:rPr>
                <w:rFonts w:cs="Times New Roman"/>
              </w:rPr>
            </w:pPr>
            <w:r w:rsidRPr="00E10248">
              <w:rPr>
                <w:rFonts w:cs="Times New Roman"/>
                <w:sz w:val="23"/>
              </w:rPr>
              <w:t>Sobolův index celkového řádu pro i-</w:t>
            </w:r>
            <w:proofErr w:type="spellStart"/>
            <w:r w:rsidRPr="00E10248">
              <w:rPr>
                <w:rFonts w:cs="Times New Roman"/>
                <w:sz w:val="23"/>
              </w:rPr>
              <w:t>tý</w:t>
            </w:r>
            <w:proofErr w:type="spellEnd"/>
            <w:r w:rsidRPr="00E10248">
              <w:rPr>
                <w:rFonts w:cs="Times New Roman"/>
                <w:sz w:val="23"/>
              </w:rPr>
              <w:t xml:space="preserve"> vstup</w:t>
            </w:r>
          </w:p>
        </w:tc>
      </w:tr>
    </w:tbl>
    <w:p w14:paraId="7547A537" w14:textId="519B145C" w:rsidR="00E25501" w:rsidRPr="00482E76" w:rsidRDefault="00E25501">
      <w:pPr>
        <w:pStyle w:val="Obsah1"/>
        <w:rPr>
          <w:rFonts w:ascii="Times New Roman" w:hAnsi="Times New Roman" w:cs="Times New Roman"/>
          <w:sz w:val="28"/>
          <w:szCs w:val="28"/>
        </w:rPr>
      </w:pPr>
    </w:p>
    <w:p w14:paraId="589A12B5" w14:textId="77777777" w:rsidR="000835A9" w:rsidRPr="00482E76" w:rsidRDefault="00996BAC" w:rsidP="007B59BC">
      <w:pPr>
        <w:pStyle w:val="Nadpis1"/>
        <w:numPr>
          <w:ilvl w:val="0"/>
          <w:numId w:val="9"/>
        </w:numPr>
        <w:rPr>
          <w:rFonts w:cs="Times New Roman"/>
        </w:rPr>
      </w:pPr>
      <w:bookmarkStart w:id="0" w:name="_Toc321611321"/>
      <w:bookmarkStart w:id="1" w:name="_Toc215833540"/>
      <w:r w:rsidRPr="00482E76">
        <w:rPr>
          <w:rFonts w:cs="Times New Roman"/>
          <w:szCs w:val="28"/>
        </w:rPr>
        <w:t>Úvod</w:t>
      </w:r>
      <w:bookmarkEnd w:id="0"/>
      <w:bookmarkEnd w:id="1"/>
    </w:p>
    <w:p w14:paraId="29CCA0F7" w14:textId="77777777" w:rsidR="00C131E8" w:rsidRPr="00482E76" w:rsidRDefault="00C131E8" w:rsidP="00C131E8">
      <w:pPr>
        <w:pStyle w:val="Nadpis2"/>
        <w:rPr>
          <w:rFonts w:cs="Times New Roman"/>
          <w:lang w:val="sk-SK"/>
        </w:rPr>
      </w:pPr>
      <w:r w:rsidRPr="00482E76">
        <w:rPr>
          <w:rFonts w:cs="Times New Roman"/>
        </w:rPr>
        <w:t>Motivace</w:t>
      </w:r>
    </w:p>
    <w:p w14:paraId="2A47FD32" w14:textId="54995820" w:rsidR="00E014C1" w:rsidRPr="00482E76" w:rsidRDefault="00E014C1" w:rsidP="00E014C1">
      <w:pPr>
        <w:pStyle w:val="Normlnweb"/>
      </w:pPr>
      <w:r w:rsidRPr="00482E76">
        <w:t xml:space="preserve">Tunelové </w:t>
      </w:r>
      <w:proofErr w:type="spellStart"/>
      <w:r w:rsidRPr="00482E76">
        <w:t>konstrukce</w:t>
      </w:r>
      <w:proofErr w:type="spellEnd"/>
      <w:r w:rsidRPr="00482E76">
        <w:t xml:space="preserve"> </w:t>
      </w:r>
      <w:proofErr w:type="spellStart"/>
      <w:r w:rsidRPr="00482E76">
        <w:t>patří</w:t>
      </w:r>
      <w:proofErr w:type="spellEnd"/>
      <w:r w:rsidRPr="00482E76">
        <w:t xml:space="preserve"> </w:t>
      </w:r>
      <w:proofErr w:type="spellStart"/>
      <w:r w:rsidRPr="00482E76">
        <w:t>mezi</w:t>
      </w:r>
      <w:proofErr w:type="spellEnd"/>
      <w:r w:rsidRPr="00482E76">
        <w:t xml:space="preserve"> </w:t>
      </w:r>
      <w:proofErr w:type="spellStart"/>
      <w:r w:rsidRPr="00482E76">
        <w:t>inženýrské</w:t>
      </w:r>
      <w:proofErr w:type="spellEnd"/>
      <w:r w:rsidR="00F01FB9">
        <w:t xml:space="preserve"> </w:t>
      </w:r>
      <w:proofErr w:type="spellStart"/>
      <w:r w:rsidR="00F01FB9">
        <w:t>konstrukce</w:t>
      </w:r>
      <w:proofErr w:type="spellEnd"/>
      <w:r w:rsidRPr="00482E76">
        <w:t xml:space="preserve">, </w:t>
      </w:r>
      <w:proofErr w:type="spellStart"/>
      <w:r w:rsidRPr="00482E76">
        <w:t>jejichž</w:t>
      </w:r>
      <w:proofErr w:type="spellEnd"/>
      <w:r w:rsidRPr="00482E76">
        <w:t xml:space="preserve"> </w:t>
      </w:r>
      <w:proofErr w:type="spellStart"/>
      <w:r w:rsidRPr="00482E76">
        <w:t>chování</w:t>
      </w:r>
      <w:proofErr w:type="spellEnd"/>
      <w:r w:rsidRPr="00482E76">
        <w:t xml:space="preserve"> je </w:t>
      </w:r>
      <w:proofErr w:type="spellStart"/>
      <w:r w:rsidRPr="00482E76">
        <w:t>výrazně</w:t>
      </w:r>
      <w:proofErr w:type="spellEnd"/>
      <w:r w:rsidRPr="00482E76">
        <w:t xml:space="preserve"> </w:t>
      </w:r>
      <w:proofErr w:type="spellStart"/>
      <w:r w:rsidRPr="00482E76">
        <w:t>ovlivněno</w:t>
      </w:r>
      <w:proofErr w:type="spellEnd"/>
      <w:r w:rsidRPr="00482E76">
        <w:t xml:space="preserve"> </w:t>
      </w:r>
      <w:proofErr w:type="spellStart"/>
      <w:r w:rsidRPr="00482E76">
        <w:t>nejistotami</w:t>
      </w:r>
      <w:proofErr w:type="spellEnd"/>
      <w:r w:rsidRPr="00482E76">
        <w:t xml:space="preserve"> </w:t>
      </w:r>
      <w:proofErr w:type="spellStart"/>
      <w:r w:rsidRPr="00482E76">
        <w:t>vstupních</w:t>
      </w:r>
      <w:proofErr w:type="spellEnd"/>
      <w:r w:rsidRPr="00482E76">
        <w:t xml:space="preserve"> </w:t>
      </w:r>
      <w:proofErr w:type="spellStart"/>
      <w:r w:rsidRPr="00482E76">
        <w:t>parametrů</w:t>
      </w:r>
      <w:proofErr w:type="spellEnd"/>
      <w:r w:rsidRPr="00482E76">
        <w:t xml:space="preserve">. </w:t>
      </w:r>
      <w:proofErr w:type="spellStart"/>
      <w:r w:rsidRPr="00482E76">
        <w:t>Tyto</w:t>
      </w:r>
      <w:proofErr w:type="spellEnd"/>
      <w:r w:rsidRPr="00482E76">
        <w:t xml:space="preserve"> </w:t>
      </w:r>
      <w:proofErr w:type="spellStart"/>
      <w:r w:rsidRPr="00482E76">
        <w:t>nejistoty</w:t>
      </w:r>
      <w:proofErr w:type="spellEnd"/>
      <w:r w:rsidRPr="00482E76">
        <w:t xml:space="preserve"> </w:t>
      </w:r>
      <w:proofErr w:type="spellStart"/>
      <w:r w:rsidRPr="00482E76">
        <w:t>souvisejí</w:t>
      </w:r>
      <w:proofErr w:type="spellEnd"/>
      <w:r w:rsidRPr="00482E76">
        <w:t xml:space="preserve"> </w:t>
      </w:r>
      <w:proofErr w:type="spellStart"/>
      <w:r w:rsidRPr="00482E76">
        <w:t>především</w:t>
      </w:r>
      <w:proofErr w:type="spellEnd"/>
      <w:r w:rsidRPr="00482E76">
        <w:t xml:space="preserve"> s </w:t>
      </w:r>
      <w:proofErr w:type="spellStart"/>
      <w:r w:rsidRPr="00482E76">
        <w:t>proměnlivostí</w:t>
      </w:r>
      <w:proofErr w:type="spellEnd"/>
      <w:r w:rsidRPr="00482E76">
        <w:t xml:space="preserve"> vlastností horninového nebo </w:t>
      </w:r>
      <w:proofErr w:type="spellStart"/>
      <w:r w:rsidRPr="00482E76">
        <w:t>zeminového</w:t>
      </w:r>
      <w:proofErr w:type="spellEnd"/>
      <w:r w:rsidRPr="00482E76">
        <w:t xml:space="preserve"> </w:t>
      </w:r>
      <w:proofErr w:type="spellStart"/>
      <w:r w:rsidRPr="00482E76">
        <w:t>prostředí</w:t>
      </w:r>
      <w:proofErr w:type="spellEnd"/>
      <w:r w:rsidRPr="00482E76">
        <w:t xml:space="preserve">, materiálovými charakteristikami </w:t>
      </w:r>
      <w:proofErr w:type="spellStart"/>
      <w:r w:rsidRPr="00482E76">
        <w:t>ostění</w:t>
      </w:r>
      <w:proofErr w:type="spellEnd"/>
      <w:r w:rsidRPr="00482E76">
        <w:t xml:space="preserve">, </w:t>
      </w:r>
      <w:proofErr w:type="spellStart"/>
      <w:r w:rsidRPr="00482E76">
        <w:t>způsobem</w:t>
      </w:r>
      <w:proofErr w:type="spellEnd"/>
      <w:r w:rsidRPr="00482E76">
        <w:t xml:space="preserve"> </w:t>
      </w:r>
      <w:proofErr w:type="spellStart"/>
      <w:r w:rsidRPr="00482E76">
        <w:t>modelování</w:t>
      </w:r>
      <w:proofErr w:type="spellEnd"/>
      <w:r w:rsidRPr="00482E76">
        <w:t xml:space="preserve"> </w:t>
      </w:r>
      <w:proofErr w:type="spellStart"/>
      <w:r w:rsidRPr="00482E76">
        <w:t>interakce</w:t>
      </w:r>
      <w:proofErr w:type="spellEnd"/>
      <w:r w:rsidRPr="00482E76">
        <w:t xml:space="preserve"> </w:t>
      </w:r>
      <w:proofErr w:type="spellStart"/>
      <w:r w:rsidRPr="00482E76">
        <w:t>mezi</w:t>
      </w:r>
      <w:proofErr w:type="spellEnd"/>
      <w:r w:rsidRPr="00482E76">
        <w:t xml:space="preserve"> zeminou a </w:t>
      </w:r>
      <w:proofErr w:type="spellStart"/>
      <w:r w:rsidRPr="00482E76">
        <w:t>konstrukcí</w:t>
      </w:r>
      <w:proofErr w:type="spellEnd"/>
      <w:r w:rsidRPr="00482E76">
        <w:t xml:space="preserve"> a také s </w:t>
      </w:r>
      <w:proofErr w:type="spellStart"/>
      <w:r w:rsidRPr="00482E76">
        <w:t>idealizací</w:t>
      </w:r>
      <w:proofErr w:type="spellEnd"/>
      <w:r w:rsidRPr="00482E76">
        <w:t xml:space="preserve"> okrajových </w:t>
      </w:r>
      <w:proofErr w:type="spellStart"/>
      <w:r w:rsidRPr="00482E76">
        <w:t>podmínek</w:t>
      </w:r>
      <w:proofErr w:type="spellEnd"/>
      <w:r w:rsidRPr="00482E76">
        <w:t xml:space="preserve">. </w:t>
      </w:r>
      <w:proofErr w:type="spellStart"/>
      <w:r w:rsidRPr="00482E76">
        <w:t>Vzhledem</w:t>
      </w:r>
      <w:proofErr w:type="spellEnd"/>
      <w:r w:rsidRPr="00482E76">
        <w:t xml:space="preserve"> k tomu, že </w:t>
      </w:r>
      <w:proofErr w:type="spellStart"/>
      <w:r w:rsidRPr="00482E76">
        <w:t>se</w:t>
      </w:r>
      <w:proofErr w:type="spellEnd"/>
      <w:r w:rsidRPr="00482E76">
        <w:t xml:space="preserve"> tunely v </w:t>
      </w:r>
      <w:proofErr w:type="spellStart"/>
      <w:r w:rsidRPr="00482E76">
        <w:t>běžné</w:t>
      </w:r>
      <w:proofErr w:type="spellEnd"/>
      <w:r w:rsidRPr="00482E76">
        <w:t xml:space="preserve"> praxi </w:t>
      </w:r>
      <w:proofErr w:type="spellStart"/>
      <w:r w:rsidRPr="00482E76">
        <w:t>nacházejí</w:t>
      </w:r>
      <w:proofErr w:type="spellEnd"/>
      <w:r w:rsidRPr="00482E76">
        <w:t xml:space="preserve"> v </w:t>
      </w:r>
      <w:proofErr w:type="spellStart"/>
      <w:r w:rsidRPr="00482E76">
        <w:t>prostředí</w:t>
      </w:r>
      <w:proofErr w:type="spellEnd"/>
      <w:r w:rsidRPr="00482E76">
        <w:t xml:space="preserve"> s </w:t>
      </w:r>
      <w:proofErr w:type="spellStart"/>
      <w:r w:rsidRPr="00482E76">
        <w:t>mnoha</w:t>
      </w:r>
      <w:proofErr w:type="spellEnd"/>
      <w:r w:rsidRPr="00482E76">
        <w:t xml:space="preserve"> </w:t>
      </w:r>
      <w:proofErr w:type="spellStart"/>
      <w:r w:rsidRPr="00482E76">
        <w:t>parametry</w:t>
      </w:r>
      <w:proofErr w:type="spellEnd"/>
      <w:r w:rsidRPr="00482E76">
        <w:t xml:space="preserve">, </w:t>
      </w:r>
      <w:proofErr w:type="spellStart"/>
      <w:r w:rsidRPr="00482E76">
        <w:t>které</w:t>
      </w:r>
      <w:proofErr w:type="spellEnd"/>
      <w:r w:rsidRPr="00482E76">
        <w:t xml:space="preserve"> </w:t>
      </w:r>
      <w:proofErr w:type="spellStart"/>
      <w:r w:rsidRPr="00482E76">
        <w:t>lze</w:t>
      </w:r>
      <w:proofErr w:type="spellEnd"/>
      <w:r w:rsidRPr="00482E76">
        <w:t xml:space="preserve"> jen </w:t>
      </w:r>
      <w:proofErr w:type="spellStart"/>
      <w:r w:rsidRPr="00482E76">
        <w:t>obtížně</w:t>
      </w:r>
      <w:proofErr w:type="spellEnd"/>
      <w:r w:rsidRPr="00482E76">
        <w:t xml:space="preserve"> </w:t>
      </w:r>
      <w:proofErr w:type="spellStart"/>
      <w:r w:rsidRPr="00482E76">
        <w:t>popsat</w:t>
      </w:r>
      <w:proofErr w:type="spellEnd"/>
      <w:r w:rsidRPr="00482E76">
        <w:t xml:space="preserve"> </w:t>
      </w:r>
      <w:proofErr w:type="spellStart"/>
      <w:r w:rsidRPr="00482E76">
        <w:t>zcela</w:t>
      </w:r>
      <w:proofErr w:type="spellEnd"/>
      <w:r w:rsidRPr="00482E76">
        <w:t xml:space="preserve"> </w:t>
      </w:r>
      <w:proofErr w:type="spellStart"/>
      <w:r w:rsidRPr="00482E76">
        <w:t>přesně</w:t>
      </w:r>
      <w:proofErr w:type="spellEnd"/>
      <w:r w:rsidRPr="00482E76">
        <w:t xml:space="preserve">, je </w:t>
      </w:r>
      <w:proofErr w:type="spellStart"/>
      <w:r w:rsidRPr="00482E76">
        <w:t>při</w:t>
      </w:r>
      <w:proofErr w:type="spellEnd"/>
      <w:r w:rsidRPr="00482E76">
        <w:t xml:space="preserve"> </w:t>
      </w:r>
      <w:proofErr w:type="spellStart"/>
      <w:r w:rsidRPr="00482E76">
        <w:t>jejich</w:t>
      </w:r>
      <w:proofErr w:type="spellEnd"/>
      <w:r w:rsidRPr="00482E76">
        <w:t xml:space="preserve"> návrhu a </w:t>
      </w:r>
      <w:proofErr w:type="spellStart"/>
      <w:r w:rsidRPr="00482E76">
        <w:t>posuzování</w:t>
      </w:r>
      <w:proofErr w:type="spellEnd"/>
      <w:r w:rsidRPr="00482E76">
        <w:t xml:space="preserve"> nutné </w:t>
      </w:r>
      <w:proofErr w:type="spellStart"/>
      <w:r w:rsidRPr="00482E76">
        <w:t>uvažovat</w:t>
      </w:r>
      <w:proofErr w:type="spellEnd"/>
      <w:r w:rsidRPr="00482E76">
        <w:t xml:space="preserve"> </w:t>
      </w:r>
      <w:proofErr w:type="spellStart"/>
      <w:r w:rsidRPr="00482E76">
        <w:t>kromě</w:t>
      </w:r>
      <w:proofErr w:type="spellEnd"/>
      <w:r w:rsidRPr="00482E76">
        <w:t xml:space="preserve"> deterministické </w:t>
      </w:r>
      <w:proofErr w:type="spellStart"/>
      <w:r w:rsidRPr="00482E76">
        <w:t>odezvy</w:t>
      </w:r>
      <w:proofErr w:type="spellEnd"/>
      <w:r w:rsidRPr="00482E76">
        <w:t xml:space="preserve"> i možný rozptyl </w:t>
      </w:r>
      <w:proofErr w:type="spellStart"/>
      <w:r w:rsidRPr="00482E76">
        <w:t>výsledků</w:t>
      </w:r>
      <w:proofErr w:type="spellEnd"/>
      <w:r w:rsidRPr="00482E76">
        <w:t xml:space="preserve">. </w:t>
      </w:r>
      <w:proofErr w:type="spellStart"/>
      <w:r w:rsidRPr="00482E76">
        <w:t>Přesnější</w:t>
      </w:r>
      <w:proofErr w:type="spellEnd"/>
      <w:r w:rsidRPr="00482E76">
        <w:t xml:space="preserve"> odhad </w:t>
      </w:r>
      <w:proofErr w:type="spellStart"/>
      <w:r w:rsidRPr="00482E76">
        <w:t>posunů</w:t>
      </w:r>
      <w:proofErr w:type="spellEnd"/>
      <w:r w:rsidRPr="00482E76">
        <w:t xml:space="preserve">, </w:t>
      </w:r>
      <w:proofErr w:type="spellStart"/>
      <w:r w:rsidRPr="00482E76">
        <w:t>deformací</w:t>
      </w:r>
      <w:proofErr w:type="spellEnd"/>
      <w:r w:rsidRPr="00482E76">
        <w:t xml:space="preserve"> a </w:t>
      </w:r>
      <w:proofErr w:type="spellStart"/>
      <w:r w:rsidRPr="00482E76">
        <w:t>vnitřních</w:t>
      </w:r>
      <w:proofErr w:type="spellEnd"/>
      <w:r w:rsidRPr="00482E76">
        <w:t xml:space="preserve"> </w:t>
      </w:r>
      <w:proofErr w:type="spellStart"/>
      <w:r w:rsidRPr="00482E76">
        <w:t>sil</w:t>
      </w:r>
      <w:proofErr w:type="spellEnd"/>
      <w:r w:rsidRPr="00482E76">
        <w:t xml:space="preserve"> je </w:t>
      </w:r>
      <w:proofErr w:type="spellStart"/>
      <w:r w:rsidRPr="00482E76">
        <w:t>proto</w:t>
      </w:r>
      <w:proofErr w:type="spellEnd"/>
      <w:r w:rsidRPr="00482E76">
        <w:t xml:space="preserve"> </w:t>
      </w:r>
      <w:proofErr w:type="spellStart"/>
      <w:r w:rsidRPr="00482E76">
        <w:t>důležitý</w:t>
      </w:r>
      <w:proofErr w:type="spellEnd"/>
      <w:r w:rsidRPr="00482E76">
        <w:t xml:space="preserve"> jak z </w:t>
      </w:r>
      <w:proofErr w:type="spellStart"/>
      <w:r w:rsidRPr="00482E76">
        <w:t>hlediska</w:t>
      </w:r>
      <w:proofErr w:type="spellEnd"/>
      <w:r w:rsidRPr="00482E76">
        <w:t xml:space="preserve"> návrhu </w:t>
      </w:r>
      <w:proofErr w:type="spellStart"/>
      <w:r w:rsidRPr="00482E76">
        <w:t>konstrukce</w:t>
      </w:r>
      <w:proofErr w:type="spellEnd"/>
      <w:r w:rsidRPr="00482E76">
        <w:t xml:space="preserve">, tak z </w:t>
      </w:r>
      <w:proofErr w:type="spellStart"/>
      <w:r w:rsidRPr="00482E76">
        <w:t>hlediska</w:t>
      </w:r>
      <w:proofErr w:type="spellEnd"/>
      <w:r w:rsidRPr="00482E76">
        <w:t xml:space="preserve"> </w:t>
      </w:r>
      <w:proofErr w:type="spellStart"/>
      <w:r w:rsidRPr="00482E76">
        <w:t>hodnocení</w:t>
      </w:r>
      <w:proofErr w:type="spellEnd"/>
      <w:r w:rsidRPr="00482E76">
        <w:t xml:space="preserve"> </w:t>
      </w:r>
      <w:proofErr w:type="spellStart"/>
      <w:r w:rsidRPr="00482E76">
        <w:t>její</w:t>
      </w:r>
      <w:proofErr w:type="spellEnd"/>
      <w:r w:rsidRPr="00482E76">
        <w:t xml:space="preserve"> bezpečnosti a </w:t>
      </w:r>
      <w:proofErr w:type="spellStart"/>
      <w:r w:rsidRPr="00482E76">
        <w:t>spolehlivosti</w:t>
      </w:r>
      <w:proofErr w:type="spellEnd"/>
      <w:r w:rsidRPr="00482E76">
        <w:t>.</w:t>
      </w:r>
    </w:p>
    <w:p w14:paraId="26C93C5C" w14:textId="02D8F6C4" w:rsidR="00E014C1" w:rsidRPr="00482E76" w:rsidRDefault="00E014C1" w:rsidP="00E014C1">
      <w:pPr>
        <w:pStyle w:val="Normlnweb"/>
      </w:pPr>
      <w:r w:rsidRPr="00482E76">
        <w:t xml:space="preserve">V </w:t>
      </w:r>
      <w:proofErr w:type="spellStart"/>
      <w:r w:rsidRPr="00482E76">
        <w:t>běžné</w:t>
      </w:r>
      <w:proofErr w:type="spellEnd"/>
      <w:r w:rsidRPr="00482E76">
        <w:t xml:space="preserve"> </w:t>
      </w:r>
      <w:proofErr w:type="spellStart"/>
      <w:r w:rsidRPr="00482E76">
        <w:t>inženýrské</w:t>
      </w:r>
      <w:proofErr w:type="spellEnd"/>
      <w:r w:rsidRPr="00482E76">
        <w:t xml:space="preserve"> praxi </w:t>
      </w:r>
      <w:proofErr w:type="spellStart"/>
      <w:r w:rsidRPr="00482E76">
        <w:t>se</w:t>
      </w:r>
      <w:proofErr w:type="spellEnd"/>
      <w:r w:rsidRPr="00482E76">
        <w:t xml:space="preserve"> </w:t>
      </w:r>
      <w:proofErr w:type="spellStart"/>
      <w:r w:rsidRPr="00482E76">
        <w:t>odezva</w:t>
      </w:r>
      <w:proofErr w:type="spellEnd"/>
      <w:r w:rsidRPr="00482E76">
        <w:t xml:space="preserve"> tunelových </w:t>
      </w:r>
      <w:proofErr w:type="spellStart"/>
      <w:r w:rsidRPr="00482E76">
        <w:t>konstrukcí</w:t>
      </w:r>
      <w:proofErr w:type="spellEnd"/>
      <w:r w:rsidRPr="00482E76">
        <w:t xml:space="preserve"> často </w:t>
      </w:r>
      <w:proofErr w:type="spellStart"/>
      <w:r w:rsidRPr="00482E76">
        <w:t>posuzuje</w:t>
      </w:r>
      <w:proofErr w:type="spellEnd"/>
      <w:r w:rsidRPr="00482E76">
        <w:t xml:space="preserve"> pomocí numerických </w:t>
      </w:r>
      <w:proofErr w:type="spellStart"/>
      <w:r w:rsidRPr="00482E76">
        <w:t>modelů</w:t>
      </w:r>
      <w:proofErr w:type="spellEnd"/>
      <w:r w:rsidRPr="00482E76">
        <w:t xml:space="preserve">, </w:t>
      </w:r>
      <w:proofErr w:type="spellStart"/>
      <w:r w:rsidRPr="00482E76">
        <w:t>zejména</w:t>
      </w:r>
      <w:proofErr w:type="spellEnd"/>
      <w:r w:rsidRPr="00482E76">
        <w:t xml:space="preserve"> </w:t>
      </w:r>
      <w:proofErr w:type="spellStart"/>
      <w:r w:rsidRPr="00482E76">
        <w:t>metodou</w:t>
      </w:r>
      <w:proofErr w:type="spellEnd"/>
      <w:r w:rsidRPr="00482E76">
        <w:t xml:space="preserve"> konečných </w:t>
      </w:r>
      <w:proofErr w:type="spellStart"/>
      <w:r w:rsidRPr="00482E76">
        <w:t>prvků</w:t>
      </w:r>
      <w:proofErr w:type="spellEnd"/>
      <w:r w:rsidRPr="00482E76">
        <w:t xml:space="preserve">. </w:t>
      </w:r>
      <w:proofErr w:type="spellStart"/>
      <w:r w:rsidRPr="00482E76">
        <w:t>Tyto</w:t>
      </w:r>
      <w:proofErr w:type="spellEnd"/>
      <w:r w:rsidRPr="00482E76">
        <w:t xml:space="preserve"> modely </w:t>
      </w:r>
      <w:proofErr w:type="spellStart"/>
      <w:r w:rsidRPr="00482E76">
        <w:t>umožňují</w:t>
      </w:r>
      <w:proofErr w:type="spellEnd"/>
      <w:r w:rsidRPr="00482E76">
        <w:t xml:space="preserve"> </w:t>
      </w:r>
      <w:proofErr w:type="spellStart"/>
      <w:r w:rsidRPr="00482E76">
        <w:t>podrobně</w:t>
      </w:r>
      <w:proofErr w:type="spellEnd"/>
      <w:r w:rsidRPr="00482E76">
        <w:t xml:space="preserve"> </w:t>
      </w:r>
      <w:proofErr w:type="spellStart"/>
      <w:r w:rsidRPr="00482E76">
        <w:t>zachytit</w:t>
      </w:r>
      <w:proofErr w:type="spellEnd"/>
      <w:r w:rsidRPr="00482E76">
        <w:t xml:space="preserve"> geometrii </w:t>
      </w:r>
      <w:proofErr w:type="spellStart"/>
      <w:r w:rsidRPr="00482E76">
        <w:t>konstrukce</w:t>
      </w:r>
      <w:proofErr w:type="spellEnd"/>
      <w:r w:rsidRPr="00482E76">
        <w:t xml:space="preserve">, vlastnosti </w:t>
      </w:r>
      <w:proofErr w:type="spellStart"/>
      <w:r w:rsidRPr="00482E76">
        <w:t>prostředí</w:t>
      </w:r>
      <w:proofErr w:type="spellEnd"/>
      <w:r w:rsidRPr="00482E76">
        <w:t xml:space="preserve"> i </w:t>
      </w:r>
      <w:proofErr w:type="spellStart"/>
      <w:r w:rsidRPr="00482E76">
        <w:t>vzájemné</w:t>
      </w:r>
      <w:proofErr w:type="spellEnd"/>
      <w:r w:rsidRPr="00482E76">
        <w:t xml:space="preserve"> </w:t>
      </w:r>
      <w:proofErr w:type="spellStart"/>
      <w:r w:rsidRPr="00482E76">
        <w:t>působení</w:t>
      </w:r>
      <w:proofErr w:type="spellEnd"/>
      <w:r w:rsidRPr="00482E76">
        <w:t xml:space="preserve"> zeminy a </w:t>
      </w:r>
      <w:proofErr w:type="spellStart"/>
      <w:r w:rsidRPr="00482E76">
        <w:t>ostění</w:t>
      </w:r>
      <w:proofErr w:type="spellEnd"/>
      <w:r w:rsidRPr="00482E76">
        <w:t xml:space="preserve">. Nevýhodou </w:t>
      </w:r>
      <w:proofErr w:type="spellStart"/>
      <w:r w:rsidRPr="00482E76">
        <w:t>této</w:t>
      </w:r>
      <w:proofErr w:type="spellEnd"/>
      <w:r w:rsidRPr="00482E76">
        <w:t xml:space="preserve"> </w:t>
      </w:r>
      <w:proofErr w:type="spellStart"/>
      <w:r w:rsidRPr="00482E76">
        <w:t>metody</w:t>
      </w:r>
      <w:proofErr w:type="spellEnd"/>
      <w:r w:rsidRPr="00482E76">
        <w:t xml:space="preserve"> je však vysoká </w:t>
      </w:r>
      <w:proofErr w:type="spellStart"/>
      <w:r w:rsidRPr="00482E76">
        <w:t>výpočetní</w:t>
      </w:r>
      <w:proofErr w:type="spellEnd"/>
      <w:r w:rsidRPr="00482E76">
        <w:t xml:space="preserve"> </w:t>
      </w:r>
      <w:proofErr w:type="spellStart"/>
      <w:r w:rsidRPr="00482E76">
        <w:t>náročnost</w:t>
      </w:r>
      <w:proofErr w:type="spellEnd"/>
      <w:r w:rsidRPr="00482E76">
        <w:t xml:space="preserve">, </w:t>
      </w:r>
      <w:proofErr w:type="spellStart"/>
      <w:r w:rsidRPr="00482E76">
        <w:t>zejména</w:t>
      </w:r>
      <w:proofErr w:type="spellEnd"/>
      <w:r w:rsidRPr="00482E76">
        <w:t xml:space="preserve"> </w:t>
      </w:r>
      <w:proofErr w:type="spellStart"/>
      <w:r w:rsidRPr="00482E76">
        <w:t>pokud</w:t>
      </w:r>
      <w:proofErr w:type="spellEnd"/>
      <w:r w:rsidRPr="00482E76">
        <w:t xml:space="preserve"> </w:t>
      </w:r>
      <w:proofErr w:type="spellStart"/>
      <w:r w:rsidRPr="00482E76">
        <w:t>jsou</w:t>
      </w:r>
      <w:proofErr w:type="spellEnd"/>
      <w:r w:rsidRPr="00482E76">
        <w:t xml:space="preserve"> vstupní </w:t>
      </w:r>
      <w:proofErr w:type="spellStart"/>
      <w:r w:rsidRPr="00482E76">
        <w:t>parametry</w:t>
      </w:r>
      <w:proofErr w:type="spellEnd"/>
      <w:r w:rsidRPr="00482E76">
        <w:t xml:space="preserve"> </w:t>
      </w:r>
      <w:proofErr w:type="spellStart"/>
      <w:r w:rsidRPr="00482E76">
        <w:t>uvažovány</w:t>
      </w:r>
      <w:proofErr w:type="spellEnd"/>
      <w:r w:rsidRPr="00482E76">
        <w:t xml:space="preserve"> </w:t>
      </w:r>
      <w:proofErr w:type="spellStart"/>
      <w:r w:rsidRPr="00482E76">
        <w:t>jako</w:t>
      </w:r>
      <w:proofErr w:type="spellEnd"/>
      <w:r w:rsidRPr="00482E76">
        <w:t xml:space="preserve"> náhodné veličiny. Spojení numerického modelu s </w:t>
      </w:r>
      <w:proofErr w:type="spellStart"/>
      <w:r w:rsidRPr="00482E76">
        <w:t>metodou</w:t>
      </w:r>
      <w:proofErr w:type="spellEnd"/>
      <w:r w:rsidRPr="00482E76">
        <w:t xml:space="preserve"> Monte Carlo by vyžadovalo </w:t>
      </w:r>
      <w:proofErr w:type="spellStart"/>
      <w:r w:rsidRPr="00482E76">
        <w:t>velké</w:t>
      </w:r>
      <w:proofErr w:type="spellEnd"/>
      <w:r w:rsidRPr="00482E76">
        <w:t xml:space="preserve"> </w:t>
      </w:r>
      <w:proofErr w:type="spellStart"/>
      <w:r w:rsidRPr="00482E76">
        <w:t>množství</w:t>
      </w:r>
      <w:proofErr w:type="spellEnd"/>
      <w:r w:rsidRPr="00482E76">
        <w:t xml:space="preserve"> opakovaných </w:t>
      </w:r>
      <w:proofErr w:type="spellStart"/>
      <w:r w:rsidRPr="00482E76">
        <w:t>výpočtů</w:t>
      </w:r>
      <w:proofErr w:type="spellEnd"/>
      <w:r w:rsidRPr="00482E76">
        <w:t xml:space="preserve">, </w:t>
      </w:r>
      <w:proofErr w:type="spellStart"/>
      <w:r w:rsidRPr="00482E76">
        <w:t>což</w:t>
      </w:r>
      <w:proofErr w:type="spellEnd"/>
      <w:r w:rsidRPr="00482E76">
        <w:t xml:space="preserve"> je u </w:t>
      </w:r>
      <w:proofErr w:type="spellStart"/>
      <w:r w:rsidRPr="00482E76">
        <w:t>složitějších</w:t>
      </w:r>
      <w:proofErr w:type="spellEnd"/>
      <w:r w:rsidRPr="00482E76">
        <w:t xml:space="preserve"> </w:t>
      </w:r>
      <w:proofErr w:type="spellStart"/>
      <w:r w:rsidRPr="00482E76">
        <w:t>modelů</w:t>
      </w:r>
      <w:proofErr w:type="spellEnd"/>
      <w:r w:rsidRPr="00482E76">
        <w:t xml:space="preserve"> </w:t>
      </w:r>
      <w:proofErr w:type="spellStart"/>
      <w:r w:rsidRPr="00482E76">
        <w:t>časově</w:t>
      </w:r>
      <w:proofErr w:type="spellEnd"/>
      <w:r w:rsidRPr="00482E76">
        <w:t xml:space="preserve"> náročné a v </w:t>
      </w:r>
      <w:proofErr w:type="spellStart"/>
      <w:r w:rsidRPr="00482E76">
        <w:t>řadě</w:t>
      </w:r>
      <w:proofErr w:type="spellEnd"/>
      <w:r w:rsidRPr="00482E76">
        <w:t xml:space="preserve"> </w:t>
      </w:r>
      <w:proofErr w:type="spellStart"/>
      <w:r w:rsidRPr="00482E76">
        <w:t>případů</w:t>
      </w:r>
      <w:proofErr w:type="spellEnd"/>
      <w:r w:rsidRPr="00482E76">
        <w:t xml:space="preserve"> </w:t>
      </w:r>
      <w:proofErr w:type="spellStart"/>
      <w:r w:rsidRPr="00482E76">
        <w:t>obtížně</w:t>
      </w:r>
      <w:proofErr w:type="spellEnd"/>
      <w:r w:rsidRPr="00482E76">
        <w:t xml:space="preserve"> </w:t>
      </w:r>
      <w:proofErr w:type="spellStart"/>
      <w:r w:rsidRPr="00482E76">
        <w:t>použitelné</w:t>
      </w:r>
      <w:proofErr w:type="spellEnd"/>
      <w:r w:rsidRPr="00482E76">
        <w:t xml:space="preserve"> pro širší parametrické </w:t>
      </w:r>
      <w:proofErr w:type="spellStart"/>
      <w:r w:rsidRPr="00482E76">
        <w:t>studie</w:t>
      </w:r>
      <w:proofErr w:type="spellEnd"/>
      <w:r w:rsidRPr="00482E76">
        <w:t xml:space="preserve">. Jednou z možností, jak problém </w:t>
      </w:r>
      <w:proofErr w:type="spellStart"/>
      <w:r w:rsidRPr="00482E76">
        <w:t>omezit</w:t>
      </w:r>
      <w:proofErr w:type="spellEnd"/>
      <w:r w:rsidRPr="00482E76">
        <w:t xml:space="preserve">, je využití </w:t>
      </w:r>
      <w:proofErr w:type="spellStart"/>
      <w:r w:rsidRPr="00482E76">
        <w:t>náhradních</w:t>
      </w:r>
      <w:proofErr w:type="spellEnd"/>
      <w:r w:rsidRPr="00482E76">
        <w:t xml:space="preserve"> </w:t>
      </w:r>
      <w:proofErr w:type="spellStart"/>
      <w:r w:rsidRPr="00482E76">
        <w:t>modelů</w:t>
      </w:r>
      <w:proofErr w:type="spellEnd"/>
      <w:r w:rsidRPr="00482E76">
        <w:t xml:space="preserve">. Ty </w:t>
      </w:r>
      <w:proofErr w:type="spellStart"/>
      <w:r w:rsidRPr="00482E76">
        <w:t>se</w:t>
      </w:r>
      <w:proofErr w:type="spellEnd"/>
      <w:r w:rsidRPr="00482E76">
        <w:t xml:space="preserve"> snaží </w:t>
      </w:r>
      <w:proofErr w:type="spellStart"/>
      <w:r w:rsidRPr="00482E76">
        <w:t>nahradit</w:t>
      </w:r>
      <w:proofErr w:type="spellEnd"/>
      <w:r w:rsidRPr="00482E76">
        <w:t xml:space="preserve"> </w:t>
      </w:r>
      <w:proofErr w:type="spellStart"/>
      <w:r w:rsidRPr="00482E76">
        <w:t>původní</w:t>
      </w:r>
      <w:proofErr w:type="spellEnd"/>
      <w:r w:rsidRPr="00482E76">
        <w:t xml:space="preserve"> numerický model </w:t>
      </w:r>
      <w:proofErr w:type="spellStart"/>
      <w:r w:rsidRPr="00482E76">
        <w:t>jednodušší</w:t>
      </w:r>
      <w:proofErr w:type="spellEnd"/>
      <w:r w:rsidRPr="00482E76">
        <w:t xml:space="preserve"> aproximační </w:t>
      </w:r>
      <w:proofErr w:type="spellStart"/>
      <w:r w:rsidRPr="00482E76">
        <w:t>funkcí</w:t>
      </w:r>
      <w:proofErr w:type="spellEnd"/>
      <w:r w:rsidRPr="00482E76">
        <w:t xml:space="preserve">, </w:t>
      </w:r>
      <w:proofErr w:type="spellStart"/>
      <w:r w:rsidRPr="00482E76">
        <w:t>která</w:t>
      </w:r>
      <w:proofErr w:type="spellEnd"/>
      <w:r w:rsidRPr="00482E76">
        <w:t xml:space="preserve"> je po </w:t>
      </w:r>
      <w:proofErr w:type="spellStart"/>
      <w:r w:rsidRPr="00482E76">
        <w:t>sestavení</w:t>
      </w:r>
      <w:proofErr w:type="spellEnd"/>
      <w:r w:rsidRPr="00482E76">
        <w:t xml:space="preserve"> </w:t>
      </w:r>
      <w:proofErr w:type="spellStart"/>
      <w:r w:rsidRPr="00482E76">
        <w:t>výrazně</w:t>
      </w:r>
      <w:proofErr w:type="spellEnd"/>
      <w:r w:rsidRPr="00482E76">
        <w:t xml:space="preserve"> </w:t>
      </w:r>
      <w:proofErr w:type="spellStart"/>
      <w:r w:rsidRPr="00482E76">
        <w:t>rychlejší</w:t>
      </w:r>
      <w:proofErr w:type="spellEnd"/>
      <w:r w:rsidRPr="00482E76">
        <w:t xml:space="preserve"> na </w:t>
      </w:r>
      <w:proofErr w:type="spellStart"/>
      <w:r w:rsidRPr="00482E76">
        <w:t>vyhodnocení</w:t>
      </w:r>
      <w:proofErr w:type="spellEnd"/>
      <w:r w:rsidRPr="00482E76">
        <w:t xml:space="preserve">. V </w:t>
      </w:r>
      <w:proofErr w:type="spellStart"/>
      <w:r w:rsidRPr="00482E76">
        <w:t>této</w:t>
      </w:r>
      <w:proofErr w:type="spellEnd"/>
      <w:r w:rsidRPr="00482E76">
        <w:t xml:space="preserve"> práci je náhradní model </w:t>
      </w:r>
      <w:proofErr w:type="spellStart"/>
      <w:r w:rsidRPr="00482E76">
        <w:t>založen</w:t>
      </w:r>
      <w:proofErr w:type="spellEnd"/>
      <w:r w:rsidRPr="00482E76">
        <w:t xml:space="preserve"> na rozvoji </w:t>
      </w:r>
      <w:proofErr w:type="spellStart"/>
      <w:r w:rsidRPr="00482E76">
        <w:t>polynomiálního</w:t>
      </w:r>
      <w:proofErr w:type="spellEnd"/>
      <w:r w:rsidRPr="00482E76">
        <w:t xml:space="preserve"> chaosu, </w:t>
      </w:r>
      <w:proofErr w:type="spellStart"/>
      <w:r w:rsidRPr="00482E76">
        <w:t>který</w:t>
      </w:r>
      <w:proofErr w:type="spellEnd"/>
      <w:r w:rsidRPr="00482E76">
        <w:t xml:space="preserve"> umožňuje </w:t>
      </w:r>
      <w:proofErr w:type="spellStart"/>
      <w:r w:rsidRPr="00482E76">
        <w:t>vyjádřit</w:t>
      </w:r>
      <w:proofErr w:type="spellEnd"/>
      <w:r w:rsidRPr="00482E76">
        <w:t xml:space="preserve"> </w:t>
      </w:r>
      <w:proofErr w:type="spellStart"/>
      <w:r w:rsidRPr="00482E76">
        <w:t>odezvu</w:t>
      </w:r>
      <w:proofErr w:type="spellEnd"/>
      <w:r w:rsidRPr="00482E76">
        <w:t xml:space="preserve"> </w:t>
      </w:r>
      <w:proofErr w:type="spellStart"/>
      <w:r w:rsidRPr="00482E76">
        <w:t>konstrukce</w:t>
      </w:r>
      <w:proofErr w:type="spellEnd"/>
      <w:r w:rsidRPr="00482E76">
        <w:t xml:space="preserve"> pomocí </w:t>
      </w:r>
      <w:proofErr w:type="spellStart"/>
      <w:r w:rsidRPr="00482E76">
        <w:t>kombinace</w:t>
      </w:r>
      <w:proofErr w:type="spellEnd"/>
      <w:r w:rsidRPr="00482E76">
        <w:t xml:space="preserve"> </w:t>
      </w:r>
      <w:proofErr w:type="spellStart"/>
      <w:r w:rsidRPr="00482E76">
        <w:t>vhodně</w:t>
      </w:r>
      <w:proofErr w:type="spellEnd"/>
      <w:r w:rsidRPr="00482E76">
        <w:t xml:space="preserve"> zvolených </w:t>
      </w:r>
      <w:proofErr w:type="spellStart"/>
      <w:r w:rsidRPr="00482E76">
        <w:t>polynomiálních</w:t>
      </w:r>
      <w:proofErr w:type="spellEnd"/>
      <w:r w:rsidRPr="00482E76">
        <w:t xml:space="preserve"> </w:t>
      </w:r>
      <w:proofErr w:type="spellStart"/>
      <w:r w:rsidRPr="00482E76">
        <w:t>členů</w:t>
      </w:r>
      <w:proofErr w:type="spellEnd"/>
      <w:r w:rsidRPr="00482E76">
        <w:t xml:space="preserve">. Výhodou tohoto </w:t>
      </w:r>
      <w:proofErr w:type="spellStart"/>
      <w:r w:rsidRPr="00482E76">
        <w:t>přístupu</w:t>
      </w:r>
      <w:proofErr w:type="spellEnd"/>
      <w:r w:rsidRPr="00482E76">
        <w:t xml:space="preserve"> je </w:t>
      </w:r>
      <w:proofErr w:type="spellStart"/>
      <w:r w:rsidRPr="00482E76">
        <w:t>rychlá</w:t>
      </w:r>
      <w:proofErr w:type="spellEnd"/>
      <w:r w:rsidRPr="00482E76">
        <w:t xml:space="preserve"> </w:t>
      </w:r>
      <w:proofErr w:type="spellStart"/>
      <w:r w:rsidRPr="00482E76">
        <w:t>predikce</w:t>
      </w:r>
      <w:proofErr w:type="spellEnd"/>
      <w:r w:rsidRPr="00482E76">
        <w:t xml:space="preserve"> </w:t>
      </w:r>
      <w:proofErr w:type="spellStart"/>
      <w:r w:rsidRPr="00482E76">
        <w:t>odezvy</w:t>
      </w:r>
      <w:proofErr w:type="spellEnd"/>
      <w:r w:rsidRPr="00482E76">
        <w:t xml:space="preserve"> pro nové </w:t>
      </w:r>
      <w:proofErr w:type="spellStart"/>
      <w:r w:rsidRPr="00482E76">
        <w:t>kombinace</w:t>
      </w:r>
      <w:proofErr w:type="spellEnd"/>
      <w:r w:rsidRPr="00482E76">
        <w:t xml:space="preserve"> </w:t>
      </w:r>
      <w:proofErr w:type="spellStart"/>
      <w:r w:rsidRPr="00482E76">
        <w:t>vstupních</w:t>
      </w:r>
      <w:proofErr w:type="spellEnd"/>
      <w:r w:rsidRPr="00482E76">
        <w:t xml:space="preserve"> </w:t>
      </w:r>
      <w:proofErr w:type="spellStart"/>
      <w:r w:rsidRPr="00482E76">
        <w:t>parametrů</w:t>
      </w:r>
      <w:proofErr w:type="spellEnd"/>
      <w:r w:rsidRPr="00482E76">
        <w:t xml:space="preserve"> a také </w:t>
      </w:r>
      <w:proofErr w:type="spellStart"/>
      <w:r w:rsidRPr="00482E76">
        <w:t>možnost</w:t>
      </w:r>
      <w:proofErr w:type="spellEnd"/>
      <w:r w:rsidRPr="00482E76">
        <w:t xml:space="preserve"> následného </w:t>
      </w:r>
      <w:proofErr w:type="spellStart"/>
      <w:r w:rsidRPr="00482E76">
        <w:t>statistického</w:t>
      </w:r>
      <w:proofErr w:type="spellEnd"/>
      <w:r w:rsidRPr="00482E76">
        <w:t xml:space="preserve"> a </w:t>
      </w:r>
      <w:proofErr w:type="spellStart"/>
      <w:r w:rsidRPr="00482E76">
        <w:t>citlivostního</w:t>
      </w:r>
      <w:proofErr w:type="spellEnd"/>
      <w:r w:rsidRPr="00482E76">
        <w:t xml:space="preserve"> </w:t>
      </w:r>
      <w:proofErr w:type="spellStart"/>
      <w:r w:rsidRPr="00482E76">
        <w:t>vyhodnocení</w:t>
      </w:r>
      <w:proofErr w:type="spellEnd"/>
      <w:r w:rsidRPr="00482E76">
        <w:t xml:space="preserve"> [1], [2].</w:t>
      </w:r>
    </w:p>
    <w:p w14:paraId="111D5D0E" w14:textId="75886AB2" w:rsidR="00E014C1" w:rsidRPr="00482E76" w:rsidRDefault="00E014C1" w:rsidP="00E014C1">
      <w:pPr>
        <w:pStyle w:val="Normlnweb"/>
      </w:pPr>
      <w:r w:rsidRPr="00482E76">
        <w:t xml:space="preserve">PCE model </w:t>
      </w:r>
      <w:proofErr w:type="spellStart"/>
      <w:r w:rsidRPr="00482E76">
        <w:t>při</w:t>
      </w:r>
      <w:proofErr w:type="spellEnd"/>
      <w:r w:rsidRPr="00482E76">
        <w:t xml:space="preserve"> </w:t>
      </w:r>
      <w:proofErr w:type="spellStart"/>
      <w:r w:rsidRPr="00482E76">
        <w:t>větším</w:t>
      </w:r>
      <w:proofErr w:type="spellEnd"/>
      <w:r w:rsidRPr="00482E76">
        <w:t xml:space="preserve"> počtu </w:t>
      </w:r>
      <w:proofErr w:type="spellStart"/>
      <w:r w:rsidRPr="00482E76">
        <w:t>vstupních</w:t>
      </w:r>
      <w:proofErr w:type="spellEnd"/>
      <w:r w:rsidRPr="00482E76">
        <w:t xml:space="preserve"> </w:t>
      </w:r>
      <w:proofErr w:type="spellStart"/>
      <w:r w:rsidRPr="00482E76">
        <w:t>parametrů</w:t>
      </w:r>
      <w:proofErr w:type="spellEnd"/>
      <w:r w:rsidRPr="00482E76">
        <w:t xml:space="preserve"> a </w:t>
      </w:r>
      <w:proofErr w:type="spellStart"/>
      <w:r w:rsidRPr="00482E76">
        <w:t>výstupních</w:t>
      </w:r>
      <w:proofErr w:type="spellEnd"/>
      <w:r w:rsidRPr="00482E76">
        <w:t xml:space="preserve"> </w:t>
      </w:r>
      <w:proofErr w:type="spellStart"/>
      <w:r w:rsidRPr="00482E76">
        <w:t>veličin</w:t>
      </w:r>
      <w:proofErr w:type="spellEnd"/>
      <w:r w:rsidRPr="00482E76">
        <w:t xml:space="preserve"> </w:t>
      </w:r>
      <w:proofErr w:type="spellStart"/>
      <w:r w:rsidRPr="00482E76">
        <w:t>naráží</w:t>
      </w:r>
      <w:proofErr w:type="spellEnd"/>
      <w:r w:rsidRPr="00482E76">
        <w:t xml:space="preserve"> na </w:t>
      </w:r>
      <w:proofErr w:type="spellStart"/>
      <w:r w:rsidRPr="00482E76">
        <w:t>potřebu</w:t>
      </w:r>
      <w:proofErr w:type="spellEnd"/>
      <w:r w:rsidRPr="00482E76">
        <w:t xml:space="preserve"> zvýšeného </w:t>
      </w:r>
      <w:proofErr w:type="spellStart"/>
      <w:r w:rsidRPr="00482E76">
        <w:t>výpočetního</w:t>
      </w:r>
      <w:proofErr w:type="spellEnd"/>
      <w:r w:rsidRPr="00482E76">
        <w:t xml:space="preserve"> času. To je významné </w:t>
      </w:r>
      <w:proofErr w:type="spellStart"/>
      <w:r w:rsidRPr="00482E76">
        <w:t>zejména</w:t>
      </w:r>
      <w:proofErr w:type="spellEnd"/>
      <w:r w:rsidRPr="00482E76">
        <w:t xml:space="preserve"> u úloh, kde </w:t>
      </w:r>
      <w:proofErr w:type="spellStart"/>
      <w:r w:rsidRPr="00482E76">
        <w:t>odezva</w:t>
      </w:r>
      <w:proofErr w:type="spellEnd"/>
      <w:r w:rsidRPr="00482E76">
        <w:t xml:space="preserve"> </w:t>
      </w:r>
      <w:proofErr w:type="spellStart"/>
      <w:r w:rsidRPr="00482E76">
        <w:t>konstrukce</w:t>
      </w:r>
      <w:proofErr w:type="spellEnd"/>
      <w:r w:rsidRPr="00482E76">
        <w:t xml:space="preserve"> </w:t>
      </w:r>
      <w:proofErr w:type="spellStart"/>
      <w:r w:rsidRPr="00482E76">
        <w:t>není</w:t>
      </w:r>
      <w:proofErr w:type="spellEnd"/>
      <w:r w:rsidRPr="00482E76">
        <w:t xml:space="preserve"> </w:t>
      </w:r>
      <w:proofErr w:type="spellStart"/>
      <w:r w:rsidRPr="00482E76">
        <w:t>popsána</w:t>
      </w:r>
      <w:proofErr w:type="spellEnd"/>
      <w:r w:rsidRPr="00482E76">
        <w:t xml:space="preserve"> </w:t>
      </w:r>
      <w:proofErr w:type="spellStart"/>
      <w:r w:rsidRPr="00482E76">
        <w:t>pouze</w:t>
      </w:r>
      <w:proofErr w:type="spellEnd"/>
      <w:r w:rsidRPr="00482E76">
        <w:t xml:space="preserve"> jednou veličinou, ale celým </w:t>
      </w:r>
      <w:proofErr w:type="spellStart"/>
      <w:r w:rsidRPr="00482E76">
        <w:t>souborem</w:t>
      </w:r>
      <w:proofErr w:type="spellEnd"/>
      <w:r w:rsidRPr="00482E76">
        <w:t xml:space="preserve"> </w:t>
      </w:r>
      <w:proofErr w:type="spellStart"/>
      <w:r w:rsidRPr="00482E76">
        <w:t>hodnot</w:t>
      </w:r>
      <w:proofErr w:type="spellEnd"/>
      <w:r w:rsidRPr="00482E76">
        <w:t xml:space="preserve">, </w:t>
      </w:r>
      <w:proofErr w:type="spellStart"/>
      <w:r w:rsidRPr="00482E76">
        <w:t>například</w:t>
      </w:r>
      <w:proofErr w:type="spellEnd"/>
      <w:r w:rsidRPr="00482E76">
        <w:t xml:space="preserve"> </w:t>
      </w:r>
      <w:proofErr w:type="spellStart"/>
      <w:r w:rsidRPr="00482E76">
        <w:t>průběhem</w:t>
      </w:r>
      <w:proofErr w:type="spellEnd"/>
      <w:r w:rsidRPr="00482E76">
        <w:t xml:space="preserve"> </w:t>
      </w:r>
      <w:proofErr w:type="spellStart"/>
      <w:r w:rsidRPr="00482E76">
        <w:t>vnitřních</w:t>
      </w:r>
      <w:proofErr w:type="spellEnd"/>
      <w:r w:rsidRPr="00482E76">
        <w:t xml:space="preserve"> </w:t>
      </w:r>
      <w:proofErr w:type="spellStart"/>
      <w:r w:rsidRPr="00482E76">
        <w:t>sil</w:t>
      </w:r>
      <w:proofErr w:type="spellEnd"/>
      <w:r w:rsidRPr="00482E76">
        <w:t xml:space="preserve"> nebo </w:t>
      </w:r>
      <w:proofErr w:type="spellStart"/>
      <w:r w:rsidRPr="00482E76">
        <w:t>deformací</w:t>
      </w:r>
      <w:proofErr w:type="spellEnd"/>
      <w:r w:rsidRPr="00482E76">
        <w:t xml:space="preserve"> v </w:t>
      </w:r>
      <w:proofErr w:type="spellStart"/>
      <w:r w:rsidRPr="00482E76">
        <w:t>různých</w:t>
      </w:r>
      <w:proofErr w:type="spellEnd"/>
      <w:r w:rsidRPr="00482E76">
        <w:t xml:space="preserve"> </w:t>
      </w:r>
      <w:proofErr w:type="spellStart"/>
      <w:r w:rsidRPr="00482E76">
        <w:t>místech</w:t>
      </w:r>
      <w:proofErr w:type="spellEnd"/>
      <w:r w:rsidRPr="00482E76">
        <w:t xml:space="preserve"> </w:t>
      </w:r>
      <w:proofErr w:type="spellStart"/>
      <w:r w:rsidRPr="00482E76">
        <w:t>konstrukce</w:t>
      </w:r>
      <w:proofErr w:type="spellEnd"/>
      <w:r w:rsidRPr="00482E76">
        <w:t xml:space="preserve">. Práce </w:t>
      </w:r>
      <w:proofErr w:type="spellStart"/>
      <w:r w:rsidRPr="00482E76">
        <w:t>se</w:t>
      </w:r>
      <w:proofErr w:type="spellEnd"/>
      <w:r w:rsidRPr="00482E76">
        <w:t xml:space="preserve"> tak </w:t>
      </w:r>
      <w:proofErr w:type="spellStart"/>
      <w:r w:rsidRPr="00482E76">
        <w:t>věnuje</w:t>
      </w:r>
      <w:proofErr w:type="spellEnd"/>
      <w:r w:rsidRPr="00482E76">
        <w:t xml:space="preserve"> možnosti použití </w:t>
      </w:r>
      <w:proofErr w:type="spellStart"/>
      <w:r w:rsidRPr="00482E76">
        <w:t>citlivostně</w:t>
      </w:r>
      <w:proofErr w:type="spellEnd"/>
      <w:r w:rsidRPr="00482E76">
        <w:t xml:space="preserve"> </w:t>
      </w:r>
      <w:proofErr w:type="spellStart"/>
      <w:r w:rsidRPr="00482E76">
        <w:t>adaptivního</w:t>
      </w:r>
      <w:proofErr w:type="spellEnd"/>
      <w:r w:rsidRPr="00482E76">
        <w:t xml:space="preserve"> </w:t>
      </w:r>
      <w:proofErr w:type="spellStart"/>
      <w:r w:rsidRPr="00482E76">
        <w:t>přístupu</w:t>
      </w:r>
      <w:proofErr w:type="spellEnd"/>
      <w:r w:rsidRPr="00482E76">
        <w:t xml:space="preserve"> MVSA-PCE. Ten </w:t>
      </w:r>
      <w:proofErr w:type="spellStart"/>
      <w:r w:rsidRPr="00482E76">
        <w:t>rozšiřuje</w:t>
      </w:r>
      <w:proofErr w:type="spellEnd"/>
      <w:r w:rsidRPr="00482E76">
        <w:t xml:space="preserve"> </w:t>
      </w:r>
      <w:proofErr w:type="spellStart"/>
      <w:r w:rsidRPr="00482E76">
        <w:t>polynomiální</w:t>
      </w:r>
      <w:proofErr w:type="spellEnd"/>
      <w:r w:rsidRPr="00482E76">
        <w:t xml:space="preserve"> </w:t>
      </w:r>
      <w:proofErr w:type="spellStart"/>
      <w:r w:rsidRPr="00482E76">
        <w:t>bázi</w:t>
      </w:r>
      <w:proofErr w:type="spellEnd"/>
      <w:r w:rsidRPr="00482E76">
        <w:t xml:space="preserve"> </w:t>
      </w:r>
      <w:proofErr w:type="spellStart"/>
      <w:r w:rsidRPr="00482E76">
        <w:t>postupně</w:t>
      </w:r>
      <w:proofErr w:type="spellEnd"/>
      <w:r w:rsidRPr="00482E76">
        <w:t xml:space="preserve">, s </w:t>
      </w:r>
      <w:proofErr w:type="spellStart"/>
      <w:r w:rsidRPr="00482E76">
        <w:t>ohledem</w:t>
      </w:r>
      <w:proofErr w:type="spellEnd"/>
      <w:r w:rsidRPr="00482E76">
        <w:t xml:space="preserve"> na význam jednotlivých </w:t>
      </w:r>
      <w:proofErr w:type="spellStart"/>
      <w:r w:rsidRPr="00482E76">
        <w:t>vstupních</w:t>
      </w:r>
      <w:proofErr w:type="spellEnd"/>
      <w:r w:rsidRPr="00482E76">
        <w:t xml:space="preserve"> </w:t>
      </w:r>
      <w:proofErr w:type="spellStart"/>
      <w:r w:rsidRPr="00482E76">
        <w:t>parametrů</w:t>
      </w:r>
      <w:proofErr w:type="spellEnd"/>
      <w:r w:rsidRPr="00482E76">
        <w:t xml:space="preserve"> pro celkovou </w:t>
      </w:r>
      <w:proofErr w:type="spellStart"/>
      <w:r w:rsidRPr="00482E76">
        <w:t>vícesložkovou</w:t>
      </w:r>
      <w:proofErr w:type="spellEnd"/>
      <w:r w:rsidRPr="00482E76">
        <w:t xml:space="preserve"> </w:t>
      </w:r>
      <w:proofErr w:type="spellStart"/>
      <w:r w:rsidRPr="00482E76">
        <w:t>odezvu</w:t>
      </w:r>
      <w:proofErr w:type="spellEnd"/>
      <w:r w:rsidRPr="00482E76">
        <w:t xml:space="preserve"> [4]. Pro </w:t>
      </w:r>
      <w:proofErr w:type="spellStart"/>
      <w:r w:rsidRPr="00482E76">
        <w:t>porovnání</w:t>
      </w:r>
      <w:proofErr w:type="spellEnd"/>
      <w:r w:rsidRPr="00482E76">
        <w:t xml:space="preserve"> </w:t>
      </w:r>
      <w:proofErr w:type="spellStart"/>
      <w:r w:rsidRPr="00482E76">
        <w:t>metod</w:t>
      </w:r>
      <w:proofErr w:type="spellEnd"/>
      <w:r w:rsidRPr="00482E76">
        <w:t xml:space="preserve"> práce </w:t>
      </w:r>
      <w:proofErr w:type="spellStart"/>
      <w:r w:rsidRPr="00482E76">
        <w:t>navazuje</w:t>
      </w:r>
      <w:proofErr w:type="spellEnd"/>
      <w:r w:rsidRPr="00482E76">
        <w:t xml:space="preserve"> na </w:t>
      </w:r>
      <w:proofErr w:type="spellStart"/>
      <w:r w:rsidRPr="00482E76">
        <w:t>dříve</w:t>
      </w:r>
      <w:proofErr w:type="spellEnd"/>
      <w:r w:rsidRPr="00482E76">
        <w:t xml:space="preserve"> </w:t>
      </w:r>
      <w:proofErr w:type="spellStart"/>
      <w:r w:rsidRPr="00482E76">
        <w:t>sestavený</w:t>
      </w:r>
      <w:proofErr w:type="spellEnd"/>
      <w:r w:rsidRPr="00482E76">
        <w:t xml:space="preserve"> PCE model</w:t>
      </w:r>
      <w:r w:rsidR="0095352D">
        <w:rPr>
          <w:lang w:val="cs-CZ"/>
        </w:rPr>
        <w:t xml:space="preserve"> </w:t>
      </w:r>
      <w:proofErr w:type="spellStart"/>
      <w:r w:rsidRPr="00482E76">
        <w:t>odezvy</w:t>
      </w:r>
      <w:proofErr w:type="spellEnd"/>
      <w:r w:rsidRPr="00482E76">
        <w:t xml:space="preserve"> tunelové </w:t>
      </w:r>
      <w:proofErr w:type="spellStart"/>
      <w:r w:rsidRPr="00482E76">
        <w:t>konstrukce</w:t>
      </w:r>
      <w:proofErr w:type="spellEnd"/>
      <w:r w:rsidRPr="00482E76">
        <w:t xml:space="preserve">. Hlavní </w:t>
      </w:r>
      <w:proofErr w:type="spellStart"/>
      <w:r w:rsidRPr="00482E76">
        <w:t>pozornost</w:t>
      </w:r>
      <w:proofErr w:type="spellEnd"/>
      <w:r w:rsidRPr="00482E76">
        <w:t xml:space="preserve"> je </w:t>
      </w:r>
      <w:proofErr w:type="spellStart"/>
      <w:r w:rsidRPr="00482E76">
        <w:t>věnována</w:t>
      </w:r>
      <w:proofErr w:type="spellEnd"/>
      <w:r w:rsidRPr="00482E76">
        <w:t xml:space="preserve"> </w:t>
      </w:r>
      <w:proofErr w:type="spellStart"/>
      <w:r w:rsidRPr="00482E76">
        <w:t>porovnání</w:t>
      </w:r>
      <w:proofErr w:type="spellEnd"/>
      <w:r w:rsidRPr="00482E76">
        <w:t xml:space="preserve"> z </w:t>
      </w:r>
      <w:proofErr w:type="spellStart"/>
      <w:r w:rsidRPr="00482E76">
        <w:t>hlediska</w:t>
      </w:r>
      <w:proofErr w:type="spellEnd"/>
      <w:r w:rsidRPr="00482E76">
        <w:t xml:space="preserve"> </w:t>
      </w:r>
      <w:proofErr w:type="spellStart"/>
      <w:r w:rsidRPr="00482E76">
        <w:t>přesnosti</w:t>
      </w:r>
      <w:proofErr w:type="spellEnd"/>
      <w:r w:rsidRPr="00482E76">
        <w:t xml:space="preserve"> </w:t>
      </w:r>
      <w:proofErr w:type="spellStart"/>
      <w:r w:rsidRPr="00482E76">
        <w:t>predikce</w:t>
      </w:r>
      <w:proofErr w:type="spellEnd"/>
      <w:r w:rsidRPr="00482E76">
        <w:t xml:space="preserve">, stability validační chyby a </w:t>
      </w:r>
      <w:proofErr w:type="spellStart"/>
      <w:r w:rsidRPr="00482E76">
        <w:t>použitelnosti</w:t>
      </w:r>
      <w:proofErr w:type="spellEnd"/>
      <w:r w:rsidRPr="00482E76">
        <w:t xml:space="preserve"> pro </w:t>
      </w:r>
      <w:proofErr w:type="spellStart"/>
      <w:r w:rsidRPr="00482E76">
        <w:t>vyhodnocení</w:t>
      </w:r>
      <w:proofErr w:type="spellEnd"/>
      <w:r w:rsidRPr="00482E76">
        <w:t xml:space="preserve"> </w:t>
      </w:r>
      <w:proofErr w:type="spellStart"/>
      <w:r w:rsidRPr="00482E76">
        <w:t>vnitřních</w:t>
      </w:r>
      <w:proofErr w:type="spellEnd"/>
      <w:r w:rsidRPr="00482E76">
        <w:t xml:space="preserve"> </w:t>
      </w:r>
      <w:proofErr w:type="spellStart"/>
      <w:r w:rsidRPr="00482E76">
        <w:t>sil</w:t>
      </w:r>
      <w:proofErr w:type="spellEnd"/>
      <w:r w:rsidRPr="00482E76">
        <w:t xml:space="preserve"> a </w:t>
      </w:r>
      <w:proofErr w:type="spellStart"/>
      <w:r w:rsidRPr="00482E76">
        <w:t>deformací</w:t>
      </w:r>
      <w:proofErr w:type="spellEnd"/>
      <w:r w:rsidRPr="00482E76">
        <w:t xml:space="preserve">. </w:t>
      </w:r>
      <w:proofErr w:type="spellStart"/>
      <w:r w:rsidRPr="00482E76">
        <w:t>Součástí</w:t>
      </w:r>
      <w:proofErr w:type="spellEnd"/>
      <w:r w:rsidRPr="00482E76">
        <w:t xml:space="preserve"> práce je </w:t>
      </w:r>
      <w:proofErr w:type="spellStart"/>
      <w:r w:rsidRPr="00482E76">
        <w:t>rovněž</w:t>
      </w:r>
      <w:proofErr w:type="spellEnd"/>
      <w:r w:rsidRPr="00482E76">
        <w:t xml:space="preserve"> </w:t>
      </w:r>
      <w:proofErr w:type="spellStart"/>
      <w:r w:rsidRPr="00482E76">
        <w:t>citlivostní</w:t>
      </w:r>
      <w:proofErr w:type="spellEnd"/>
      <w:r w:rsidRPr="00482E76">
        <w:t xml:space="preserve"> analýza pomocí </w:t>
      </w:r>
      <w:proofErr w:type="spellStart"/>
      <w:r w:rsidRPr="00482E76">
        <w:t>Sobolových</w:t>
      </w:r>
      <w:proofErr w:type="spellEnd"/>
      <w:r w:rsidRPr="00482E76">
        <w:t xml:space="preserve"> </w:t>
      </w:r>
      <w:proofErr w:type="spellStart"/>
      <w:r w:rsidRPr="00482E76">
        <w:t>indexů</w:t>
      </w:r>
      <w:proofErr w:type="spellEnd"/>
      <w:r w:rsidRPr="00482E76">
        <w:t xml:space="preserve">, </w:t>
      </w:r>
      <w:proofErr w:type="spellStart"/>
      <w:r w:rsidRPr="00482E76">
        <w:t>která</w:t>
      </w:r>
      <w:proofErr w:type="spellEnd"/>
      <w:r w:rsidRPr="00482E76">
        <w:t xml:space="preserve"> umožňuje </w:t>
      </w:r>
      <w:proofErr w:type="spellStart"/>
      <w:r w:rsidRPr="00482E76">
        <w:t>určit</w:t>
      </w:r>
      <w:proofErr w:type="spellEnd"/>
      <w:r w:rsidRPr="00482E76">
        <w:t xml:space="preserve">, </w:t>
      </w:r>
      <w:proofErr w:type="spellStart"/>
      <w:r w:rsidRPr="00482E76">
        <w:t>které</w:t>
      </w:r>
      <w:proofErr w:type="spellEnd"/>
      <w:r w:rsidRPr="00482E76">
        <w:t xml:space="preserve"> vstupní </w:t>
      </w:r>
      <w:proofErr w:type="spellStart"/>
      <w:r w:rsidRPr="00482E76">
        <w:t>parametry</w:t>
      </w:r>
      <w:proofErr w:type="spellEnd"/>
      <w:r w:rsidRPr="00482E76">
        <w:t xml:space="preserve"> </w:t>
      </w:r>
      <w:proofErr w:type="spellStart"/>
      <w:r w:rsidRPr="00482E76">
        <w:t>mají</w:t>
      </w:r>
      <w:proofErr w:type="spellEnd"/>
      <w:r w:rsidRPr="00482E76">
        <w:t xml:space="preserve"> </w:t>
      </w:r>
      <w:proofErr w:type="spellStart"/>
      <w:r w:rsidRPr="00482E76">
        <w:t>největší</w:t>
      </w:r>
      <w:proofErr w:type="spellEnd"/>
      <w:r w:rsidRPr="00482E76">
        <w:t xml:space="preserve"> </w:t>
      </w:r>
      <w:proofErr w:type="spellStart"/>
      <w:r w:rsidRPr="00482E76">
        <w:t>vliv</w:t>
      </w:r>
      <w:proofErr w:type="spellEnd"/>
      <w:r w:rsidRPr="00482E76">
        <w:t xml:space="preserve"> na sledovanou </w:t>
      </w:r>
      <w:proofErr w:type="spellStart"/>
      <w:r w:rsidRPr="00482E76">
        <w:t>odezvu</w:t>
      </w:r>
      <w:proofErr w:type="spellEnd"/>
      <w:r w:rsidRPr="00482E76">
        <w:t xml:space="preserve"> </w:t>
      </w:r>
      <w:proofErr w:type="spellStart"/>
      <w:r w:rsidRPr="00482E76">
        <w:t>konstrukce</w:t>
      </w:r>
      <w:proofErr w:type="spellEnd"/>
      <w:r w:rsidRPr="00482E76">
        <w:t>.</w:t>
      </w:r>
    </w:p>
    <w:p w14:paraId="2E87AE70" w14:textId="4B18ECE8" w:rsidR="001B0F4A" w:rsidRPr="00482E76" w:rsidRDefault="00E014C1" w:rsidP="00E014C1">
      <w:pPr>
        <w:pStyle w:val="Normlnweb"/>
      </w:pPr>
      <w:proofErr w:type="spellStart"/>
      <w:r w:rsidRPr="00482E76">
        <w:t>Kromě</w:t>
      </w:r>
      <w:proofErr w:type="spellEnd"/>
      <w:r w:rsidRPr="00482E76">
        <w:t xml:space="preserve"> samotného </w:t>
      </w:r>
      <w:proofErr w:type="spellStart"/>
      <w:r w:rsidRPr="00482E76">
        <w:t>porovnání</w:t>
      </w:r>
      <w:proofErr w:type="spellEnd"/>
      <w:r w:rsidRPr="00482E76">
        <w:t xml:space="preserve"> </w:t>
      </w:r>
      <w:proofErr w:type="spellStart"/>
      <w:r w:rsidRPr="00482E76">
        <w:t>náhradních</w:t>
      </w:r>
      <w:proofErr w:type="spellEnd"/>
      <w:r w:rsidRPr="00482E76">
        <w:t xml:space="preserve"> </w:t>
      </w:r>
      <w:proofErr w:type="spellStart"/>
      <w:r w:rsidRPr="00482E76">
        <w:t>modelů</w:t>
      </w:r>
      <w:proofErr w:type="spellEnd"/>
      <w:r w:rsidRPr="00482E76">
        <w:t xml:space="preserve"> </w:t>
      </w:r>
      <w:proofErr w:type="spellStart"/>
      <w:r w:rsidRPr="00482E76">
        <w:t>se</w:t>
      </w:r>
      <w:proofErr w:type="spellEnd"/>
      <w:r w:rsidRPr="00482E76">
        <w:t xml:space="preserve"> práce </w:t>
      </w:r>
      <w:proofErr w:type="spellStart"/>
      <w:r w:rsidRPr="00482E76">
        <w:t>zabývá</w:t>
      </w:r>
      <w:proofErr w:type="spellEnd"/>
      <w:r w:rsidRPr="00482E76">
        <w:t xml:space="preserve"> také </w:t>
      </w:r>
      <w:proofErr w:type="spellStart"/>
      <w:r w:rsidRPr="00482E76">
        <w:t>způsobem</w:t>
      </w:r>
      <w:proofErr w:type="spellEnd"/>
      <w:r w:rsidRPr="00482E76">
        <w:t xml:space="preserve"> </w:t>
      </w:r>
      <w:proofErr w:type="spellStart"/>
      <w:r w:rsidRPr="00482E76">
        <w:t>výběru</w:t>
      </w:r>
      <w:proofErr w:type="spellEnd"/>
      <w:r w:rsidRPr="00482E76">
        <w:t xml:space="preserve"> </w:t>
      </w:r>
      <w:proofErr w:type="spellStart"/>
      <w:r w:rsidRPr="00482E76">
        <w:t>trénovacích</w:t>
      </w:r>
      <w:proofErr w:type="spellEnd"/>
      <w:r w:rsidRPr="00482E76">
        <w:t xml:space="preserve"> </w:t>
      </w:r>
      <w:proofErr w:type="spellStart"/>
      <w:r w:rsidRPr="00482E76">
        <w:t>bodů</w:t>
      </w:r>
      <w:proofErr w:type="spellEnd"/>
      <w:r w:rsidRPr="00482E76">
        <w:t xml:space="preserve">, </w:t>
      </w:r>
      <w:proofErr w:type="spellStart"/>
      <w:r w:rsidRPr="00482E76">
        <w:t>který</w:t>
      </w:r>
      <w:proofErr w:type="spellEnd"/>
      <w:r w:rsidRPr="00482E76">
        <w:t xml:space="preserve"> </w:t>
      </w:r>
      <w:proofErr w:type="spellStart"/>
      <w:r w:rsidRPr="00482E76">
        <w:t>může</w:t>
      </w:r>
      <w:proofErr w:type="spellEnd"/>
      <w:r w:rsidRPr="00482E76">
        <w:t xml:space="preserve"> do značné </w:t>
      </w:r>
      <w:proofErr w:type="spellStart"/>
      <w:r w:rsidRPr="00482E76">
        <w:t>míry</w:t>
      </w:r>
      <w:proofErr w:type="spellEnd"/>
      <w:r w:rsidRPr="00482E76">
        <w:t xml:space="preserve"> </w:t>
      </w:r>
      <w:proofErr w:type="spellStart"/>
      <w:r w:rsidRPr="00482E76">
        <w:t>ovlivnit</w:t>
      </w:r>
      <w:proofErr w:type="spellEnd"/>
      <w:r w:rsidRPr="00482E76">
        <w:t xml:space="preserve"> </w:t>
      </w:r>
      <w:proofErr w:type="spellStart"/>
      <w:r w:rsidRPr="00482E76">
        <w:t>přesnost</w:t>
      </w:r>
      <w:proofErr w:type="spellEnd"/>
      <w:r w:rsidRPr="00482E76">
        <w:t xml:space="preserve">, </w:t>
      </w:r>
      <w:proofErr w:type="spellStart"/>
      <w:r w:rsidRPr="00482E76">
        <w:t>potřebu</w:t>
      </w:r>
      <w:proofErr w:type="spellEnd"/>
      <w:r w:rsidRPr="00482E76">
        <w:t xml:space="preserve"> </w:t>
      </w:r>
      <w:proofErr w:type="spellStart"/>
      <w:r w:rsidRPr="00482E76">
        <w:t>vstupních</w:t>
      </w:r>
      <w:proofErr w:type="spellEnd"/>
      <w:r w:rsidRPr="00482E76">
        <w:t xml:space="preserve"> </w:t>
      </w:r>
      <w:proofErr w:type="spellStart"/>
      <w:r w:rsidRPr="00482E76">
        <w:t>dat</w:t>
      </w:r>
      <w:proofErr w:type="spellEnd"/>
      <w:r w:rsidRPr="00482E76">
        <w:t xml:space="preserve"> a </w:t>
      </w:r>
      <w:proofErr w:type="spellStart"/>
      <w:r w:rsidRPr="00482E76">
        <w:t>rychlost</w:t>
      </w:r>
      <w:proofErr w:type="spellEnd"/>
      <w:r w:rsidRPr="00482E76">
        <w:t xml:space="preserve"> výpočtu modelu. Kvalita </w:t>
      </w:r>
      <w:proofErr w:type="spellStart"/>
      <w:r w:rsidRPr="00482E76">
        <w:t>náhradního</w:t>
      </w:r>
      <w:proofErr w:type="spellEnd"/>
      <w:r w:rsidRPr="00482E76">
        <w:t xml:space="preserve"> modelu totiž nezávisí </w:t>
      </w:r>
      <w:proofErr w:type="spellStart"/>
      <w:r w:rsidRPr="00482E76">
        <w:t>pouze</w:t>
      </w:r>
      <w:proofErr w:type="spellEnd"/>
      <w:r w:rsidRPr="00482E76">
        <w:t xml:space="preserve"> na zvolené </w:t>
      </w:r>
      <w:proofErr w:type="spellStart"/>
      <w:r w:rsidRPr="00482E76">
        <w:t>metodě</w:t>
      </w:r>
      <w:proofErr w:type="spellEnd"/>
      <w:r w:rsidRPr="00482E76">
        <w:t xml:space="preserve"> </w:t>
      </w:r>
      <w:proofErr w:type="spellStart"/>
      <w:r w:rsidRPr="00482E76">
        <w:t>aproximace</w:t>
      </w:r>
      <w:proofErr w:type="spellEnd"/>
      <w:r w:rsidRPr="00482E76">
        <w:t xml:space="preserve">, ale také na tom, </w:t>
      </w:r>
      <w:proofErr w:type="spellStart"/>
      <w:r w:rsidRPr="00482E76">
        <w:t>jaké</w:t>
      </w:r>
      <w:proofErr w:type="spellEnd"/>
      <w:r w:rsidRPr="00482E76">
        <w:t xml:space="preserve"> </w:t>
      </w:r>
      <w:proofErr w:type="spellStart"/>
      <w:r w:rsidRPr="00482E76">
        <w:t>kombinace</w:t>
      </w:r>
      <w:proofErr w:type="spellEnd"/>
      <w:r w:rsidRPr="00482E76">
        <w:t xml:space="preserve"> </w:t>
      </w:r>
      <w:proofErr w:type="spellStart"/>
      <w:r w:rsidRPr="00482E76">
        <w:t>vstupních</w:t>
      </w:r>
      <w:proofErr w:type="spellEnd"/>
      <w:r w:rsidRPr="00482E76">
        <w:t xml:space="preserve"> </w:t>
      </w:r>
      <w:proofErr w:type="spellStart"/>
      <w:r w:rsidRPr="00482E76">
        <w:t>parametrů</w:t>
      </w:r>
      <w:proofErr w:type="spellEnd"/>
      <w:r w:rsidRPr="00482E76">
        <w:t xml:space="preserve"> </w:t>
      </w:r>
      <w:proofErr w:type="spellStart"/>
      <w:r w:rsidRPr="00482E76">
        <w:t>jsou</w:t>
      </w:r>
      <w:proofErr w:type="spellEnd"/>
      <w:r w:rsidRPr="00482E76">
        <w:t xml:space="preserve"> </w:t>
      </w:r>
      <w:proofErr w:type="spellStart"/>
      <w:r w:rsidRPr="00482E76">
        <w:t>použity</w:t>
      </w:r>
      <w:proofErr w:type="spellEnd"/>
      <w:r w:rsidRPr="00482E76">
        <w:t xml:space="preserve"> pro jeho </w:t>
      </w:r>
      <w:proofErr w:type="spellStart"/>
      <w:r w:rsidRPr="00482E76">
        <w:t>sestavení</w:t>
      </w:r>
      <w:proofErr w:type="spellEnd"/>
      <w:r w:rsidRPr="00482E76">
        <w:t xml:space="preserve">. Z tohoto </w:t>
      </w:r>
      <w:proofErr w:type="spellStart"/>
      <w:r w:rsidRPr="00482E76">
        <w:t>důvodu</w:t>
      </w:r>
      <w:proofErr w:type="spellEnd"/>
      <w:r w:rsidRPr="00482E76">
        <w:t xml:space="preserve"> </w:t>
      </w:r>
      <w:proofErr w:type="spellStart"/>
      <w:r w:rsidRPr="00482E76">
        <w:t>jsou</w:t>
      </w:r>
      <w:proofErr w:type="spellEnd"/>
      <w:r w:rsidRPr="00482E76">
        <w:t xml:space="preserve"> </w:t>
      </w:r>
      <w:proofErr w:type="spellStart"/>
      <w:r w:rsidRPr="00482E76">
        <w:t>porovnány</w:t>
      </w:r>
      <w:proofErr w:type="spellEnd"/>
      <w:r w:rsidRPr="00482E76">
        <w:t xml:space="preserve"> </w:t>
      </w:r>
      <w:proofErr w:type="spellStart"/>
      <w:r w:rsidRPr="00482E76">
        <w:t>strategie</w:t>
      </w:r>
      <w:proofErr w:type="spellEnd"/>
      <w:r w:rsidRPr="00482E76">
        <w:t xml:space="preserve"> </w:t>
      </w:r>
      <w:proofErr w:type="spellStart"/>
      <w:r w:rsidRPr="00482E76">
        <w:t>Random</w:t>
      </w:r>
      <w:proofErr w:type="spellEnd"/>
      <w:r w:rsidRPr="00482E76">
        <w:t xml:space="preserve">, LHS a </w:t>
      </w:r>
      <w:proofErr w:type="spellStart"/>
      <w:r w:rsidRPr="00482E76">
        <w:t>ThetaCriterionPCE</w:t>
      </w:r>
      <w:proofErr w:type="spellEnd"/>
      <w:r w:rsidRPr="00482E76">
        <w:t xml:space="preserve">. </w:t>
      </w:r>
    </w:p>
    <w:p w14:paraId="263BDC0D" w14:textId="4A3E4737" w:rsidR="00E014C1" w:rsidRPr="00482E76" w:rsidRDefault="00E014C1" w:rsidP="00E014C1">
      <w:pPr>
        <w:pStyle w:val="Normlnweb"/>
      </w:pPr>
      <w:proofErr w:type="spellStart"/>
      <w:r w:rsidRPr="00482E76">
        <w:t>Tyto</w:t>
      </w:r>
      <w:proofErr w:type="spellEnd"/>
      <w:r w:rsidRPr="00482E76">
        <w:t xml:space="preserve"> </w:t>
      </w:r>
      <w:proofErr w:type="spellStart"/>
      <w:r w:rsidRPr="00482E76">
        <w:t>přístupy</w:t>
      </w:r>
      <w:proofErr w:type="spellEnd"/>
      <w:r w:rsidRPr="00482E76">
        <w:t xml:space="preserve"> </w:t>
      </w:r>
      <w:proofErr w:type="spellStart"/>
      <w:r w:rsidRPr="00482E76">
        <w:t>představují</w:t>
      </w:r>
      <w:proofErr w:type="spellEnd"/>
      <w:r w:rsidRPr="00482E76">
        <w:t xml:space="preserve"> </w:t>
      </w:r>
      <w:proofErr w:type="spellStart"/>
      <w:r w:rsidRPr="00482E76">
        <w:t>různé</w:t>
      </w:r>
      <w:proofErr w:type="spellEnd"/>
      <w:r w:rsidRPr="00482E76">
        <w:t xml:space="preserve"> </w:t>
      </w:r>
      <w:proofErr w:type="spellStart"/>
      <w:r w:rsidRPr="00482E76">
        <w:t>způsoby</w:t>
      </w:r>
      <w:proofErr w:type="spellEnd"/>
      <w:r w:rsidRPr="00482E76">
        <w:t xml:space="preserve"> </w:t>
      </w:r>
      <w:proofErr w:type="spellStart"/>
      <w:r w:rsidRPr="00482E76">
        <w:t>výběru</w:t>
      </w:r>
      <w:proofErr w:type="spellEnd"/>
      <w:r w:rsidRPr="00482E76">
        <w:t xml:space="preserve"> a </w:t>
      </w:r>
      <w:proofErr w:type="spellStart"/>
      <w:r w:rsidRPr="00482E76">
        <w:t>doplňování</w:t>
      </w:r>
      <w:proofErr w:type="spellEnd"/>
      <w:r w:rsidRPr="00482E76">
        <w:t xml:space="preserve"> </w:t>
      </w:r>
      <w:proofErr w:type="spellStart"/>
      <w:r w:rsidRPr="00482E76">
        <w:t>výpočetních</w:t>
      </w:r>
      <w:proofErr w:type="spellEnd"/>
      <w:r w:rsidRPr="00482E76">
        <w:t xml:space="preserve"> </w:t>
      </w:r>
      <w:proofErr w:type="spellStart"/>
      <w:r w:rsidRPr="00482E76">
        <w:t>bodů</w:t>
      </w:r>
      <w:proofErr w:type="spellEnd"/>
      <w:r w:rsidRPr="00482E76">
        <w:t>.</w:t>
      </w:r>
    </w:p>
    <w:p w14:paraId="61759EA3" w14:textId="77777777" w:rsidR="00D17111" w:rsidRPr="00482E76" w:rsidRDefault="00E014C1" w:rsidP="001B0F4A">
      <w:pPr>
        <w:pStyle w:val="Normlnweb"/>
      </w:pPr>
      <w:proofErr w:type="spellStart"/>
      <w:r w:rsidRPr="00482E76">
        <w:t>Cílem</w:t>
      </w:r>
      <w:proofErr w:type="spellEnd"/>
      <w:r w:rsidRPr="00482E76">
        <w:t xml:space="preserve"> práce je tak </w:t>
      </w:r>
      <w:proofErr w:type="spellStart"/>
      <w:r w:rsidRPr="00482E76">
        <w:t>posoudit</w:t>
      </w:r>
      <w:proofErr w:type="spellEnd"/>
      <w:r w:rsidRPr="00482E76">
        <w:t xml:space="preserve">, </w:t>
      </w:r>
      <w:proofErr w:type="spellStart"/>
      <w:r w:rsidRPr="00482E76">
        <w:t>zda</w:t>
      </w:r>
      <w:proofErr w:type="spellEnd"/>
      <w:r w:rsidRPr="00482E76">
        <w:t xml:space="preserve"> MVSA-PCE </w:t>
      </w:r>
      <w:proofErr w:type="spellStart"/>
      <w:r w:rsidRPr="00482E76">
        <w:t>přístup</w:t>
      </w:r>
      <w:proofErr w:type="spellEnd"/>
      <w:r w:rsidRPr="00482E76">
        <w:t xml:space="preserve"> umožňuje </w:t>
      </w:r>
      <w:proofErr w:type="spellStart"/>
      <w:r w:rsidRPr="00482E76">
        <w:t>efektivnější</w:t>
      </w:r>
      <w:proofErr w:type="spellEnd"/>
      <w:r w:rsidRPr="00482E76">
        <w:t xml:space="preserve"> </w:t>
      </w:r>
      <w:proofErr w:type="spellStart"/>
      <w:r w:rsidRPr="00482E76">
        <w:t>aproximaci</w:t>
      </w:r>
      <w:proofErr w:type="spellEnd"/>
      <w:r w:rsidRPr="00482E76">
        <w:t xml:space="preserve"> </w:t>
      </w:r>
      <w:proofErr w:type="spellStart"/>
      <w:r w:rsidRPr="00482E76">
        <w:t>odezvy</w:t>
      </w:r>
      <w:proofErr w:type="spellEnd"/>
      <w:r w:rsidRPr="00482E76">
        <w:t xml:space="preserve"> tunelové </w:t>
      </w:r>
      <w:proofErr w:type="spellStart"/>
      <w:r w:rsidRPr="00482E76">
        <w:t>konstrukce</w:t>
      </w:r>
      <w:proofErr w:type="spellEnd"/>
      <w:r w:rsidRPr="00482E76">
        <w:t xml:space="preserve"> než PCE model a </w:t>
      </w:r>
      <w:proofErr w:type="spellStart"/>
      <w:r w:rsidRPr="00482E76">
        <w:t>zda</w:t>
      </w:r>
      <w:proofErr w:type="spellEnd"/>
      <w:r w:rsidRPr="00482E76">
        <w:t xml:space="preserve"> </w:t>
      </w:r>
      <w:proofErr w:type="spellStart"/>
      <w:r w:rsidRPr="00482E76">
        <w:t>může</w:t>
      </w:r>
      <w:proofErr w:type="spellEnd"/>
      <w:r w:rsidRPr="00482E76">
        <w:t xml:space="preserve"> </w:t>
      </w:r>
      <w:proofErr w:type="spellStart"/>
      <w:r w:rsidRPr="00482E76">
        <w:t>být</w:t>
      </w:r>
      <w:proofErr w:type="spellEnd"/>
      <w:r w:rsidRPr="00482E76">
        <w:t xml:space="preserve"> vhodným </w:t>
      </w:r>
      <w:proofErr w:type="spellStart"/>
      <w:r w:rsidRPr="00482E76">
        <w:t>nástrojem</w:t>
      </w:r>
      <w:proofErr w:type="spellEnd"/>
      <w:r w:rsidRPr="00482E76">
        <w:t xml:space="preserve"> pro </w:t>
      </w:r>
      <w:proofErr w:type="spellStart"/>
      <w:r w:rsidRPr="00482E76">
        <w:t>rychlou</w:t>
      </w:r>
      <w:proofErr w:type="spellEnd"/>
      <w:r w:rsidRPr="00482E76">
        <w:t xml:space="preserve"> parametrickou analýzu. Takto </w:t>
      </w:r>
      <w:proofErr w:type="spellStart"/>
      <w:r w:rsidRPr="00482E76">
        <w:t>sestavený</w:t>
      </w:r>
      <w:proofErr w:type="spellEnd"/>
      <w:r w:rsidRPr="00482E76">
        <w:t xml:space="preserve"> postup </w:t>
      </w:r>
      <w:proofErr w:type="spellStart"/>
      <w:r w:rsidRPr="00482E76">
        <w:t>může</w:t>
      </w:r>
      <w:proofErr w:type="spellEnd"/>
      <w:r w:rsidRPr="00482E76">
        <w:t xml:space="preserve"> </w:t>
      </w:r>
      <w:proofErr w:type="spellStart"/>
      <w:r w:rsidRPr="00482E76">
        <w:t>přispět</w:t>
      </w:r>
      <w:proofErr w:type="spellEnd"/>
      <w:r w:rsidRPr="00482E76">
        <w:t xml:space="preserve"> k </w:t>
      </w:r>
      <w:proofErr w:type="spellStart"/>
      <w:r w:rsidRPr="00482E76">
        <w:t>efektivnějšímu</w:t>
      </w:r>
      <w:proofErr w:type="spellEnd"/>
      <w:r w:rsidRPr="00482E76">
        <w:t xml:space="preserve"> využití </w:t>
      </w:r>
      <w:proofErr w:type="spellStart"/>
      <w:r w:rsidRPr="00482E76">
        <w:t>pravděpodobnostních</w:t>
      </w:r>
      <w:proofErr w:type="spellEnd"/>
      <w:r w:rsidRPr="00482E76">
        <w:t xml:space="preserve"> </w:t>
      </w:r>
      <w:proofErr w:type="spellStart"/>
      <w:r w:rsidRPr="00482E76">
        <w:t>metod</w:t>
      </w:r>
      <w:proofErr w:type="spellEnd"/>
      <w:r w:rsidRPr="00482E76">
        <w:t xml:space="preserve"> </w:t>
      </w:r>
      <w:proofErr w:type="spellStart"/>
      <w:r w:rsidRPr="00482E76">
        <w:t>nejen</w:t>
      </w:r>
      <w:proofErr w:type="spellEnd"/>
      <w:r w:rsidRPr="00482E76">
        <w:t xml:space="preserve"> </w:t>
      </w:r>
      <w:proofErr w:type="spellStart"/>
      <w:r w:rsidRPr="00482E76">
        <w:t>při</w:t>
      </w:r>
      <w:proofErr w:type="spellEnd"/>
      <w:r w:rsidRPr="00482E76">
        <w:t xml:space="preserve"> </w:t>
      </w:r>
      <w:proofErr w:type="spellStart"/>
      <w:r w:rsidRPr="00482E76">
        <w:t>posuzování</w:t>
      </w:r>
      <w:proofErr w:type="spellEnd"/>
      <w:r w:rsidRPr="00482E76">
        <w:t xml:space="preserve"> geotechnických </w:t>
      </w:r>
      <w:proofErr w:type="spellStart"/>
      <w:r w:rsidRPr="00482E76">
        <w:t>konstrukcí</w:t>
      </w:r>
      <w:proofErr w:type="spellEnd"/>
      <w:r w:rsidRPr="00482E76">
        <w:t>.</w:t>
      </w:r>
    </w:p>
    <w:p w14:paraId="7853AABA" w14:textId="77777777" w:rsidR="00FF15EC" w:rsidRPr="00482E76" w:rsidRDefault="00C75B3B" w:rsidP="00E42E2A">
      <w:pPr>
        <w:pStyle w:val="Nadpis1"/>
        <w:rPr>
          <w:rFonts w:cs="Times New Roman"/>
        </w:rPr>
      </w:pPr>
      <w:bookmarkStart w:id="2" w:name="_Toc215833548"/>
      <w:r w:rsidRPr="00482E76">
        <w:rPr>
          <w:rFonts w:cs="Times New Roman"/>
        </w:rPr>
        <w:t>Teor</w:t>
      </w:r>
      <w:bookmarkEnd w:id="2"/>
      <w:r w:rsidRPr="00482E76">
        <w:rPr>
          <w:rFonts w:cs="Times New Roman"/>
        </w:rPr>
        <w:t>ie</w:t>
      </w:r>
    </w:p>
    <w:p w14:paraId="3CC9A7C4" w14:textId="77777777" w:rsidR="00DA7A53" w:rsidRPr="00482E76" w:rsidRDefault="00FC0E9D" w:rsidP="00FC0E9D">
      <w:pPr>
        <w:pStyle w:val="Nadpis2"/>
        <w:rPr>
          <w:rFonts w:cs="Times New Roman"/>
        </w:rPr>
      </w:pPr>
      <w:r w:rsidRPr="00482E76">
        <w:rPr>
          <w:rFonts w:cs="Times New Roman"/>
        </w:rPr>
        <w:t>Kvantifikace nejistot</w:t>
      </w:r>
    </w:p>
    <w:p w14:paraId="1F35F055" w14:textId="77DA37D7" w:rsidR="00EA3B33" w:rsidRPr="00482E76" w:rsidRDefault="00EA3B33" w:rsidP="00887154">
      <w:pPr>
        <w:spacing w:after="160"/>
        <w:rPr>
          <w:rFonts w:cs="Times New Roman"/>
        </w:rPr>
      </w:pPr>
      <w:r w:rsidRPr="00482E76">
        <w:rPr>
          <w:rFonts w:cs="Times New Roman"/>
        </w:rPr>
        <w:t>Kvantifikace nejistot je přístup, který umožňuje posoudit, jak se nejistota ve vstupních parametrech numerického modelu promítá do jeho výsledné odezvy. V technických úlohách se totiž často pracuje s veličinami, které nejsou známy zcela přesně, ale pouze s určitou mírou nejistoty. U tunelových konstrukcí je tento problém obzvlášť významný, protože výsledné chování konstrukce závisí nejen na vlastnostech samotného ostění tunelu, ale také na okolním prostředí. To bývá přirozeně proměnlivé a jeho parametry nelze ani při podrobném průzkumu určit zcela jednoznačně.</w:t>
      </w:r>
    </w:p>
    <w:p w14:paraId="7351B675" w14:textId="77777777" w:rsidR="00CF0547" w:rsidRPr="00482E76" w:rsidRDefault="00CF0547" w:rsidP="00887154">
      <w:pPr>
        <w:spacing w:after="160"/>
        <w:rPr>
          <w:rFonts w:cs="Times New Roman"/>
          <w:b/>
          <w:bCs/>
        </w:rPr>
      </w:pPr>
      <w:r w:rsidRPr="00482E76">
        <w:rPr>
          <w:rFonts w:cs="Times New Roman"/>
        </w:rPr>
        <w:t>Mezi hlavní zdroje nejistot patří zejména tuhost a pevnostní parametry zemin, materiálové vlastnosti betonového ostění, velikost a charakter zatížení, způsob zadání okrajových podmínek a také zjednodušení použitá při tvorbě výpočtového modelu. Určitý vliv mohou mít i nepřesnosti vzniklé při měření, vyhodnocování geotechnických dat nebo při převodu skutečné konstrukce do numerického modelu.</w:t>
      </w:r>
    </w:p>
    <w:p w14:paraId="20D18E95" w14:textId="30BC3214" w:rsidR="00560B7D" w:rsidRPr="00482E76" w:rsidRDefault="00ED4E80" w:rsidP="00EA3B33">
      <w:pPr>
        <w:spacing w:after="160"/>
        <w:rPr>
          <w:rFonts w:cs="Times New Roman"/>
        </w:rPr>
      </w:pPr>
      <w:r w:rsidRPr="00482E76">
        <w:rPr>
          <w:rFonts w:cs="Times New Roman"/>
        </w:rPr>
        <w:t xml:space="preserve">Úkolem kvantifikace nejistot je tak nejen stanovit jednu reprezentativní hodnotu odezvy, ale také popsat její variabilitu, pravděpodobnostní charakter a citlivost na jednotlivé vstupní veličiny. </w:t>
      </w:r>
    </w:p>
    <w:p w14:paraId="2257A925" w14:textId="77777777" w:rsidR="00ED4E80" w:rsidRPr="00482E76" w:rsidRDefault="00ED4E80" w:rsidP="00ED4E80">
      <w:pPr>
        <w:spacing w:after="160"/>
        <w:ind w:firstLine="425"/>
        <w:rPr>
          <w:rFonts w:cs="Times New Roman"/>
        </w:rPr>
      </w:pPr>
      <w:r w:rsidRPr="00482E76">
        <w:rPr>
          <w:rFonts w:cs="Times New Roman"/>
        </w:rPr>
        <w:t>Obecně lze odezvu modelu vyjádřit jako funkci náhodných vstupů</w:t>
      </w:r>
    </w:p>
    <w:tbl>
      <w:tblPr>
        <w:tblW w:w="0" w:type="auto"/>
        <w:jc w:val="center"/>
        <w:tblLook w:val="04A0" w:firstRow="1" w:lastRow="0" w:firstColumn="1" w:lastColumn="0" w:noHBand="0" w:noVBand="1"/>
      </w:tblPr>
      <w:tblGrid>
        <w:gridCol w:w="3013"/>
        <w:gridCol w:w="3042"/>
        <w:gridCol w:w="3017"/>
      </w:tblGrid>
      <w:tr w:rsidR="00560B7D" w:rsidRPr="00482E76" w14:paraId="081AB0D6" w14:textId="77777777" w:rsidTr="0004774B">
        <w:trPr>
          <w:jc w:val="center"/>
        </w:trPr>
        <w:tc>
          <w:tcPr>
            <w:tcW w:w="3059" w:type="dxa"/>
            <w:tcBorders>
              <w:top w:val="nil"/>
              <w:left w:val="nil"/>
              <w:bottom w:val="nil"/>
              <w:right w:val="nil"/>
            </w:tcBorders>
          </w:tcPr>
          <w:p w14:paraId="1800C111" w14:textId="77777777" w:rsidR="00ED4E80" w:rsidRPr="00482E76" w:rsidRDefault="00ED4E80" w:rsidP="0004774B">
            <w:pPr>
              <w:rPr>
                <w:rFonts w:cs="Times New Roman"/>
              </w:rPr>
            </w:pPr>
          </w:p>
        </w:tc>
        <w:tc>
          <w:tcPr>
            <w:tcW w:w="3059" w:type="dxa"/>
            <w:tcBorders>
              <w:top w:val="nil"/>
              <w:left w:val="nil"/>
              <w:bottom w:val="nil"/>
              <w:right w:val="nil"/>
            </w:tcBorders>
          </w:tcPr>
          <w:p w14:paraId="6FFB6DBC" w14:textId="77777777" w:rsidR="00ED4E80" w:rsidRPr="00482E76" w:rsidRDefault="00ED4E80" w:rsidP="0004774B">
            <w:pPr>
              <w:jc w:val="center"/>
              <w:rPr>
                <w:rFonts w:cs="Times New Roman"/>
              </w:rPr>
            </w:pPr>
            <m:oMathPara>
              <m:oMathParaPr>
                <m:jc m:val="center"/>
              </m:oMathParaPr>
              <m:oMath>
                <m:r>
                  <w:rPr>
                    <w:rFonts w:ascii="Cambria Math" w:hAnsi="Cambria Math" w:cs="Times New Roman"/>
                  </w:rPr>
                  <m:t>Y</m:t>
                </m:r>
                <m:r>
                  <m:rPr>
                    <m:scr m:val="script"/>
                  </m:rPr>
                  <w:rPr>
                    <w:rFonts w:ascii="Cambria Math" w:hAnsi="Cambria Math" w:cs="Times New Roman"/>
                  </w:rPr>
                  <m:t xml:space="preserve"> = M</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xml:space="preserve">,   </m:t>
                </m:r>
              </m:oMath>
            </m:oMathPara>
          </w:p>
          <w:p w14:paraId="1BADA6DB" w14:textId="77777777" w:rsidR="00ED4E80" w:rsidRPr="00482E76" w:rsidRDefault="00ED4E80" w:rsidP="0004774B">
            <w:pPr>
              <w:jc w:val="center"/>
              <w:rPr>
                <w:rFonts w:cs="Times New Roman"/>
              </w:rPr>
            </w:pPr>
            <m:oMathPara>
              <m:oMathParaPr>
                <m:jc m:val="center"/>
              </m:oMathParaPr>
              <m:oMath>
                <m:r>
                  <w:rPr>
                    <w:rFonts w:ascii="Cambria Math" w:hAnsi="Cambria Math" w:cs="Times New Roman"/>
                  </w:rPr>
                  <m:t>X= (X₁, X₂, …, Xn)</m:t>
                </m:r>
              </m:oMath>
            </m:oMathPara>
          </w:p>
        </w:tc>
        <w:tc>
          <w:tcPr>
            <w:tcW w:w="3059" w:type="dxa"/>
            <w:tcBorders>
              <w:top w:val="nil"/>
              <w:left w:val="nil"/>
              <w:bottom w:val="nil"/>
              <w:right w:val="nil"/>
            </w:tcBorders>
          </w:tcPr>
          <w:p w14:paraId="6FE6E637" w14:textId="77777777" w:rsidR="00E25501" w:rsidRPr="00482E76" w:rsidRDefault="00000000">
            <w:pPr>
              <w:rPr>
                <w:rFonts w:cs="Times New Roman"/>
              </w:rPr>
            </w:pPr>
            <w:r w:rsidRPr="00482E76">
              <w:rPr>
                <w:rFonts w:cs="Times New Roman"/>
              </w:rPr>
              <w:t>(1)</w:t>
            </w:r>
          </w:p>
        </w:tc>
      </w:tr>
    </w:tbl>
    <w:p w14:paraId="02FEC81B" w14:textId="77777777" w:rsidR="00ED4E80" w:rsidRPr="00482E76" w:rsidRDefault="00ED4E80" w:rsidP="00ED4E80">
      <w:pPr>
        <w:spacing w:after="80"/>
        <w:rPr>
          <w:rFonts w:cs="Times New Roman"/>
        </w:rPr>
      </w:pPr>
    </w:p>
    <w:p w14:paraId="034F566E" w14:textId="77777777" w:rsidR="00ED4E80" w:rsidRPr="00482E76" w:rsidRDefault="00ED4E80" w:rsidP="00ED4E80">
      <w:pPr>
        <w:spacing w:after="160"/>
        <w:ind w:firstLine="425"/>
        <w:rPr>
          <w:rFonts w:cs="Times New Roman"/>
        </w:rPr>
      </w:pPr>
      <w:r w:rsidRPr="00482E76">
        <w:rPr>
          <w:rFonts w:cs="Times New Roman"/>
        </w:rPr>
        <w:t xml:space="preserve">kde </w:t>
      </w:r>
      <m:oMath>
        <m:r>
          <w:rPr>
            <w:rFonts w:ascii="Cambria Math" w:hAnsi="Cambria Math" w:cs="Times New Roman"/>
          </w:rPr>
          <m:t>X</m:t>
        </m:r>
      </m:oMath>
      <w:r w:rsidRPr="00482E76">
        <w:rPr>
          <w:rFonts w:cs="Times New Roman"/>
        </w:rPr>
        <w:t xml:space="preserve"> označuje vektor náhodných vstupních parametrů, </w:t>
      </w:r>
      <m:oMath>
        <m:r>
          <m:rPr>
            <m:scr m:val="script"/>
          </m:rPr>
          <w:rPr>
            <w:rFonts w:ascii="Cambria Math" w:hAnsi="Cambria Math" w:cs="Times New Roman"/>
          </w:rPr>
          <m:t>M</m:t>
        </m:r>
      </m:oMath>
      <w:r w:rsidRPr="00482E76">
        <w:rPr>
          <w:rFonts w:cs="Times New Roman"/>
        </w:rPr>
        <w:t xml:space="preserve"> výpočtový model a </w:t>
      </w:r>
      <m:oMath>
        <m:r>
          <w:rPr>
            <w:rFonts w:ascii="Cambria Math" w:hAnsi="Cambria Math" w:cs="Times New Roman"/>
          </w:rPr>
          <m:t>Y</m:t>
        </m:r>
      </m:oMath>
      <w:r w:rsidRPr="00482E76">
        <w:rPr>
          <w:rFonts w:cs="Times New Roman"/>
        </w:rPr>
        <w:t xml:space="preserve"> sledovanou výstupní veličinu.</w:t>
      </w:r>
    </w:p>
    <w:p w14:paraId="15B36A4C" w14:textId="387DF863" w:rsidR="00ED4E80" w:rsidRPr="00482E76" w:rsidRDefault="00560B7D" w:rsidP="00560B7D">
      <w:pPr>
        <w:spacing w:after="160"/>
        <w:rPr>
          <w:rFonts w:cs="Times New Roman"/>
        </w:rPr>
      </w:pPr>
      <w:r w:rsidRPr="00482E76">
        <w:rPr>
          <w:rFonts w:cs="Times New Roman"/>
        </w:rPr>
        <w:t xml:space="preserve">V praxi používaným nástrojem pro řešení těchto typů úloh je metoda simulace Monte Carlo, při níž je model opakovaně vyhodnocován pro náhodně generované realizace vstupů. Výhodou této metody je její obecnost a jednoduchá interpretace výsledků. Nevýhodou je však nízká výpočetní efektivita: chyba odhadu klesá pouze úměrně </w:t>
      </w:r>
      <m:oMath>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N</m:t>
                </m:r>
              </m:e>
            </m:rad>
          </m:den>
        </m:f>
      </m:oMath>
      <w:r w:rsidRPr="00482E76">
        <w:rPr>
          <w:rFonts w:cs="Times New Roman"/>
        </w:rPr>
        <w:t xml:space="preserve">, kde </w:t>
      </w:r>
      <m:oMath>
        <m:r>
          <w:rPr>
            <w:rFonts w:ascii="Cambria Math" w:hAnsi="Cambria Math" w:cs="Times New Roman"/>
          </w:rPr>
          <m:t>N</m:t>
        </m:r>
      </m:oMath>
      <w:r w:rsidRPr="00482E76">
        <w:rPr>
          <w:rFonts w:cs="Times New Roman"/>
        </w:rPr>
        <w:t xml:space="preserve"> je počet simulací. U rozsáhlejších geotechnických modelů proto může být přímé použití Monte Carlo simulací časově náročné, vhodnou alternativu potom mohou představovat náhradní modely [3].</w:t>
      </w:r>
    </w:p>
    <w:p w14:paraId="1F018FCB" w14:textId="77777777" w:rsidR="00ED4E80" w:rsidRPr="00482E76" w:rsidRDefault="00ED4E80" w:rsidP="00ED4E80">
      <w:pPr>
        <w:rPr>
          <w:rFonts w:cs="Times New Roman"/>
          <w:lang w:val="sk-SK"/>
        </w:rPr>
      </w:pPr>
    </w:p>
    <w:p w14:paraId="19F614B7" w14:textId="77777777" w:rsidR="00F10E2A" w:rsidRPr="00482E76" w:rsidRDefault="00F10E2A" w:rsidP="00ED4E80">
      <w:pPr>
        <w:rPr>
          <w:rFonts w:cs="Times New Roman"/>
          <w:lang w:val="sk-SK"/>
        </w:rPr>
      </w:pPr>
    </w:p>
    <w:p w14:paraId="10857A10" w14:textId="77777777" w:rsidR="00F10E2A" w:rsidRPr="00482E76" w:rsidRDefault="00F10E2A" w:rsidP="00ED4E80">
      <w:pPr>
        <w:rPr>
          <w:rFonts w:cs="Times New Roman"/>
          <w:lang w:val="sk-SK"/>
        </w:rPr>
      </w:pPr>
    </w:p>
    <w:p w14:paraId="6BA87986" w14:textId="77777777" w:rsidR="00FE1B39" w:rsidRPr="00482E76" w:rsidRDefault="00F10E2A" w:rsidP="00FE1B39">
      <w:pPr>
        <w:pStyle w:val="Nadpis2"/>
        <w:rPr>
          <w:rFonts w:cs="Times New Roman"/>
        </w:rPr>
      </w:pPr>
      <w:bookmarkStart w:id="3" w:name="_Toc215833553"/>
      <w:r w:rsidRPr="00482E76">
        <w:rPr>
          <w:rFonts w:cs="Times New Roman"/>
        </w:rPr>
        <w:t xml:space="preserve">Rozvoj polynomiálního </w:t>
      </w:r>
      <w:bookmarkStart w:id="4" w:name="polynomiální-rozvoj-chaosu"/>
      <w:r w:rsidRPr="00482E76">
        <w:rPr>
          <w:rFonts w:cs="Times New Roman"/>
        </w:rPr>
        <w:t>chaosu</w:t>
      </w:r>
    </w:p>
    <w:p w14:paraId="394AEEFC" w14:textId="044E6E54" w:rsidR="00FE1B39" w:rsidRPr="00482E76" w:rsidRDefault="00FE1B39" w:rsidP="00FE1B39">
      <w:pPr>
        <w:pStyle w:val="FirstParagraph"/>
        <w:spacing w:before="0" w:after="40"/>
        <w:rPr>
          <w:rFonts w:ascii="Times New Roman" w:hAnsi="Times New Roman" w:cs="Times New Roman"/>
          <w:sz w:val="24"/>
          <w:lang w:val="cs-CZ"/>
        </w:rPr>
      </w:pPr>
      <w:r w:rsidRPr="00482E76">
        <w:rPr>
          <w:rFonts w:ascii="Times New Roman" w:hAnsi="Times New Roman" w:cs="Times New Roman"/>
          <w:lang w:val="cs-CZ"/>
        </w:rPr>
        <w:t>Klíčová metoda této práce použitá k analýze systémů s nejistotou ve vstupních parametrech je rozvoj polynomiálního chaosu (PCE, z angl. polynomial chaos expansion), určený v matematické analýze a statistice k aproximaci náhodných veličin</w:t>
      </w:r>
      <w:r w:rsidR="00482E76">
        <w:rPr>
          <w:rFonts w:ascii="Times New Roman" w:hAnsi="Times New Roman" w:cs="Times New Roman"/>
          <w:lang w:val="cs-CZ"/>
        </w:rPr>
        <w:t xml:space="preserve">, </w:t>
      </w:r>
      <w:r w:rsidRPr="00482E76">
        <w:rPr>
          <w:rFonts w:ascii="Times New Roman" w:hAnsi="Times New Roman" w:cs="Times New Roman"/>
          <w:lang w:val="cs-CZ"/>
        </w:rPr>
        <w:t>zde odezvy modelu s náhodnými vstupy</w:t>
      </w:r>
      <w:r w:rsidR="00482E76">
        <w:rPr>
          <w:rFonts w:ascii="Times New Roman" w:hAnsi="Times New Roman" w:cs="Times New Roman"/>
          <w:lang w:val="cs-CZ"/>
        </w:rPr>
        <w:t>,</w:t>
      </w:r>
      <w:r w:rsidRPr="00482E76">
        <w:rPr>
          <w:rFonts w:ascii="Times New Roman" w:hAnsi="Times New Roman" w:cs="Times New Roman"/>
          <w:lang w:val="cs-CZ"/>
        </w:rPr>
        <w:t xml:space="preserve"> pomocí ortogonálních polynomů. Slouží tak k nahrazení složitého matematického modelu fyzikálního systému jednodušším modelem, který zachycuje jeho základní chování s menšími nároky na výpočetní prostředky. To je potřeba zejména v případech, kdy přesný matematický model není dostupný v analytickém tvaru nebo je výpočetně příliš náročný pro praktické použití. [2]</w:t>
      </w:r>
    </w:p>
    <w:p w14:paraId="0ABF0334" w14:textId="42A45E8B" w:rsidR="00FE1B39" w:rsidRPr="00482E76" w:rsidRDefault="00FE1B39" w:rsidP="00FE1B39">
      <w:pPr>
        <w:pStyle w:val="Zkladntext"/>
        <w:spacing w:before="0" w:after="40"/>
        <w:rPr>
          <w:rFonts w:ascii="Times New Roman" w:hAnsi="Times New Roman" w:cs="Times New Roman"/>
          <w:sz w:val="24"/>
          <w:lang w:val="cs-CZ"/>
        </w:rPr>
      </w:pPr>
      <w:r w:rsidRPr="00482E76">
        <w:rPr>
          <w:rFonts w:ascii="Times New Roman" w:hAnsi="Times New Roman" w:cs="Times New Roman"/>
          <w:lang w:val="cs-CZ"/>
        </w:rPr>
        <w:t>Zápis modelu PCE lze vyjádřit jako reprezentaci výstupní proměnné Y polynomiálním rozvojem chaosu vektoru standardizovaných nezávislých náhodných proměnných ξ s daným rozdělením. [2]</w:t>
      </w:r>
    </w:p>
    <w:tbl>
      <w:tblPr>
        <w:tblStyle w:val="Table"/>
        <w:tblW w:w="0" w:type="auto"/>
        <w:jc w:val="center"/>
        <w:tblBorders>
          <w:top w:val="nil"/>
          <w:left w:val="nil"/>
          <w:bottom w:val="nil"/>
          <w:right w:val="nil"/>
          <w:insideH w:val="nil"/>
          <w:insideV w:val="nil"/>
        </w:tblBorders>
        <w:tblLook w:val="0000" w:firstRow="0" w:lastRow="0" w:firstColumn="0" w:lastColumn="0" w:noHBand="0" w:noVBand="0"/>
      </w:tblPr>
      <w:tblGrid>
        <w:gridCol w:w="7654"/>
        <w:gridCol w:w="680"/>
      </w:tblGrid>
      <w:tr w:rsidR="00FE1B39" w:rsidRPr="00482E76" w14:paraId="294348BD" w14:textId="77777777" w:rsidTr="00B147A7">
        <w:trPr>
          <w:jc w:val="center"/>
        </w:trPr>
        <w:tc>
          <w:tcPr>
            <w:tcW w:w="7654" w:type="dxa"/>
            <w:tcMar>
              <w:top w:w="30" w:type="dxa"/>
              <w:left w:w="50" w:type="dxa"/>
              <w:bottom w:w="30" w:type="dxa"/>
              <w:right w:w="50" w:type="dxa"/>
            </w:tcMar>
            <w:vAlign w:val="center"/>
          </w:tcPr>
          <w:p w14:paraId="5CEAAA92" w14:textId="77777777" w:rsidR="00FE1B39" w:rsidRPr="00482E76" w:rsidRDefault="00FE1B39" w:rsidP="00B147A7">
            <w:pPr>
              <w:pStyle w:val="Compact"/>
              <w:spacing w:before="0" w:after="0"/>
              <w:jc w:val="center"/>
              <w:rPr>
                <w:rFonts w:ascii="Times New Roman" w:hAnsi="Times New Roman" w:cs="Times New Roman"/>
                <w:sz w:val="24"/>
              </w:rPr>
            </w:pPr>
            <m:oMathPara>
              <m:oMathParaPr>
                <m:jc m:val="center"/>
              </m:oMathParaPr>
              <m:oMath>
                <m:r>
                  <w:rPr>
                    <w:rFonts w:ascii="Cambria Math" w:hAnsi="Cambria Math" w:cs="Times New Roman"/>
                    <w:sz w:val="24"/>
                  </w:rPr>
                  <m:t>Y</m:t>
                </m:r>
                <m:r>
                  <m:rPr>
                    <m:sty m:val="p"/>
                  </m:rPr>
                  <w:rPr>
                    <w:rFonts w:ascii="Cambria Math" w:hAnsi="Cambria Math" w:cs="Times New Roman"/>
                    <w:sz w:val="24"/>
                  </w:rPr>
                  <m:t>=</m:t>
                </m:r>
                <m:r>
                  <w:rPr>
                    <w:rFonts w:ascii="Cambria Math" w:hAnsi="Cambria Math" w:cs="Times New Roman"/>
                    <w:sz w:val="24"/>
                  </w:rPr>
                  <m:t>g</m:t>
                </m:r>
                <m:d>
                  <m:dPr>
                    <m:ctrlPr>
                      <w:rPr>
                        <w:rFonts w:ascii="Cambria Math" w:hAnsi="Cambria Math" w:cs="Times New Roman"/>
                        <w:sz w:val="24"/>
                      </w:rPr>
                    </m:ctrlPr>
                  </m:dPr>
                  <m:e>
                    <m:r>
                      <m:rPr>
                        <m:sty m:val="b"/>
                      </m:rPr>
                      <w:rPr>
                        <w:rFonts w:ascii="Cambria Math" w:hAnsi="Cambria Math" w:cs="Times New Roman"/>
                        <w:sz w:val="24"/>
                      </w:rPr>
                      <m:t>X</m:t>
                    </m:r>
                  </m:e>
                </m:d>
                <m:r>
                  <m:rPr>
                    <m:sty m:val="p"/>
                  </m:rPr>
                  <w:rPr>
                    <w:rFonts w:ascii="Cambria Math" w:hAnsi="Cambria Math" w:cs="Times New Roman"/>
                    <w:sz w:val="24"/>
                  </w:rPr>
                  <m:t>≈</m:t>
                </m:r>
                <m:sSup>
                  <m:sSupPr>
                    <m:ctrlPr>
                      <w:rPr>
                        <w:rFonts w:ascii="Cambria Math" w:hAnsi="Cambria Math" w:cs="Times New Roman"/>
                        <w:sz w:val="24"/>
                      </w:rPr>
                    </m:ctrlPr>
                  </m:sSupPr>
                  <m:e>
                    <m:r>
                      <w:rPr>
                        <w:rFonts w:ascii="Cambria Math" w:hAnsi="Cambria Math" w:cs="Times New Roman"/>
                        <w:sz w:val="24"/>
                      </w:rPr>
                      <m:t>g</m:t>
                    </m:r>
                  </m:e>
                  <m:sup>
                    <m:r>
                      <w:rPr>
                        <w:rFonts w:ascii="Cambria Math" w:hAnsi="Cambria Math" w:cs="Times New Roman"/>
                        <w:sz w:val="24"/>
                      </w:rPr>
                      <m:t>PCE</m:t>
                    </m:r>
                  </m:sup>
                </m:sSup>
                <m:d>
                  <m:dPr>
                    <m:ctrlPr>
                      <w:rPr>
                        <w:rFonts w:ascii="Cambria Math" w:hAnsi="Cambria Math" w:cs="Times New Roman"/>
                        <w:sz w:val="24"/>
                      </w:rPr>
                    </m:ctrlPr>
                  </m:dPr>
                  <m:e>
                    <m:r>
                      <m:rPr>
                        <m:sty m:val="b"/>
                      </m:rPr>
                      <w:rPr>
                        <w:rFonts w:ascii="Cambria Math" w:hAnsi="Cambria Math" w:cs="Times New Roman"/>
                        <w:sz w:val="24"/>
                      </w:rPr>
                      <m:t>ξ</m:t>
                    </m:r>
                  </m:e>
                </m:d>
              </m:oMath>
            </m:oMathPara>
          </w:p>
        </w:tc>
        <w:tc>
          <w:tcPr>
            <w:tcW w:w="680" w:type="dxa"/>
            <w:tcMar>
              <w:top w:w="30" w:type="dxa"/>
              <w:left w:w="50" w:type="dxa"/>
              <w:bottom w:w="30" w:type="dxa"/>
              <w:right w:w="50" w:type="dxa"/>
            </w:tcMar>
            <w:vAlign w:val="center"/>
          </w:tcPr>
          <w:p w14:paraId="319E8439" w14:textId="77777777" w:rsidR="00E25501" w:rsidRPr="00482E76" w:rsidRDefault="00000000">
            <w:pPr>
              <w:rPr>
                <w:rFonts w:cs="Times New Roman"/>
              </w:rPr>
            </w:pPr>
            <w:r w:rsidRPr="00482E76">
              <w:rPr>
                <w:rFonts w:cs="Times New Roman"/>
              </w:rPr>
              <w:t>(2)</w:t>
            </w:r>
          </w:p>
        </w:tc>
      </w:tr>
    </w:tbl>
    <w:p w14:paraId="154A3FD2" w14:textId="77FED04A" w:rsidR="00FE1B39" w:rsidRPr="00482E76" w:rsidRDefault="00FE1B39" w:rsidP="00FE1B39">
      <w:pPr>
        <w:pStyle w:val="Zkladntext"/>
        <w:spacing w:before="0" w:after="40"/>
        <w:rPr>
          <w:rFonts w:ascii="Times New Roman" w:hAnsi="Times New Roman" w:cs="Times New Roman"/>
          <w:sz w:val="24"/>
          <w:lang w:val="cs-CZ"/>
        </w:rPr>
      </w:pPr>
      <w:r w:rsidRPr="00482E76">
        <w:rPr>
          <w:rFonts w:ascii="Times New Roman" w:hAnsi="Times New Roman" w:cs="Times New Roman"/>
          <w:lang w:val="cs-CZ"/>
        </w:rPr>
        <w:t>Konkrétněji pro hledanou odezvu výpočtového modelu Y jakožto náhodnou veličinu s konečným rozptylem je PCE použito následovně: [2]</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8332"/>
        <w:gridCol w:w="740"/>
      </w:tblGrid>
      <w:tr w:rsidR="00FE1B39" w:rsidRPr="00482E76" w14:paraId="69DE6A22" w14:textId="77777777" w:rsidTr="00B147A7">
        <w:trPr>
          <w:jc w:val="center"/>
        </w:trPr>
        <w:tc>
          <w:tcPr>
            <w:tcW w:w="7654" w:type="dxa"/>
            <w:tcMar>
              <w:top w:w="30" w:type="dxa"/>
              <w:left w:w="50" w:type="dxa"/>
              <w:bottom w:w="30" w:type="dxa"/>
              <w:right w:w="50" w:type="dxa"/>
            </w:tcMar>
            <w:vAlign w:val="center"/>
          </w:tcPr>
          <w:p w14:paraId="5C7F27DD" w14:textId="77777777" w:rsidR="00FE1B39" w:rsidRPr="00482E76" w:rsidRDefault="00FE1B39" w:rsidP="00B147A7">
            <w:pPr>
              <w:pStyle w:val="Compact"/>
              <w:spacing w:before="0" w:after="0"/>
              <w:jc w:val="center"/>
              <w:rPr>
                <w:rFonts w:ascii="Times New Roman" w:hAnsi="Times New Roman" w:cs="Times New Roman"/>
                <w:sz w:val="24"/>
              </w:rPr>
            </w:pPr>
            <m:oMathPara>
              <m:oMathParaPr>
                <m:jc m:val="center"/>
              </m:oMathParaPr>
              <m:oMath>
                <m:r>
                  <w:rPr>
                    <w:rFonts w:ascii="Cambria Math" w:hAnsi="Cambria Math" w:cs="Times New Roman"/>
                    <w:sz w:val="24"/>
                  </w:rPr>
                  <m:t>Y</m:t>
                </m:r>
                <m:r>
                  <m:rPr>
                    <m:sty m:val="p"/>
                  </m:rPr>
                  <w:rPr>
                    <w:rFonts w:ascii="Cambria Math" w:hAnsi="Cambria Math" w:cs="Times New Roman"/>
                    <w:sz w:val="24"/>
                  </w:rPr>
                  <m:t>=</m:t>
                </m:r>
                <m:r>
                  <w:rPr>
                    <w:rFonts w:ascii="Cambria Math" w:hAnsi="Cambria Math" w:cs="Times New Roman"/>
                    <w:sz w:val="24"/>
                  </w:rPr>
                  <m:t>M</m:t>
                </m:r>
                <m:d>
                  <m:dPr>
                    <m:ctrlPr>
                      <w:rPr>
                        <w:rFonts w:ascii="Cambria Math" w:hAnsi="Cambria Math" w:cs="Times New Roman"/>
                        <w:sz w:val="24"/>
                      </w:rPr>
                    </m:ctrlPr>
                  </m:dPr>
                  <m:e>
                    <m:r>
                      <m:rPr>
                        <m:sty m:val="b"/>
                      </m:rPr>
                      <w:rPr>
                        <w:rFonts w:ascii="Cambria Math" w:hAnsi="Cambria Math" w:cs="Times New Roman"/>
                        <w:sz w:val="24"/>
                      </w:rPr>
                      <m:t>ξ</m:t>
                    </m:r>
                  </m:e>
                </m:d>
                <m:r>
                  <m:rPr>
                    <m:sty m:val="p"/>
                  </m:rPr>
                  <w:rPr>
                    <w:rFonts w:ascii="Cambria Math" w:hAnsi="Cambria Math" w:cs="Times New Roman"/>
                    <w:sz w:val="24"/>
                  </w:rPr>
                  <m:t>=</m:t>
                </m:r>
                <m:nary>
                  <m:naryPr>
                    <m:chr m:val="∑"/>
                    <m:limLoc m:val="undOvr"/>
                    <m:supHide m:val="1"/>
                    <m:ctrlPr>
                      <w:rPr>
                        <w:rFonts w:ascii="Cambria Math" w:hAnsi="Cambria Math" w:cs="Times New Roman"/>
                        <w:sz w:val="24"/>
                      </w:rPr>
                    </m:ctrlPr>
                  </m:naryPr>
                  <m:sub>
                    <m:r>
                      <w:rPr>
                        <w:rFonts w:ascii="Cambria Math" w:hAnsi="Cambria Math" w:cs="Times New Roman"/>
                        <w:sz w:val="24"/>
                      </w:rPr>
                      <m:t>α</m:t>
                    </m:r>
                    <m:r>
                      <m:rPr>
                        <m:sty m:val="p"/>
                      </m:rPr>
                      <w:rPr>
                        <w:rFonts w:ascii="Cambria Math" w:hAnsi="Cambria Math" w:cs="Times New Roman"/>
                        <w:sz w:val="24"/>
                      </w:rPr>
                      <m:t>∈</m:t>
                    </m:r>
                    <m:sSup>
                      <m:sSupPr>
                        <m:ctrlPr>
                          <w:rPr>
                            <w:rFonts w:ascii="Cambria Math" w:hAnsi="Cambria Math" w:cs="Times New Roman"/>
                            <w:sz w:val="24"/>
                          </w:rPr>
                        </m:ctrlPr>
                      </m:sSupPr>
                      <m:e>
                        <m:r>
                          <m:rPr>
                            <m:scr m:val="double-struck"/>
                            <m:sty m:val="p"/>
                          </m:rPr>
                          <w:rPr>
                            <w:rFonts w:ascii="Cambria Math" w:hAnsi="Cambria Math" w:cs="Times New Roman"/>
                            <w:sz w:val="24"/>
                          </w:rPr>
                          <m:t>N</m:t>
                        </m:r>
                      </m:e>
                      <m:sup>
                        <m:r>
                          <w:rPr>
                            <w:rFonts w:ascii="Cambria Math" w:hAnsi="Cambria Math" w:cs="Times New Roman"/>
                            <w:sz w:val="24"/>
                          </w:rPr>
                          <m:t>n</m:t>
                        </m:r>
                      </m:sup>
                    </m:sSup>
                  </m:sub>
                  <m:sup>
                    <m:r>
                      <w:rPr>
                        <w:rFonts w:ascii="Cambria Math" w:hAnsi="Cambria Math" w:cs="Times New Roman"/>
                        <w:sz w:val="24"/>
                      </w:rPr>
                      <m:t>​</m:t>
                    </m:r>
                  </m:sup>
                  <m:e>
                    <m:sSub>
                      <m:sSubPr>
                        <m:ctrlPr>
                          <w:rPr>
                            <w:rFonts w:ascii="Cambria Math" w:hAnsi="Cambria Math" w:cs="Times New Roman"/>
                            <w:sz w:val="24"/>
                          </w:rPr>
                        </m:ctrlPr>
                      </m:sSubPr>
                      <m:e>
                        <m:r>
                          <w:rPr>
                            <w:rFonts w:ascii="Cambria Math" w:hAnsi="Cambria Math" w:cs="Times New Roman"/>
                            <w:sz w:val="24"/>
                          </w:rPr>
                          <m:t>β</m:t>
                        </m:r>
                      </m:e>
                      <m:sub>
                        <m:r>
                          <w:rPr>
                            <w:rFonts w:ascii="Cambria Math" w:hAnsi="Cambria Math" w:cs="Times New Roman"/>
                            <w:sz w:val="24"/>
                          </w:rPr>
                          <m:t>α</m:t>
                        </m:r>
                      </m:sub>
                    </m:sSub>
                  </m:e>
                </m:nary>
                <m:sSub>
                  <m:sSubPr>
                    <m:ctrlPr>
                      <w:rPr>
                        <w:rFonts w:ascii="Cambria Math" w:hAnsi="Cambria Math" w:cs="Times New Roman"/>
                        <w:sz w:val="24"/>
                      </w:rPr>
                    </m:ctrlPr>
                  </m:sSubPr>
                  <m:e>
                    <m:r>
                      <w:rPr>
                        <w:rFonts w:ascii="Cambria Math" w:hAnsi="Cambria Math" w:cs="Times New Roman"/>
                        <w:sz w:val="24"/>
                      </w:rPr>
                      <m:t>ψ</m:t>
                    </m:r>
                  </m:e>
                  <m:sub>
                    <m:r>
                      <w:rPr>
                        <w:rFonts w:ascii="Cambria Math" w:hAnsi="Cambria Math" w:cs="Times New Roman"/>
                        <w:sz w:val="24"/>
                      </w:rPr>
                      <m:t>α</m:t>
                    </m:r>
                  </m:sub>
                </m:sSub>
                <m:d>
                  <m:dPr>
                    <m:ctrlPr>
                      <w:rPr>
                        <w:rFonts w:ascii="Cambria Math" w:hAnsi="Cambria Math" w:cs="Times New Roman"/>
                        <w:sz w:val="24"/>
                      </w:rPr>
                    </m:ctrlPr>
                  </m:dPr>
                  <m:e>
                    <m:r>
                      <m:rPr>
                        <m:sty m:val="b"/>
                      </m:rPr>
                      <w:rPr>
                        <w:rFonts w:ascii="Cambria Math" w:hAnsi="Cambria Math" w:cs="Times New Roman"/>
                        <w:sz w:val="24"/>
                      </w:rPr>
                      <m:t>ξ</m:t>
                    </m:r>
                  </m:e>
                </m:d>
              </m:oMath>
            </m:oMathPara>
          </w:p>
        </w:tc>
        <w:tc>
          <w:tcPr>
            <w:tcW w:w="680" w:type="dxa"/>
            <w:tcMar>
              <w:top w:w="30" w:type="dxa"/>
              <w:left w:w="50" w:type="dxa"/>
              <w:bottom w:w="30" w:type="dxa"/>
              <w:right w:w="50" w:type="dxa"/>
            </w:tcMar>
            <w:vAlign w:val="center"/>
          </w:tcPr>
          <w:p w14:paraId="15293B8E" w14:textId="77777777" w:rsidR="00E25501" w:rsidRPr="00482E76" w:rsidRDefault="00000000">
            <w:pPr>
              <w:rPr>
                <w:rFonts w:cs="Times New Roman"/>
              </w:rPr>
            </w:pPr>
            <w:r w:rsidRPr="00482E76">
              <w:rPr>
                <w:rFonts w:cs="Times New Roman"/>
              </w:rPr>
              <w:t>(3)</w:t>
            </w:r>
          </w:p>
        </w:tc>
      </w:tr>
    </w:tbl>
    <w:p w14:paraId="149A995C" w14:textId="77777777" w:rsidR="003B07F6" w:rsidRPr="00482E76" w:rsidRDefault="00FE1B39" w:rsidP="003B07F6">
      <w:pPr>
        <w:pStyle w:val="Zkladntext"/>
        <w:spacing w:before="0" w:after="40"/>
        <w:rPr>
          <w:rFonts w:ascii="Times New Roman" w:hAnsi="Times New Roman" w:cs="Times New Roman"/>
          <w:sz w:val="24"/>
          <w:lang w:val="cs-CZ"/>
        </w:rPr>
      </w:pPr>
      <w:r w:rsidRPr="00482E76">
        <w:rPr>
          <w:rFonts w:ascii="Times New Roman" w:hAnsi="Times New Roman" w:cs="Times New Roman"/>
          <w:sz w:val="24"/>
          <w:lang w:val="cs-CZ"/>
        </w:rPr>
        <w:t xml:space="preserve">Přičemž n značí počet vstupních náhodných veličin, </w:t>
      </w:r>
      <w:r w:rsidRPr="00482E76">
        <w:rPr>
          <w:rFonts w:ascii="Times New Roman" w:hAnsi="Times New Roman" w:cs="Times New Roman"/>
          <w:sz w:val="24"/>
        </w:rPr>
        <w:t>βα</w:t>
      </w:r>
      <w:r w:rsidRPr="00482E76">
        <w:rPr>
          <w:rFonts w:ascii="Times New Roman" w:hAnsi="Times New Roman" w:cs="Times New Roman"/>
          <w:sz w:val="24"/>
          <w:lang w:val="cs-CZ"/>
        </w:rPr>
        <w:t xml:space="preserve"> jsou neznámé deterministické koeficienty a </w:t>
      </w:r>
      <w:r w:rsidRPr="00482E76">
        <w:rPr>
          <w:rFonts w:ascii="Times New Roman" w:hAnsi="Times New Roman" w:cs="Times New Roman"/>
          <w:sz w:val="24"/>
        </w:rPr>
        <w:t>ψα</w:t>
      </w:r>
      <w:r w:rsidRPr="00482E76">
        <w:rPr>
          <w:rFonts w:ascii="Times New Roman" w:hAnsi="Times New Roman" w:cs="Times New Roman"/>
          <w:sz w:val="24"/>
          <w:lang w:val="cs-CZ"/>
        </w:rPr>
        <w:t xml:space="preserve"> představují bázové funkce (polynomy více proměnných).</w:t>
      </w:r>
      <w:bookmarkStart w:id="5" w:name="tvorba-pce"/>
    </w:p>
    <w:p w14:paraId="09FA0D55" w14:textId="77777777" w:rsidR="00FE1B39" w:rsidRPr="00482E76" w:rsidRDefault="00FE1B39" w:rsidP="003B07F6">
      <w:pPr>
        <w:pStyle w:val="Nadpis3"/>
        <w:rPr>
          <w:rFonts w:cs="Times New Roman"/>
        </w:rPr>
      </w:pPr>
      <w:r w:rsidRPr="00482E76">
        <w:rPr>
          <w:rFonts w:cs="Times New Roman"/>
        </w:rPr>
        <w:t>Tvorba PCE</w:t>
      </w:r>
    </w:p>
    <w:p w14:paraId="58DE1E1D" w14:textId="51DD2F07" w:rsidR="00FE1B39" w:rsidRPr="00482E76" w:rsidRDefault="00FE1B39" w:rsidP="00FE1B39">
      <w:pPr>
        <w:pStyle w:val="FirstParagraph"/>
        <w:spacing w:before="0" w:after="40"/>
        <w:rPr>
          <w:rFonts w:ascii="Times New Roman" w:hAnsi="Times New Roman" w:cs="Times New Roman"/>
          <w:sz w:val="24"/>
          <w:lang w:val="cs-CZ"/>
        </w:rPr>
      </w:pPr>
      <w:r w:rsidRPr="00482E76">
        <w:rPr>
          <w:rFonts w:ascii="Times New Roman" w:hAnsi="Times New Roman" w:cs="Times New Roman"/>
          <w:lang w:val="cs-CZ"/>
        </w:rPr>
        <w:t xml:space="preserve">Prvním krokem pro tvorbu náhradního modelu pomocí PCE je stanovení bázových funkcí, tj. určení vhodného souboru ortogonálních polynomů, který bude použit k aproximaci vztahu mezi vstupy a výstupy systému. Sada polynomů, která jsou ortogonální vzhledem k pravděpodobnostní distribuci vstupních proměnných, se používá jako báze. Podmínka ortogonality pro všechny j různé od k je definována vnitřním součinem pro libovolné dvě funkce </w:t>
      </w:r>
      <w:r w:rsidRPr="00482E76">
        <w:rPr>
          <w:rFonts w:ascii="Times New Roman" w:hAnsi="Times New Roman" w:cs="Times New Roman"/>
        </w:rPr>
        <w:t>ψ</w:t>
      </w:r>
      <w:r w:rsidRPr="00482E76">
        <w:rPr>
          <w:rFonts w:ascii="Times New Roman" w:hAnsi="Times New Roman" w:cs="Times New Roman"/>
          <w:lang w:val="cs-CZ"/>
        </w:rPr>
        <w:t xml:space="preserve">j a </w:t>
      </w:r>
      <w:r w:rsidRPr="00482E76">
        <w:rPr>
          <w:rFonts w:ascii="Times New Roman" w:hAnsi="Times New Roman" w:cs="Times New Roman"/>
        </w:rPr>
        <w:t>ψ</w:t>
      </w:r>
      <w:r w:rsidRPr="00482E76">
        <w:rPr>
          <w:rFonts w:ascii="Times New Roman" w:hAnsi="Times New Roman" w:cs="Times New Roman"/>
          <w:lang w:val="cs-CZ"/>
        </w:rPr>
        <w:t xml:space="preserve">k vzhledem k pravděpodobnostní hustotě </w:t>
      </w:r>
      <w:r w:rsidRPr="00482E76">
        <w:rPr>
          <w:rFonts w:ascii="Times New Roman" w:hAnsi="Times New Roman" w:cs="Times New Roman"/>
        </w:rPr>
        <w:t>ξ</w:t>
      </w:r>
      <w:r w:rsidRPr="00482E76">
        <w:rPr>
          <w:rFonts w:ascii="Times New Roman" w:hAnsi="Times New Roman" w:cs="Times New Roman"/>
          <w:lang w:val="cs-CZ"/>
        </w:rPr>
        <w:t>: [2]</w:t>
      </w:r>
    </w:p>
    <w:p w14:paraId="5C362D21" w14:textId="77777777" w:rsidR="00CC683D" w:rsidRPr="00482E76" w:rsidRDefault="00CC683D" w:rsidP="00CC683D">
      <w:pPr>
        <w:pStyle w:val="Zkladntext"/>
        <w:rPr>
          <w:rFonts w:ascii="Times New Roman" w:hAnsi="Times New Roman" w:cs="Times New Roman"/>
          <w:lang w:val="cs-CZ"/>
        </w:rPr>
      </w:pP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8332"/>
        <w:gridCol w:w="740"/>
      </w:tblGrid>
      <w:tr w:rsidR="00FE1B39" w:rsidRPr="00482E76" w14:paraId="1455DE4A" w14:textId="77777777" w:rsidTr="00B147A7">
        <w:trPr>
          <w:jc w:val="center"/>
        </w:trPr>
        <w:tc>
          <w:tcPr>
            <w:tcW w:w="7654" w:type="dxa"/>
            <w:tcMar>
              <w:top w:w="30" w:type="dxa"/>
              <w:left w:w="50" w:type="dxa"/>
              <w:bottom w:w="30" w:type="dxa"/>
              <w:right w:w="50" w:type="dxa"/>
            </w:tcMar>
            <w:vAlign w:val="center"/>
          </w:tcPr>
          <w:p w14:paraId="256E28BA" w14:textId="77777777" w:rsidR="00FE1B39" w:rsidRPr="00482E76" w:rsidRDefault="00FE1B39" w:rsidP="00B147A7">
            <w:pPr>
              <w:pStyle w:val="Compact"/>
              <w:spacing w:before="0" w:after="0"/>
              <w:jc w:val="center"/>
              <w:rPr>
                <w:rFonts w:ascii="Times New Roman" w:hAnsi="Times New Roman" w:cs="Times New Roman"/>
                <w:sz w:val="24"/>
              </w:rPr>
            </w:pPr>
            <m:oMathPara>
              <m:oMathParaPr>
                <m:jc m:val="center"/>
              </m:oMathParaPr>
              <m:oMath>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ψ</m:t>
                    </m:r>
                  </m:e>
                  <m:sub>
                    <m:r>
                      <w:rPr>
                        <w:rFonts w:ascii="Cambria Math" w:hAnsi="Cambria Math" w:cs="Times New Roman"/>
                        <w:sz w:val="24"/>
                      </w:rPr>
                      <m:t>j</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ψ</m:t>
                    </m:r>
                  </m:e>
                  <m:sub>
                    <m:r>
                      <w:rPr>
                        <w:rFonts w:ascii="Cambria Math" w:hAnsi="Cambria Math" w:cs="Times New Roman"/>
                        <w:sz w:val="24"/>
                      </w:rPr>
                      <m:t>k</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ψ</m:t>
                    </m:r>
                  </m:e>
                  <m:sub>
                    <m:r>
                      <w:rPr>
                        <w:rFonts w:ascii="Cambria Math" w:hAnsi="Cambria Math" w:cs="Times New Roman"/>
                        <w:sz w:val="24"/>
                      </w:rPr>
                      <m:t>j</m:t>
                    </m:r>
                  </m:sub>
                </m:sSub>
                <m:d>
                  <m:dPr>
                    <m:ctrlPr>
                      <w:rPr>
                        <w:rFonts w:ascii="Cambria Math" w:hAnsi="Cambria Math" w:cs="Times New Roman"/>
                        <w:sz w:val="24"/>
                      </w:rPr>
                    </m:ctrlPr>
                  </m:dPr>
                  <m:e>
                    <m:r>
                      <w:rPr>
                        <w:rFonts w:ascii="Cambria Math" w:hAnsi="Cambria Math" w:cs="Times New Roman"/>
                        <w:sz w:val="24"/>
                      </w:rPr>
                      <m:t>ξ</m:t>
                    </m:r>
                  </m:e>
                </m:d>
                <m:sSub>
                  <m:sSubPr>
                    <m:ctrlPr>
                      <w:rPr>
                        <w:rFonts w:ascii="Cambria Math" w:hAnsi="Cambria Math" w:cs="Times New Roman"/>
                        <w:sz w:val="24"/>
                      </w:rPr>
                    </m:ctrlPr>
                  </m:sSubPr>
                  <m:e>
                    <m:r>
                      <w:rPr>
                        <w:rFonts w:ascii="Cambria Math" w:hAnsi="Cambria Math" w:cs="Times New Roman"/>
                        <w:sz w:val="24"/>
                      </w:rPr>
                      <m:t>ψ</m:t>
                    </m:r>
                  </m:e>
                  <m:sub>
                    <m:r>
                      <w:rPr>
                        <w:rFonts w:ascii="Cambria Math" w:hAnsi="Cambria Math" w:cs="Times New Roman"/>
                        <w:sz w:val="24"/>
                      </w:rPr>
                      <m:t>k</m:t>
                    </m:r>
                  </m:sub>
                </m:sSub>
                <m:d>
                  <m:dPr>
                    <m:ctrlPr>
                      <w:rPr>
                        <w:rFonts w:ascii="Cambria Math" w:hAnsi="Cambria Math" w:cs="Times New Roman"/>
                        <w:sz w:val="24"/>
                      </w:rPr>
                    </m:ctrlPr>
                  </m:dPr>
                  <m:e>
                    <m:r>
                      <w:rPr>
                        <w:rFonts w:ascii="Cambria Math" w:hAnsi="Cambria Math" w:cs="Times New Roman"/>
                        <w:sz w:val="24"/>
                      </w:rPr>
                      <m:t>ξ</m:t>
                    </m:r>
                  </m:e>
                </m:d>
                <m:sSub>
                  <m:sSubPr>
                    <m:ctrlPr>
                      <w:rPr>
                        <w:rFonts w:ascii="Cambria Math" w:hAnsi="Cambria Math" w:cs="Times New Roman"/>
                        <w:sz w:val="24"/>
                      </w:rPr>
                    </m:ctrlPr>
                  </m:sSubPr>
                  <m:e>
                    <m:r>
                      <w:rPr>
                        <w:rFonts w:ascii="Cambria Math" w:hAnsi="Cambria Math" w:cs="Times New Roman"/>
                        <w:sz w:val="24"/>
                      </w:rPr>
                      <m:t>p</m:t>
                    </m:r>
                  </m:e>
                  <m:sub>
                    <m:r>
                      <w:rPr>
                        <w:rFonts w:ascii="Cambria Math" w:hAnsi="Cambria Math" w:cs="Times New Roman"/>
                        <w:sz w:val="24"/>
                      </w:rPr>
                      <m:t>ξ</m:t>
                    </m:r>
                  </m:sub>
                </m:sSub>
                <m:d>
                  <m:dPr>
                    <m:ctrlPr>
                      <w:rPr>
                        <w:rFonts w:ascii="Cambria Math" w:hAnsi="Cambria Math" w:cs="Times New Roman"/>
                        <w:sz w:val="24"/>
                      </w:rPr>
                    </m:ctrlPr>
                  </m:dPr>
                  <m:e>
                    <m:r>
                      <w:rPr>
                        <w:rFonts w:ascii="Cambria Math" w:hAnsi="Cambria Math" w:cs="Times New Roman"/>
                        <w:sz w:val="24"/>
                      </w:rPr>
                      <m:t>ξ</m:t>
                    </m:r>
                  </m:e>
                </m:d>
                <m:r>
                  <w:rPr>
                    <w:rFonts w:ascii="Cambria Math" w:hAnsi="Cambria Math" w:cs="Times New Roman"/>
                    <w:sz w:val="24"/>
                  </w:rPr>
                  <m:t>dξ</m:t>
                </m:r>
                <m:r>
                  <m:rPr>
                    <m:sty m:val="p"/>
                  </m:rPr>
                  <w:rPr>
                    <w:rFonts w:ascii="Cambria Math" w:hAnsi="Cambria Math" w:cs="Times New Roman"/>
                    <w:sz w:val="24"/>
                  </w:rPr>
                  <m:t>=</m:t>
                </m:r>
                <m:r>
                  <w:rPr>
                    <w:rFonts w:ascii="Cambria Math" w:hAnsi="Cambria Math" w:cs="Times New Roman"/>
                    <w:sz w:val="24"/>
                  </w:rPr>
                  <m:t>0</m:t>
                </m:r>
              </m:oMath>
            </m:oMathPara>
          </w:p>
          <w:p w14:paraId="0E1D23F7" w14:textId="77777777" w:rsidR="00CC683D" w:rsidRPr="00482E76" w:rsidRDefault="00CC683D" w:rsidP="00B147A7">
            <w:pPr>
              <w:pStyle w:val="Compact"/>
              <w:spacing w:before="0" w:after="0"/>
              <w:jc w:val="center"/>
              <w:rPr>
                <w:rFonts w:ascii="Times New Roman" w:hAnsi="Times New Roman" w:cs="Times New Roman"/>
                <w:sz w:val="24"/>
              </w:rPr>
            </w:pPr>
          </w:p>
        </w:tc>
        <w:tc>
          <w:tcPr>
            <w:tcW w:w="680" w:type="dxa"/>
            <w:tcMar>
              <w:top w:w="30" w:type="dxa"/>
              <w:left w:w="50" w:type="dxa"/>
              <w:bottom w:w="30" w:type="dxa"/>
              <w:right w:w="50" w:type="dxa"/>
            </w:tcMar>
            <w:vAlign w:val="center"/>
          </w:tcPr>
          <w:p w14:paraId="0EF97DA5" w14:textId="77777777" w:rsidR="00E25501" w:rsidRPr="00482E76" w:rsidRDefault="00000000">
            <w:pPr>
              <w:rPr>
                <w:rFonts w:cs="Times New Roman"/>
              </w:rPr>
            </w:pPr>
            <w:r w:rsidRPr="00482E76">
              <w:rPr>
                <w:rFonts w:cs="Times New Roman"/>
              </w:rPr>
              <w:t>(4)</w:t>
            </w:r>
          </w:p>
        </w:tc>
      </w:tr>
    </w:tbl>
    <w:p w14:paraId="3D3D6AF7" w14:textId="2428FBC6" w:rsidR="00CC683D" w:rsidRPr="00482E76" w:rsidRDefault="00FE1B39" w:rsidP="00FE1B39">
      <w:pPr>
        <w:pStyle w:val="Zkladntext"/>
        <w:spacing w:before="0" w:after="40"/>
        <w:rPr>
          <w:rFonts w:ascii="Times New Roman" w:hAnsi="Times New Roman" w:cs="Times New Roman"/>
          <w:sz w:val="24"/>
          <w:lang w:val="cs-CZ"/>
        </w:rPr>
      </w:pPr>
      <w:r w:rsidRPr="00482E76">
        <w:rPr>
          <w:rFonts w:ascii="Times New Roman" w:hAnsi="Times New Roman" w:cs="Times New Roman"/>
          <w:lang w:val="cs-CZ"/>
        </w:rPr>
        <w:t xml:space="preserve">Tento výběr závisí na distribuci vstupních proměnných. Ortogonalita polynomů je zásadní vlastností pro celkový výpočet, zajišťuje numerickou stabilitu a vynikající aproximační vlastnosti. Díky </w:t>
      </w:r>
      <w:proofErr w:type="spellStart"/>
      <w:r w:rsidRPr="00482E76">
        <w:rPr>
          <w:rFonts w:ascii="Times New Roman" w:hAnsi="Times New Roman" w:cs="Times New Roman"/>
          <w:lang w:val="cs-CZ"/>
        </w:rPr>
        <w:t>ortonormalitě</w:t>
      </w:r>
      <w:proofErr w:type="spellEnd"/>
      <w:r w:rsidRPr="00482E76">
        <w:rPr>
          <w:rFonts w:ascii="Times New Roman" w:hAnsi="Times New Roman" w:cs="Times New Roman"/>
          <w:lang w:val="cs-CZ"/>
        </w:rPr>
        <w:t xml:space="preserve"> báze lze navíc střední hodnotu a rozptyl odezvy i Sobolovy indexy určit přímo z koeficientů rozvoje, bez dalších simulací, což usnadňuje interpretaci výsledků a manipulaci s nimi. [2] </w:t>
      </w:r>
    </w:p>
    <w:p w14:paraId="783D5467" w14:textId="77777777" w:rsidR="00CC683D" w:rsidRPr="00482E76" w:rsidRDefault="00CC683D" w:rsidP="00FE1B39">
      <w:pPr>
        <w:pStyle w:val="Zkladntext"/>
        <w:spacing w:before="0" w:after="40"/>
        <w:rPr>
          <w:rFonts w:ascii="Times New Roman" w:hAnsi="Times New Roman" w:cs="Times New Roman"/>
          <w:sz w:val="24"/>
          <w:lang w:val="cs-CZ"/>
        </w:rPr>
      </w:pPr>
    </w:p>
    <w:p w14:paraId="63DBE8FB" w14:textId="77777777" w:rsidR="00CC683D" w:rsidRPr="00482E76" w:rsidRDefault="00CC683D" w:rsidP="00FE1B39">
      <w:pPr>
        <w:pStyle w:val="Zkladntext"/>
        <w:spacing w:before="0" w:after="40"/>
        <w:rPr>
          <w:rFonts w:ascii="Times New Roman" w:hAnsi="Times New Roman" w:cs="Times New Roman"/>
          <w:sz w:val="24"/>
          <w:lang w:val="cs-CZ"/>
        </w:rPr>
      </w:pPr>
      <w:r w:rsidRPr="00482E76">
        <w:rPr>
          <w:rFonts w:ascii="Times New Roman" w:hAnsi="Times New Roman" w:cs="Times New Roman"/>
          <w:noProof/>
        </w:rPr>
        <w:drawing>
          <wp:anchor distT="0" distB="0" distL="114300" distR="114300" simplePos="0" relativeHeight="251665408" behindDoc="1" locked="0" layoutInCell="1" allowOverlap="1" wp14:anchorId="7F09B66B" wp14:editId="02549589">
            <wp:simplePos x="0" y="0"/>
            <wp:positionH relativeFrom="column">
              <wp:posOffset>2987675</wp:posOffset>
            </wp:positionH>
            <wp:positionV relativeFrom="paragraph">
              <wp:posOffset>78558</wp:posOffset>
            </wp:positionV>
            <wp:extent cx="2293620" cy="1776730"/>
            <wp:effectExtent l="0" t="0" r="0" b="0"/>
            <wp:wrapTight wrapText="bothSides">
              <wp:wrapPolygon edited="0">
                <wp:start x="0" y="0"/>
                <wp:lineTo x="0" y="21307"/>
                <wp:lineTo x="21349" y="21307"/>
                <wp:lineTo x="21349" y="0"/>
                <wp:lineTo x="0" y="0"/>
              </wp:wrapPolygon>
            </wp:wrapTight>
            <wp:docPr id="24" name="Picture"/>
            <wp:cNvGraphicFramePr/>
            <a:graphic xmlns:a="http://schemas.openxmlformats.org/drawingml/2006/main">
              <a:graphicData uri="http://schemas.openxmlformats.org/drawingml/2006/picture">
                <pic:pic xmlns:pic="http://schemas.openxmlformats.org/drawingml/2006/picture">
                  <pic:nvPicPr>
                    <pic:cNvPr id="25" name="Picture" descr="/mnt/data/extract_1/word/media/image4.pn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293620" cy="1776730"/>
                    </a:xfrm>
                    <a:prstGeom prst="rect">
                      <a:avLst/>
                    </a:prstGeom>
                    <a:noFill/>
                    <a:ln w="9525">
                      <a:noFill/>
                      <a:headEnd/>
                      <a:tailEnd/>
                    </a:ln>
                  </pic:spPr>
                </pic:pic>
              </a:graphicData>
            </a:graphic>
          </wp:anchor>
        </w:drawing>
      </w:r>
      <w:r w:rsidRPr="00482E76">
        <w:rPr>
          <w:rFonts w:ascii="Times New Roman" w:hAnsi="Times New Roman" w:cs="Times New Roman"/>
          <w:noProof/>
        </w:rPr>
        <w:drawing>
          <wp:anchor distT="0" distB="0" distL="114300" distR="114300" simplePos="0" relativeHeight="251664384" behindDoc="1" locked="0" layoutInCell="1" allowOverlap="1" wp14:anchorId="60414AB9" wp14:editId="3B8898A4">
            <wp:simplePos x="0" y="0"/>
            <wp:positionH relativeFrom="column">
              <wp:posOffset>696595</wp:posOffset>
            </wp:positionH>
            <wp:positionV relativeFrom="paragraph">
              <wp:posOffset>74295</wp:posOffset>
            </wp:positionV>
            <wp:extent cx="1958975" cy="1747520"/>
            <wp:effectExtent l="0" t="0" r="3175" b="5080"/>
            <wp:wrapTight wrapText="bothSides">
              <wp:wrapPolygon edited="0">
                <wp:start x="0" y="0"/>
                <wp:lineTo x="0" y="21427"/>
                <wp:lineTo x="21425" y="21427"/>
                <wp:lineTo x="21425" y="0"/>
                <wp:lineTo x="0" y="0"/>
              </wp:wrapPolygon>
            </wp:wrapTight>
            <wp:docPr id="21" name="Picture"/>
            <wp:cNvGraphicFramePr/>
            <a:graphic xmlns:a="http://schemas.openxmlformats.org/drawingml/2006/main">
              <a:graphicData uri="http://schemas.openxmlformats.org/drawingml/2006/picture">
                <pic:pic xmlns:pic="http://schemas.openxmlformats.org/drawingml/2006/picture">
                  <pic:nvPicPr>
                    <pic:cNvPr id="22" name="Picture" descr="/mnt/data/extract_1/word/media/image5.png"/>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958975" cy="174752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0685BEE0" w14:textId="77777777" w:rsidR="00CC683D" w:rsidRPr="00482E76" w:rsidRDefault="00CC683D" w:rsidP="00FE1B39">
      <w:pPr>
        <w:pStyle w:val="Zkladntext"/>
        <w:spacing w:before="0" w:after="40"/>
        <w:rPr>
          <w:rFonts w:ascii="Times New Roman" w:hAnsi="Times New Roman" w:cs="Times New Roman"/>
          <w:sz w:val="24"/>
          <w:lang w:val="cs-CZ"/>
        </w:rPr>
      </w:pPr>
    </w:p>
    <w:p w14:paraId="53F85B1C" w14:textId="77777777" w:rsidR="00CC683D" w:rsidRPr="00482E76" w:rsidRDefault="00CC683D" w:rsidP="00FE1B39">
      <w:pPr>
        <w:pStyle w:val="Zkladntext"/>
        <w:spacing w:before="0" w:after="40"/>
        <w:rPr>
          <w:rFonts w:ascii="Times New Roman" w:hAnsi="Times New Roman" w:cs="Times New Roman"/>
          <w:sz w:val="24"/>
          <w:lang w:val="cs-CZ"/>
        </w:rPr>
      </w:pPr>
    </w:p>
    <w:p w14:paraId="79CC22CD" w14:textId="77777777" w:rsidR="00CC683D" w:rsidRPr="00482E76" w:rsidRDefault="00CC683D" w:rsidP="00FE1B39">
      <w:pPr>
        <w:pStyle w:val="Zkladntext"/>
        <w:spacing w:before="0" w:after="40"/>
        <w:rPr>
          <w:rFonts w:ascii="Times New Roman" w:hAnsi="Times New Roman" w:cs="Times New Roman"/>
          <w:sz w:val="24"/>
          <w:lang w:val="cs-CZ"/>
        </w:rPr>
      </w:pPr>
    </w:p>
    <w:p w14:paraId="27600650" w14:textId="77777777" w:rsidR="00CC683D" w:rsidRPr="00482E76" w:rsidRDefault="00CC683D" w:rsidP="00FE1B39">
      <w:pPr>
        <w:pStyle w:val="Zkladntext"/>
        <w:spacing w:before="0" w:after="40"/>
        <w:rPr>
          <w:rFonts w:ascii="Times New Roman" w:hAnsi="Times New Roman" w:cs="Times New Roman"/>
          <w:sz w:val="24"/>
          <w:lang w:val="cs-CZ"/>
        </w:rPr>
      </w:pPr>
    </w:p>
    <w:p w14:paraId="29DEFE03" w14:textId="77777777" w:rsidR="00CC683D" w:rsidRPr="00482E76" w:rsidRDefault="00CC683D" w:rsidP="00FE1B39">
      <w:pPr>
        <w:pStyle w:val="Zkladntext"/>
        <w:spacing w:before="0" w:after="40"/>
        <w:rPr>
          <w:rFonts w:ascii="Times New Roman" w:hAnsi="Times New Roman" w:cs="Times New Roman"/>
          <w:sz w:val="24"/>
          <w:lang w:val="cs-CZ"/>
        </w:rPr>
      </w:pPr>
    </w:p>
    <w:p w14:paraId="6AC36F7C" w14:textId="77777777" w:rsidR="00CC683D" w:rsidRPr="00482E76" w:rsidRDefault="00CC683D" w:rsidP="00FE1B39">
      <w:pPr>
        <w:pStyle w:val="Zkladntext"/>
        <w:spacing w:before="0" w:after="40"/>
        <w:rPr>
          <w:rFonts w:ascii="Times New Roman" w:hAnsi="Times New Roman" w:cs="Times New Roman"/>
          <w:sz w:val="24"/>
          <w:lang w:val="cs-CZ"/>
        </w:rPr>
      </w:pPr>
    </w:p>
    <w:p w14:paraId="6698E34D" w14:textId="77777777" w:rsidR="00CC683D" w:rsidRPr="00482E76" w:rsidRDefault="00CC683D" w:rsidP="00FE1B39">
      <w:pPr>
        <w:pStyle w:val="Zkladntext"/>
        <w:spacing w:before="0" w:after="40"/>
        <w:rPr>
          <w:rFonts w:ascii="Times New Roman" w:hAnsi="Times New Roman" w:cs="Times New Roman"/>
          <w:sz w:val="24"/>
          <w:lang w:val="cs-CZ"/>
        </w:rPr>
      </w:pPr>
    </w:p>
    <w:p w14:paraId="1254F976" w14:textId="77777777" w:rsidR="00CC683D" w:rsidRPr="00482E76" w:rsidRDefault="00CC683D" w:rsidP="00FE1B39">
      <w:pPr>
        <w:pStyle w:val="Zkladntext"/>
        <w:spacing w:before="0" w:after="40"/>
        <w:rPr>
          <w:rFonts w:ascii="Times New Roman" w:hAnsi="Times New Roman" w:cs="Times New Roman"/>
          <w:sz w:val="24"/>
          <w:lang w:val="cs-CZ"/>
        </w:rPr>
      </w:pPr>
    </w:p>
    <w:p w14:paraId="60F2DA57" w14:textId="77777777" w:rsidR="00CC683D" w:rsidRPr="00482E76" w:rsidRDefault="00CC683D" w:rsidP="00FE1B39">
      <w:pPr>
        <w:pStyle w:val="Zkladntext"/>
        <w:spacing w:before="0" w:after="40"/>
        <w:rPr>
          <w:rFonts w:ascii="Times New Roman" w:hAnsi="Times New Roman" w:cs="Times New Roman"/>
          <w:sz w:val="24"/>
          <w:lang w:val="cs-CZ"/>
        </w:rPr>
      </w:pPr>
    </w:p>
    <w:p w14:paraId="5FAF1777" w14:textId="77777777" w:rsidR="00FE1B39" w:rsidRPr="00482E76" w:rsidRDefault="00FE1B39" w:rsidP="00CE6AF2">
      <w:pPr>
        <w:pStyle w:val="Zkladntext"/>
        <w:spacing w:before="0" w:after="40"/>
        <w:jc w:val="center"/>
        <w:rPr>
          <w:rFonts w:ascii="Times New Roman" w:hAnsi="Times New Roman" w:cs="Times New Roman"/>
          <w:b/>
          <w:bCs/>
          <w:lang w:val="cs-CZ"/>
        </w:rPr>
      </w:pPr>
      <w:r w:rsidRPr="00482E76">
        <w:rPr>
          <w:rFonts w:ascii="Times New Roman" w:hAnsi="Times New Roman" w:cs="Times New Roman"/>
          <w:b/>
          <w:bCs/>
          <w:lang w:val="cs-CZ"/>
        </w:rPr>
        <w:t>Obr. 1: Příklad znázornění ortogonality polynomů.</w:t>
      </w:r>
    </w:p>
    <w:p w14:paraId="5B242498" w14:textId="1874CC8A" w:rsidR="00FE1B39" w:rsidRPr="00482E76" w:rsidRDefault="00FE1B39" w:rsidP="00FE1B39">
      <w:pPr>
        <w:pStyle w:val="Zkladntext"/>
        <w:spacing w:before="0" w:after="40"/>
        <w:rPr>
          <w:rFonts w:ascii="Times New Roman" w:hAnsi="Times New Roman" w:cs="Times New Roman"/>
          <w:sz w:val="24"/>
          <w:lang w:val="cs-CZ"/>
        </w:rPr>
      </w:pPr>
      <w:r w:rsidRPr="00482E76">
        <w:rPr>
          <w:rFonts w:ascii="Times New Roman" w:hAnsi="Times New Roman" w:cs="Times New Roman"/>
          <w:lang w:val="cs-CZ"/>
        </w:rPr>
        <w:t xml:space="preserve">Patří sem například (viz tab. 1) polynomy </w:t>
      </w:r>
      <w:proofErr w:type="spellStart"/>
      <w:r w:rsidRPr="00482E76">
        <w:rPr>
          <w:rFonts w:ascii="Times New Roman" w:hAnsi="Times New Roman" w:cs="Times New Roman"/>
          <w:lang w:val="cs-CZ"/>
        </w:rPr>
        <w:t>Legendreovy</w:t>
      </w:r>
      <w:proofErr w:type="spellEnd"/>
      <w:r w:rsidRPr="00482E76">
        <w:rPr>
          <w:rFonts w:ascii="Times New Roman" w:hAnsi="Times New Roman" w:cs="Times New Roman"/>
          <w:lang w:val="cs-CZ"/>
        </w:rPr>
        <w:t xml:space="preserve">, </w:t>
      </w:r>
      <w:proofErr w:type="spellStart"/>
      <w:r w:rsidRPr="00482E76">
        <w:rPr>
          <w:rFonts w:ascii="Times New Roman" w:hAnsi="Times New Roman" w:cs="Times New Roman"/>
          <w:lang w:val="cs-CZ"/>
        </w:rPr>
        <w:t>Čebyševovy</w:t>
      </w:r>
      <w:proofErr w:type="spellEnd"/>
      <w:r w:rsidRPr="00482E76">
        <w:rPr>
          <w:rFonts w:ascii="Times New Roman" w:hAnsi="Times New Roman" w:cs="Times New Roman"/>
          <w:lang w:val="cs-CZ"/>
        </w:rPr>
        <w:t xml:space="preserve">, </w:t>
      </w:r>
      <w:proofErr w:type="spellStart"/>
      <w:r w:rsidRPr="00482E76">
        <w:rPr>
          <w:rFonts w:ascii="Times New Roman" w:hAnsi="Times New Roman" w:cs="Times New Roman"/>
          <w:lang w:val="cs-CZ"/>
        </w:rPr>
        <w:t>Hermiteovy</w:t>
      </w:r>
      <w:proofErr w:type="spellEnd"/>
      <w:r w:rsidRPr="00482E76">
        <w:rPr>
          <w:rFonts w:ascii="Times New Roman" w:hAnsi="Times New Roman" w:cs="Times New Roman"/>
          <w:lang w:val="cs-CZ"/>
        </w:rPr>
        <w:t xml:space="preserve">, </w:t>
      </w:r>
      <w:proofErr w:type="spellStart"/>
      <w:r w:rsidRPr="00482E76">
        <w:rPr>
          <w:rFonts w:ascii="Times New Roman" w:hAnsi="Times New Roman" w:cs="Times New Roman"/>
          <w:lang w:val="cs-CZ"/>
        </w:rPr>
        <w:t>Laguerreovy</w:t>
      </w:r>
      <w:proofErr w:type="spellEnd"/>
      <w:r w:rsidRPr="00482E76">
        <w:rPr>
          <w:rFonts w:ascii="Times New Roman" w:hAnsi="Times New Roman" w:cs="Times New Roman"/>
          <w:lang w:val="cs-CZ"/>
        </w:rPr>
        <w:t xml:space="preserve"> nebo </w:t>
      </w:r>
      <w:proofErr w:type="spellStart"/>
      <w:r w:rsidRPr="00482E76">
        <w:rPr>
          <w:rFonts w:ascii="Times New Roman" w:hAnsi="Times New Roman" w:cs="Times New Roman"/>
          <w:lang w:val="cs-CZ"/>
        </w:rPr>
        <w:t>Jacobiho</w:t>
      </w:r>
      <w:proofErr w:type="spellEnd"/>
      <w:r w:rsidRPr="00482E76">
        <w:rPr>
          <w:rFonts w:ascii="Times New Roman" w:hAnsi="Times New Roman" w:cs="Times New Roman"/>
          <w:lang w:val="cs-CZ"/>
        </w:rPr>
        <w:t xml:space="preserve"> polynomy. </w:t>
      </w:r>
      <w:proofErr w:type="spellStart"/>
      <w:r w:rsidRPr="00482E76">
        <w:rPr>
          <w:rFonts w:ascii="Times New Roman" w:hAnsi="Times New Roman" w:cs="Times New Roman"/>
          <w:lang w:val="cs-CZ"/>
        </w:rPr>
        <w:t>Hermiteovy</w:t>
      </w:r>
      <w:proofErr w:type="spellEnd"/>
      <w:r w:rsidRPr="00482E76">
        <w:rPr>
          <w:rFonts w:ascii="Times New Roman" w:hAnsi="Times New Roman" w:cs="Times New Roman"/>
          <w:lang w:val="cs-CZ"/>
        </w:rPr>
        <w:t xml:space="preserve"> polynomy jsou často preferovanou volbou v polynomiálním rozvoji chaosu, protože jsou ortogonální vzhledem k hustotě normálního (Gaussova) rozdělení. [2]</w:t>
      </w:r>
    </w:p>
    <w:p w14:paraId="149CB86F" w14:textId="77777777" w:rsidR="00FE1B39" w:rsidRPr="00482E76" w:rsidRDefault="00FE1B39" w:rsidP="00FE1B39">
      <w:pPr>
        <w:pStyle w:val="Zkladntext"/>
        <w:spacing w:before="20" w:after="20"/>
        <w:jc w:val="center"/>
        <w:rPr>
          <w:rFonts w:ascii="Times New Roman" w:hAnsi="Times New Roman" w:cs="Times New Roman"/>
          <w:sz w:val="24"/>
          <w:lang w:val="cs-CZ"/>
        </w:rPr>
      </w:pPr>
      <w:r w:rsidRPr="00482E76">
        <w:rPr>
          <w:rFonts w:ascii="Times New Roman" w:hAnsi="Times New Roman" w:cs="Times New Roman"/>
          <w:lang w:val="cs-CZ"/>
        </w:rPr>
        <w:t>Tab. 1: Přehled polynomů používaných v PCE.</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65"/>
        <w:gridCol w:w="2265"/>
        <w:gridCol w:w="2266"/>
        <w:gridCol w:w="2266"/>
      </w:tblGrid>
      <w:tr w:rsidR="00FE1B39" w:rsidRPr="00482E76" w14:paraId="20953A8E" w14:textId="77777777" w:rsidTr="00B147A7">
        <w:trPr>
          <w:cnfStyle w:val="100000000000" w:firstRow="1" w:lastRow="0" w:firstColumn="0" w:lastColumn="0" w:oddVBand="0" w:evenVBand="0" w:oddHBand="0" w:evenHBand="0" w:firstRowFirstColumn="0" w:firstRowLastColumn="0" w:lastRowFirstColumn="0" w:lastRowLastColumn="0"/>
          <w:tblHeader/>
          <w:jc w:val="center"/>
        </w:trPr>
        <w:tc>
          <w:tcPr>
            <w:tcW w:w="1980" w:type="dxa"/>
            <w:tcMar>
              <w:top w:w="30" w:type="dxa"/>
              <w:left w:w="50" w:type="dxa"/>
              <w:bottom w:w="30" w:type="dxa"/>
              <w:right w:w="50" w:type="dxa"/>
            </w:tcMar>
            <w:vAlign w:val="center"/>
          </w:tcPr>
          <w:p w14:paraId="5B5C2C4D" w14:textId="77777777" w:rsidR="00FE1B39" w:rsidRPr="00482E76" w:rsidRDefault="00000000" w:rsidP="00B147A7">
            <w:pPr>
              <w:pStyle w:val="Compact"/>
              <w:spacing w:before="0" w:after="0"/>
              <w:jc w:val="center"/>
              <w:rPr>
                <w:rFonts w:ascii="Times New Roman" w:hAnsi="Times New Roman" w:cs="Times New Roman"/>
                <w:sz w:val="24"/>
              </w:rPr>
            </w:pPr>
            <m:oMathPara>
              <m:oMath>
                <m:sSub>
                  <m:sSubPr>
                    <m:ctrlPr>
                      <w:rPr>
                        <w:rFonts w:ascii="Cambria Math" w:hAnsi="Cambria Math" w:cs="Times New Roman"/>
                        <w:sz w:val="24"/>
                      </w:rPr>
                    </m:ctrlPr>
                  </m:sSubPr>
                  <m:e>
                    <m:r>
                      <w:rPr>
                        <w:rFonts w:ascii="Cambria Math" w:hAnsi="Cambria Math" w:cs="Times New Roman"/>
                        <w:sz w:val="24"/>
                      </w:rPr>
                      <m:t>D</m:t>
                    </m:r>
                  </m:e>
                  <m:sub>
                    <m:r>
                      <w:rPr>
                        <w:rFonts w:ascii="Cambria Math" w:hAnsi="Cambria Math" w:cs="Times New Roman"/>
                        <w:sz w:val="24"/>
                      </w:rPr>
                      <m:t>x</m:t>
                    </m:r>
                  </m:sub>
                </m:sSub>
              </m:oMath>
            </m:oMathPara>
          </w:p>
        </w:tc>
        <w:tc>
          <w:tcPr>
            <w:tcW w:w="1980" w:type="dxa"/>
            <w:tcMar>
              <w:top w:w="30" w:type="dxa"/>
              <w:left w:w="50" w:type="dxa"/>
              <w:bottom w:w="30" w:type="dxa"/>
              <w:right w:w="50" w:type="dxa"/>
            </w:tcMar>
            <w:vAlign w:val="center"/>
          </w:tcPr>
          <w:p w14:paraId="7A1C65BA" w14:textId="77777777" w:rsidR="00FE1B39" w:rsidRPr="00482E76" w:rsidRDefault="00FE1B39" w:rsidP="00B147A7">
            <w:pPr>
              <w:pStyle w:val="Compact"/>
              <w:spacing w:before="0" w:after="0"/>
              <w:jc w:val="center"/>
              <w:rPr>
                <w:rFonts w:ascii="Times New Roman" w:hAnsi="Times New Roman" w:cs="Times New Roman"/>
                <w:sz w:val="24"/>
              </w:rPr>
            </w:pPr>
            <w:proofErr w:type="spellStart"/>
            <w:r w:rsidRPr="00482E76">
              <w:rPr>
                <w:rFonts w:ascii="Times New Roman" w:hAnsi="Times New Roman" w:cs="Times New Roman"/>
                <w:b/>
                <w:sz w:val="24"/>
              </w:rPr>
              <w:t>Rozdělení</w:t>
            </w:r>
            <w:proofErr w:type="spellEnd"/>
          </w:p>
        </w:tc>
        <w:tc>
          <w:tcPr>
            <w:tcW w:w="1980" w:type="dxa"/>
            <w:tcMar>
              <w:top w:w="30" w:type="dxa"/>
              <w:left w:w="50" w:type="dxa"/>
              <w:bottom w:w="30" w:type="dxa"/>
              <w:right w:w="50" w:type="dxa"/>
            </w:tcMar>
            <w:vAlign w:val="center"/>
          </w:tcPr>
          <w:p w14:paraId="2E779605" w14:textId="77777777" w:rsidR="00FE1B39" w:rsidRPr="00482E76" w:rsidRDefault="00FE1B39" w:rsidP="00B147A7">
            <w:pPr>
              <w:pStyle w:val="Compact"/>
              <w:spacing w:before="0" w:after="0"/>
              <w:jc w:val="center"/>
              <w:rPr>
                <w:rFonts w:ascii="Times New Roman" w:hAnsi="Times New Roman" w:cs="Times New Roman"/>
                <w:sz w:val="24"/>
              </w:rPr>
            </w:pPr>
            <w:r w:rsidRPr="00482E76">
              <w:rPr>
                <w:rFonts w:ascii="Times New Roman" w:hAnsi="Times New Roman" w:cs="Times New Roman"/>
                <w:b/>
                <w:sz w:val="24"/>
              </w:rPr>
              <w:t xml:space="preserve">PDF </w:t>
            </w: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X</m:t>
                  </m:r>
                </m:sub>
              </m:sSub>
              <m:r>
                <m:rPr>
                  <m:sty m:val="p"/>
                </m:rPr>
                <w:rPr>
                  <w:rFonts w:ascii="Cambria Math" w:hAnsi="Cambria Math" w:cs="Times New Roman"/>
                  <w:sz w:val="24"/>
                </w:rPr>
                <m:t>≡</m:t>
              </m:r>
              <m:r>
                <w:rPr>
                  <w:rFonts w:ascii="Cambria Math" w:hAnsi="Cambria Math" w:cs="Times New Roman"/>
                  <w:sz w:val="24"/>
                </w:rPr>
                <m:t>w</m:t>
              </m:r>
            </m:oMath>
          </w:p>
        </w:tc>
        <w:tc>
          <w:tcPr>
            <w:tcW w:w="1980" w:type="dxa"/>
            <w:tcMar>
              <w:top w:w="30" w:type="dxa"/>
              <w:left w:w="50" w:type="dxa"/>
              <w:bottom w:w="30" w:type="dxa"/>
              <w:right w:w="50" w:type="dxa"/>
            </w:tcMar>
            <w:vAlign w:val="center"/>
          </w:tcPr>
          <w:p w14:paraId="3CC304A0" w14:textId="77777777" w:rsidR="00E25501" w:rsidRPr="00482E76" w:rsidRDefault="00000000">
            <w:pPr>
              <w:rPr>
                <w:rFonts w:cs="Times New Roman"/>
              </w:rPr>
            </w:pPr>
            <w:proofErr w:type="spellStart"/>
            <w:r w:rsidRPr="00482E76">
              <w:rPr>
                <w:rFonts w:cs="Times New Roman"/>
              </w:rPr>
              <w:t>Typ</w:t>
            </w:r>
            <w:proofErr w:type="spellEnd"/>
            <w:r w:rsidRPr="00482E76">
              <w:rPr>
                <w:rFonts w:cs="Times New Roman"/>
              </w:rPr>
              <w:t xml:space="preserve"> </w:t>
            </w:r>
            <w:proofErr w:type="spellStart"/>
            <w:r w:rsidRPr="00482E76">
              <w:rPr>
                <w:rFonts w:cs="Times New Roman"/>
              </w:rPr>
              <w:t>polynomu</w:t>
            </w:r>
            <w:proofErr w:type="spellEnd"/>
          </w:p>
        </w:tc>
      </w:tr>
      <w:tr w:rsidR="00FE1B39" w:rsidRPr="00482E76" w14:paraId="29CA306C" w14:textId="77777777" w:rsidTr="00B147A7">
        <w:trPr>
          <w:jc w:val="center"/>
        </w:trPr>
        <w:tc>
          <w:tcPr>
            <w:tcW w:w="1980" w:type="dxa"/>
            <w:tcMar>
              <w:top w:w="30" w:type="dxa"/>
              <w:left w:w="50" w:type="dxa"/>
              <w:bottom w:w="30" w:type="dxa"/>
              <w:right w:w="50" w:type="dxa"/>
            </w:tcMar>
            <w:vAlign w:val="center"/>
          </w:tcPr>
          <w:p w14:paraId="17F4178E" w14:textId="77777777" w:rsidR="00FE1B39" w:rsidRPr="00482E76" w:rsidRDefault="00000000" w:rsidP="00B147A7">
            <w:pPr>
              <w:pStyle w:val="Compact"/>
              <w:spacing w:before="0" w:after="0"/>
              <w:jc w:val="center"/>
              <w:rPr>
                <w:rFonts w:ascii="Times New Roman" w:hAnsi="Times New Roman" w:cs="Times New Roman"/>
                <w:sz w:val="24"/>
              </w:rPr>
            </w:pPr>
            <m:oMathPara>
              <m:oMath>
                <m:d>
                  <m:dPr>
                    <m:begChr m:val="["/>
                    <m:endChr m:val="]"/>
                    <m:ctrlPr>
                      <w:rPr>
                        <w:rFonts w:ascii="Cambria Math" w:hAnsi="Cambria Math" w:cs="Times New Roman"/>
                        <w:sz w:val="24"/>
                      </w:rPr>
                    </m:ctrlPr>
                  </m:dPr>
                  <m:e>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1</m:t>
                    </m:r>
                  </m:e>
                </m:d>
              </m:oMath>
            </m:oMathPara>
          </w:p>
        </w:tc>
        <w:tc>
          <w:tcPr>
            <w:tcW w:w="1980" w:type="dxa"/>
            <w:tcMar>
              <w:top w:w="30" w:type="dxa"/>
              <w:left w:w="50" w:type="dxa"/>
              <w:bottom w:w="30" w:type="dxa"/>
              <w:right w:w="50" w:type="dxa"/>
            </w:tcMar>
            <w:vAlign w:val="center"/>
          </w:tcPr>
          <w:p w14:paraId="0A385E62" w14:textId="35D21A95" w:rsidR="00FE1B39" w:rsidRPr="00482E76" w:rsidRDefault="00FE1B39" w:rsidP="00B147A7">
            <w:pPr>
              <w:pStyle w:val="Compact"/>
              <w:spacing w:before="0" w:after="0"/>
              <w:jc w:val="center"/>
              <w:rPr>
                <w:rFonts w:ascii="Times New Roman" w:hAnsi="Times New Roman" w:cs="Times New Roman"/>
                <w:sz w:val="24"/>
              </w:rPr>
            </w:pPr>
            <w:proofErr w:type="spellStart"/>
            <w:r w:rsidRPr="00482E76">
              <w:rPr>
                <w:rFonts w:ascii="Times New Roman" w:hAnsi="Times New Roman" w:cs="Times New Roman"/>
                <w:sz w:val="24"/>
              </w:rPr>
              <w:t>Rovnoměrné</w:t>
            </w:r>
            <w:proofErr w:type="spellEnd"/>
          </w:p>
        </w:tc>
        <w:tc>
          <w:tcPr>
            <w:tcW w:w="1980" w:type="dxa"/>
            <w:tcMar>
              <w:top w:w="30" w:type="dxa"/>
              <w:left w:w="50" w:type="dxa"/>
              <w:bottom w:w="30" w:type="dxa"/>
              <w:right w:w="50" w:type="dxa"/>
            </w:tcMar>
            <w:vAlign w:val="center"/>
          </w:tcPr>
          <w:p w14:paraId="2F898721" w14:textId="77777777" w:rsidR="00FE1B39" w:rsidRPr="00482E76" w:rsidRDefault="00FE1B39" w:rsidP="00B147A7">
            <w:pPr>
              <w:pStyle w:val="Compact"/>
              <w:spacing w:before="0" w:after="0"/>
              <w:jc w:val="center"/>
              <w:rPr>
                <w:rFonts w:ascii="Times New Roman" w:hAnsi="Times New Roman" w:cs="Times New Roman"/>
                <w:sz w:val="24"/>
              </w:rPr>
            </w:pPr>
            <m:oMathPara>
              <m:oMath>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2</m:t>
                </m:r>
              </m:oMath>
            </m:oMathPara>
          </w:p>
        </w:tc>
        <w:tc>
          <w:tcPr>
            <w:tcW w:w="1980" w:type="dxa"/>
            <w:tcMar>
              <w:top w:w="30" w:type="dxa"/>
              <w:left w:w="50" w:type="dxa"/>
              <w:bottom w:w="30" w:type="dxa"/>
              <w:right w:w="50" w:type="dxa"/>
            </w:tcMar>
            <w:vAlign w:val="center"/>
          </w:tcPr>
          <w:p w14:paraId="4A11D94D" w14:textId="77777777" w:rsidR="00E25501" w:rsidRPr="00482E76" w:rsidRDefault="00000000">
            <w:pPr>
              <w:rPr>
                <w:rFonts w:cs="Times New Roman"/>
              </w:rPr>
            </w:pPr>
            <w:proofErr w:type="spellStart"/>
            <w:r w:rsidRPr="00482E76">
              <w:rPr>
                <w:rFonts w:cs="Times New Roman"/>
              </w:rPr>
              <w:t>Legendreův</w:t>
            </w:r>
            <w:proofErr w:type="spellEnd"/>
          </w:p>
        </w:tc>
      </w:tr>
      <w:tr w:rsidR="00FE1B39" w:rsidRPr="00482E76" w14:paraId="4FEE080C" w14:textId="77777777" w:rsidTr="00B147A7">
        <w:trPr>
          <w:jc w:val="center"/>
        </w:trPr>
        <w:tc>
          <w:tcPr>
            <w:tcW w:w="1980" w:type="dxa"/>
            <w:tcMar>
              <w:top w:w="30" w:type="dxa"/>
              <w:left w:w="50" w:type="dxa"/>
              <w:bottom w:w="30" w:type="dxa"/>
              <w:right w:w="50" w:type="dxa"/>
            </w:tcMar>
            <w:vAlign w:val="center"/>
          </w:tcPr>
          <w:p w14:paraId="4CB063B8" w14:textId="77777777" w:rsidR="00FE1B39" w:rsidRPr="00482E76" w:rsidRDefault="00FE1B39" w:rsidP="00B147A7">
            <w:pPr>
              <w:pStyle w:val="Compact"/>
              <w:spacing w:before="0" w:after="0"/>
              <w:jc w:val="center"/>
              <w:rPr>
                <w:rFonts w:ascii="Times New Roman" w:hAnsi="Times New Roman" w:cs="Times New Roman"/>
                <w:sz w:val="24"/>
              </w:rPr>
            </w:pPr>
            <m:oMathPara>
              <m:oMath>
                <m:r>
                  <m:rPr>
                    <m:scr m:val="double-struck"/>
                    <m:sty m:val="p"/>
                  </m:rPr>
                  <w:rPr>
                    <w:rFonts w:ascii="Cambria Math" w:hAnsi="Cambria Math" w:cs="Times New Roman"/>
                    <w:sz w:val="24"/>
                  </w:rPr>
                  <m:t>R</m:t>
                </m:r>
              </m:oMath>
            </m:oMathPara>
          </w:p>
        </w:tc>
        <w:tc>
          <w:tcPr>
            <w:tcW w:w="1980" w:type="dxa"/>
            <w:tcMar>
              <w:top w:w="30" w:type="dxa"/>
              <w:left w:w="50" w:type="dxa"/>
              <w:bottom w:w="30" w:type="dxa"/>
              <w:right w:w="50" w:type="dxa"/>
            </w:tcMar>
            <w:vAlign w:val="center"/>
          </w:tcPr>
          <w:p w14:paraId="25EE646F" w14:textId="03A0D712" w:rsidR="00FE1B39" w:rsidRPr="00482E76" w:rsidRDefault="00FE1B39" w:rsidP="00B147A7">
            <w:pPr>
              <w:pStyle w:val="Compact"/>
              <w:spacing w:before="0" w:after="0"/>
              <w:jc w:val="center"/>
              <w:rPr>
                <w:rFonts w:ascii="Times New Roman" w:hAnsi="Times New Roman" w:cs="Times New Roman"/>
                <w:sz w:val="24"/>
              </w:rPr>
            </w:pPr>
            <w:proofErr w:type="spellStart"/>
            <w:r w:rsidRPr="00482E76">
              <w:rPr>
                <w:rFonts w:ascii="Times New Roman" w:hAnsi="Times New Roman" w:cs="Times New Roman"/>
                <w:sz w:val="24"/>
              </w:rPr>
              <w:t>Normální</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Gaussovo</w:t>
            </w:r>
            <w:proofErr w:type="spellEnd"/>
            <w:r w:rsidRPr="00482E76">
              <w:rPr>
                <w:rFonts w:ascii="Times New Roman" w:hAnsi="Times New Roman" w:cs="Times New Roman"/>
                <w:sz w:val="24"/>
              </w:rPr>
              <w:t>)</w:t>
            </w:r>
          </w:p>
        </w:tc>
        <w:tc>
          <w:tcPr>
            <w:tcW w:w="1980" w:type="dxa"/>
            <w:tcMar>
              <w:top w:w="30" w:type="dxa"/>
              <w:left w:w="50" w:type="dxa"/>
              <w:bottom w:w="30" w:type="dxa"/>
              <w:right w:w="50" w:type="dxa"/>
            </w:tcMar>
            <w:vAlign w:val="center"/>
          </w:tcPr>
          <w:p w14:paraId="458FC0F4" w14:textId="77777777" w:rsidR="00FE1B39" w:rsidRPr="00482E76" w:rsidRDefault="00000000" w:rsidP="00B147A7">
            <w:pPr>
              <w:pStyle w:val="Compact"/>
              <w:spacing w:before="0" w:after="0"/>
              <w:jc w:val="center"/>
              <w:rPr>
                <w:rFonts w:ascii="Times New Roman" w:hAnsi="Times New Roman" w:cs="Times New Roman"/>
                <w:sz w:val="24"/>
              </w:rPr>
            </w:pPr>
            <m:oMathPara>
              <m:oMath>
                <m:sSup>
                  <m:sSupPr>
                    <m:ctrlPr>
                      <w:rPr>
                        <w:rFonts w:ascii="Cambria Math" w:hAnsi="Cambria Math" w:cs="Times New Roman"/>
                        <w:sz w:val="24"/>
                      </w:rPr>
                    </m:ctrlPr>
                  </m:sSupPr>
                  <m:e>
                    <m:r>
                      <w:rPr>
                        <w:rFonts w:ascii="Cambria Math" w:hAnsi="Cambria Math" w:cs="Times New Roman"/>
                        <w:sz w:val="24"/>
                      </w:rPr>
                      <m:t>e</m:t>
                    </m:r>
                  </m:e>
                  <m:sup>
                    <m:r>
                      <m:rPr>
                        <m:sty m:val="p"/>
                      </m:rPr>
                      <w:rPr>
                        <w:rFonts w:ascii="Cambria Math" w:hAnsi="Cambria Math" w:cs="Times New Roman"/>
                        <w:sz w:val="24"/>
                      </w:rPr>
                      <m:t>-</m:t>
                    </m:r>
                    <m:sSup>
                      <m:sSupPr>
                        <m:ctrlPr>
                          <w:rPr>
                            <w:rFonts w:ascii="Cambria Math" w:hAnsi="Cambria Math" w:cs="Times New Roman"/>
                            <w:sz w:val="24"/>
                          </w:rPr>
                        </m:ctrlPr>
                      </m:sSupPr>
                      <m:e>
                        <m:r>
                          <w:rPr>
                            <w:rFonts w:ascii="Cambria Math" w:hAnsi="Cambria Math" w:cs="Times New Roman"/>
                            <w:sz w:val="24"/>
                          </w:rPr>
                          <m:t>x</m:t>
                        </m:r>
                      </m:e>
                      <m:sup>
                        <m:r>
                          <w:rPr>
                            <w:rFonts w:ascii="Cambria Math" w:hAnsi="Cambria Math" w:cs="Times New Roman"/>
                            <w:sz w:val="24"/>
                          </w:rPr>
                          <m:t>2</m:t>
                        </m:r>
                      </m:sup>
                    </m:sSup>
                    <m:r>
                      <m:rPr>
                        <m:sty m:val="p"/>
                      </m:rPr>
                      <w:rPr>
                        <w:rFonts w:ascii="Cambria Math" w:hAnsi="Cambria Math" w:cs="Times New Roman"/>
                        <w:sz w:val="24"/>
                      </w:rPr>
                      <m:t>/</m:t>
                    </m:r>
                    <m:r>
                      <w:rPr>
                        <w:rFonts w:ascii="Cambria Math" w:hAnsi="Cambria Math" w:cs="Times New Roman"/>
                        <w:sz w:val="24"/>
                      </w:rPr>
                      <m:t>2</m:t>
                    </m:r>
                  </m:sup>
                </m:sSup>
                <m:r>
                  <m:rPr>
                    <m:sty m:val="p"/>
                  </m:rPr>
                  <w:rPr>
                    <w:rFonts w:ascii="Cambria Math" w:hAnsi="Cambria Math" w:cs="Times New Roman"/>
                    <w:sz w:val="24"/>
                  </w:rPr>
                  <m:t>/</m:t>
                </m:r>
                <m:rad>
                  <m:radPr>
                    <m:degHide m:val="1"/>
                    <m:ctrlPr>
                      <w:rPr>
                        <w:rFonts w:ascii="Cambria Math" w:hAnsi="Cambria Math" w:cs="Times New Roman"/>
                        <w:sz w:val="24"/>
                      </w:rPr>
                    </m:ctrlPr>
                  </m:radPr>
                  <m:deg/>
                  <m:e>
                    <m:r>
                      <w:rPr>
                        <w:rFonts w:ascii="Cambria Math" w:hAnsi="Cambria Math" w:cs="Times New Roman"/>
                        <w:sz w:val="24"/>
                      </w:rPr>
                      <m:t>2π</m:t>
                    </m:r>
                  </m:e>
                </m:rad>
              </m:oMath>
            </m:oMathPara>
          </w:p>
        </w:tc>
        <w:tc>
          <w:tcPr>
            <w:tcW w:w="1980" w:type="dxa"/>
            <w:tcMar>
              <w:top w:w="30" w:type="dxa"/>
              <w:left w:w="50" w:type="dxa"/>
              <w:bottom w:w="30" w:type="dxa"/>
              <w:right w:w="50" w:type="dxa"/>
            </w:tcMar>
            <w:vAlign w:val="center"/>
          </w:tcPr>
          <w:p w14:paraId="36EA272F" w14:textId="77777777" w:rsidR="00E25501" w:rsidRPr="00482E76" w:rsidRDefault="00000000">
            <w:pPr>
              <w:rPr>
                <w:rFonts w:cs="Times New Roman"/>
              </w:rPr>
            </w:pPr>
            <w:proofErr w:type="spellStart"/>
            <w:r w:rsidRPr="00482E76">
              <w:rPr>
                <w:rFonts w:cs="Times New Roman"/>
              </w:rPr>
              <w:t>Hermiteův</w:t>
            </w:r>
            <w:proofErr w:type="spellEnd"/>
          </w:p>
        </w:tc>
      </w:tr>
      <w:tr w:rsidR="00FE1B39" w:rsidRPr="00482E76" w14:paraId="398B1776" w14:textId="77777777" w:rsidTr="00B147A7">
        <w:trPr>
          <w:jc w:val="center"/>
        </w:trPr>
        <w:tc>
          <w:tcPr>
            <w:tcW w:w="1980" w:type="dxa"/>
            <w:tcMar>
              <w:top w:w="30" w:type="dxa"/>
              <w:left w:w="50" w:type="dxa"/>
              <w:bottom w:w="30" w:type="dxa"/>
              <w:right w:w="50" w:type="dxa"/>
            </w:tcMar>
            <w:vAlign w:val="center"/>
          </w:tcPr>
          <w:p w14:paraId="79B78341" w14:textId="77777777" w:rsidR="00FE1B39" w:rsidRPr="00482E76" w:rsidRDefault="00000000" w:rsidP="00B147A7">
            <w:pPr>
              <w:pStyle w:val="Compact"/>
              <w:spacing w:before="0" w:after="0"/>
              <w:jc w:val="center"/>
              <w:rPr>
                <w:rFonts w:ascii="Times New Roman" w:hAnsi="Times New Roman" w:cs="Times New Roman"/>
                <w:sz w:val="24"/>
              </w:rPr>
            </w:pPr>
            <m:oMathPara>
              <m:oMath>
                <m:sSup>
                  <m:sSupPr>
                    <m:ctrlPr>
                      <w:rPr>
                        <w:rFonts w:ascii="Cambria Math" w:hAnsi="Cambria Math" w:cs="Times New Roman"/>
                        <w:sz w:val="24"/>
                      </w:rPr>
                    </m:ctrlPr>
                  </m:sSupPr>
                  <m:e>
                    <m:r>
                      <m:rPr>
                        <m:scr m:val="double-struck"/>
                        <m:sty m:val="p"/>
                      </m:rPr>
                      <w:rPr>
                        <w:rFonts w:ascii="Cambria Math" w:hAnsi="Cambria Math" w:cs="Times New Roman"/>
                        <w:sz w:val="24"/>
                      </w:rPr>
                      <m:t>R</m:t>
                    </m:r>
                  </m:e>
                  <m:sup>
                    <m:r>
                      <m:rPr>
                        <m:sty m:val="p"/>
                      </m:rPr>
                      <w:rPr>
                        <w:rFonts w:ascii="Cambria Math" w:hAnsi="Cambria Math" w:cs="Times New Roman"/>
                        <w:sz w:val="24"/>
                      </w:rPr>
                      <m:t>+</m:t>
                    </m:r>
                  </m:sup>
                </m:sSup>
              </m:oMath>
            </m:oMathPara>
          </w:p>
        </w:tc>
        <w:tc>
          <w:tcPr>
            <w:tcW w:w="1980" w:type="dxa"/>
            <w:tcMar>
              <w:top w:w="30" w:type="dxa"/>
              <w:left w:w="50" w:type="dxa"/>
              <w:bottom w:w="30" w:type="dxa"/>
              <w:right w:w="50" w:type="dxa"/>
            </w:tcMar>
            <w:vAlign w:val="center"/>
          </w:tcPr>
          <w:p w14:paraId="10335F16" w14:textId="77777777" w:rsidR="00FE1B39" w:rsidRPr="00482E76" w:rsidRDefault="00FE1B39" w:rsidP="00B147A7">
            <w:pPr>
              <w:pStyle w:val="Compact"/>
              <w:spacing w:before="0" w:after="0"/>
              <w:jc w:val="center"/>
              <w:rPr>
                <w:rFonts w:ascii="Times New Roman" w:hAnsi="Times New Roman" w:cs="Times New Roman"/>
                <w:sz w:val="24"/>
              </w:rPr>
            </w:pPr>
            <w:proofErr w:type="spellStart"/>
            <w:r w:rsidRPr="00482E76">
              <w:rPr>
                <w:rFonts w:ascii="Times New Roman" w:hAnsi="Times New Roman" w:cs="Times New Roman"/>
                <w:sz w:val="24"/>
              </w:rPr>
              <w:t>Exponenciální</w:t>
            </w:r>
            <w:proofErr w:type="spellEnd"/>
          </w:p>
        </w:tc>
        <w:tc>
          <w:tcPr>
            <w:tcW w:w="1980" w:type="dxa"/>
            <w:tcMar>
              <w:top w:w="30" w:type="dxa"/>
              <w:left w:w="50" w:type="dxa"/>
              <w:bottom w:w="30" w:type="dxa"/>
              <w:right w:w="50" w:type="dxa"/>
            </w:tcMar>
            <w:vAlign w:val="center"/>
          </w:tcPr>
          <w:p w14:paraId="1DD375E2" w14:textId="77777777" w:rsidR="00FE1B39" w:rsidRPr="00482E76" w:rsidRDefault="00000000" w:rsidP="00B147A7">
            <w:pPr>
              <w:pStyle w:val="Compact"/>
              <w:spacing w:before="0" w:after="0"/>
              <w:jc w:val="center"/>
              <w:rPr>
                <w:rFonts w:ascii="Times New Roman" w:hAnsi="Times New Roman" w:cs="Times New Roman"/>
                <w:sz w:val="24"/>
              </w:rPr>
            </w:pPr>
            <m:oMathPara>
              <m:oMath>
                <m:sSup>
                  <m:sSupPr>
                    <m:ctrlPr>
                      <w:rPr>
                        <w:rFonts w:ascii="Cambria Math" w:hAnsi="Cambria Math" w:cs="Times New Roman"/>
                        <w:sz w:val="24"/>
                      </w:rPr>
                    </m:ctrlPr>
                  </m:sSupPr>
                  <m:e>
                    <m:r>
                      <w:rPr>
                        <w:rFonts w:ascii="Cambria Math" w:hAnsi="Cambria Math" w:cs="Times New Roman"/>
                        <w:sz w:val="24"/>
                      </w:rPr>
                      <m:t>e</m:t>
                    </m:r>
                  </m:e>
                  <m:sup>
                    <m:r>
                      <m:rPr>
                        <m:sty m:val="p"/>
                      </m:rPr>
                      <w:rPr>
                        <w:rFonts w:ascii="Cambria Math" w:hAnsi="Cambria Math" w:cs="Times New Roman"/>
                        <w:sz w:val="24"/>
                      </w:rPr>
                      <m:t>-</m:t>
                    </m:r>
                    <m:r>
                      <w:rPr>
                        <w:rFonts w:ascii="Cambria Math" w:hAnsi="Cambria Math" w:cs="Times New Roman"/>
                        <w:sz w:val="24"/>
                      </w:rPr>
                      <m:t>x</m:t>
                    </m:r>
                  </m:sup>
                </m:sSup>
              </m:oMath>
            </m:oMathPara>
          </w:p>
        </w:tc>
        <w:tc>
          <w:tcPr>
            <w:tcW w:w="1980" w:type="dxa"/>
            <w:tcMar>
              <w:top w:w="30" w:type="dxa"/>
              <w:left w:w="50" w:type="dxa"/>
              <w:bottom w:w="30" w:type="dxa"/>
              <w:right w:w="50" w:type="dxa"/>
            </w:tcMar>
            <w:vAlign w:val="center"/>
          </w:tcPr>
          <w:p w14:paraId="545E1CFE" w14:textId="77777777" w:rsidR="00E25501" w:rsidRPr="00482E76" w:rsidRDefault="00000000">
            <w:pPr>
              <w:rPr>
                <w:rFonts w:cs="Times New Roman"/>
              </w:rPr>
            </w:pPr>
            <w:proofErr w:type="spellStart"/>
            <w:r w:rsidRPr="00482E76">
              <w:rPr>
                <w:rFonts w:cs="Times New Roman"/>
              </w:rPr>
              <w:t>Laguerreův</w:t>
            </w:r>
            <w:proofErr w:type="spellEnd"/>
          </w:p>
        </w:tc>
      </w:tr>
      <w:tr w:rsidR="00FE1B39" w:rsidRPr="00482E76" w14:paraId="43436E3E" w14:textId="77777777" w:rsidTr="00B147A7">
        <w:trPr>
          <w:jc w:val="center"/>
        </w:trPr>
        <w:tc>
          <w:tcPr>
            <w:tcW w:w="1980" w:type="dxa"/>
            <w:tcMar>
              <w:top w:w="30" w:type="dxa"/>
              <w:left w:w="50" w:type="dxa"/>
              <w:bottom w:w="30" w:type="dxa"/>
              <w:right w:w="50" w:type="dxa"/>
            </w:tcMar>
            <w:vAlign w:val="center"/>
          </w:tcPr>
          <w:p w14:paraId="280FE5E2" w14:textId="77777777" w:rsidR="00FE1B39" w:rsidRPr="00482E76" w:rsidRDefault="00000000" w:rsidP="00B147A7">
            <w:pPr>
              <w:pStyle w:val="Compact"/>
              <w:spacing w:before="0" w:after="0"/>
              <w:jc w:val="center"/>
              <w:rPr>
                <w:rFonts w:ascii="Times New Roman" w:hAnsi="Times New Roman" w:cs="Times New Roman"/>
                <w:sz w:val="24"/>
              </w:rPr>
            </w:pPr>
            <m:oMathPara>
              <m:oMath>
                <m:d>
                  <m:dPr>
                    <m:begChr m:val="["/>
                    <m:endChr m:val="]"/>
                    <m:ctrlPr>
                      <w:rPr>
                        <w:rFonts w:ascii="Cambria Math" w:hAnsi="Cambria Math" w:cs="Times New Roman"/>
                        <w:sz w:val="24"/>
                      </w:rPr>
                    </m:ctrlPr>
                  </m:dPr>
                  <m:e>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1</m:t>
                    </m:r>
                  </m:e>
                </m:d>
              </m:oMath>
            </m:oMathPara>
          </w:p>
        </w:tc>
        <w:tc>
          <w:tcPr>
            <w:tcW w:w="1980" w:type="dxa"/>
            <w:tcMar>
              <w:top w:w="30" w:type="dxa"/>
              <w:left w:w="50" w:type="dxa"/>
              <w:bottom w:w="30" w:type="dxa"/>
              <w:right w:w="50" w:type="dxa"/>
            </w:tcMar>
            <w:vAlign w:val="center"/>
          </w:tcPr>
          <w:p w14:paraId="04F2C4AE" w14:textId="77777777" w:rsidR="00FE1B39" w:rsidRPr="00482E76" w:rsidRDefault="00FE1B39" w:rsidP="00B147A7">
            <w:pPr>
              <w:pStyle w:val="Compact"/>
              <w:spacing w:before="0" w:after="0"/>
              <w:jc w:val="center"/>
              <w:rPr>
                <w:rFonts w:ascii="Times New Roman" w:hAnsi="Times New Roman" w:cs="Times New Roman"/>
                <w:sz w:val="24"/>
              </w:rPr>
            </w:pPr>
            <w:r w:rsidRPr="00482E76">
              <w:rPr>
                <w:rFonts w:ascii="Times New Roman" w:hAnsi="Times New Roman" w:cs="Times New Roman"/>
                <w:sz w:val="24"/>
              </w:rPr>
              <w:t>Beta</w:t>
            </w:r>
          </w:p>
        </w:tc>
        <w:tc>
          <w:tcPr>
            <w:tcW w:w="1980" w:type="dxa"/>
            <w:tcMar>
              <w:top w:w="30" w:type="dxa"/>
              <w:left w:w="50" w:type="dxa"/>
              <w:bottom w:w="30" w:type="dxa"/>
              <w:right w:w="50" w:type="dxa"/>
            </w:tcMar>
            <w:vAlign w:val="center"/>
          </w:tcPr>
          <w:p w14:paraId="706FF5D0" w14:textId="77777777" w:rsidR="00FE1B39" w:rsidRPr="00482E76" w:rsidRDefault="00000000" w:rsidP="00B147A7">
            <w:pPr>
              <w:pStyle w:val="Compact"/>
              <w:spacing w:before="0" w:after="0"/>
              <w:jc w:val="center"/>
              <w:rPr>
                <w:rFonts w:ascii="Times New Roman" w:hAnsi="Times New Roman" w:cs="Times New Roman"/>
                <w:sz w:val="24"/>
              </w:rPr>
            </w:pPr>
            <m:oMathPara>
              <m:oMath>
                <m:f>
                  <m:fPr>
                    <m:ctrlPr>
                      <w:rPr>
                        <w:rFonts w:ascii="Cambria Math" w:hAnsi="Cambria Math" w:cs="Times New Roman"/>
                        <w:sz w:val="24"/>
                      </w:rPr>
                    </m:ctrlPr>
                  </m:fPr>
                  <m:num>
                    <m:sSup>
                      <m:sSupPr>
                        <m:ctrlPr>
                          <w:rPr>
                            <w:rFonts w:ascii="Cambria Math" w:hAnsi="Cambria Math" w:cs="Times New Roman"/>
                            <w:sz w:val="24"/>
                          </w:rPr>
                        </m:ctrlPr>
                      </m:sSupPr>
                      <m:e>
                        <m:d>
                          <m:dPr>
                            <m:ctrlPr>
                              <w:rPr>
                                <w:rFonts w:ascii="Cambria Math" w:hAnsi="Cambria Math" w:cs="Times New Roman"/>
                                <w:sz w:val="24"/>
                              </w:rPr>
                            </m:ctrlPr>
                          </m:dPr>
                          <m:e>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x</m:t>
                            </m:r>
                          </m:e>
                        </m:d>
                      </m:e>
                      <m:sup>
                        <m:r>
                          <w:rPr>
                            <w:rFonts w:ascii="Cambria Math" w:hAnsi="Cambria Math" w:cs="Times New Roman"/>
                            <w:sz w:val="24"/>
                          </w:rPr>
                          <m:t>α</m:t>
                        </m:r>
                      </m:sup>
                    </m:sSup>
                    <m:sSup>
                      <m:sSupPr>
                        <m:ctrlPr>
                          <w:rPr>
                            <w:rFonts w:ascii="Cambria Math" w:hAnsi="Cambria Math" w:cs="Times New Roman"/>
                            <w:sz w:val="24"/>
                          </w:rPr>
                        </m:ctrlPr>
                      </m:sSupPr>
                      <m:e>
                        <m:d>
                          <m:dPr>
                            <m:ctrlPr>
                              <w:rPr>
                                <w:rFonts w:ascii="Cambria Math" w:hAnsi="Cambria Math" w:cs="Times New Roman"/>
                                <w:sz w:val="24"/>
                              </w:rPr>
                            </m:ctrlPr>
                          </m:dPr>
                          <m:e>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x</m:t>
                            </m:r>
                          </m:e>
                        </m:d>
                      </m:e>
                      <m:sup>
                        <m:r>
                          <w:rPr>
                            <w:rFonts w:ascii="Cambria Math" w:hAnsi="Cambria Math" w:cs="Times New Roman"/>
                            <w:sz w:val="24"/>
                          </w:rPr>
                          <m:t>β</m:t>
                        </m:r>
                      </m:sup>
                    </m:sSup>
                  </m:num>
                  <m:den>
                    <m:r>
                      <w:rPr>
                        <w:rFonts w:ascii="Cambria Math" w:hAnsi="Cambria Math" w:cs="Times New Roman"/>
                        <w:sz w:val="24"/>
                      </w:rPr>
                      <m:t>B</m:t>
                    </m:r>
                    <m:d>
                      <m:dPr>
                        <m:ctrlPr>
                          <w:rPr>
                            <w:rFonts w:ascii="Cambria Math" w:hAnsi="Cambria Math" w:cs="Times New Roman"/>
                            <w:sz w:val="24"/>
                          </w:rPr>
                        </m:ctrlPr>
                      </m:dPr>
                      <m:e>
                        <m:r>
                          <w:rPr>
                            <w:rFonts w:ascii="Cambria Math" w:hAnsi="Cambria Math" w:cs="Times New Roman"/>
                            <w:sz w:val="24"/>
                          </w:rPr>
                          <m:t>α</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β</m:t>
                        </m:r>
                        <m:r>
                          <m:rPr>
                            <m:sty m:val="p"/>
                          </m:rPr>
                          <w:rPr>
                            <w:rFonts w:ascii="Cambria Math" w:hAnsi="Cambria Math" w:cs="Times New Roman"/>
                            <w:sz w:val="24"/>
                          </w:rPr>
                          <m:t>+</m:t>
                        </m:r>
                        <m:r>
                          <w:rPr>
                            <w:rFonts w:ascii="Cambria Math" w:hAnsi="Cambria Math" w:cs="Times New Roman"/>
                            <w:sz w:val="24"/>
                          </w:rPr>
                          <m:t>1</m:t>
                        </m:r>
                      </m:e>
                    </m:d>
                  </m:den>
                </m:f>
              </m:oMath>
            </m:oMathPara>
          </w:p>
        </w:tc>
        <w:tc>
          <w:tcPr>
            <w:tcW w:w="1980" w:type="dxa"/>
            <w:tcMar>
              <w:top w:w="30" w:type="dxa"/>
              <w:left w:w="50" w:type="dxa"/>
              <w:bottom w:w="30" w:type="dxa"/>
              <w:right w:w="50" w:type="dxa"/>
            </w:tcMar>
            <w:vAlign w:val="center"/>
          </w:tcPr>
          <w:p w14:paraId="12362C05" w14:textId="77777777" w:rsidR="00E25501" w:rsidRPr="00482E76" w:rsidRDefault="00000000">
            <w:pPr>
              <w:rPr>
                <w:rFonts w:cs="Times New Roman"/>
              </w:rPr>
            </w:pPr>
            <w:proofErr w:type="spellStart"/>
            <w:r w:rsidRPr="00482E76">
              <w:rPr>
                <w:rFonts w:cs="Times New Roman"/>
              </w:rPr>
              <w:t>Jacobiho</w:t>
            </w:r>
            <w:proofErr w:type="spellEnd"/>
          </w:p>
        </w:tc>
      </w:tr>
    </w:tbl>
    <w:p w14:paraId="0CE923BB" w14:textId="324C5FD3" w:rsidR="00FE1B39" w:rsidRPr="00482E76" w:rsidRDefault="00FE1B39" w:rsidP="00FE1B39">
      <w:pPr>
        <w:pStyle w:val="Zkladntext"/>
        <w:spacing w:before="0" w:after="40"/>
        <w:rPr>
          <w:rFonts w:ascii="Times New Roman" w:hAnsi="Times New Roman" w:cs="Times New Roman"/>
          <w:sz w:val="24"/>
          <w:lang w:val="cs-CZ"/>
        </w:rPr>
      </w:pPr>
      <w:r w:rsidRPr="00482E76">
        <w:rPr>
          <w:rFonts w:ascii="Times New Roman" w:hAnsi="Times New Roman" w:cs="Times New Roman"/>
          <w:lang w:val="cs-CZ"/>
        </w:rPr>
        <w:t>Pro praktické využití je nutné omezit množství bázových funkcí na konečný počet. Množina bázových funkcí je typicky sestavena z polynomů, jejichž celkový stupeň je menší nebo roven danému p, celkový počet bázových funkcí je poté dán vztahem [2]:</w:t>
      </w:r>
    </w:p>
    <w:tbl>
      <w:tblPr>
        <w:tblStyle w:val="Table"/>
        <w:tblW w:w="0" w:type="auto"/>
        <w:jc w:val="center"/>
        <w:tblBorders>
          <w:top w:val="nil"/>
          <w:left w:val="nil"/>
          <w:bottom w:val="nil"/>
          <w:right w:val="nil"/>
          <w:insideH w:val="nil"/>
          <w:insideV w:val="nil"/>
        </w:tblBorders>
        <w:tblLook w:val="0000" w:firstRow="0" w:lastRow="0" w:firstColumn="0" w:lastColumn="0" w:noHBand="0" w:noVBand="0"/>
      </w:tblPr>
      <w:tblGrid>
        <w:gridCol w:w="7654"/>
        <w:gridCol w:w="680"/>
      </w:tblGrid>
      <w:tr w:rsidR="00FE1B39" w:rsidRPr="00482E76" w14:paraId="663D90C3" w14:textId="77777777" w:rsidTr="00B147A7">
        <w:trPr>
          <w:jc w:val="center"/>
        </w:trPr>
        <w:tc>
          <w:tcPr>
            <w:tcW w:w="7654" w:type="dxa"/>
            <w:tcMar>
              <w:top w:w="30" w:type="dxa"/>
              <w:left w:w="50" w:type="dxa"/>
              <w:bottom w:w="30" w:type="dxa"/>
              <w:right w:w="50" w:type="dxa"/>
            </w:tcMar>
            <w:vAlign w:val="center"/>
          </w:tcPr>
          <w:p w14:paraId="670C834A" w14:textId="77777777" w:rsidR="00FE1B39" w:rsidRPr="00482E76" w:rsidRDefault="00FE1B39" w:rsidP="00B147A7">
            <w:pPr>
              <w:pStyle w:val="Compact"/>
              <w:spacing w:before="0" w:after="0"/>
              <w:jc w:val="center"/>
              <w:rPr>
                <w:rFonts w:ascii="Times New Roman" w:hAnsi="Times New Roman" w:cs="Times New Roman"/>
                <w:sz w:val="24"/>
              </w:rPr>
            </w:pPr>
            <m:oMathPara>
              <m:oMathParaPr>
                <m:jc m:val="center"/>
              </m:oMathParaPr>
              <m:oMath>
                <m:r>
                  <w:rPr>
                    <w:rFonts w:ascii="Cambria Math" w:hAnsi="Cambria Math" w:cs="Times New Roman"/>
                    <w:sz w:val="24"/>
                  </w:rPr>
                  <m:t>P</m:t>
                </m:r>
                <m:r>
                  <m:rPr>
                    <m:sty m:val="p"/>
                  </m:rPr>
                  <w:rPr>
                    <w:rFonts w:ascii="Cambria Math" w:hAnsi="Cambria Math" w:cs="Times New Roman"/>
                    <w:sz w:val="24"/>
                  </w:rPr>
                  <m:t>=</m:t>
                </m:r>
                <m:f>
                  <m:fPr>
                    <m:ctrlPr>
                      <w:rPr>
                        <w:rFonts w:ascii="Cambria Math" w:hAnsi="Cambria Math" w:cs="Times New Roman"/>
                        <w:sz w:val="24"/>
                      </w:rPr>
                    </m:ctrlPr>
                  </m:fPr>
                  <m:num>
                    <m:d>
                      <m:dPr>
                        <m:ctrlPr>
                          <w:rPr>
                            <w:rFonts w:ascii="Cambria Math" w:hAnsi="Cambria Math" w:cs="Times New Roman"/>
                            <w:sz w:val="24"/>
                          </w:rPr>
                        </m:ctrlPr>
                      </m:dPr>
                      <m:e>
                        <m:r>
                          <w:rPr>
                            <w:rFonts w:ascii="Cambria Math" w:hAnsi="Cambria Math" w:cs="Times New Roman"/>
                            <w:sz w:val="24"/>
                          </w:rPr>
                          <m:t>n</m:t>
                        </m:r>
                        <m:r>
                          <m:rPr>
                            <m:sty m:val="p"/>
                          </m:rPr>
                          <w:rPr>
                            <w:rFonts w:ascii="Cambria Math" w:hAnsi="Cambria Math" w:cs="Times New Roman"/>
                            <w:sz w:val="24"/>
                          </w:rPr>
                          <m:t>+</m:t>
                        </m:r>
                        <m:r>
                          <w:rPr>
                            <w:rFonts w:ascii="Cambria Math" w:hAnsi="Cambria Math" w:cs="Times New Roman"/>
                            <w:sz w:val="24"/>
                          </w:rPr>
                          <m:t>p</m:t>
                        </m:r>
                      </m:e>
                    </m:d>
                    <m:r>
                      <m:rPr>
                        <m:sty m:val="p"/>
                      </m:rPr>
                      <w:rPr>
                        <w:rFonts w:ascii="Cambria Math" w:hAnsi="Cambria Math" w:cs="Times New Roman"/>
                        <w:sz w:val="24"/>
                      </w:rPr>
                      <m:t>!</m:t>
                    </m:r>
                  </m:num>
                  <m:den>
                    <m:r>
                      <w:rPr>
                        <w:rFonts w:ascii="Cambria Math" w:hAnsi="Cambria Math" w:cs="Times New Roman"/>
                        <w:sz w:val="24"/>
                      </w:rPr>
                      <m:t>n</m:t>
                    </m:r>
                    <m:r>
                      <m:rPr>
                        <m:sty m:val="p"/>
                      </m:rPr>
                      <w:rPr>
                        <w:rFonts w:ascii="Cambria Math" w:hAnsi="Cambria Math" w:cs="Times New Roman"/>
                        <w:sz w:val="24"/>
                      </w:rPr>
                      <m:t>!</m:t>
                    </m:r>
                    <m:r>
                      <w:rPr>
                        <w:rFonts w:ascii="Cambria Math" w:hAnsi="Cambria Math" w:cs="Times New Roman"/>
                        <w:sz w:val="24"/>
                      </w:rPr>
                      <m:t> p</m:t>
                    </m:r>
                    <m:r>
                      <m:rPr>
                        <m:sty m:val="p"/>
                      </m:rPr>
                      <w:rPr>
                        <w:rFonts w:ascii="Cambria Math" w:hAnsi="Cambria Math" w:cs="Times New Roman"/>
                        <w:sz w:val="24"/>
                      </w:rPr>
                      <m:t>!</m:t>
                    </m:r>
                  </m:den>
                </m:f>
              </m:oMath>
            </m:oMathPara>
          </w:p>
        </w:tc>
        <w:tc>
          <w:tcPr>
            <w:tcW w:w="680" w:type="dxa"/>
            <w:tcMar>
              <w:top w:w="30" w:type="dxa"/>
              <w:left w:w="50" w:type="dxa"/>
              <w:bottom w:w="30" w:type="dxa"/>
              <w:right w:w="50" w:type="dxa"/>
            </w:tcMar>
            <w:vAlign w:val="center"/>
          </w:tcPr>
          <w:p w14:paraId="66159D39" w14:textId="77777777" w:rsidR="00E25501" w:rsidRPr="00482E76" w:rsidRDefault="00000000">
            <w:pPr>
              <w:rPr>
                <w:rFonts w:cs="Times New Roman"/>
              </w:rPr>
            </w:pPr>
            <w:r w:rsidRPr="00482E76">
              <w:rPr>
                <w:rFonts w:cs="Times New Roman"/>
              </w:rPr>
              <w:t>(5)</w:t>
            </w:r>
          </w:p>
        </w:tc>
      </w:tr>
    </w:tbl>
    <w:p w14:paraId="62E768BF" w14:textId="77777777" w:rsidR="00FE1B39" w:rsidRPr="00482E76" w:rsidRDefault="00FE1B39" w:rsidP="00FE1B39">
      <w:pPr>
        <w:pStyle w:val="Zkladntext"/>
        <w:spacing w:before="0" w:after="40"/>
        <w:rPr>
          <w:rFonts w:ascii="Times New Roman" w:hAnsi="Times New Roman" w:cs="Times New Roman"/>
          <w:sz w:val="24"/>
          <w:lang w:val="cs-CZ"/>
        </w:rPr>
      </w:pPr>
      <w:r w:rsidRPr="00482E76">
        <w:rPr>
          <w:rFonts w:ascii="Times New Roman" w:hAnsi="Times New Roman" w:cs="Times New Roman"/>
          <w:lang w:val="cs-CZ"/>
        </w:rPr>
        <w:t>Koeficienty lze získat pomocí metody nejmenších čtverců, vzorec pro výpočet koeficientů polynomiálního rozvoje chaosu je tedy následující: [3]</w:t>
      </w:r>
    </w:p>
    <w:tbl>
      <w:tblPr>
        <w:tblStyle w:val="Table"/>
        <w:tblW w:w="0" w:type="auto"/>
        <w:jc w:val="center"/>
        <w:tblBorders>
          <w:top w:val="nil"/>
          <w:left w:val="nil"/>
          <w:bottom w:val="nil"/>
          <w:right w:val="nil"/>
          <w:insideH w:val="nil"/>
          <w:insideV w:val="nil"/>
        </w:tblBorders>
        <w:tblLook w:val="0000" w:firstRow="0" w:lastRow="0" w:firstColumn="0" w:lastColumn="0" w:noHBand="0" w:noVBand="0"/>
      </w:tblPr>
      <w:tblGrid>
        <w:gridCol w:w="7654"/>
        <w:gridCol w:w="680"/>
      </w:tblGrid>
      <w:tr w:rsidR="00FE1B39" w:rsidRPr="00482E76" w14:paraId="1259796D" w14:textId="77777777" w:rsidTr="00B147A7">
        <w:trPr>
          <w:jc w:val="center"/>
        </w:trPr>
        <w:tc>
          <w:tcPr>
            <w:tcW w:w="7654" w:type="dxa"/>
            <w:tcMar>
              <w:top w:w="30" w:type="dxa"/>
              <w:left w:w="50" w:type="dxa"/>
              <w:bottom w:w="30" w:type="dxa"/>
              <w:right w:w="50" w:type="dxa"/>
            </w:tcMar>
            <w:vAlign w:val="center"/>
          </w:tcPr>
          <w:p w14:paraId="62AA5468" w14:textId="77777777" w:rsidR="00FE1B39" w:rsidRPr="00482E76" w:rsidRDefault="00FE1B39" w:rsidP="00B147A7">
            <w:pPr>
              <w:pStyle w:val="Compact"/>
              <w:spacing w:before="0" w:after="0"/>
              <w:jc w:val="center"/>
              <w:rPr>
                <w:rFonts w:ascii="Times New Roman" w:hAnsi="Times New Roman" w:cs="Times New Roman"/>
                <w:sz w:val="24"/>
              </w:rPr>
            </w:pPr>
            <m:oMathPara>
              <m:oMathParaPr>
                <m:jc m:val="center"/>
              </m:oMathParaPr>
              <m:oMath>
                <m:r>
                  <w:rPr>
                    <w:rFonts w:ascii="Cambria Math" w:hAnsi="Cambria Math" w:cs="Times New Roman"/>
                    <w:sz w:val="24"/>
                  </w:rPr>
                  <m:t>β</m:t>
                </m:r>
                <m:r>
                  <m:rPr>
                    <m:sty m:val="p"/>
                  </m:rPr>
                  <w:rPr>
                    <w:rFonts w:ascii="Cambria Math" w:hAnsi="Cambria Math" w:cs="Times New Roman"/>
                    <w:sz w:val="24"/>
                  </w:rPr>
                  <m:t>=</m:t>
                </m:r>
                <m:sSup>
                  <m:sSupPr>
                    <m:ctrlPr>
                      <w:rPr>
                        <w:rFonts w:ascii="Cambria Math" w:hAnsi="Cambria Math" w:cs="Times New Roman"/>
                        <w:sz w:val="24"/>
                      </w:rPr>
                    </m:ctrlPr>
                  </m:sSupPr>
                  <m:e>
                    <m:d>
                      <m:dPr>
                        <m:ctrlPr>
                          <w:rPr>
                            <w:rFonts w:ascii="Cambria Math" w:hAnsi="Cambria Math" w:cs="Times New Roman"/>
                            <w:sz w:val="24"/>
                          </w:rPr>
                        </m:ctrlPr>
                      </m:dPr>
                      <m:e>
                        <m:sSup>
                          <m:sSupPr>
                            <m:ctrlPr>
                              <w:rPr>
                                <w:rFonts w:ascii="Cambria Math" w:hAnsi="Cambria Math" w:cs="Times New Roman"/>
                                <w:sz w:val="24"/>
                              </w:rPr>
                            </m:ctrlPr>
                          </m:sSupPr>
                          <m:e>
                            <m:r>
                              <w:rPr>
                                <w:rFonts w:ascii="Cambria Math" w:hAnsi="Cambria Math" w:cs="Times New Roman"/>
                                <w:sz w:val="24"/>
                              </w:rPr>
                              <m:t>ψ</m:t>
                            </m:r>
                          </m:e>
                          <m:sup>
                            <m:r>
                              <w:rPr>
                                <w:rFonts w:ascii="Cambria Math" w:hAnsi="Cambria Math" w:cs="Times New Roman"/>
                                <w:sz w:val="24"/>
                              </w:rPr>
                              <m:t>T</m:t>
                            </m:r>
                          </m:sup>
                        </m:sSup>
                        <m:r>
                          <w:rPr>
                            <w:rFonts w:ascii="Cambria Math" w:hAnsi="Cambria Math" w:cs="Times New Roman"/>
                            <w:sz w:val="24"/>
                          </w:rPr>
                          <m:t>ψ</m:t>
                        </m:r>
                      </m:e>
                    </m:d>
                  </m:e>
                  <m:sup>
                    <m:r>
                      <m:rPr>
                        <m:sty m:val="p"/>
                      </m:rPr>
                      <w:rPr>
                        <w:rFonts w:ascii="Cambria Math" w:hAnsi="Cambria Math" w:cs="Times New Roman"/>
                        <w:sz w:val="24"/>
                      </w:rPr>
                      <m:t>-</m:t>
                    </m:r>
                    <m:r>
                      <w:rPr>
                        <w:rFonts w:ascii="Cambria Math" w:hAnsi="Cambria Math" w:cs="Times New Roman"/>
                        <w:sz w:val="24"/>
                      </w:rPr>
                      <m:t>1</m:t>
                    </m:r>
                  </m:sup>
                </m:sSup>
                <m:sSup>
                  <m:sSupPr>
                    <m:ctrlPr>
                      <w:rPr>
                        <w:rFonts w:ascii="Cambria Math" w:hAnsi="Cambria Math" w:cs="Times New Roman"/>
                        <w:sz w:val="24"/>
                      </w:rPr>
                    </m:ctrlPr>
                  </m:sSupPr>
                  <m:e>
                    <m:r>
                      <w:rPr>
                        <w:rFonts w:ascii="Cambria Math" w:hAnsi="Cambria Math" w:cs="Times New Roman"/>
                        <w:sz w:val="24"/>
                      </w:rPr>
                      <m:t>ψ</m:t>
                    </m:r>
                  </m:e>
                  <m:sup>
                    <m:r>
                      <w:rPr>
                        <w:rFonts w:ascii="Cambria Math" w:hAnsi="Cambria Math" w:cs="Times New Roman"/>
                        <w:sz w:val="24"/>
                      </w:rPr>
                      <m:t>T</m:t>
                    </m:r>
                  </m:sup>
                </m:sSup>
                <m:r>
                  <w:rPr>
                    <w:rFonts w:ascii="Cambria Math" w:hAnsi="Cambria Math" w:cs="Times New Roman"/>
                    <w:sz w:val="24"/>
                  </w:rPr>
                  <m:t>y</m:t>
                </m:r>
              </m:oMath>
            </m:oMathPara>
          </w:p>
        </w:tc>
        <w:tc>
          <w:tcPr>
            <w:tcW w:w="680" w:type="dxa"/>
            <w:tcMar>
              <w:top w:w="30" w:type="dxa"/>
              <w:left w:w="50" w:type="dxa"/>
              <w:bottom w:w="30" w:type="dxa"/>
              <w:right w:w="50" w:type="dxa"/>
            </w:tcMar>
            <w:vAlign w:val="center"/>
          </w:tcPr>
          <w:p w14:paraId="3B74FEA3" w14:textId="77777777" w:rsidR="00E25501" w:rsidRPr="00482E76" w:rsidRDefault="00000000">
            <w:pPr>
              <w:rPr>
                <w:rFonts w:cs="Times New Roman"/>
              </w:rPr>
            </w:pPr>
            <w:r w:rsidRPr="00482E76">
              <w:rPr>
                <w:rFonts w:cs="Times New Roman"/>
              </w:rPr>
              <w:t>(6)</w:t>
            </w:r>
          </w:p>
        </w:tc>
      </w:tr>
    </w:tbl>
    <w:p w14:paraId="0D9405A5" w14:textId="3D487E0D" w:rsidR="00FE1B39" w:rsidRPr="00482E76" w:rsidRDefault="00FE1B39" w:rsidP="00FE1B39">
      <w:pPr>
        <w:pStyle w:val="Zkladntext"/>
        <w:spacing w:before="0" w:after="40"/>
        <w:rPr>
          <w:rFonts w:ascii="Times New Roman" w:hAnsi="Times New Roman" w:cs="Times New Roman"/>
          <w:sz w:val="24"/>
        </w:rPr>
      </w:pPr>
      <w:r w:rsidRPr="00482E76">
        <w:rPr>
          <w:rFonts w:ascii="Times New Roman" w:hAnsi="Times New Roman" w:cs="Times New Roman"/>
          <w:sz w:val="24"/>
          <w:lang w:val="cs-CZ"/>
        </w:rPr>
        <w:t>Kde β je vektor koeficientů, y je vektor odezev původního modelu v trénovacích bodech, ψ je matice bázových funkcí vyhodnocených v trénovacích bodech (řádky odpovídají trénovacím bodům, sloupce bázovým funkcím) a (</w:t>
      </w:r>
      <w:proofErr w:type="spellStart"/>
      <w:r w:rsidRPr="00482E76">
        <w:rPr>
          <w:rFonts w:ascii="Times New Roman" w:hAnsi="Times New Roman" w:cs="Times New Roman"/>
          <w:sz w:val="24"/>
          <w:lang w:val="cs-CZ"/>
        </w:rPr>
        <w:t>ψᵀψ</w:t>
      </w:r>
      <w:proofErr w:type="spellEnd"/>
      <w:r w:rsidRPr="00482E76">
        <w:rPr>
          <w:rFonts w:ascii="Times New Roman" w:hAnsi="Times New Roman" w:cs="Times New Roman"/>
          <w:sz w:val="24"/>
          <w:lang w:val="cs-CZ"/>
        </w:rPr>
        <w:t xml:space="preserve">) se označuje jako informační matice. Tato matice obsahuje informace o vzájemných vztazích mezi bázovými funkcemi a umožňuje určit koeficienty polynomiálního rozvoje. U úplné báze vyžaduje regresní řešení, aby počet trénovacích bodů převyšoval počet bázových funkcí P (v praxi se doporučuje 2–3násobek); protože P podle vztahu (5) roste s dimenzí úlohy velmi rychle, využívají se řídké báze. </w:t>
      </w:r>
      <w:proofErr w:type="spellStart"/>
      <w:r w:rsidRPr="00482E76">
        <w:rPr>
          <w:rFonts w:ascii="Times New Roman" w:hAnsi="Times New Roman" w:cs="Times New Roman"/>
          <w:sz w:val="24"/>
        </w:rPr>
        <w:t>Tím</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dostáváme</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vše</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potřebné</w:t>
      </w:r>
      <w:proofErr w:type="spellEnd"/>
      <w:r w:rsidRPr="00482E76">
        <w:rPr>
          <w:rFonts w:ascii="Times New Roman" w:hAnsi="Times New Roman" w:cs="Times New Roman"/>
          <w:sz w:val="24"/>
        </w:rPr>
        <w:t xml:space="preserve"> k </w:t>
      </w:r>
      <w:proofErr w:type="spellStart"/>
      <w:r w:rsidRPr="00482E76">
        <w:rPr>
          <w:rFonts w:ascii="Times New Roman" w:hAnsi="Times New Roman" w:cs="Times New Roman"/>
          <w:sz w:val="24"/>
        </w:rPr>
        <w:t>sestavení</w:t>
      </w:r>
      <w:proofErr w:type="spellEnd"/>
      <w:r w:rsidRPr="00482E76">
        <w:rPr>
          <w:rFonts w:ascii="Times New Roman" w:hAnsi="Times New Roman" w:cs="Times New Roman"/>
          <w:sz w:val="24"/>
        </w:rPr>
        <w:t xml:space="preserve"> a </w:t>
      </w:r>
      <w:proofErr w:type="spellStart"/>
      <w:r w:rsidRPr="00482E76">
        <w:rPr>
          <w:rFonts w:ascii="Times New Roman" w:hAnsi="Times New Roman" w:cs="Times New Roman"/>
          <w:sz w:val="24"/>
        </w:rPr>
        <w:t>použití</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aproximace</w:t>
      </w:r>
      <w:proofErr w:type="spellEnd"/>
      <w:r w:rsidRPr="00482E76">
        <w:rPr>
          <w:rFonts w:ascii="Times New Roman" w:hAnsi="Times New Roman" w:cs="Times New Roman"/>
          <w:sz w:val="24"/>
        </w:rPr>
        <w:t>.</w:t>
      </w:r>
    </w:p>
    <w:p w14:paraId="02A94384" w14:textId="77777777" w:rsidR="00FE1B39" w:rsidRPr="00482E76" w:rsidRDefault="00FE1B39" w:rsidP="003B07F6">
      <w:pPr>
        <w:pStyle w:val="Nadpis3"/>
        <w:rPr>
          <w:rFonts w:cs="Times New Roman"/>
        </w:rPr>
      </w:pPr>
      <w:bookmarkStart w:id="6" w:name="stanovení-množiny-bázových-funkcí"/>
      <w:bookmarkEnd w:id="5"/>
      <w:r w:rsidRPr="00482E76">
        <w:rPr>
          <w:rFonts w:cs="Times New Roman"/>
        </w:rPr>
        <w:t>Stanovení množiny bázových funkcí</w:t>
      </w:r>
    </w:p>
    <w:p w14:paraId="328FD7C0" w14:textId="1B279B27" w:rsidR="00FE1B39" w:rsidRPr="00482E76" w:rsidRDefault="00FE1B39" w:rsidP="00FE1B39">
      <w:pPr>
        <w:pStyle w:val="FirstParagraph"/>
        <w:spacing w:before="0" w:after="40"/>
        <w:rPr>
          <w:rFonts w:ascii="Times New Roman" w:hAnsi="Times New Roman" w:cs="Times New Roman"/>
          <w:sz w:val="24"/>
          <w:lang w:val="cs-CZ"/>
        </w:rPr>
      </w:pPr>
      <w:r w:rsidRPr="00482E76">
        <w:rPr>
          <w:rFonts w:ascii="Times New Roman" w:hAnsi="Times New Roman" w:cs="Times New Roman"/>
          <w:lang w:val="cs-CZ"/>
        </w:rPr>
        <w:t xml:space="preserve">Jednou z nevýhod metody PCE je rychle rostoucí složitost výpočtů s rostoucím počtem náhodných vstupů (dimenzí úlohy) a stupněm polynomu, tzv. prokletí dimenzionality. Na popsání složitějších funkcí je nutno použít vyšší stupně polynomu, více koeficientů. To je spojeno i s větším počtem bázových funkcí. Aby se komplikovanost snížila, je vhodné vybrat řídkou sadu bázových funkcí, které ovšem musí popisovat klíčové chování vstupních veličin. [3] </w:t>
      </w:r>
    </w:p>
    <w:bookmarkEnd w:id="4"/>
    <w:bookmarkEnd w:id="6"/>
    <w:p w14:paraId="5354AE74" w14:textId="77777777" w:rsidR="00005BA5" w:rsidRPr="00482E76" w:rsidRDefault="00005BA5" w:rsidP="00005BA5">
      <w:pPr>
        <w:rPr>
          <w:rFonts w:cs="Times New Roman"/>
          <w:lang w:val="sk-SK"/>
        </w:rPr>
      </w:pPr>
    </w:p>
    <w:bookmarkEnd w:id="3"/>
    <w:p w14:paraId="72B5707A" w14:textId="77777777" w:rsidR="004040B5" w:rsidRPr="00482E76" w:rsidRDefault="004040B5" w:rsidP="004040B5">
      <w:pPr>
        <w:pStyle w:val="Nadpis2"/>
        <w:rPr>
          <w:rFonts w:cs="Times New Roman"/>
        </w:rPr>
      </w:pPr>
      <w:r w:rsidRPr="00482E76">
        <w:rPr>
          <w:rFonts w:cs="Times New Roman"/>
        </w:rPr>
        <w:t>Citlivostně adaptivní PCE</w:t>
      </w:r>
    </w:p>
    <w:p w14:paraId="35A8FE71" w14:textId="1C231DE6" w:rsidR="00694D7F" w:rsidRPr="00482E76" w:rsidRDefault="00694D7F" w:rsidP="00694D7F">
      <w:pPr>
        <w:rPr>
          <w:rFonts w:cs="Times New Roman"/>
        </w:rPr>
      </w:pPr>
      <w:r w:rsidRPr="00482E76">
        <w:rPr>
          <w:rFonts w:cs="Times New Roman"/>
        </w:rPr>
        <w:t>Citlivostně adaptivní rozvoj polynomiálního chaosu (SAPCE, z angl. sensitivity-</w:t>
      </w:r>
      <w:proofErr w:type="spellStart"/>
      <w:r w:rsidRPr="00482E76">
        <w:rPr>
          <w:rFonts w:cs="Times New Roman"/>
        </w:rPr>
        <w:t>adaptive</w:t>
      </w:r>
      <w:proofErr w:type="spellEnd"/>
      <w:r w:rsidRPr="00482E76">
        <w:rPr>
          <w:rFonts w:cs="Times New Roman"/>
        </w:rPr>
        <w:t xml:space="preserve"> PCE; jeho vícerozměrná varianta MVSA-PCE [4]) představuje rozšíření PCE přístupu, vhodné pro úlohy s více vstupními parametry a vícesložkovou odezvou. Základní princip je sestavovat polynomiální bázi postupně podle významu jednotlivých směrů ve vstupním prostoru. Takový postup je vhodný zejména pro úlohy, ve kterých se pracuje s omezeným počtem numerických simulací a zároveň s větším počtem výstupních veličin. V případě tunelové konstrukce lze numerický model chápat jako zobrazení mezi vektorem náhodných vstupních veličin a vektorovou odezvou konstrukce: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352"/>
        <w:gridCol w:w="720"/>
      </w:tblGrid>
      <w:tr w:rsidR="00694D7F" w:rsidRPr="00482E76" w14:paraId="642E5A04" w14:textId="77777777" w:rsidTr="00B147A7">
        <w:tc>
          <w:tcPr>
            <w:tcW w:w="8352" w:type="dxa"/>
          </w:tcPr>
          <w:p w14:paraId="2F361449" w14:textId="77777777" w:rsidR="00694D7F" w:rsidRPr="00482E76" w:rsidRDefault="00694D7F" w:rsidP="00B147A7">
            <w:pPr>
              <w:jc w:val="center"/>
              <w:rPr>
                <w:rFonts w:cs="Times New Roman"/>
              </w:rPr>
            </w:pPr>
            <w:r w:rsidRPr="00482E76">
              <w:rPr>
                <w:rFonts w:cs="Times New Roman"/>
                <w:noProof/>
              </w:rPr>
              <w:drawing>
                <wp:inline distT="0" distB="0" distL="0" distR="0" wp14:anchorId="12882C75" wp14:editId="0D1E2F84">
                  <wp:extent cx="4480560" cy="403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2.png"/>
                          <pic:cNvPicPr/>
                        </pic:nvPicPr>
                        <pic:blipFill>
                          <a:blip r:embed="rId17"/>
                          <a:stretch>
                            <a:fillRect/>
                          </a:stretch>
                        </pic:blipFill>
                        <pic:spPr>
                          <a:xfrm>
                            <a:off x="0" y="0"/>
                            <a:ext cx="4480560" cy="403725"/>
                          </a:xfrm>
                          <a:prstGeom prst="rect">
                            <a:avLst/>
                          </a:prstGeom>
                        </pic:spPr>
                      </pic:pic>
                    </a:graphicData>
                  </a:graphic>
                </wp:inline>
              </w:drawing>
            </w:r>
          </w:p>
        </w:tc>
        <w:tc>
          <w:tcPr>
            <w:tcW w:w="720" w:type="dxa"/>
          </w:tcPr>
          <w:p w14:paraId="48B50930" w14:textId="77777777" w:rsidR="00E25501" w:rsidRPr="00482E76" w:rsidRDefault="00000000">
            <w:pPr>
              <w:rPr>
                <w:rFonts w:cs="Times New Roman"/>
              </w:rPr>
            </w:pPr>
            <w:r w:rsidRPr="00482E76">
              <w:rPr>
                <w:rFonts w:cs="Times New Roman"/>
              </w:rPr>
              <w:t>(7)</w:t>
            </w:r>
          </w:p>
        </w:tc>
      </w:tr>
    </w:tbl>
    <w:p w14:paraId="614034A7" w14:textId="77777777" w:rsidR="00694D7F" w:rsidRPr="00482E76" w:rsidRDefault="00694D7F" w:rsidP="00694D7F">
      <w:pPr>
        <w:rPr>
          <w:rFonts w:cs="Times New Roman"/>
        </w:rPr>
      </w:pPr>
      <w:r w:rsidRPr="00482E76">
        <w:rPr>
          <w:rFonts w:cs="Times New Roman"/>
        </w:rPr>
        <w:t xml:space="preserve">kde </w:t>
      </w:r>
      <w:r w:rsidRPr="00482E76">
        <w:rPr>
          <w:rFonts w:cs="Times New Roman"/>
          <w:i/>
          <w:iCs w:val="0"/>
        </w:rPr>
        <w:t>X</w:t>
      </w:r>
      <w:r w:rsidRPr="00482E76">
        <w:rPr>
          <w:rFonts w:cs="Times New Roman"/>
        </w:rPr>
        <w:t xml:space="preserve"> představuje vektor d náhodných vstupních parametrů, </w:t>
      </w:r>
      <w:r w:rsidRPr="00482E76">
        <w:rPr>
          <w:rFonts w:cs="Times New Roman"/>
          <w:i/>
          <w:iCs w:val="0"/>
        </w:rPr>
        <w:t>M</w:t>
      </w:r>
      <w:r w:rsidRPr="00482E76">
        <w:rPr>
          <w:rFonts w:cs="Times New Roman"/>
        </w:rPr>
        <w:t xml:space="preserve"> označuje numerický model a </w:t>
      </w:r>
      <w:r w:rsidRPr="00482E76">
        <w:rPr>
          <w:rFonts w:cs="Times New Roman"/>
          <w:i/>
          <w:iCs w:val="0"/>
        </w:rPr>
        <w:t xml:space="preserve">Y </w:t>
      </w:r>
      <w:r w:rsidRPr="00482E76">
        <w:rPr>
          <w:rFonts w:cs="Times New Roman"/>
        </w:rPr>
        <w:t xml:space="preserve">je vektor m výstupních veličin. V této práci mohou složky vektoru </w:t>
      </w:r>
      <w:r w:rsidRPr="00482E76">
        <w:rPr>
          <w:rFonts w:cs="Times New Roman"/>
          <w:i/>
          <w:iCs w:val="0"/>
        </w:rPr>
        <w:t>Y</w:t>
      </w:r>
      <w:r w:rsidRPr="00482E76">
        <w:rPr>
          <w:rFonts w:cs="Times New Roman"/>
        </w:rPr>
        <w:t xml:space="preserve"> odpovídat například hodnotám vnitřních sil, ohybových momentů nebo deformací v jednotlivých bodech konstrukce.</w:t>
      </w:r>
    </w:p>
    <w:p w14:paraId="7730C567" w14:textId="77777777" w:rsidR="00694D7F" w:rsidRPr="00482E76" w:rsidRDefault="00694D7F" w:rsidP="00694D7F">
      <w:pPr>
        <w:rPr>
          <w:rFonts w:cs="Times New Roman"/>
        </w:rPr>
      </w:pPr>
      <w:r w:rsidRPr="00482E76">
        <w:rPr>
          <w:rFonts w:cs="Times New Roman"/>
        </w:rPr>
        <w:t>Klasický PCE model aproximuje odezvu pomocí lineární kombinace ortogonálních polynomů. Pro vektorovou odezvu lze tento vztah zapsat ve tvaru:</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352"/>
        <w:gridCol w:w="720"/>
      </w:tblGrid>
      <w:tr w:rsidR="00694D7F" w:rsidRPr="00482E76" w14:paraId="7A66244F" w14:textId="77777777" w:rsidTr="00B147A7">
        <w:tc>
          <w:tcPr>
            <w:tcW w:w="8352" w:type="dxa"/>
          </w:tcPr>
          <w:p w14:paraId="2511FF59" w14:textId="77777777" w:rsidR="00694D7F" w:rsidRPr="00482E76" w:rsidRDefault="00694D7F" w:rsidP="00B147A7">
            <w:pPr>
              <w:jc w:val="center"/>
              <w:rPr>
                <w:rFonts w:cs="Times New Roman"/>
              </w:rPr>
            </w:pPr>
            <w:r w:rsidRPr="00482E76">
              <w:rPr>
                <w:rFonts w:cs="Times New Roman"/>
                <w:noProof/>
              </w:rPr>
              <w:drawing>
                <wp:inline distT="0" distB="0" distL="0" distR="0" wp14:anchorId="5A119878" wp14:editId="7013124D">
                  <wp:extent cx="3566160" cy="3742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png"/>
                          <pic:cNvPicPr/>
                        </pic:nvPicPr>
                        <pic:blipFill>
                          <a:blip r:embed="rId18"/>
                          <a:stretch>
                            <a:fillRect/>
                          </a:stretch>
                        </pic:blipFill>
                        <pic:spPr>
                          <a:xfrm>
                            <a:off x="0" y="0"/>
                            <a:ext cx="3566160" cy="374227"/>
                          </a:xfrm>
                          <a:prstGeom prst="rect">
                            <a:avLst/>
                          </a:prstGeom>
                        </pic:spPr>
                      </pic:pic>
                    </a:graphicData>
                  </a:graphic>
                </wp:inline>
              </w:drawing>
            </w:r>
          </w:p>
        </w:tc>
        <w:tc>
          <w:tcPr>
            <w:tcW w:w="720" w:type="dxa"/>
          </w:tcPr>
          <w:p w14:paraId="3E7DC7C8" w14:textId="77777777" w:rsidR="00E25501" w:rsidRPr="00482E76" w:rsidRDefault="00000000">
            <w:pPr>
              <w:rPr>
                <w:rFonts w:cs="Times New Roman"/>
              </w:rPr>
            </w:pPr>
            <w:r w:rsidRPr="00482E76">
              <w:rPr>
                <w:rFonts w:cs="Times New Roman"/>
              </w:rPr>
              <w:t>(8)</w:t>
            </w:r>
          </w:p>
        </w:tc>
      </w:tr>
    </w:tbl>
    <w:p w14:paraId="3B8BF70A" w14:textId="77777777" w:rsidR="00694D7F" w:rsidRPr="00482E76" w:rsidRDefault="00694D7F" w:rsidP="00694D7F">
      <w:pPr>
        <w:rPr>
          <w:rFonts w:cs="Times New Roman"/>
        </w:rPr>
      </w:pPr>
      <w:r w:rsidRPr="00482E76">
        <w:rPr>
          <w:rFonts w:cs="Times New Roman"/>
        </w:rPr>
        <w:t xml:space="preserve">kde ξ je vektor standardizovaných náhodných proměnných, Ψα jsou vícerozměrné ortogonální polynomy, α označuje multiindex báze, </w:t>
      </w:r>
      <w:r w:rsidRPr="00482E76">
        <w:rPr>
          <w:rFonts w:cs="Times New Roman"/>
          <w:i/>
          <w:iCs w:val="0"/>
        </w:rPr>
        <w:t>A</w:t>
      </w:r>
      <w:r w:rsidRPr="00482E76">
        <w:rPr>
          <w:rFonts w:cs="Times New Roman"/>
        </w:rPr>
        <w:t xml:space="preserve"> je pak množina vybraných členů báze a cα je vektor regresních koeficientů příslušný ke všem sledovaným výstupům. Rozdíl mezi klasickým PCE a SAPCE tak spočívá především ve způsobu volby množiny </w:t>
      </w:r>
      <w:r w:rsidRPr="00482E76">
        <w:rPr>
          <w:rFonts w:cs="Times New Roman"/>
          <w:i/>
          <w:iCs w:val="0"/>
        </w:rPr>
        <w:t>A</w:t>
      </w:r>
      <w:r w:rsidRPr="00482E76">
        <w:rPr>
          <w:rFonts w:cs="Times New Roman"/>
        </w:rPr>
        <w:t xml:space="preserve">. </w:t>
      </w:r>
    </w:p>
    <w:p w14:paraId="03911CB8" w14:textId="77777777" w:rsidR="00694D7F" w:rsidRPr="00482E76" w:rsidRDefault="00694D7F" w:rsidP="00694D7F">
      <w:pPr>
        <w:rPr>
          <w:rFonts w:cs="Times New Roman"/>
        </w:rPr>
      </w:pPr>
      <w:r w:rsidRPr="00482E76">
        <w:rPr>
          <w:rFonts w:cs="Times New Roman"/>
        </w:rPr>
        <w:t>Adaptivní výběr je řízen citlivostní informací získanou z aktuálně sestaveného PCE modelu. Smyslem tohoto kroku je určit, které vstupní proměnné nebo jejich interakce se nejvíce podílejí na variabilitě výstupní odezvy. U vektorové odezvy však není vhodné optimalizovat bázi pouze podle jedné složky výstupu. Metoda MVSA-PCE proto pracuje s agregovanou citlivostní informací, která zohledňuje více výstupních složek současně. Agregovaný citlivostní ukazatel lze pro určitý směr nebo interakci zapsat jako: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352"/>
        <w:gridCol w:w="720"/>
      </w:tblGrid>
      <w:tr w:rsidR="00694D7F" w:rsidRPr="00482E76" w14:paraId="3686A058" w14:textId="77777777" w:rsidTr="00B147A7">
        <w:tc>
          <w:tcPr>
            <w:tcW w:w="8352" w:type="dxa"/>
          </w:tcPr>
          <w:p w14:paraId="71076966" w14:textId="77777777" w:rsidR="00694D7F" w:rsidRPr="00482E76" w:rsidRDefault="00694D7F" w:rsidP="00B147A7">
            <w:pPr>
              <w:jc w:val="center"/>
              <w:rPr>
                <w:rFonts w:cs="Times New Roman"/>
              </w:rPr>
            </w:pPr>
            <w:r w:rsidRPr="00482E76">
              <w:rPr>
                <w:rFonts w:cs="Times New Roman"/>
                <w:noProof/>
              </w:rPr>
              <w:drawing>
                <wp:inline distT="0" distB="0" distL="0" distR="0" wp14:anchorId="26B20497" wp14:editId="1666EEFF">
                  <wp:extent cx="2468880" cy="7184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4.png"/>
                          <pic:cNvPicPr/>
                        </pic:nvPicPr>
                        <pic:blipFill>
                          <a:blip r:embed="rId19"/>
                          <a:stretch>
                            <a:fillRect/>
                          </a:stretch>
                        </pic:blipFill>
                        <pic:spPr>
                          <a:xfrm>
                            <a:off x="0" y="0"/>
                            <a:ext cx="2468880" cy="718491"/>
                          </a:xfrm>
                          <a:prstGeom prst="rect">
                            <a:avLst/>
                          </a:prstGeom>
                        </pic:spPr>
                      </pic:pic>
                    </a:graphicData>
                  </a:graphic>
                </wp:inline>
              </w:drawing>
            </w:r>
          </w:p>
        </w:tc>
        <w:tc>
          <w:tcPr>
            <w:tcW w:w="720" w:type="dxa"/>
          </w:tcPr>
          <w:p w14:paraId="446374DA" w14:textId="77777777" w:rsidR="00E25501" w:rsidRPr="00482E76" w:rsidRDefault="00000000">
            <w:pPr>
              <w:rPr>
                <w:rFonts w:cs="Times New Roman"/>
              </w:rPr>
            </w:pPr>
            <w:r w:rsidRPr="00482E76">
              <w:rPr>
                <w:rFonts w:cs="Times New Roman"/>
              </w:rPr>
              <w:t>(9)</w:t>
            </w:r>
          </w:p>
        </w:tc>
      </w:tr>
    </w:tbl>
    <w:p w14:paraId="65C21EF1" w14:textId="5765E2BF" w:rsidR="00694D7F" w:rsidRPr="00482E76" w:rsidRDefault="00694D7F" w:rsidP="00694D7F">
      <w:pPr>
        <w:rPr>
          <w:rFonts w:cs="Times New Roman"/>
        </w:rPr>
      </w:pPr>
      <w:r w:rsidRPr="00482E76">
        <w:rPr>
          <w:rFonts w:cs="Times New Roman"/>
        </w:rPr>
        <w:t xml:space="preserve">kde </w:t>
      </w:r>
      <w:proofErr w:type="spellStart"/>
      <w:proofErr w:type="gramStart"/>
      <w:r w:rsidRPr="00482E76">
        <w:rPr>
          <w:rFonts w:cs="Times New Roman"/>
        </w:rPr>
        <w:t>D</w:t>
      </w:r>
      <w:r w:rsidRPr="00482E76">
        <w:rPr>
          <w:rFonts w:cs="Times New Roman"/>
          <w:vertAlign w:val="subscript"/>
        </w:rPr>
        <w:t>j</w:t>
      </w:r>
      <w:proofErr w:type="spellEnd"/>
      <w:r w:rsidRPr="00482E76">
        <w:rPr>
          <w:rFonts w:cs="Times New Roman"/>
          <w:vertAlign w:val="subscript"/>
        </w:rPr>
        <w:t>,</w:t>
      </w:r>
      <w:r w:rsidRPr="00482E76">
        <w:rPr>
          <w:rFonts w:cs="Times New Roman"/>
          <w:b/>
          <w:bCs/>
          <w:vertAlign w:val="subscript"/>
        </w:rPr>
        <w:t>α</w:t>
      </w:r>
      <w:proofErr w:type="gramEnd"/>
      <w:r w:rsidRPr="00482E76">
        <w:rPr>
          <w:rFonts w:cs="Times New Roman"/>
          <w:b/>
          <w:bCs/>
          <w:vertAlign w:val="subscript"/>
        </w:rPr>
        <w:t xml:space="preserve"> </w:t>
      </w:r>
      <w:r w:rsidRPr="00482E76">
        <w:rPr>
          <w:rFonts w:cs="Times New Roman"/>
        </w:rPr>
        <w:t xml:space="preserve">vyjadřuje příspěvek daného členu nebo skupiny členů k rozptylu j-té výstupní veličiny a </w:t>
      </w:r>
      <w:proofErr w:type="spellStart"/>
      <w:r w:rsidRPr="00482E76">
        <w:rPr>
          <w:rFonts w:cs="Times New Roman"/>
        </w:rPr>
        <w:t>D</w:t>
      </w:r>
      <w:r w:rsidRPr="00482E76">
        <w:rPr>
          <w:rFonts w:cs="Times New Roman"/>
          <w:vertAlign w:val="subscript"/>
        </w:rPr>
        <w:t>j</w:t>
      </w:r>
      <w:proofErr w:type="spellEnd"/>
      <w:r w:rsidRPr="00482E76">
        <w:rPr>
          <w:rFonts w:cs="Times New Roman"/>
        </w:rPr>
        <w:t xml:space="preserve"> je celkový rozptyl této výstupní složky. Hodnota ηα tak udává, jak významný je daný směr báze z hlediska celé vektorové odezvy, nikoliv pouze z hlediska jednoho vybraného výstupu.</w:t>
      </w:r>
    </w:p>
    <w:p w14:paraId="6329EE9F" w14:textId="77777777" w:rsidR="00694D7F" w:rsidRPr="00482E76" w:rsidRDefault="00694D7F" w:rsidP="00694D7F">
      <w:pPr>
        <w:rPr>
          <w:rFonts w:cs="Times New Roman"/>
        </w:rPr>
      </w:pPr>
      <w:r w:rsidRPr="00482E76">
        <w:rPr>
          <w:rFonts w:cs="Times New Roman"/>
        </w:rPr>
        <w:t>Na základě tohoto ukazatele je následně vybrán člen nebo skupina členů, které mají největší vliv na aproximovanou odezvu. Báze se tímto směrem rozšíří a model se znovu sestaví. Koeficienty PCE lze při regresním přístupu určit řešením úlohy nejmenších čtverců:</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8352"/>
        <w:gridCol w:w="720"/>
      </w:tblGrid>
      <w:tr w:rsidR="00694D7F" w:rsidRPr="00482E76" w14:paraId="1AF0BD31" w14:textId="77777777" w:rsidTr="00B147A7">
        <w:tc>
          <w:tcPr>
            <w:tcW w:w="8352" w:type="dxa"/>
          </w:tcPr>
          <w:p w14:paraId="5AB43941" w14:textId="77777777" w:rsidR="00694D7F" w:rsidRPr="00482E76" w:rsidRDefault="00694D7F" w:rsidP="00B147A7">
            <w:pPr>
              <w:jc w:val="center"/>
              <w:rPr>
                <w:rFonts w:cs="Times New Roman"/>
              </w:rPr>
            </w:pPr>
            <w:r w:rsidRPr="00482E76">
              <w:rPr>
                <w:rFonts w:cs="Times New Roman"/>
                <w:noProof/>
              </w:rPr>
              <w:drawing>
                <wp:inline distT="0" distB="0" distL="0" distR="0" wp14:anchorId="05EB73D3" wp14:editId="34C70832">
                  <wp:extent cx="3200400" cy="350258"/>
                  <wp:effectExtent l="0" t="0" r="0" b="0"/>
                  <wp:docPr id="1186634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5.png"/>
                          <pic:cNvPicPr/>
                        </pic:nvPicPr>
                        <pic:blipFill>
                          <a:blip r:embed="rId20"/>
                          <a:stretch>
                            <a:fillRect/>
                          </a:stretch>
                        </pic:blipFill>
                        <pic:spPr>
                          <a:xfrm>
                            <a:off x="0" y="0"/>
                            <a:ext cx="3200400" cy="350258"/>
                          </a:xfrm>
                          <a:prstGeom prst="rect">
                            <a:avLst/>
                          </a:prstGeom>
                        </pic:spPr>
                      </pic:pic>
                    </a:graphicData>
                  </a:graphic>
                </wp:inline>
              </w:drawing>
            </w:r>
          </w:p>
        </w:tc>
        <w:tc>
          <w:tcPr>
            <w:tcW w:w="720" w:type="dxa"/>
          </w:tcPr>
          <w:p w14:paraId="4F05573E" w14:textId="77777777" w:rsidR="00E25501" w:rsidRPr="00482E76" w:rsidRDefault="00000000">
            <w:pPr>
              <w:rPr>
                <w:rFonts w:cs="Times New Roman"/>
              </w:rPr>
            </w:pPr>
            <w:r w:rsidRPr="00482E76">
              <w:rPr>
                <w:rFonts w:cs="Times New Roman"/>
              </w:rPr>
              <w:t>(10)</w:t>
            </w:r>
          </w:p>
        </w:tc>
      </w:tr>
    </w:tbl>
    <w:p w14:paraId="2096C836" w14:textId="6A14E256" w:rsidR="00694D7F" w:rsidRPr="00482E76" w:rsidRDefault="00694D7F" w:rsidP="00694D7F">
      <w:pPr>
        <w:rPr>
          <w:rFonts w:cs="Times New Roman"/>
        </w:rPr>
      </w:pPr>
      <w:r w:rsidRPr="00482E76">
        <w:rPr>
          <w:rFonts w:cs="Times New Roman"/>
        </w:rPr>
        <w:t xml:space="preserve">kde matice </w:t>
      </w:r>
      <w:r w:rsidRPr="00482E76">
        <w:rPr>
          <w:rFonts w:cs="Times New Roman"/>
          <w:i/>
          <w:iCs w:val="0"/>
        </w:rPr>
        <w:t>Y</w:t>
      </w:r>
      <w:r w:rsidRPr="00482E76">
        <w:rPr>
          <w:rFonts w:cs="Times New Roman"/>
          <w:i/>
          <w:iCs w:val="0"/>
          <w:vertAlign w:val="subscript"/>
        </w:rPr>
        <w:t>ED</w:t>
      </w:r>
      <w:r w:rsidRPr="00482E76">
        <w:rPr>
          <w:rFonts w:cs="Times New Roman"/>
        </w:rPr>
        <w:t xml:space="preserve"> obsahuje známé výstupy z experimentálního návrhu (ED, z angl. </w:t>
      </w:r>
      <w:proofErr w:type="spellStart"/>
      <w:r w:rsidRPr="00482E76">
        <w:rPr>
          <w:rFonts w:cs="Times New Roman"/>
        </w:rPr>
        <w:t>experimental</w:t>
      </w:r>
      <w:proofErr w:type="spellEnd"/>
      <w:r w:rsidRPr="00482E76">
        <w:rPr>
          <w:rFonts w:cs="Times New Roman"/>
        </w:rPr>
        <w:t xml:space="preserve"> design), matice </w:t>
      </w:r>
      <w:r w:rsidRPr="00482E76">
        <w:rPr>
          <w:rFonts w:cs="Times New Roman"/>
          <w:i/>
          <w:iCs w:val="0"/>
        </w:rPr>
        <w:t>Ψ</w:t>
      </w:r>
      <w:r w:rsidRPr="00482E76">
        <w:rPr>
          <w:rFonts w:cs="Times New Roman"/>
          <w:i/>
          <w:iCs w:val="0"/>
          <w:vertAlign w:val="subscript"/>
        </w:rPr>
        <w:t>ED</w:t>
      </w:r>
      <w:r w:rsidRPr="00482E76">
        <w:rPr>
          <w:rFonts w:cs="Times New Roman"/>
        </w:rPr>
        <w:t xml:space="preserve"> obsahuje hodnoty bázových funkcí ve vybraných trénovacích bodech, C je matice hledaných koeficientů a </w:t>
      </w:r>
      <w:proofErr w:type="spellStart"/>
      <w:r w:rsidRPr="00482E76">
        <w:rPr>
          <w:rFonts w:cs="Times New Roman"/>
        </w:rPr>
        <w:t>Frobeniova</w:t>
      </w:r>
      <w:proofErr w:type="spellEnd"/>
      <w:r w:rsidRPr="00482E76">
        <w:rPr>
          <w:rFonts w:cs="Times New Roman"/>
        </w:rPr>
        <w:t xml:space="preserve"> norma je označena symbolem </w:t>
      </w:r>
      <w:r w:rsidRPr="00482E76">
        <w:rPr>
          <w:rFonts w:cs="Times New Roman"/>
          <w:i/>
          <w:iCs w:val="0"/>
        </w:rPr>
        <w:t>F</w:t>
      </w:r>
      <w:r w:rsidRPr="00482E76">
        <w:rPr>
          <w:rFonts w:cs="Times New Roman"/>
        </w:rPr>
        <w:t>. Tento zápis ukazuje, že u vícesložkové odezvy jsou koeficienty určovány pro více výstupů současně.</w:t>
      </w:r>
    </w:p>
    <w:p w14:paraId="538B7710" w14:textId="77777777" w:rsidR="00005BA5" w:rsidRPr="00482E76" w:rsidRDefault="00005BA5" w:rsidP="00005BA5">
      <w:pPr>
        <w:rPr>
          <w:rFonts w:cs="Times New Roman"/>
        </w:rPr>
      </w:pPr>
      <w:r w:rsidRPr="00482E76">
        <w:rPr>
          <w:rFonts w:cs="Times New Roman"/>
        </w:rPr>
        <w:t>Pokud se při rozšiřování báze zhorší podmíněnost výpočtu, může být model příliš citlivý na malé změny trénovacích dat a výsledná aproximace nemusí být spolehlivá. Z tohoto důvodu se v SAPCE využívá také prořezávání méně významných členů báze, které snižuje složitost modelu a pomáhá zachovat jeho stabilitu.</w:t>
      </w:r>
    </w:p>
    <w:p w14:paraId="28638A8A" w14:textId="1F58D090" w:rsidR="00005BA5" w:rsidRPr="00482E76" w:rsidRDefault="00005BA5" w:rsidP="00005BA5">
      <w:pPr>
        <w:rPr>
          <w:rFonts w:cs="Times New Roman"/>
        </w:rPr>
      </w:pPr>
      <w:r w:rsidRPr="00482E76">
        <w:rPr>
          <w:rFonts w:cs="Times New Roman"/>
        </w:rPr>
        <w:t xml:space="preserve">Hlavní výhodou SAPCE/MVSA-PCE je tak možnost sestavit společnou anizotropní bázi pro celou vektorovou odezvu. To je významné u úloh, kde numerická simulace poskytuje větší množství výstupů. Namísto samostatného sestavování více </w:t>
      </w:r>
      <w:proofErr w:type="spellStart"/>
      <w:r w:rsidRPr="00482E76">
        <w:rPr>
          <w:rFonts w:cs="Times New Roman"/>
        </w:rPr>
        <w:t>jednovýstupových</w:t>
      </w:r>
      <w:proofErr w:type="spellEnd"/>
      <w:r w:rsidRPr="00482E76">
        <w:rPr>
          <w:rFonts w:cs="Times New Roman"/>
        </w:rPr>
        <w:t xml:space="preserve"> PCE modelů lze použít jeden společný model, který lépe vystihuje vztahy mezi jednotlivými složkami odezvy.</w:t>
      </w:r>
    </w:p>
    <w:p w14:paraId="0DC68EED" w14:textId="77777777" w:rsidR="004040B5" w:rsidRPr="00482E76" w:rsidRDefault="004040B5" w:rsidP="004040B5">
      <w:pPr>
        <w:pStyle w:val="Nadpis2"/>
        <w:rPr>
          <w:rFonts w:cs="Times New Roman"/>
        </w:rPr>
      </w:pPr>
      <w:r w:rsidRPr="00482E76">
        <w:rPr>
          <w:rFonts w:cs="Times New Roman"/>
        </w:rPr>
        <w:t>Sobolovy indexy</w:t>
      </w:r>
    </w:p>
    <w:p w14:paraId="1565D5D2" w14:textId="4A2D2566" w:rsidR="0006342E" w:rsidRPr="00482E76" w:rsidRDefault="0006342E" w:rsidP="0006342E">
      <w:pPr>
        <w:pStyle w:val="FirstParagraph"/>
        <w:spacing w:before="0" w:after="60" w:line="252" w:lineRule="auto"/>
        <w:jc w:val="both"/>
        <w:rPr>
          <w:rFonts w:ascii="Times New Roman" w:hAnsi="Times New Roman" w:cs="Times New Roman"/>
          <w:sz w:val="24"/>
        </w:rPr>
      </w:pPr>
      <w:r w:rsidRPr="00482E76">
        <w:rPr>
          <w:rFonts w:ascii="Times New Roman" w:hAnsi="Times New Roman" w:cs="Times New Roman"/>
          <w:lang w:val="cs-CZ"/>
        </w:rPr>
        <w:t xml:space="preserve">Výsledky aproximace lze dále použít v rámci citlivostní analýzy skrze Sobolovy indexy. Ty představují kvantitativní nástroj pro globální analýzu citlivosti, který je založen na rozkladu rozptylu výstupu na příspěvky jednotlivých vstupů a jejich interakcí. Obecně je lze odhadovat simulačními metodami Monte Carlo, v případě PCE je však lze získat analyticky z koeficientů rozvoje (viz níže), a identifikovat tak klíčové vstupní parametry a jejich vliv na výstupy modelu bez dalších simulací. [3] Významná výhoda Sobolových indexů spočívá v možnosti identifikovat nejen vliv jednotlivých vstupních parametrů na výstup, ale také jejich interakce. </w:t>
      </w:r>
      <w:proofErr w:type="spellStart"/>
      <w:r w:rsidRPr="00482E76">
        <w:rPr>
          <w:rFonts w:ascii="Times New Roman" w:hAnsi="Times New Roman" w:cs="Times New Roman"/>
        </w:rPr>
        <w:t>Výpočet</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Sobolových</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indexů</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prvního</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řádu</w:t>
      </w:r>
      <w:proofErr w:type="spellEnd"/>
      <w:r w:rsidRPr="00482E76">
        <w:rPr>
          <w:rFonts w:ascii="Times New Roman" w:hAnsi="Times New Roman" w:cs="Times New Roman"/>
        </w:rPr>
        <w:t>: [3]</w:t>
      </w:r>
    </w:p>
    <w:p w14:paraId="7EC883D8" w14:textId="77777777" w:rsidR="0006342E" w:rsidRPr="00482E76" w:rsidRDefault="00000000" w:rsidP="0006342E">
      <w:pPr>
        <w:pStyle w:val="Zkladntext"/>
        <w:spacing w:before="0" w:after="60" w:line="252" w:lineRule="auto"/>
        <w:jc w:val="center"/>
        <w:rPr>
          <w:rFonts w:ascii="Times New Roman" w:hAnsi="Times New Roman" w:cs="Times New Roman"/>
          <w:sz w:val="24"/>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i</m:t>
              </m:r>
            </m:sub>
          </m:sSub>
          <m:r>
            <m:rPr>
              <m:sty m:val="p"/>
            </m:rPr>
            <w:rPr>
              <w:rFonts w:ascii="Cambria Math" w:hAnsi="Cambria Math" w:cs="Times New Roman"/>
              <w:sz w:val="24"/>
            </w:rPr>
            <m:t>=</m:t>
          </m:r>
          <m:f>
            <m:fPr>
              <m:ctrlPr>
                <w:rPr>
                  <w:rFonts w:ascii="Cambria Math" w:hAnsi="Cambria Math" w:cs="Times New Roman"/>
                  <w:sz w:val="24"/>
                </w:rPr>
              </m:ctrlPr>
            </m:fPr>
            <m:num>
              <m:sSub>
                <m:sSubPr>
                  <m:ctrlPr>
                    <w:rPr>
                      <w:rFonts w:ascii="Cambria Math" w:hAnsi="Cambria Math" w:cs="Times New Roman"/>
                      <w:sz w:val="24"/>
                    </w:rPr>
                  </m:ctrlPr>
                </m:sSubPr>
                <m:e>
                  <m:r>
                    <w:rPr>
                      <w:rFonts w:ascii="Cambria Math" w:hAnsi="Cambria Math" w:cs="Times New Roman"/>
                      <w:sz w:val="24"/>
                    </w:rPr>
                    <m:t>V</m:t>
                  </m:r>
                </m:e>
                <m:sub>
                  <m:r>
                    <w:rPr>
                      <w:rFonts w:ascii="Cambria Math" w:hAnsi="Cambria Math" w:cs="Times New Roman"/>
                      <w:sz w:val="24"/>
                    </w:rPr>
                    <m:t>i</m:t>
                  </m:r>
                </m:sub>
              </m:sSub>
            </m:num>
            <m:den>
              <m:r>
                <m:rPr>
                  <m:sty m:val="p"/>
                </m:rPr>
                <w:rPr>
                  <w:rFonts w:ascii="Cambria Math" w:hAnsi="Cambria Math" w:cs="Times New Roman"/>
                  <w:sz w:val="24"/>
                </w:rPr>
                <m:t>Var</m:t>
              </m:r>
              <m:d>
                <m:dPr>
                  <m:ctrlPr>
                    <w:rPr>
                      <w:rFonts w:ascii="Cambria Math" w:hAnsi="Cambria Math" w:cs="Times New Roman"/>
                      <w:sz w:val="24"/>
                    </w:rPr>
                  </m:ctrlPr>
                </m:dPr>
                <m:e>
                  <m:r>
                    <w:rPr>
                      <w:rFonts w:ascii="Cambria Math" w:hAnsi="Cambria Math" w:cs="Times New Roman"/>
                      <w:sz w:val="24"/>
                    </w:rPr>
                    <m:t>Y</m:t>
                  </m:r>
                </m:e>
              </m:d>
            </m:den>
          </m:f>
          <m:r>
            <w:rPr>
              <w:rFonts w:ascii="Cambria Math" w:hAnsi="Cambria Math" w:cs="Times New Roman"/>
              <w:sz w:val="24"/>
            </w:rPr>
            <m:t>  </m:t>
          </m:r>
          <m:d>
            <m:dPr>
              <m:ctrlPr>
                <w:rPr>
                  <w:rFonts w:ascii="Cambria Math" w:hAnsi="Cambria Math" w:cs="Times New Roman"/>
                  <w:sz w:val="24"/>
                </w:rPr>
              </m:ctrlPr>
            </m:dPr>
            <m:e>
              <m:r>
                <w:rPr>
                  <w:rFonts w:ascii="Cambria Math" w:hAnsi="Cambria Math" w:cs="Times New Roman"/>
                  <w:sz w:val="24"/>
                </w:rPr>
                <m:t>11</m:t>
              </m:r>
            </m:e>
          </m:d>
        </m:oMath>
      </m:oMathPara>
    </w:p>
    <w:p w14:paraId="6D76FC43" w14:textId="6B0D2C51" w:rsidR="0006342E" w:rsidRPr="00482E76" w:rsidRDefault="0051539F" w:rsidP="0006342E">
      <w:pPr>
        <w:pStyle w:val="FirstParagraph"/>
        <w:spacing w:before="0" w:after="60" w:line="252" w:lineRule="auto"/>
        <w:jc w:val="both"/>
        <w:rPr>
          <w:rFonts w:ascii="Times New Roman" w:hAnsi="Times New Roman" w:cs="Times New Roman"/>
          <w:sz w:val="24"/>
        </w:rPr>
      </w:pPr>
      <w:proofErr w:type="spellStart"/>
      <w:r w:rsidRPr="00482E76">
        <w:rPr>
          <w:rFonts w:ascii="Times New Roman" w:hAnsi="Times New Roman" w:cs="Times New Roman"/>
        </w:rPr>
        <w:t>Kde</w:t>
      </w:r>
      <w:proofErr w:type="spellEnd"/>
      <w:r w:rsidRPr="00482E76">
        <w:rPr>
          <w:rFonts w:ascii="Times New Roman" w:hAnsi="Times New Roman" w:cs="Times New Roman"/>
        </w:rPr>
        <w:t xml:space="preserve"> Vi = Var(E[Y | Xi]) je </w:t>
      </w:r>
      <w:proofErr w:type="spellStart"/>
      <w:r w:rsidRPr="00482E76">
        <w:rPr>
          <w:rFonts w:ascii="Times New Roman" w:hAnsi="Times New Roman" w:cs="Times New Roman"/>
        </w:rPr>
        <w:t>rozptyl</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výstupu</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který</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lze</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přiřadit</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vstupu</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i</w:t>
      </w:r>
      <w:proofErr w:type="spellEnd"/>
      <w:r w:rsidRPr="00482E76">
        <w:rPr>
          <w:rFonts w:ascii="Times New Roman" w:hAnsi="Times New Roman" w:cs="Times New Roman"/>
        </w:rPr>
        <w:t xml:space="preserve">, a Var(Y) je </w:t>
      </w:r>
      <w:proofErr w:type="spellStart"/>
      <w:r w:rsidRPr="00482E76">
        <w:rPr>
          <w:rFonts w:ascii="Times New Roman" w:hAnsi="Times New Roman" w:cs="Times New Roman"/>
        </w:rPr>
        <w:t>celkový</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rozptyl</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výstupu</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Indexy</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Sij</w:t>
      </w:r>
      <w:proofErr w:type="spellEnd"/>
      <w:r w:rsidRPr="00482E76">
        <w:rPr>
          <w:rFonts w:ascii="Times New Roman" w:hAnsi="Times New Roman" w:cs="Times New Roman"/>
        </w:rPr>
        <w:t xml:space="preserve">, …, S12…d </w:t>
      </w:r>
      <w:proofErr w:type="spellStart"/>
      <w:r w:rsidRPr="00482E76">
        <w:rPr>
          <w:rFonts w:ascii="Times New Roman" w:hAnsi="Times New Roman" w:cs="Times New Roman"/>
        </w:rPr>
        <w:t>značí</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interakce</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vyšších</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řádů</w:t>
      </w:r>
      <w:proofErr w:type="spellEnd"/>
      <w:r w:rsidRPr="00482E76">
        <w:rPr>
          <w:rFonts w:ascii="Times New Roman" w:hAnsi="Times New Roman" w:cs="Times New Roman"/>
        </w:rPr>
        <w:t xml:space="preserve"> a </w:t>
      </w:r>
      <w:proofErr w:type="spellStart"/>
      <w:r w:rsidRPr="00482E76">
        <w:rPr>
          <w:rFonts w:ascii="Times New Roman" w:hAnsi="Times New Roman" w:cs="Times New Roman"/>
        </w:rPr>
        <w:t>jejich</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součet</w:t>
      </w:r>
      <w:proofErr w:type="spellEnd"/>
      <w:r w:rsidRPr="00482E76">
        <w:rPr>
          <w:rFonts w:ascii="Times New Roman" w:hAnsi="Times New Roman" w:cs="Times New Roman"/>
        </w:rPr>
        <w:t xml:space="preserve"> s </w:t>
      </w:r>
      <w:proofErr w:type="spellStart"/>
      <w:r w:rsidRPr="00482E76">
        <w:rPr>
          <w:rFonts w:ascii="Times New Roman" w:hAnsi="Times New Roman" w:cs="Times New Roman"/>
        </w:rPr>
        <w:t>indexy</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prvního</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řádu</w:t>
      </w:r>
      <w:proofErr w:type="spellEnd"/>
      <w:r w:rsidRPr="00482E76">
        <w:rPr>
          <w:rFonts w:ascii="Times New Roman" w:hAnsi="Times New Roman" w:cs="Times New Roman"/>
        </w:rPr>
        <w:t xml:space="preserve"> je </w:t>
      </w:r>
      <w:proofErr w:type="spellStart"/>
      <w:r w:rsidRPr="00482E76">
        <w:rPr>
          <w:rFonts w:ascii="Times New Roman" w:hAnsi="Times New Roman" w:cs="Times New Roman"/>
        </w:rPr>
        <w:t>roven</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jedné</w:t>
      </w:r>
      <w:proofErr w:type="spellEnd"/>
      <w:r w:rsidRPr="00482E76">
        <w:rPr>
          <w:rFonts w:ascii="Times New Roman" w:hAnsi="Times New Roman" w:cs="Times New Roman"/>
        </w:rPr>
        <w:t>: [3]</w:t>
      </w:r>
    </w:p>
    <w:p w14:paraId="08B88DDB" w14:textId="77777777" w:rsidR="0006342E" w:rsidRPr="00482E76" w:rsidRDefault="00000000" w:rsidP="0006342E">
      <w:pPr>
        <w:pStyle w:val="Zkladntext"/>
        <w:spacing w:before="0" w:after="60" w:line="252" w:lineRule="auto"/>
        <w:jc w:val="center"/>
        <w:rPr>
          <w:rFonts w:ascii="Times New Roman" w:hAnsi="Times New Roman" w:cs="Times New Roman"/>
          <w:sz w:val="24"/>
        </w:rPr>
      </w:pPr>
      <m:oMathPara>
        <m:oMathParaPr>
          <m:jc m:val="center"/>
        </m:oMathParaPr>
        <m:oMath>
          <m:nary>
            <m:naryPr>
              <m:chr m:val="∑"/>
              <m:limLoc m:val="undOvr"/>
              <m:ctrlPr>
                <w:rPr>
                  <w:rFonts w:ascii="Cambria Math" w:hAnsi="Cambria Math" w:cs="Times New Roman"/>
                  <w:sz w:val="24"/>
                </w:rPr>
              </m:ctrlPr>
            </m:naryPr>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d</m:t>
              </m:r>
            </m:sup>
            <m:e>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i</m:t>
                  </m:r>
                </m:sub>
              </m:sSub>
            </m:e>
          </m:nary>
          <m:r>
            <m:rPr>
              <m:sty m:val="p"/>
            </m:rPr>
            <w:rPr>
              <w:rFonts w:ascii="Cambria Math" w:hAnsi="Cambria Math" w:cs="Times New Roman"/>
              <w:sz w:val="24"/>
            </w:rPr>
            <m:t>+</m:t>
          </m:r>
          <m:nary>
            <m:naryPr>
              <m:chr m:val="∑"/>
              <m:limLoc m:val="undOvr"/>
              <m:ctrlPr>
                <w:rPr>
                  <w:rFonts w:ascii="Cambria Math" w:hAnsi="Cambria Math" w:cs="Times New Roman"/>
                  <w:sz w:val="24"/>
                </w:rPr>
              </m:ctrlPr>
            </m:naryPr>
            <m:sub>
              <m:r>
                <w:rPr>
                  <w:rFonts w:ascii="Cambria Math" w:hAnsi="Cambria Math" w:cs="Times New Roman"/>
                  <w:sz w:val="24"/>
                </w:rPr>
                <m:t>i</m:t>
              </m:r>
              <m:r>
                <m:rPr>
                  <m:sty m:val="p"/>
                </m:rPr>
                <w:rPr>
                  <w:rFonts w:ascii="Cambria Math" w:hAnsi="Cambria Math" w:cs="Times New Roman"/>
                  <w:sz w:val="24"/>
                </w:rPr>
                <m:t>&lt;</m:t>
              </m:r>
              <m:r>
                <w:rPr>
                  <w:rFonts w:ascii="Cambria Math" w:hAnsi="Cambria Math" w:cs="Times New Roman"/>
                  <w:sz w:val="24"/>
                </w:rPr>
                <m:t>j</m:t>
              </m:r>
            </m:sub>
            <m:sup>
              <m:r>
                <w:rPr>
                  <w:rFonts w:ascii="Cambria Math" w:hAnsi="Cambria Math" w:cs="Times New Roman"/>
                  <w:sz w:val="24"/>
                </w:rPr>
                <m:t>d</m:t>
              </m:r>
            </m:sup>
            <m:e>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ij</m:t>
                  </m:r>
                </m:sub>
              </m:sSub>
            </m:e>
          </m:nary>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12</m:t>
              </m:r>
              <m:r>
                <m:rPr>
                  <m:sty m:val="p"/>
                </m:rPr>
                <w:rPr>
                  <w:rFonts w:ascii="Cambria Math" w:hAnsi="Cambria Math" w:cs="Times New Roman"/>
                  <w:sz w:val="24"/>
                </w:rPr>
                <m:t>…</m:t>
              </m:r>
              <m:r>
                <w:rPr>
                  <w:rFonts w:ascii="Cambria Math" w:hAnsi="Cambria Math" w:cs="Times New Roman"/>
                  <w:sz w:val="24"/>
                </w:rPr>
                <m:t>d</m:t>
              </m:r>
            </m:sub>
          </m:sSub>
          <m:r>
            <m:rPr>
              <m:sty m:val="p"/>
            </m:rPr>
            <w:rPr>
              <w:rFonts w:ascii="Cambria Math" w:hAnsi="Cambria Math" w:cs="Times New Roman"/>
              <w:sz w:val="24"/>
            </w:rPr>
            <m:t>=</m:t>
          </m:r>
          <m:r>
            <w:rPr>
              <w:rFonts w:ascii="Cambria Math" w:hAnsi="Cambria Math" w:cs="Times New Roman"/>
              <w:sz w:val="24"/>
            </w:rPr>
            <m:t>1  </m:t>
          </m:r>
          <m:d>
            <m:dPr>
              <m:ctrlPr>
                <w:rPr>
                  <w:rFonts w:ascii="Cambria Math" w:hAnsi="Cambria Math" w:cs="Times New Roman"/>
                  <w:sz w:val="24"/>
                </w:rPr>
              </m:ctrlPr>
            </m:dPr>
            <m:e>
              <m:r>
                <w:rPr>
                  <w:rFonts w:ascii="Cambria Math" w:hAnsi="Cambria Math" w:cs="Times New Roman"/>
                  <w:sz w:val="24"/>
                </w:rPr>
                <m:t>12</m:t>
              </m:r>
            </m:e>
          </m:d>
        </m:oMath>
      </m:oMathPara>
    </w:p>
    <w:p w14:paraId="2B26B33F" w14:textId="37CC6178" w:rsidR="0006342E" w:rsidRPr="00482E76" w:rsidRDefault="0006342E" w:rsidP="0006342E">
      <w:pPr>
        <w:pStyle w:val="FirstParagraph"/>
        <w:spacing w:before="0" w:after="60" w:line="252" w:lineRule="auto"/>
        <w:jc w:val="both"/>
        <w:rPr>
          <w:rFonts w:ascii="Times New Roman" w:hAnsi="Times New Roman" w:cs="Times New Roman"/>
          <w:sz w:val="24"/>
        </w:rPr>
      </w:pPr>
      <w:proofErr w:type="spellStart"/>
      <w:r w:rsidRPr="00482E76">
        <w:rPr>
          <w:rFonts w:ascii="Times New Roman" w:hAnsi="Times New Roman" w:cs="Times New Roman"/>
        </w:rPr>
        <w:t>Výpočet</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Sobolových</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indexů</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totálního</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řádu</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SiT</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který</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reprezentuje</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vliv</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prvního</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řádu</w:t>
      </w:r>
      <w:proofErr w:type="spellEnd"/>
      <w:r w:rsidRPr="00482E76">
        <w:rPr>
          <w:rFonts w:ascii="Times New Roman" w:hAnsi="Times New Roman" w:cs="Times New Roman"/>
        </w:rPr>
        <w:t xml:space="preserve"> a </w:t>
      </w:r>
      <w:proofErr w:type="spellStart"/>
      <w:r w:rsidRPr="00482E76">
        <w:rPr>
          <w:rFonts w:ascii="Times New Roman" w:hAnsi="Times New Roman" w:cs="Times New Roman"/>
        </w:rPr>
        <w:t>vliv</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všech</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interakcí</w:t>
      </w:r>
      <w:proofErr w:type="spellEnd"/>
      <w:r w:rsidRPr="00482E76">
        <w:rPr>
          <w:rFonts w:ascii="Times New Roman" w:hAnsi="Times New Roman" w:cs="Times New Roman"/>
        </w:rPr>
        <w:t xml:space="preserve">, se </w:t>
      </w:r>
      <w:proofErr w:type="spellStart"/>
      <w:r w:rsidRPr="00482E76">
        <w:rPr>
          <w:rFonts w:ascii="Times New Roman" w:hAnsi="Times New Roman" w:cs="Times New Roman"/>
        </w:rPr>
        <w:t>počítá</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jako</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součet</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Sobolových</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indexů</w:t>
      </w:r>
      <w:proofErr w:type="spellEnd"/>
      <w:r w:rsidRPr="00482E76">
        <w:rPr>
          <w:rFonts w:ascii="Times New Roman" w:hAnsi="Times New Roman" w:cs="Times New Roman"/>
        </w:rPr>
        <w:t xml:space="preserve"> Su​ pro </w:t>
      </w:r>
      <w:proofErr w:type="spellStart"/>
      <w:r w:rsidRPr="00482E76">
        <w:rPr>
          <w:rFonts w:ascii="Times New Roman" w:hAnsi="Times New Roman" w:cs="Times New Roman"/>
        </w:rPr>
        <w:t>všechny</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kombinace</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vstupních</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proměnných</w:t>
      </w:r>
      <w:proofErr w:type="spellEnd"/>
      <w:r w:rsidRPr="00482E76">
        <w:rPr>
          <w:rFonts w:ascii="Times New Roman" w:hAnsi="Times New Roman" w:cs="Times New Roman"/>
        </w:rPr>
        <w:t xml:space="preserve"> u, </w:t>
      </w:r>
      <w:proofErr w:type="spellStart"/>
      <w:r w:rsidRPr="00482E76">
        <w:rPr>
          <w:rFonts w:ascii="Times New Roman" w:hAnsi="Times New Roman" w:cs="Times New Roman"/>
        </w:rPr>
        <w:t>které</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zahrnují</w:t>
      </w:r>
      <w:proofErr w:type="spellEnd"/>
      <w:r w:rsidRPr="00482E76">
        <w:rPr>
          <w:rFonts w:ascii="Times New Roman" w:hAnsi="Times New Roman" w:cs="Times New Roman"/>
        </w:rPr>
        <w:t xml:space="preserve"> I: [3]</w:t>
      </w:r>
    </w:p>
    <w:p w14:paraId="06B74391" w14:textId="77777777" w:rsidR="0006342E" w:rsidRPr="00482E76" w:rsidRDefault="00000000" w:rsidP="0006342E">
      <w:pPr>
        <w:pStyle w:val="Zkladntext"/>
        <w:spacing w:before="0" w:after="60" w:line="252" w:lineRule="auto"/>
        <w:jc w:val="center"/>
        <w:rPr>
          <w:rFonts w:ascii="Times New Roman" w:hAnsi="Times New Roman" w:cs="Times New Roman"/>
          <w:sz w:val="24"/>
        </w:rPr>
      </w:pPr>
      <m:oMathPara>
        <m:oMathParaPr>
          <m:jc m:val="center"/>
        </m:oMathParaPr>
        <m:oMath>
          <m:sSubSup>
            <m:sSubSupPr>
              <m:ctrlPr>
                <w:rPr>
                  <w:rFonts w:ascii="Cambria Math" w:hAnsi="Cambria Math" w:cs="Times New Roman"/>
                  <w:sz w:val="24"/>
                </w:rPr>
              </m:ctrlPr>
            </m:sSubSupPr>
            <m:e>
              <m:r>
                <w:rPr>
                  <w:rFonts w:ascii="Cambria Math" w:hAnsi="Cambria Math" w:cs="Times New Roman"/>
                  <w:sz w:val="24"/>
                </w:rPr>
                <m:t>S</m:t>
              </m:r>
            </m:e>
            <m:sub>
              <m:r>
                <w:rPr>
                  <w:rFonts w:ascii="Cambria Math" w:hAnsi="Cambria Math" w:cs="Times New Roman"/>
                  <w:sz w:val="24"/>
                </w:rPr>
                <m:t>i</m:t>
              </m:r>
            </m:sub>
            <m:sup>
              <m:r>
                <w:rPr>
                  <w:rFonts w:ascii="Cambria Math" w:hAnsi="Cambria Math" w:cs="Times New Roman"/>
                  <w:sz w:val="24"/>
                </w:rPr>
                <m:t>T</m:t>
              </m:r>
            </m:sup>
          </m:sSubSup>
          <m:r>
            <m:rPr>
              <m:sty m:val="p"/>
            </m:rPr>
            <w:rPr>
              <w:rFonts w:ascii="Cambria Math" w:hAnsi="Cambria Math" w:cs="Times New Roman"/>
              <w:sz w:val="24"/>
            </w:rPr>
            <m:t>=</m:t>
          </m:r>
          <m:nary>
            <m:naryPr>
              <m:chr m:val="∑"/>
              <m:limLoc m:val="undOvr"/>
              <m:supHide m:val="1"/>
              <m:ctrlPr>
                <w:rPr>
                  <w:rFonts w:ascii="Cambria Math" w:hAnsi="Cambria Math" w:cs="Times New Roman"/>
                  <w:sz w:val="24"/>
                </w:rPr>
              </m:ctrlPr>
            </m:naryPr>
            <m:sub>
              <m:r>
                <w:rPr>
                  <w:rFonts w:ascii="Cambria Math" w:hAnsi="Cambria Math" w:cs="Times New Roman"/>
                  <w:sz w:val="24"/>
                </w:rPr>
                <m:t>u</m:t>
              </m:r>
              <m:r>
                <m:rPr>
                  <m:sty m:val="p"/>
                </m:rPr>
                <w:rPr>
                  <w:rFonts w:ascii="Cambria Math" w:hAnsi="Cambria Math" w:cs="Times New Roman"/>
                  <w:sz w:val="24"/>
                </w:rPr>
                <m:t>∋</m:t>
              </m:r>
              <m:r>
                <w:rPr>
                  <w:rFonts w:ascii="Cambria Math" w:hAnsi="Cambria Math" w:cs="Times New Roman"/>
                  <w:sz w:val="24"/>
                </w:rPr>
                <m:t>i</m:t>
              </m:r>
            </m:sub>
            <m:sup>
              <m:r>
                <w:rPr>
                  <w:rFonts w:ascii="Cambria Math" w:hAnsi="Cambria Math" w:cs="Times New Roman"/>
                  <w:sz w:val="24"/>
                </w:rPr>
                <m:t>​</m:t>
              </m:r>
            </m:sup>
            <m:e>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u</m:t>
                  </m:r>
                </m:sub>
              </m:sSub>
            </m:e>
          </m:nary>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f>
            <m:fPr>
              <m:ctrlPr>
                <w:rPr>
                  <w:rFonts w:ascii="Cambria Math" w:hAnsi="Cambria Math" w:cs="Times New Roman"/>
                  <w:sz w:val="24"/>
                </w:rPr>
              </m:ctrlPr>
            </m:fPr>
            <m:num>
              <m:r>
                <m:rPr>
                  <m:sty m:val="p"/>
                </m:rPr>
                <w:rPr>
                  <w:rFonts w:ascii="Cambria Math" w:hAnsi="Cambria Math" w:cs="Times New Roman"/>
                  <w:sz w:val="24"/>
                </w:rPr>
                <m:t>Var</m:t>
              </m:r>
              <m:d>
                <m:dPr>
                  <m:ctrlPr>
                    <w:rPr>
                      <w:rFonts w:ascii="Cambria Math" w:hAnsi="Cambria Math" w:cs="Times New Roman"/>
                      <w:sz w:val="24"/>
                    </w:rPr>
                  </m:ctrlPr>
                </m:dPr>
                <m:e>
                  <m:r>
                    <m:rPr>
                      <m:sty m:val="p"/>
                    </m:rPr>
                    <w:rPr>
                      <w:rFonts w:ascii="Cambria Math" w:hAnsi="Cambria Math" w:cs="Times New Roman"/>
                      <w:sz w:val="24"/>
                    </w:rPr>
                    <m:t>E</m:t>
                  </m:r>
                  <m:d>
                    <m:dPr>
                      <m:begChr m:val="["/>
                      <m:endChr m:val="]"/>
                      <m:ctrlPr>
                        <w:rPr>
                          <w:rFonts w:ascii="Cambria Math" w:hAnsi="Cambria Math" w:cs="Times New Roman"/>
                          <w:sz w:val="24"/>
                        </w:rPr>
                      </m:ctrlPr>
                    </m:dPr>
                    <m:e>
                      <m:r>
                        <w:rPr>
                          <w:rFonts w:ascii="Cambria Math" w:hAnsi="Cambria Math" w:cs="Times New Roman"/>
                          <w:sz w:val="24"/>
                        </w:rPr>
                        <m:t>Y</m:t>
                      </m:r>
                      <m:r>
                        <m:rPr>
                          <m:sty m:val="p"/>
                        </m:rPr>
                        <w:rPr>
                          <w:rFonts w:ascii="Cambria Math" w:hAnsi="Cambria Math" w:cs="Times New Roman"/>
                          <w:sz w:val="24"/>
                        </w:rPr>
                        <m:t>∣</m:t>
                      </m:r>
                      <m:sSub>
                        <m:sSubPr>
                          <m:ctrlPr>
                            <w:rPr>
                              <w:rFonts w:ascii="Cambria Math" w:hAnsi="Cambria Math" w:cs="Times New Roman"/>
                              <w:sz w:val="24"/>
                            </w:rPr>
                          </m:ctrlPr>
                        </m:sSubPr>
                        <m:e>
                          <m:r>
                            <m:rPr>
                              <m:sty m:val="b"/>
                            </m:rPr>
                            <w:rPr>
                              <w:rFonts w:ascii="Cambria Math" w:hAnsi="Cambria Math" w:cs="Times New Roman"/>
                              <w:sz w:val="24"/>
                            </w:rPr>
                            <m:t>X</m:t>
                          </m:r>
                        </m:e>
                        <m:sub>
                          <m:r>
                            <m:rPr>
                              <m:sty m:val="p"/>
                            </m:rPr>
                            <w:rPr>
                              <w:rFonts w:ascii="Cambria Math" w:hAnsi="Cambria Math" w:cs="Times New Roman"/>
                              <w:sz w:val="24"/>
                            </w:rPr>
                            <m:t>∼</m:t>
                          </m:r>
                          <m:r>
                            <w:rPr>
                              <w:rFonts w:ascii="Cambria Math" w:hAnsi="Cambria Math" w:cs="Times New Roman"/>
                              <w:sz w:val="24"/>
                            </w:rPr>
                            <m:t>i</m:t>
                          </m:r>
                        </m:sub>
                      </m:sSub>
                    </m:e>
                  </m:d>
                </m:e>
              </m:d>
            </m:num>
            <m:den>
              <m:r>
                <m:rPr>
                  <m:sty m:val="p"/>
                </m:rPr>
                <w:rPr>
                  <w:rFonts w:ascii="Cambria Math" w:hAnsi="Cambria Math" w:cs="Times New Roman"/>
                  <w:sz w:val="24"/>
                </w:rPr>
                <m:t>Var</m:t>
              </m:r>
              <m:d>
                <m:dPr>
                  <m:ctrlPr>
                    <w:rPr>
                      <w:rFonts w:ascii="Cambria Math" w:hAnsi="Cambria Math" w:cs="Times New Roman"/>
                      <w:sz w:val="24"/>
                    </w:rPr>
                  </m:ctrlPr>
                </m:dPr>
                <m:e>
                  <m:r>
                    <w:rPr>
                      <w:rFonts w:ascii="Cambria Math" w:hAnsi="Cambria Math" w:cs="Times New Roman"/>
                      <w:sz w:val="24"/>
                    </w:rPr>
                    <m:t>Y</m:t>
                  </m:r>
                </m:e>
              </m:d>
            </m:den>
          </m:f>
          <m:r>
            <w:rPr>
              <w:rFonts w:ascii="Cambria Math" w:hAnsi="Cambria Math" w:cs="Times New Roman"/>
              <w:sz w:val="24"/>
            </w:rPr>
            <m:t>1  </m:t>
          </m:r>
          <m:d>
            <m:dPr>
              <m:ctrlPr>
                <w:rPr>
                  <w:rFonts w:ascii="Cambria Math" w:hAnsi="Cambria Math" w:cs="Times New Roman"/>
                  <w:sz w:val="24"/>
                </w:rPr>
              </m:ctrlPr>
            </m:dPr>
            <m:e>
              <m:r>
                <w:rPr>
                  <w:rFonts w:ascii="Cambria Math" w:hAnsi="Cambria Math" w:cs="Times New Roman"/>
                  <w:sz w:val="24"/>
                </w:rPr>
                <m:t>13</m:t>
              </m:r>
            </m:e>
          </m:d>
        </m:oMath>
      </m:oMathPara>
    </w:p>
    <w:p w14:paraId="3FA7D6AF" w14:textId="4688C582" w:rsidR="0006342E" w:rsidRPr="00482E76" w:rsidRDefault="0006342E" w:rsidP="0006342E">
      <w:pPr>
        <w:pStyle w:val="FirstParagraph"/>
        <w:spacing w:before="0" w:after="60" w:line="252" w:lineRule="auto"/>
        <w:jc w:val="both"/>
        <w:rPr>
          <w:rFonts w:ascii="Times New Roman" w:hAnsi="Times New Roman" w:cs="Times New Roman"/>
          <w:sz w:val="24"/>
        </w:rPr>
      </w:pPr>
      <w:proofErr w:type="spellStart"/>
      <w:r w:rsidRPr="00482E76">
        <w:rPr>
          <w:rFonts w:ascii="Times New Roman" w:hAnsi="Times New Roman" w:cs="Times New Roman"/>
        </w:rPr>
        <w:t>Sobolovy</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indexy</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analyticky</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získáme</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přímo</w:t>
      </w:r>
      <w:proofErr w:type="spellEnd"/>
      <w:r w:rsidRPr="00482E76">
        <w:rPr>
          <w:rFonts w:ascii="Times New Roman" w:hAnsi="Times New Roman" w:cs="Times New Roman"/>
        </w:rPr>
        <w:t xml:space="preserve"> z PCE </w:t>
      </w:r>
      <w:proofErr w:type="spellStart"/>
      <w:r w:rsidRPr="00482E76">
        <w:rPr>
          <w:rFonts w:ascii="Times New Roman" w:hAnsi="Times New Roman" w:cs="Times New Roman"/>
        </w:rPr>
        <w:t>následovně</w:t>
      </w:r>
      <w:proofErr w:type="spellEnd"/>
      <w:r w:rsidRPr="00482E76">
        <w:rPr>
          <w:rFonts w:ascii="Times New Roman" w:hAnsi="Times New Roman" w:cs="Times New Roman"/>
        </w:rPr>
        <w:t>: [2]</w:t>
      </w:r>
    </w:p>
    <w:p w14:paraId="24E3DC94" w14:textId="77777777" w:rsidR="0006342E" w:rsidRPr="00482E76" w:rsidRDefault="00000000" w:rsidP="0006342E">
      <w:pPr>
        <w:pStyle w:val="Zkladntext"/>
        <w:spacing w:before="0" w:after="60" w:line="252" w:lineRule="auto"/>
        <w:jc w:val="center"/>
        <w:rPr>
          <w:rFonts w:ascii="Times New Roman" w:hAnsi="Times New Roman" w:cs="Times New Roman"/>
          <w:sz w:val="24"/>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i</m:t>
              </m:r>
            </m:sub>
          </m:sSub>
          <m:r>
            <m:rPr>
              <m:sty m:val="p"/>
            </m:rPr>
            <w:rPr>
              <w:rFonts w:ascii="Cambria Math" w:hAnsi="Cambria Math" w:cs="Times New Roman"/>
              <w:sz w:val="24"/>
            </w:rPr>
            <m:t>=</m:t>
          </m:r>
          <m:f>
            <m:fPr>
              <m:ctrlPr>
                <w:rPr>
                  <w:rFonts w:ascii="Cambria Math" w:hAnsi="Cambria Math" w:cs="Times New Roman"/>
                  <w:sz w:val="24"/>
                </w:rPr>
              </m:ctrlPr>
            </m:fPr>
            <m:num>
              <m:nary>
                <m:naryPr>
                  <m:chr m:val="∑"/>
                  <m:limLoc m:val="undOvr"/>
                  <m:supHide m:val="1"/>
                  <m:ctrlPr>
                    <w:rPr>
                      <w:rFonts w:ascii="Cambria Math" w:hAnsi="Cambria Math" w:cs="Times New Roman"/>
                      <w:sz w:val="24"/>
                    </w:rPr>
                  </m:ctrlPr>
                </m:naryPr>
                <m:sub>
                  <m:r>
                    <m:rPr>
                      <m:sty m:val="b"/>
                    </m:rPr>
                    <w:rPr>
                      <w:rFonts w:ascii="Cambria Math" w:hAnsi="Cambria Math" w:cs="Times New Roman"/>
                      <w:sz w:val="24"/>
                    </w:rPr>
                    <m:t>α</m:t>
                  </m:r>
                  <m:r>
                    <m:rPr>
                      <m:sty m:val="p"/>
                    </m:rPr>
                    <w:rPr>
                      <w:rFonts w:ascii="Cambria Math" w:hAnsi="Cambria Math" w:cs="Times New Roman"/>
                      <w:sz w:val="24"/>
                    </w:rPr>
                    <m:t>∈</m:t>
                  </m:r>
                  <m:sSub>
                    <m:sSubPr>
                      <m:ctrlPr>
                        <w:rPr>
                          <w:rFonts w:ascii="Cambria Math" w:hAnsi="Cambria Math" w:cs="Times New Roman"/>
                          <w:sz w:val="24"/>
                        </w:rPr>
                      </m:ctrlPr>
                    </m:sSubPr>
                    <m:e>
                      <m:r>
                        <m:rPr>
                          <m:scr m:val="script"/>
                          <m:sty m:val="p"/>
                        </m:rPr>
                        <w:rPr>
                          <w:rFonts w:ascii="Cambria Math" w:hAnsi="Cambria Math" w:cs="Times New Roman"/>
                          <w:sz w:val="24"/>
                        </w:rPr>
                        <m:t>A</m:t>
                      </m:r>
                    </m:e>
                    <m:sub>
                      <m:r>
                        <w:rPr>
                          <w:rFonts w:ascii="Cambria Math" w:hAnsi="Cambria Math" w:cs="Times New Roman"/>
                          <w:sz w:val="24"/>
                        </w:rPr>
                        <m:t>i</m:t>
                      </m:r>
                    </m:sub>
                  </m:sSub>
                </m:sub>
                <m:sup>
                  <m:r>
                    <w:rPr>
                      <w:rFonts w:ascii="Cambria Math" w:hAnsi="Cambria Math" w:cs="Times New Roman"/>
                      <w:sz w:val="24"/>
                    </w:rPr>
                    <m:t>​</m:t>
                  </m:r>
                </m:sup>
                <m:e>
                  <m:sSubSup>
                    <m:sSubSupPr>
                      <m:ctrlPr>
                        <w:rPr>
                          <w:rFonts w:ascii="Cambria Math" w:hAnsi="Cambria Math" w:cs="Times New Roman"/>
                          <w:sz w:val="24"/>
                        </w:rPr>
                      </m:ctrlPr>
                    </m:sSubSupPr>
                    <m:e>
                      <m:r>
                        <w:rPr>
                          <w:rFonts w:ascii="Cambria Math" w:hAnsi="Cambria Math" w:cs="Times New Roman"/>
                          <w:sz w:val="24"/>
                        </w:rPr>
                        <m:t>β</m:t>
                      </m:r>
                    </m:e>
                    <m:sub>
                      <m:r>
                        <m:rPr>
                          <m:sty m:val="b"/>
                        </m:rPr>
                        <w:rPr>
                          <w:rFonts w:ascii="Cambria Math" w:hAnsi="Cambria Math" w:cs="Times New Roman"/>
                          <w:sz w:val="24"/>
                        </w:rPr>
                        <m:t>α</m:t>
                      </m:r>
                    </m:sub>
                    <m:sup>
                      <m:r>
                        <w:rPr>
                          <w:rFonts w:ascii="Cambria Math" w:hAnsi="Cambria Math" w:cs="Times New Roman"/>
                          <w:sz w:val="24"/>
                        </w:rPr>
                        <m:t>2</m:t>
                      </m:r>
                    </m:sup>
                  </m:sSubSup>
                </m:e>
              </m:nary>
            </m:num>
            <m:den>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Y</m:t>
                  </m:r>
                </m:sub>
                <m:sup>
                  <m:r>
                    <w:rPr>
                      <w:rFonts w:ascii="Cambria Math" w:hAnsi="Cambria Math" w:cs="Times New Roman"/>
                      <w:sz w:val="24"/>
                    </w:rPr>
                    <m:t>2</m:t>
                  </m:r>
                </m:sup>
              </m:sSubSup>
            </m:den>
          </m:f>
          <m:r>
            <w:rPr>
              <w:rFonts w:ascii="Cambria Math" w:hAnsi="Cambria Math" w:cs="Times New Roman"/>
              <w:sz w:val="24"/>
            </w:rPr>
            <m:t>  </m:t>
          </m:r>
          <m:d>
            <m:dPr>
              <m:ctrlPr>
                <w:rPr>
                  <w:rFonts w:ascii="Cambria Math" w:hAnsi="Cambria Math" w:cs="Times New Roman"/>
                  <w:sz w:val="24"/>
                </w:rPr>
              </m:ctrlPr>
            </m:dPr>
            <m:e>
              <m:r>
                <w:rPr>
                  <w:rFonts w:ascii="Cambria Math" w:hAnsi="Cambria Math" w:cs="Times New Roman"/>
                  <w:sz w:val="24"/>
                </w:rPr>
                <m:t>14</m:t>
              </m:r>
            </m:e>
          </m:d>
        </m:oMath>
      </m:oMathPara>
    </w:p>
    <w:p w14:paraId="5491EDE9" w14:textId="6A323295" w:rsidR="0006342E" w:rsidRPr="00482E76" w:rsidRDefault="0006342E" w:rsidP="0006342E">
      <w:pPr>
        <w:pStyle w:val="FirstParagraph"/>
        <w:spacing w:before="0" w:after="60" w:line="252" w:lineRule="auto"/>
        <w:jc w:val="both"/>
        <w:rPr>
          <w:rFonts w:ascii="Times New Roman" w:hAnsi="Times New Roman" w:cs="Times New Roman"/>
          <w:sz w:val="24"/>
        </w:rPr>
      </w:pPr>
      <w:proofErr w:type="spellStart"/>
      <w:r w:rsidRPr="00482E76">
        <w:rPr>
          <w:rFonts w:ascii="Times New Roman" w:hAnsi="Times New Roman" w:cs="Times New Roman"/>
        </w:rPr>
        <w:t>kde</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jsou</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bázové</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funkce</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vybrány</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následovně</w:t>
      </w:r>
      <w:proofErr w:type="spellEnd"/>
      <w:r w:rsidRPr="00482E76">
        <w:rPr>
          <w:rFonts w:ascii="Times New Roman" w:hAnsi="Times New Roman" w:cs="Times New Roman"/>
        </w:rPr>
        <w:t>: [2]</w:t>
      </w:r>
    </w:p>
    <w:p w14:paraId="7D60DCCE" w14:textId="77777777" w:rsidR="0006342E" w:rsidRPr="00482E76" w:rsidRDefault="00000000" w:rsidP="0006342E">
      <w:pPr>
        <w:pStyle w:val="Zkladntext"/>
        <w:spacing w:before="0" w:after="60" w:line="252" w:lineRule="auto"/>
        <w:jc w:val="center"/>
        <w:rPr>
          <w:rFonts w:ascii="Times New Roman" w:hAnsi="Times New Roman" w:cs="Times New Roman"/>
          <w:sz w:val="24"/>
        </w:rPr>
      </w:pPr>
      <m:oMathPara>
        <m:oMathParaPr>
          <m:jc m:val="center"/>
        </m:oMathParaPr>
        <m:oMath>
          <m:sSub>
            <m:sSubPr>
              <m:ctrlPr>
                <w:rPr>
                  <w:rFonts w:ascii="Cambria Math" w:hAnsi="Cambria Math" w:cs="Times New Roman"/>
                  <w:sz w:val="24"/>
                </w:rPr>
              </m:ctrlPr>
            </m:sSubPr>
            <m:e>
              <m:r>
                <m:rPr>
                  <m:scr m:val="script"/>
                  <m:sty m:val="p"/>
                </m:rPr>
                <w:rPr>
                  <w:rFonts w:ascii="Cambria Math" w:hAnsi="Cambria Math" w:cs="Times New Roman"/>
                  <w:sz w:val="24"/>
                </w:rPr>
                <m:t>A</m:t>
              </m:r>
            </m:e>
            <m:sub>
              <m:r>
                <w:rPr>
                  <w:rFonts w:ascii="Cambria Math" w:hAnsi="Cambria Math" w:cs="Times New Roman"/>
                  <w:sz w:val="24"/>
                </w:rPr>
                <m:t>i</m:t>
              </m:r>
            </m:sub>
          </m:sSub>
          <m:r>
            <m:rPr>
              <m:sty m:val="p"/>
            </m:rPr>
            <w:rPr>
              <w:rFonts w:ascii="Cambria Math" w:hAnsi="Cambria Math" w:cs="Times New Roman"/>
              <w:sz w:val="24"/>
            </w:rPr>
            <m:t>=</m:t>
          </m:r>
          <m:d>
            <m:dPr>
              <m:begChr m:val="{"/>
              <m:endChr m:val="}"/>
              <m:ctrlPr>
                <w:rPr>
                  <w:rFonts w:ascii="Cambria Math" w:hAnsi="Cambria Math" w:cs="Times New Roman"/>
                  <w:sz w:val="24"/>
                </w:rPr>
              </m:ctrlPr>
            </m:dPr>
            <m:e>
              <m:r>
                <m:rPr>
                  <m:sty m:val="b"/>
                </m:rPr>
                <w:rPr>
                  <w:rFonts w:ascii="Cambria Math" w:hAnsi="Cambria Math" w:cs="Times New Roman"/>
                  <w:sz w:val="24"/>
                </w:rPr>
                <m:t>α</m:t>
              </m:r>
              <m:r>
                <m:rPr>
                  <m:scr m:val="script"/>
                  <m:sty m:val="p"/>
                </m:rPr>
                <w:rPr>
                  <w:rFonts w:ascii="Cambria Math" w:hAnsi="Cambria Math" w:cs="Times New Roman"/>
                  <w:sz w:val="24"/>
                </w:rPr>
                <m:t>∈A:</m:t>
              </m:r>
              <m:sSub>
                <m:sSubPr>
                  <m:ctrlPr>
                    <w:rPr>
                      <w:rFonts w:ascii="Cambria Math" w:hAnsi="Cambria Math" w:cs="Times New Roman"/>
                      <w:sz w:val="24"/>
                    </w:rPr>
                  </m:ctrlPr>
                </m:sSubPr>
                <m:e>
                  <m:r>
                    <w:rPr>
                      <w:rFonts w:ascii="Cambria Math" w:hAnsi="Cambria Math" w:cs="Times New Roman"/>
                      <w:sz w:val="24"/>
                    </w:rPr>
                    <m:t>α</m:t>
                  </m:r>
                </m:e>
                <m:sub>
                  <m:r>
                    <w:rPr>
                      <w:rFonts w:ascii="Cambria Math" w:hAnsi="Cambria Math" w:cs="Times New Roman"/>
                      <w:sz w:val="24"/>
                    </w:rPr>
                    <m:t>i</m:t>
                  </m:r>
                </m:sub>
              </m:sSub>
              <m:r>
                <m:rPr>
                  <m:sty m:val="p"/>
                </m:rPr>
                <w:rPr>
                  <w:rFonts w:ascii="Cambria Math" w:hAnsi="Cambria Math" w:cs="Times New Roman"/>
                  <w:sz w:val="24"/>
                </w:rPr>
                <m:t>&gt;</m:t>
              </m:r>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 </m:t>
              </m:r>
              <m:sSub>
                <m:sSubPr>
                  <m:ctrlPr>
                    <w:rPr>
                      <w:rFonts w:ascii="Cambria Math" w:hAnsi="Cambria Math" w:cs="Times New Roman"/>
                      <w:sz w:val="24"/>
                    </w:rPr>
                  </m:ctrlPr>
                </m:sSubPr>
                <m:e>
                  <m:r>
                    <w:rPr>
                      <w:rFonts w:ascii="Cambria Math" w:hAnsi="Cambria Math" w:cs="Times New Roman"/>
                      <w:sz w:val="24"/>
                    </w:rPr>
                    <m:t>α</m:t>
                  </m:r>
                </m:e>
                <m:sub>
                  <m:r>
                    <w:rPr>
                      <w:rFonts w:ascii="Cambria Math" w:hAnsi="Cambria Math" w:cs="Times New Roman"/>
                      <w:sz w:val="24"/>
                    </w:rPr>
                    <m:t>j</m:t>
                  </m:r>
                </m:sub>
              </m:sSub>
              <m:r>
                <m:rPr>
                  <m:sty m:val="p"/>
                </m:rPr>
                <w:rPr>
                  <w:rFonts w:ascii="Cambria Math" w:hAnsi="Cambria Math" w:cs="Times New Roman"/>
                  <w:sz w:val="24"/>
                </w:rPr>
                <m:t>=</m:t>
              </m:r>
              <m:r>
                <w:rPr>
                  <w:rFonts w:ascii="Cambria Math" w:hAnsi="Cambria Math" w:cs="Times New Roman"/>
                  <w:sz w:val="24"/>
                </w:rPr>
                <m:t>0 </m:t>
              </m:r>
              <m:r>
                <m:rPr>
                  <m:sty m:val="p"/>
                </m:rPr>
                <w:rPr>
                  <w:rFonts w:ascii="Cambria Math" w:hAnsi="Cambria Math" w:cs="Times New Roman"/>
                  <w:sz w:val="24"/>
                </w:rPr>
                <m:t>∀</m:t>
              </m:r>
              <m:r>
                <w:rPr>
                  <w:rFonts w:ascii="Cambria Math" w:hAnsi="Cambria Math" w:cs="Times New Roman"/>
                  <w:sz w:val="24"/>
                </w:rPr>
                <m:t>j</m:t>
              </m:r>
              <m:r>
                <m:rPr>
                  <m:sty m:val="p"/>
                </m:rPr>
                <w:rPr>
                  <w:rFonts w:ascii="Cambria Math" w:hAnsi="Cambria Math" w:cs="Times New Roman"/>
                  <w:sz w:val="24"/>
                </w:rPr>
                <m:t>≠</m:t>
              </m:r>
              <m:r>
                <w:rPr>
                  <w:rFonts w:ascii="Cambria Math" w:hAnsi="Cambria Math" w:cs="Times New Roman"/>
                  <w:sz w:val="24"/>
                </w:rPr>
                <m:t>i</m:t>
              </m:r>
            </m:e>
          </m:d>
          <m:r>
            <w:rPr>
              <w:rFonts w:ascii="Cambria Math" w:hAnsi="Cambria Math" w:cs="Times New Roman"/>
              <w:sz w:val="24"/>
            </w:rPr>
            <m:t>  </m:t>
          </m:r>
          <m:d>
            <m:dPr>
              <m:ctrlPr>
                <w:rPr>
                  <w:rFonts w:ascii="Cambria Math" w:hAnsi="Cambria Math" w:cs="Times New Roman"/>
                  <w:sz w:val="24"/>
                </w:rPr>
              </m:ctrlPr>
            </m:dPr>
            <m:e>
              <m:r>
                <w:rPr>
                  <w:rFonts w:ascii="Cambria Math" w:hAnsi="Cambria Math" w:cs="Times New Roman"/>
                  <w:sz w:val="24"/>
                </w:rPr>
                <m:t>15</m:t>
              </m:r>
            </m:e>
          </m:d>
        </m:oMath>
      </m:oMathPara>
    </w:p>
    <w:p w14:paraId="0803D0E3" w14:textId="77777777" w:rsidR="0006342E" w:rsidRPr="00482E76" w:rsidRDefault="0006342E" w:rsidP="0006342E">
      <w:pPr>
        <w:rPr>
          <w:rFonts w:cs="Times New Roman"/>
        </w:rPr>
      </w:pPr>
    </w:p>
    <w:p w14:paraId="045D8DD7" w14:textId="77777777" w:rsidR="00CE6AF2" w:rsidRPr="00482E76" w:rsidRDefault="00CE6AF2" w:rsidP="0006342E">
      <w:pPr>
        <w:rPr>
          <w:rFonts w:cs="Times New Roman"/>
        </w:rPr>
      </w:pPr>
    </w:p>
    <w:p w14:paraId="57CEEF32" w14:textId="77777777" w:rsidR="00CE6AF2" w:rsidRPr="00482E76" w:rsidRDefault="00CE6AF2" w:rsidP="0006342E">
      <w:pPr>
        <w:rPr>
          <w:rFonts w:cs="Times New Roman"/>
        </w:rPr>
      </w:pPr>
    </w:p>
    <w:p w14:paraId="1571464C" w14:textId="77777777" w:rsidR="00314B8F" w:rsidRPr="00482E76" w:rsidRDefault="00314B8F" w:rsidP="00314B8F">
      <w:pPr>
        <w:pStyle w:val="Nadpis2"/>
        <w:rPr>
          <w:rFonts w:cs="Times New Roman"/>
        </w:rPr>
      </w:pPr>
      <w:r w:rsidRPr="00482E76">
        <w:rPr>
          <w:rFonts w:cs="Times New Roman"/>
        </w:rPr>
        <w:t>Výpočet chyby aproximace</w:t>
      </w:r>
    </w:p>
    <w:p w14:paraId="35A27D12" w14:textId="23D5F23C" w:rsidR="00314B8F" w:rsidRPr="00482E76" w:rsidRDefault="00314B8F" w:rsidP="00314B8F">
      <w:pPr>
        <w:rPr>
          <w:rFonts w:cs="Times New Roman"/>
        </w:rPr>
      </w:pPr>
      <w:r w:rsidRPr="00482E76">
        <w:rPr>
          <w:rFonts w:cs="Times New Roman"/>
        </w:rPr>
        <w:t>V případě metody polynomiálního rozvoje chaosu je možné analyticky získat hodnotu Q</w:t>
      </w:r>
      <w:r w:rsidRPr="00482E76">
        <w:rPr>
          <w:rFonts w:cs="Times New Roman"/>
          <w:vertAlign w:val="superscript"/>
        </w:rPr>
        <w:t>2</w:t>
      </w:r>
      <w:r w:rsidRPr="00482E76">
        <w:rPr>
          <w:rFonts w:cs="Times New Roman"/>
        </w:rPr>
        <w:t xml:space="preserve"> (chyba při křížové validaci) z jednoho PCE založeného na všech realizacích ED následovně: představuje rozptyl experimentálního návrhu získaný z výsledků původního matematického modelu a </w:t>
      </w:r>
      <w:proofErr w:type="spellStart"/>
      <w:r w:rsidRPr="00482E76">
        <w:rPr>
          <w:rFonts w:cs="Times New Roman"/>
        </w:rPr>
        <w:t>h</w:t>
      </w:r>
      <w:r w:rsidRPr="00482E76">
        <w:rPr>
          <w:rFonts w:cs="Times New Roman"/>
          <w:vertAlign w:val="subscript"/>
        </w:rPr>
        <w:t>i</w:t>
      </w:r>
      <w:proofErr w:type="spellEnd"/>
      <w:r w:rsidRPr="00482E76">
        <w:rPr>
          <w:rFonts w:cs="Times New Roman"/>
        </w:rPr>
        <w:t xml:space="preserve"> je i-</w:t>
      </w:r>
      <w:proofErr w:type="spellStart"/>
      <w:r w:rsidRPr="00482E76">
        <w:rPr>
          <w:rFonts w:cs="Times New Roman"/>
        </w:rPr>
        <w:t>tý</w:t>
      </w:r>
      <w:proofErr w:type="spellEnd"/>
      <w:r w:rsidRPr="00482E76">
        <w:rPr>
          <w:rFonts w:cs="Times New Roman"/>
        </w:rPr>
        <w:t xml:space="preserve"> diagonální prvek matice: [3]</w:t>
      </w:r>
    </w:p>
    <w:p w14:paraId="35A4DC81" w14:textId="77777777" w:rsidR="00314B8F" w:rsidRPr="00482E76" w:rsidRDefault="00314B8F" w:rsidP="00314B8F">
      <w:pPr>
        <w:rPr>
          <w:rFonts w:cs="Times New Roman"/>
        </w:rPr>
      </w:pPr>
    </w:p>
    <w:p w14:paraId="10AC06D9" w14:textId="77777777" w:rsidR="00314B8F" w:rsidRPr="00482E76" w:rsidRDefault="00314B8F" w:rsidP="00314B8F">
      <w:pPr>
        <w:rPr>
          <w:rFonts w:cs="Times New Roman"/>
        </w:rPr>
      </w:pPr>
      <w:r w:rsidRPr="00482E76">
        <w:rPr>
          <w:rFonts w:cs="Times New Roman"/>
          <w:b/>
          <w:bCs/>
          <w:noProof/>
        </w:rPr>
        <mc:AlternateContent>
          <mc:Choice Requires="wps">
            <w:drawing>
              <wp:anchor distT="45720" distB="45720" distL="114300" distR="114300" simplePos="0" relativeHeight="251659264" behindDoc="1" locked="0" layoutInCell="1" allowOverlap="1" wp14:anchorId="7B075B4B" wp14:editId="644633DF">
                <wp:simplePos x="0" y="0"/>
                <wp:positionH relativeFrom="column">
                  <wp:posOffset>4971547</wp:posOffset>
                </wp:positionH>
                <wp:positionV relativeFrom="paragraph">
                  <wp:posOffset>219290</wp:posOffset>
                </wp:positionV>
                <wp:extent cx="2360930" cy="1404620"/>
                <wp:effectExtent l="0" t="0" r="1270" b="0"/>
                <wp:wrapNone/>
                <wp:docPr id="1866609592"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216C222" w14:textId="7C9AED16" w:rsidR="00314B8F" w:rsidRDefault="00314B8F" w:rsidP="00314B8F">
                            <w:r>
                              <w:t>(16)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B075B4B" id="_x0000_t202" coordsize="21600,21600" o:spt="202" path="m,l,21600r21600,l21600,xe">
                <v:stroke joinstyle="miter"/>
                <v:path gradientshapeok="t" o:connecttype="rect"/>
              </v:shapetype>
              <v:shape id="Textové pole 2" o:spid="_x0000_s1026" type="#_x0000_t202" style="position:absolute;left:0;text-align:left;margin-left:391.45pt;margin-top:17.25pt;width:185.9pt;height:110.6pt;z-index:-2516572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" stroked="f">
                <v:textbox style="mso-fit-shape-to-text:t">
                  <w:txbxContent>
                    <w:p w14:paraId="4216C222" w14:textId="7C9AED16" w:rsidR="00314B8F" w:rsidRDefault="00314B8F" w:rsidP="00314B8F">
                      <w:r>
                        <w:t>(16)</w:t>
                      </w:r>
                    </w:p>
                  </w:txbxContent>
                </v:textbox>
              </v:shape>
            </w:pict>
          </mc:Fallback>
        </mc:AlternateContent>
      </w:r>
      <w:r w:rsidRPr="00482E76">
        <w:rPr>
          <w:rFonts w:cs="Times New Roman"/>
          <w:noProof/>
        </w:rPr>
        <w:drawing>
          <wp:inline distT="0" distB="0" distL="0" distR="0" wp14:anchorId="7440D3F1" wp14:editId="760FADE6">
            <wp:extent cx="5759450" cy="803275"/>
            <wp:effectExtent l="0" t="0" r="0" b="0"/>
            <wp:docPr id="999897719"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9450" cy="803275"/>
                    </a:xfrm>
                    <a:prstGeom prst="rect">
                      <a:avLst/>
                    </a:prstGeom>
                    <a:noFill/>
                    <a:ln>
                      <a:noFill/>
                    </a:ln>
                  </pic:spPr>
                </pic:pic>
              </a:graphicData>
            </a:graphic>
          </wp:inline>
        </w:drawing>
      </w:r>
    </w:p>
    <w:p w14:paraId="328F7F56" w14:textId="57D51AD4" w:rsidR="00314B8F" w:rsidRPr="00482E76" w:rsidRDefault="00314B8F" w:rsidP="00314B8F">
      <w:pPr>
        <w:spacing w:before="100" w:beforeAutospacing="1" w:after="100" w:afterAutospacing="1"/>
        <w:rPr>
          <w:rFonts w:cs="Times New Roman"/>
        </w:rPr>
      </w:pPr>
      <w:bookmarkStart w:id="7" w:name="_Hlk166446796"/>
      <w:r w:rsidRPr="00482E76">
        <w:rPr>
          <w:rFonts w:cs="Times New Roman"/>
        </w:rPr>
        <w:t xml:space="preserve">Kde </w:t>
      </w:r>
      <w:bookmarkStart w:id="8" w:name="_Hlk166446871"/>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ED</m:t>
            </m:r>
          </m:sub>
          <m:sup>
            <m:r>
              <w:rPr>
                <w:rFonts w:ascii="Cambria Math" w:hAnsi="Cambria Math" w:cs="Times New Roman"/>
              </w:rPr>
              <m:t>2</m:t>
            </m:r>
          </m:sup>
        </m:sSubSup>
      </m:oMath>
      <w:bookmarkEnd w:id="8"/>
      <w:r w:rsidRPr="00482E76">
        <w:rPr>
          <w:rFonts w:cs="Times New Roman"/>
        </w:rPr>
        <w:t xml:space="preserve"> představuje rozptyl experimentálního návrhu získaný z výsledků původního matematického modelu, </w:t>
      </w:r>
      <m:oMath>
        <m:r>
          <m:rPr>
            <m:sty m:val="b"/>
          </m:rPr>
          <w:rPr>
            <w:rFonts w:ascii="Cambria Math" w:hAnsi="Cambria Math" w:cs="Times New Roman"/>
          </w:rPr>
          <m:t>H</m:t>
        </m:r>
        <m:r>
          <m:rPr>
            <m:sty m:val="p"/>
          </m:rPr>
          <w:rPr>
            <w:rFonts w:ascii="Cambria Math" w:hAnsi="Cambria Math" w:cs="Times New Roman"/>
          </w:rPr>
          <m:t>=</m:t>
        </m:r>
        <m:r>
          <m:rPr>
            <m:sty m:val="b"/>
          </m:rPr>
          <w:rPr>
            <w:rFonts w:ascii="Cambria Math" w:hAnsi="Cambria Math" w:cs="Times New Roman"/>
          </w:rPr>
          <m:t>Ψ</m:t>
        </m:r>
        <m:sSup>
          <m:sSupPr>
            <m:ctrlPr>
              <w:rPr>
                <w:rFonts w:ascii="Cambria Math" w:hAnsi="Cambria Math" w:cs="Times New Roman"/>
              </w:rPr>
            </m:ctrlPr>
          </m:sSupPr>
          <m:e>
            <m:d>
              <m:dPr>
                <m:ctrlPr>
                  <w:rPr>
                    <w:rFonts w:ascii="Cambria Math" w:hAnsi="Cambria Math" w:cs="Times New Roman"/>
                  </w:rPr>
                </m:ctrlPr>
              </m:dPr>
              <m:e>
                <m:sSup>
                  <m:sSupPr>
                    <m:ctrlPr>
                      <w:rPr>
                        <w:rFonts w:ascii="Cambria Math" w:hAnsi="Cambria Math" w:cs="Times New Roman"/>
                        <w:b/>
                        <w:bCs/>
                      </w:rPr>
                    </m:ctrlPr>
                  </m:sSupPr>
                  <m:e>
                    <m:r>
                      <m:rPr>
                        <m:sty m:val="bi"/>
                      </m:rPr>
                      <w:rPr>
                        <w:rFonts w:ascii="Cambria Math" w:hAnsi="Cambria Math" w:cs="Times New Roman"/>
                      </w:rPr>
                      <m:t>Ψ</m:t>
                    </m:r>
                  </m:e>
                  <m:sup>
                    <m:r>
                      <m:rPr>
                        <m:sty m:val="bi"/>
                      </m:rPr>
                      <w:rPr>
                        <w:rFonts w:ascii="Cambria Math" w:hAnsi="Cambria Math" w:cs="Times New Roman"/>
                      </w:rPr>
                      <m:t>T</m:t>
                    </m:r>
                  </m:sup>
                </m:sSup>
                <m:r>
                  <m:rPr>
                    <m:sty m:val="b"/>
                  </m:rPr>
                  <w:rPr>
                    <w:rFonts w:ascii="Cambria Math" w:hAnsi="Cambria Math" w:cs="Times New Roman"/>
                  </w:rPr>
                  <m:t>Ψ</m:t>
                </m:r>
              </m:e>
            </m:d>
          </m:e>
          <m:sup>
            <m:r>
              <m:rPr>
                <m:sty m:val="p"/>
              </m:rPr>
              <w:rPr>
                <w:rFonts w:ascii="Cambria Math" w:hAnsi="Cambria Math" w:cs="Times New Roman"/>
              </w:rPr>
              <m:t>-</m:t>
            </m:r>
            <m:r>
              <w:rPr>
                <w:rFonts w:ascii="Cambria Math" w:hAnsi="Cambria Math" w:cs="Times New Roman"/>
              </w:rPr>
              <m:t>1</m:t>
            </m:r>
          </m:sup>
        </m:sSup>
        <m:sSup>
          <m:sSupPr>
            <m:ctrlPr>
              <w:rPr>
                <w:rFonts w:ascii="Cambria Math" w:hAnsi="Cambria Math" w:cs="Times New Roman"/>
              </w:rPr>
            </m:ctrlPr>
          </m:sSupPr>
          <m:e>
            <m:r>
              <m:rPr>
                <m:sty m:val="b"/>
              </m:rPr>
              <w:rPr>
                <w:rFonts w:ascii="Cambria Math" w:hAnsi="Cambria Math" w:cs="Times New Roman"/>
              </w:rPr>
              <m:t>Ψ</m:t>
            </m:r>
          </m:e>
          <m:sup>
            <m:r>
              <w:rPr>
                <w:rFonts w:ascii="Cambria Math" w:hAnsi="Cambria Math" w:cs="Times New Roman"/>
              </w:rPr>
              <m:t>T</m:t>
            </m:r>
          </m:sup>
        </m:sSup>
      </m:oMath>
      <w:bookmarkEnd w:id="7"/>
      <w:r w:rsidRPr="00482E76">
        <w:rPr>
          <w:rFonts w:cs="Times New Roman"/>
        </w:rPr>
        <w:t xml:space="preserve"> je projekční (hat) matice a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sidRPr="00482E76">
        <w:rPr>
          <w:rFonts w:cs="Times New Roman"/>
        </w:rPr>
        <w:t xml:space="preserve"> je i-tý diagonální prvek matice H.</w:t>
      </w:r>
    </w:p>
    <w:p w14:paraId="4614CB2D" w14:textId="77777777" w:rsidR="00314B8F" w:rsidRPr="00482E76" w:rsidRDefault="00314B8F" w:rsidP="00314B8F">
      <w:pPr>
        <w:pStyle w:val="Nadpis2"/>
        <w:rPr>
          <w:rFonts w:cs="Times New Roman"/>
        </w:rPr>
      </w:pPr>
      <w:r w:rsidRPr="00482E76">
        <w:rPr>
          <w:rFonts w:cs="Times New Roman"/>
        </w:rPr>
        <w:t>UQpy</w:t>
      </w:r>
    </w:p>
    <w:p w14:paraId="26C35B62" w14:textId="49B30139" w:rsidR="007A5430" w:rsidRPr="00482E76" w:rsidRDefault="007A5430" w:rsidP="007A5430">
      <w:pPr>
        <w:rPr>
          <w:rFonts w:cs="Times New Roman"/>
        </w:rPr>
      </w:pPr>
      <w:r w:rsidRPr="00482E76">
        <w:rPr>
          <w:rFonts w:cs="Times New Roman"/>
        </w:rPr>
        <w:t>UQpy je open-source knihovna v jazyce Python určená pro kvantifikaci nejistot. Její význam spočívá v práci s náhodnými vstupními parametry, vyhodnocení vlivu odezvy modelu a následné statistické a citlivostní zpracování výsledků. V kontextu této práce je knihovna využita především jako výpočetní prostředí pro tvorbu náhradních modelů a pro vyhodnocení vlivu nejistot na odezvu tunelové konstrukce [5].</w:t>
      </w:r>
    </w:p>
    <w:p w14:paraId="2F9596DE" w14:textId="77777777" w:rsidR="007A5430" w:rsidRPr="00482E76" w:rsidRDefault="007A5430" w:rsidP="007A5430">
      <w:pPr>
        <w:rPr>
          <w:rFonts w:cs="Times New Roman"/>
        </w:rPr>
      </w:pPr>
      <w:r w:rsidRPr="00482E76">
        <w:rPr>
          <w:rFonts w:cs="Times New Roman"/>
        </w:rPr>
        <w:t xml:space="preserve">Knihovna je navržena modulárně, což znamená, že jednotlivé části lze používat samostatně nebo je kombinovat podle konkrétní úlohy. Mezi základní moduly patří práce s pravděpodobnostními rozděleními, vzorkování, spouštění výpočtových modelů, náhradní </w:t>
      </w:r>
      <w:r w:rsidRPr="00482E76">
        <w:rPr>
          <w:rFonts w:cs="Times New Roman"/>
          <w:noProof/>
        </w:rPr>
        <w:drawing>
          <wp:anchor distT="0" distB="0" distL="114300" distR="114300" simplePos="0" relativeHeight="251663360" behindDoc="1" locked="0" layoutInCell="1" allowOverlap="1" wp14:anchorId="05FB6A0A" wp14:editId="39F3EC32">
            <wp:simplePos x="0" y="0"/>
            <wp:positionH relativeFrom="column">
              <wp:posOffset>1270</wp:posOffset>
            </wp:positionH>
            <wp:positionV relativeFrom="paragraph">
              <wp:posOffset>526111</wp:posOffset>
            </wp:positionV>
            <wp:extent cx="5751195" cy="3829685"/>
            <wp:effectExtent l="0" t="0" r="1905" b="0"/>
            <wp:wrapTight wrapText="bothSides">
              <wp:wrapPolygon edited="0">
                <wp:start x="0" y="0"/>
                <wp:lineTo x="0" y="21489"/>
                <wp:lineTo x="21536" y="21489"/>
                <wp:lineTo x="21536" y="0"/>
                <wp:lineTo x="0" y="0"/>
              </wp:wrapPolygon>
            </wp:wrapTight>
            <wp:docPr id="203459752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1195" cy="3829685"/>
                    </a:xfrm>
                    <a:prstGeom prst="rect">
                      <a:avLst/>
                    </a:prstGeom>
                    <a:noFill/>
                    <a:ln>
                      <a:noFill/>
                    </a:ln>
                  </pic:spPr>
                </pic:pic>
              </a:graphicData>
            </a:graphic>
          </wp:anchor>
        </w:drawing>
      </w:r>
      <w:r w:rsidRPr="00482E76">
        <w:rPr>
          <w:rFonts w:cs="Times New Roman"/>
        </w:rPr>
        <w:t xml:space="preserve">modelování, citlivostní analýza a nástroje pro zpracování stochastických procesů. </w:t>
      </w:r>
    </w:p>
    <w:p w14:paraId="18C99B71" w14:textId="77777777" w:rsidR="007A5430" w:rsidRPr="00482E76" w:rsidRDefault="007A5430" w:rsidP="007A5430">
      <w:pPr>
        <w:pStyle w:val="Titulek"/>
        <w:rPr>
          <w:rFonts w:cs="Times New Roman"/>
        </w:rPr>
      </w:pPr>
      <w:r w:rsidRPr="00482E76">
        <w:rPr>
          <w:rFonts w:cs="Times New Roman"/>
        </w:rPr>
        <w:t>Obr. 2: Schématické uspořádání vybraných modulů knihovny UQpy.</w:t>
      </w:r>
    </w:p>
    <w:p w14:paraId="095CFAE5" w14:textId="2BBECD11" w:rsidR="00DA0098" w:rsidRPr="00482E76" w:rsidRDefault="00DA0098" w:rsidP="00DA0098">
      <w:pPr>
        <w:spacing w:after="160" w:line="259" w:lineRule="auto"/>
        <w:ind w:firstLine="708"/>
        <w:rPr>
          <w:rFonts w:cs="Times New Roman"/>
        </w:rPr>
      </w:pPr>
      <w:hyperlink w:anchor="_[24]_Dimitrios_Tsapetis," w:history="1">
        <w:r w:rsidRPr="00482E76">
          <w:rPr>
            <w:rStyle w:val="Hypertextovodkaz"/>
            <w:rFonts w:eastAsiaTheme="majorEastAsia" w:cs="Times New Roman"/>
            <w:color w:val="auto"/>
          </w:rPr>
          <w:t>[5]</w:t>
        </w:r>
      </w:hyperlink>
      <w:r w:rsidRPr="00482E76">
        <w:rPr>
          <w:rFonts w:cs="Times New Roman"/>
        </w:rPr>
        <w:t>UQpy pro kvantifikaci nejistot a analýzu citlivosti dělí přístupy, které používá na globální a lokální metody. Principem lokálních metod je zaměření se na jednotlivé parametry modelu. Kromě jednoho konkrétního parametru jsou všechny ostatní parametry pevné. Sledujeme, jak se změní výstup modelu při změně konkrétního volného parametru. [</w:t>
      </w:r>
      <w:proofErr w:type="gramStart"/>
      <w:r w:rsidRPr="00482E76">
        <w:rPr>
          <w:rFonts w:cs="Times New Roman"/>
        </w:rPr>
        <w:t>5]Tento</w:t>
      </w:r>
      <w:proofErr w:type="gramEnd"/>
      <w:r w:rsidRPr="00482E76">
        <w:rPr>
          <w:rFonts w:cs="Times New Roman"/>
        </w:rPr>
        <w:t xml:space="preserve"> přístup umožňuje pochopit, jak jednotlivé parametry ovlivňují výsledky. </w:t>
      </w:r>
    </w:p>
    <w:p w14:paraId="4F11E98C" w14:textId="59BE99C0" w:rsidR="00DA0098" w:rsidRPr="00482E76" w:rsidRDefault="00DA0098" w:rsidP="00DA0098">
      <w:pPr>
        <w:ind w:firstLine="708"/>
        <w:rPr>
          <w:rFonts w:cs="Times New Roman"/>
        </w:rPr>
      </w:pPr>
      <w:hyperlink w:anchor="_[24]_Dimitrios_Tsapetis," w:history="1">
        <w:r w:rsidRPr="00482E76">
          <w:rPr>
            <w:rStyle w:val="Hypertextovodkaz"/>
            <w:rFonts w:eastAsiaTheme="majorEastAsia" w:cs="Times New Roman"/>
            <w:color w:val="auto"/>
          </w:rPr>
          <w:t>[5]</w:t>
        </w:r>
      </w:hyperlink>
      <w:r w:rsidRPr="00482E76">
        <w:rPr>
          <w:rFonts w:cs="Times New Roman"/>
        </w:rPr>
        <w:t>Globální metody zkoumají vliv všech parametrů najednou v celém návrhovém prostoru. Takový přístup je užitečný zejména při práci s komplexními modely. Lze tak identifikovat složitější vzory a závislosti mezi parametry a výstupy modelu. Při výpočtu se využívají invazivní nebo neinvazivní přístupy. Invazivní metody vyžadují úpravy základních rovnic modelu, což je náročné a u komplexních numerických modelů (např. MKP programů) často nerealizovatelné; proto se obvykle volí neinvazivní přístupy, které model využívají jako černou skříňku. Právě tak je PCE použito i v této práci. [5]</w:t>
      </w:r>
    </w:p>
    <w:p w14:paraId="7D398F33" w14:textId="77777777" w:rsidR="00DA0098" w:rsidRPr="00482E76" w:rsidRDefault="00DA0098" w:rsidP="00DA0098">
      <w:pPr>
        <w:rPr>
          <w:rFonts w:cs="Times New Roman"/>
        </w:rPr>
      </w:pPr>
    </w:p>
    <w:p w14:paraId="24379496" w14:textId="77777777" w:rsidR="00DA0098" w:rsidRPr="00482E76" w:rsidRDefault="00DA0098" w:rsidP="00DA0098">
      <w:pPr>
        <w:pStyle w:val="Obrzek"/>
        <w:rPr>
          <w:rFonts w:ascii="Times New Roman" w:hAnsi="Times New Roman"/>
        </w:rPr>
      </w:pPr>
      <w:r w:rsidRPr="00482E76">
        <w:rPr>
          <w:rFonts w:ascii="Times New Roman" w:hAnsi="Times New Roman"/>
          <w:noProof/>
        </w:rPr>
        <w:drawing>
          <wp:inline distT="0" distB="0" distL="0" distR="0" wp14:anchorId="70A711AC" wp14:editId="545DDF15">
            <wp:extent cx="5120640" cy="16834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3"/>
                    <a:stretch>
                      <a:fillRect/>
                    </a:stretch>
                  </pic:blipFill>
                  <pic:spPr>
                    <a:xfrm>
                      <a:off x="0" y="0"/>
                      <a:ext cx="5120640" cy="1683498"/>
                    </a:xfrm>
                    <a:prstGeom prst="rect">
                      <a:avLst/>
                    </a:prstGeom>
                  </pic:spPr>
                </pic:pic>
              </a:graphicData>
            </a:graphic>
          </wp:inline>
        </w:drawing>
      </w:r>
    </w:p>
    <w:p w14:paraId="034BF81E" w14:textId="77777777" w:rsidR="000054E4" w:rsidRPr="00482E76" w:rsidRDefault="00DA0098" w:rsidP="000054E4">
      <w:pPr>
        <w:pStyle w:val="Titulek"/>
        <w:rPr>
          <w:rFonts w:cs="Times New Roman"/>
        </w:rPr>
      </w:pPr>
      <w:bookmarkStart w:id="9" w:name="_Toc215833555"/>
      <w:r w:rsidRPr="00482E76">
        <w:rPr>
          <w:rFonts w:cs="Times New Roman"/>
        </w:rPr>
        <w:t xml:space="preserve">Obr. 3: Odkazy na </w:t>
      </w:r>
      <w:proofErr w:type="spellStart"/>
      <w:r w:rsidRPr="00482E76">
        <w:rPr>
          <w:rFonts w:cs="Times New Roman"/>
        </w:rPr>
        <w:t>repozitář</w:t>
      </w:r>
      <w:proofErr w:type="spellEnd"/>
      <w:r w:rsidRPr="00482E76">
        <w:rPr>
          <w:rFonts w:cs="Times New Roman"/>
        </w:rPr>
        <w:t>, logo a dokumentaci knihovny UQpy.</w:t>
      </w:r>
    </w:p>
    <w:p w14:paraId="147A3E2A" w14:textId="77777777" w:rsidR="00E42E2A" w:rsidRPr="00482E76" w:rsidRDefault="00C75B3B" w:rsidP="000054E4">
      <w:pPr>
        <w:pStyle w:val="Nadpis1"/>
        <w:rPr>
          <w:rFonts w:cs="Times New Roman"/>
        </w:rPr>
      </w:pPr>
      <w:r w:rsidRPr="00482E76">
        <w:rPr>
          <w:rFonts w:cs="Times New Roman"/>
        </w:rPr>
        <w:t>Metodika a experimenty</w:t>
      </w:r>
      <w:bookmarkEnd w:id="9"/>
    </w:p>
    <w:p w14:paraId="30AF8BA1" w14:textId="77777777" w:rsidR="00E42E2A" w:rsidRPr="00482E76" w:rsidRDefault="00314B8F" w:rsidP="00157FF4">
      <w:pPr>
        <w:pStyle w:val="Nadpis2"/>
        <w:rPr>
          <w:rFonts w:cs="Times New Roman"/>
        </w:rPr>
      </w:pPr>
      <w:r w:rsidRPr="00482E76">
        <w:rPr>
          <w:rFonts w:cs="Times New Roman"/>
        </w:rPr>
        <w:t>Datová sada</w:t>
      </w:r>
    </w:p>
    <w:p w14:paraId="598C7D13" w14:textId="11A371FC" w:rsidR="00314B8F" w:rsidRPr="00482E76" w:rsidRDefault="00314B8F" w:rsidP="00314B8F">
      <w:pPr>
        <w:rPr>
          <w:rFonts w:cs="Times New Roman"/>
          <w:lang w:val="sk-SK"/>
        </w:rPr>
      </w:pPr>
      <w:r w:rsidRPr="00482E76">
        <w:rPr>
          <w:rFonts w:cs="Times New Roman"/>
        </w:rPr>
        <w:t>Práce vychází z datové sady tunelové konstrukce, která obsahuje 1000 realizací vstupních parametrů. Každá realizace je popsána dvanácti stochastickými proměnnými reprezentujícími vlastnosti zeminy, materiálů a vybrané modelové parametry. Rozdělení vstupů zahrnuje normální a rovnoměrná rozdělení podle tabulky. Geometrie tunelu je definována uzly a prvky numerického modelu.</w:t>
      </w:r>
    </w:p>
    <w:p w14:paraId="7DA716B8" w14:textId="78B970EE" w:rsidR="00314B8F" w:rsidRPr="00482E76" w:rsidRDefault="00314B8F" w:rsidP="00314B8F">
      <w:pPr>
        <w:rPr>
          <w:rFonts w:cs="Times New Roman"/>
          <w:lang w:val="sk-SK"/>
        </w:rPr>
      </w:pPr>
      <w:r w:rsidRPr="00482E76">
        <w:rPr>
          <w:rFonts w:cs="Times New Roman"/>
        </w:rPr>
        <w:t>Výstupní data zahrnují jednak vnitřní síly N a M a posuny u. Pro účely práce je pozornost zaměřena především na přesnost predikce vnitřních sil, deformací a citlivostní informaci získanou z náhradního modelu. Přehled vstupních dat je uveden v tab. 2.</w:t>
      </w:r>
    </w:p>
    <w:p w14:paraId="0E1F825D" w14:textId="77777777" w:rsidR="00314B8F" w:rsidRPr="00482E76" w:rsidRDefault="00314B8F" w:rsidP="00314B8F">
      <w:pPr>
        <w:pStyle w:val="Titulek"/>
        <w:rPr>
          <w:rFonts w:cs="Times New Roman"/>
          <w:sz w:val="36"/>
          <w:szCs w:val="36"/>
        </w:rPr>
      </w:pPr>
      <w:r w:rsidRPr="00482E76">
        <w:rPr>
          <w:rFonts w:cs="Times New Roman"/>
        </w:rPr>
        <w:t>Tab. 2: Přehled datové sady použité pro sestavení náhradních modelů.</w:t>
      </w:r>
    </w:p>
    <w:tbl>
      <w:tblPr>
        <w:tblW w:w="9996" w:type="dxa"/>
        <w:jc w:val="center"/>
        <w:tblLayout w:type="fixed"/>
        <w:tblLook w:val="04A0" w:firstRow="1" w:lastRow="0" w:firstColumn="1" w:lastColumn="0" w:noHBand="0" w:noVBand="1"/>
      </w:tblPr>
      <w:tblGrid>
        <w:gridCol w:w="2324"/>
        <w:gridCol w:w="1859"/>
        <w:gridCol w:w="1160"/>
        <w:gridCol w:w="1160"/>
        <w:gridCol w:w="1169"/>
        <w:gridCol w:w="1160"/>
        <w:gridCol w:w="1164"/>
      </w:tblGrid>
      <w:tr w:rsidR="001A42E8" w:rsidRPr="00482E76" w14:paraId="5997AAD2" w14:textId="77777777" w:rsidTr="00CE6AF2">
        <w:trPr>
          <w:trHeight w:val="259"/>
          <w:tblHeader/>
          <w:jc w:val="center"/>
        </w:trPr>
        <w:tc>
          <w:tcPr>
            <w:tcW w:w="2324" w:type="dxa"/>
            <w:vMerge w:val="restart"/>
            <w:tcBorders>
              <w:top w:val="single" w:sz="12" w:space="0" w:color="000000"/>
              <w:left w:val="single" w:sz="4" w:space="0" w:color="auto"/>
              <w:bottom w:val="single" w:sz="12" w:space="0" w:color="000000"/>
              <w:right w:val="single" w:sz="4" w:space="0" w:color="000000"/>
            </w:tcBorders>
            <w:shd w:val="clear" w:color="auto" w:fill="D9EAF7"/>
            <w:vAlign w:val="center"/>
          </w:tcPr>
          <w:p w14:paraId="69D8E474" w14:textId="6C9426E5" w:rsidR="001A42E8" w:rsidRPr="00482E76" w:rsidRDefault="001A42E8" w:rsidP="00B147A7">
            <w:pPr>
              <w:jc w:val="center"/>
              <w:rPr>
                <w:rFonts w:cs="Times New Roman"/>
                <w:sz w:val="22"/>
                <w:szCs w:val="22"/>
              </w:rPr>
            </w:pPr>
            <w:r w:rsidRPr="00482E76">
              <w:rPr>
                <w:rFonts w:cs="Times New Roman"/>
                <w:b/>
                <w:sz w:val="22"/>
                <w:szCs w:val="22"/>
              </w:rPr>
              <w:t>Parametr</w:t>
            </w:r>
          </w:p>
        </w:tc>
        <w:tc>
          <w:tcPr>
            <w:tcW w:w="1859" w:type="dxa"/>
            <w:vMerge w:val="restart"/>
            <w:tcBorders>
              <w:top w:val="single" w:sz="12" w:space="0" w:color="000000"/>
              <w:left w:val="single" w:sz="4" w:space="0" w:color="000000"/>
              <w:bottom w:val="single" w:sz="12" w:space="0" w:color="000000"/>
              <w:right w:val="single" w:sz="4" w:space="0" w:color="000000"/>
            </w:tcBorders>
            <w:shd w:val="clear" w:color="auto" w:fill="D9EAF7"/>
            <w:vAlign w:val="center"/>
          </w:tcPr>
          <w:p w14:paraId="40C11899" w14:textId="60A1B045" w:rsidR="001A42E8" w:rsidRPr="00482E76" w:rsidRDefault="001A42E8" w:rsidP="00B147A7">
            <w:pPr>
              <w:jc w:val="center"/>
              <w:rPr>
                <w:rFonts w:cs="Times New Roman"/>
                <w:sz w:val="22"/>
                <w:szCs w:val="22"/>
              </w:rPr>
            </w:pPr>
            <w:r w:rsidRPr="00482E76">
              <w:rPr>
                <w:rFonts w:cs="Times New Roman"/>
                <w:b/>
                <w:sz w:val="22"/>
                <w:szCs w:val="22"/>
              </w:rPr>
              <w:t>Rozdělení</w:t>
            </w:r>
          </w:p>
        </w:tc>
        <w:tc>
          <w:tcPr>
            <w:tcW w:w="3489" w:type="dxa"/>
            <w:gridSpan w:val="3"/>
            <w:tcBorders>
              <w:top w:val="single" w:sz="12" w:space="0" w:color="000000"/>
              <w:left w:val="single" w:sz="4" w:space="0" w:color="000000"/>
              <w:bottom w:val="single" w:sz="2" w:space="0" w:color="000000"/>
              <w:right w:val="single" w:sz="8" w:space="0" w:color="000000"/>
            </w:tcBorders>
            <w:shd w:val="clear" w:color="auto" w:fill="D9EAF7"/>
            <w:vAlign w:val="center"/>
          </w:tcPr>
          <w:p w14:paraId="4AD972FC" w14:textId="6AA35449" w:rsidR="001A42E8" w:rsidRPr="00482E76" w:rsidRDefault="001A42E8" w:rsidP="00B147A7">
            <w:pPr>
              <w:jc w:val="center"/>
              <w:rPr>
                <w:rFonts w:cs="Times New Roman"/>
                <w:sz w:val="22"/>
                <w:szCs w:val="22"/>
              </w:rPr>
            </w:pPr>
            <w:r w:rsidRPr="00482E76">
              <w:rPr>
                <w:rFonts w:cs="Times New Roman"/>
                <w:b/>
                <w:sz w:val="22"/>
                <w:szCs w:val="22"/>
              </w:rPr>
              <w:t>Normální rozdělení</w:t>
            </w:r>
          </w:p>
        </w:tc>
        <w:tc>
          <w:tcPr>
            <w:tcW w:w="2324" w:type="dxa"/>
            <w:gridSpan w:val="2"/>
            <w:tcBorders>
              <w:top w:val="single" w:sz="12" w:space="0" w:color="000000"/>
              <w:left w:val="single" w:sz="8" w:space="0" w:color="000000"/>
              <w:bottom w:val="single" w:sz="2" w:space="0" w:color="000000"/>
              <w:right w:val="single" w:sz="4" w:space="0" w:color="auto"/>
            </w:tcBorders>
            <w:shd w:val="clear" w:color="auto" w:fill="D9EAF7"/>
            <w:vAlign w:val="center"/>
          </w:tcPr>
          <w:p w14:paraId="131CF961" w14:textId="3FA18FC8" w:rsidR="001A42E8" w:rsidRPr="00482E76" w:rsidRDefault="001A42E8" w:rsidP="00B147A7">
            <w:pPr>
              <w:jc w:val="center"/>
              <w:rPr>
                <w:rFonts w:cs="Times New Roman"/>
                <w:sz w:val="22"/>
                <w:szCs w:val="22"/>
              </w:rPr>
            </w:pPr>
            <w:r w:rsidRPr="00482E76">
              <w:rPr>
                <w:rFonts w:cs="Times New Roman"/>
                <w:b/>
                <w:sz w:val="22"/>
                <w:szCs w:val="22"/>
              </w:rPr>
              <w:t>Rovnoměrné rozdělení</w:t>
            </w:r>
          </w:p>
        </w:tc>
      </w:tr>
      <w:tr w:rsidR="001A42E8" w:rsidRPr="00482E76" w14:paraId="77F26B0E" w14:textId="77777777" w:rsidTr="00CE6AF2">
        <w:trPr>
          <w:trHeight w:val="77"/>
          <w:tblHeader/>
          <w:jc w:val="center"/>
        </w:trPr>
        <w:tc>
          <w:tcPr>
            <w:tcW w:w="2324" w:type="dxa"/>
            <w:vMerge/>
            <w:tcBorders>
              <w:left w:val="single" w:sz="4" w:space="0" w:color="auto"/>
              <w:bottom w:val="single" w:sz="4" w:space="0" w:color="000000"/>
              <w:right w:val="single" w:sz="4" w:space="0" w:color="000000"/>
            </w:tcBorders>
          </w:tcPr>
          <w:p w14:paraId="2A81170D" w14:textId="77777777" w:rsidR="001A42E8" w:rsidRPr="00482E76" w:rsidRDefault="001A42E8" w:rsidP="00B147A7">
            <w:pPr>
              <w:rPr>
                <w:rFonts w:cs="Times New Roman"/>
                <w:sz w:val="22"/>
                <w:szCs w:val="22"/>
              </w:rPr>
            </w:pPr>
          </w:p>
        </w:tc>
        <w:tc>
          <w:tcPr>
            <w:tcW w:w="1859" w:type="dxa"/>
            <w:vMerge/>
            <w:tcBorders>
              <w:left w:val="single" w:sz="4" w:space="0" w:color="000000"/>
              <w:bottom w:val="single" w:sz="4" w:space="0" w:color="000000"/>
              <w:right w:val="single" w:sz="4" w:space="0" w:color="000000"/>
            </w:tcBorders>
          </w:tcPr>
          <w:p w14:paraId="355E229E" w14:textId="77777777" w:rsidR="001A42E8" w:rsidRPr="00482E76" w:rsidRDefault="001A42E8" w:rsidP="00B147A7">
            <w:pPr>
              <w:rPr>
                <w:rFonts w:cs="Times New Roman"/>
                <w:sz w:val="22"/>
                <w:szCs w:val="22"/>
              </w:rPr>
            </w:pPr>
          </w:p>
        </w:tc>
        <w:tc>
          <w:tcPr>
            <w:tcW w:w="1160" w:type="dxa"/>
            <w:tcBorders>
              <w:top w:val="single" w:sz="2" w:space="0" w:color="000000"/>
              <w:left w:val="single" w:sz="4" w:space="0" w:color="000000"/>
              <w:bottom w:val="single" w:sz="4" w:space="0" w:color="000000"/>
              <w:right w:val="single" w:sz="8" w:space="0" w:color="000000"/>
            </w:tcBorders>
            <w:shd w:val="clear" w:color="auto" w:fill="D9EAF7"/>
            <w:vAlign w:val="center"/>
          </w:tcPr>
          <w:p w14:paraId="7762D984" w14:textId="333BC857" w:rsidR="001A42E8" w:rsidRPr="00482E76" w:rsidRDefault="001A42E8" w:rsidP="00B147A7">
            <w:pPr>
              <w:jc w:val="center"/>
              <w:rPr>
                <w:rFonts w:cs="Times New Roman"/>
                <w:sz w:val="22"/>
                <w:szCs w:val="22"/>
              </w:rPr>
            </w:pPr>
            <w:r w:rsidRPr="00482E76">
              <w:rPr>
                <w:rFonts w:cs="Times New Roman"/>
                <w:b/>
                <w:sz w:val="22"/>
                <w:szCs w:val="22"/>
              </w:rPr>
              <w:t>Střední hodnota</w:t>
            </w:r>
          </w:p>
        </w:tc>
        <w:tc>
          <w:tcPr>
            <w:tcW w:w="1160" w:type="dxa"/>
            <w:tcBorders>
              <w:top w:val="single" w:sz="2" w:space="0" w:color="000000"/>
              <w:left w:val="single" w:sz="8" w:space="0" w:color="000000"/>
              <w:bottom w:val="single" w:sz="2" w:space="0" w:color="000000"/>
              <w:right w:val="single" w:sz="8" w:space="0" w:color="000000"/>
            </w:tcBorders>
            <w:shd w:val="clear" w:color="auto" w:fill="D9EAF7"/>
            <w:vAlign w:val="center"/>
          </w:tcPr>
          <w:p w14:paraId="263FA028" w14:textId="5FDC2F27" w:rsidR="001A42E8" w:rsidRPr="00482E76" w:rsidRDefault="001A42E8" w:rsidP="00B147A7">
            <w:pPr>
              <w:jc w:val="center"/>
              <w:rPr>
                <w:rFonts w:cs="Times New Roman"/>
                <w:sz w:val="22"/>
                <w:szCs w:val="22"/>
              </w:rPr>
            </w:pPr>
            <w:r w:rsidRPr="00482E76">
              <w:rPr>
                <w:rFonts w:cs="Times New Roman"/>
                <w:b/>
                <w:sz w:val="22"/>
                <w:szCs w:val="22"/>
              </w:rPr>
              <w:t>Směrodatná odchylka</w:t>
            </w:r>
          </w:p>
        </w:tc>
        <w:tc>
          <w:tcPr>
            <w:tcW w:w="1167" w:type="dxa"/>
            <w:tcBorders>
              <w:top w:val="single" w:sz="2" w:space="0" w:color="000000"/>
              <w:left w:val="single" w:sz="8" w:space="0" w:color="000000"/>
              <w:bottom w:val="single" w:sz="2" w:space="0" w:color="000000"/>
              <w:right w:val="single" w:sz="8" w:space="0" w:color="000000"/>
            </w:tcBorders>
            <w:shd w:val="clear" w:color="auto" w:fill="D9EAF7"/>
            <w:vAlign w:val="center"/>
          </w:tcPr>
          <w:p w14:paraId="71EFD41A" w14:textId="1C602F1C" w:rsidR="001A42E8" w:rsidRPr="00482E76" w:rsidRDefault="001A42E8" w:rsidP="00B147A7">
            <w:pPr>
              <w:jc w:val="center"/>
              <w:rPr>
                <w:rFonts w:cs="Times New Roman"/>
                <w:sz w:val="22"/>
                <w:szCs w:val="22"/>
              </w:rPr>
            </w:pPr>
            <w:r w:rsidRPr="00482E76">
              <w:rPr>
                <w:rFonts w:cs="Times New Roman"/>
                <w:b/>
                <w:sz w:val="22"/>
                <w:szCs w:val="22"/>
              </w:rPr>
              <w:t>COV</w:t>
            </w:r>
          </w:p>
        </w:tc>
        <w:tc>
          <w:tcPr>
            <w:tcW w:w="1160" w:type="dxa"/>
            <w:tcBorders>
              <w:top w:val="single" w:sz="2" w:space="0" w:color="000000"/>
              <w:left w:val="single" w:sz="8" w:space="0" w:color="000000"/>
              <w:bottom w:val="single" w:sz="2" w:space="0" w:color="000000"/>
              <w:right w:val="single" w:sz="8" w:space="0" w:color="000000"/>
            </w:tcBorders>
            <w:shd w:val="clear" w:color="auto" w:fill="D9EAF7"/>
            <w:vAlign w:val="center"/>
          </w:tcPr>
          <w:p w14:paraId="18A8E4C8" w14:textId="77777777" w:rsidR="001A42E8" w:rsidRPr="00482E76" w:rsidRDefault="001A42E8" w:rsidP="00B147A7">
            <w:pPr>
              <w:jc w:val="center"/>
              <w:rPr>
                <w:rFonts w:cs="Times New Roman"/>
                <w:sz w:val="22"/>
                <w:szCs w:val="22"/>
              </w:rPr>
            </w:pPr>
            <w:r w:rsidRPr="00482E76">
              <w:rPr>
                <w:rFonts w:cs="Times New Roman"/>
                <w:b/>
                <w:sz w:val="22"/>
                <w:szCs w:val="22"/>
              </w:rPr>
              <w:t>Min.</w:t>
            </w:r>
          </w:p>
        </w:tc>
        <w:tc>
          <w:tcPr>
            <w:tcW w:w="1163" w:type="dxa"/>
            <w:tcBorders>
              <w:top w:val="single" w:sz="2" w:space="0" w:color="000000"/>
              <w:left w:val="single" w:sz="8" w:space="0" w:color="000000"/>
              <w:bottom w:val="single" w:sz="2" w:space="0" w:color="000000"/>
              <w:right w:val="single" w:sz="4" w:space="0" w:color="auto"/>
            </w:tcBorders>
            <w:shd w:val="clear" w:color="auto" w:fill="D9EAF7"/>
            <w:vAlign w:val="center"/>
          </w:tcPr>
          <w:p w14:paraId="225D7F89" w14:textId="77777777" w:rsidR="001A42E8" w:rsidRPr="00482E76" w:rsidRDefault="001A42E8" w:rsidP="00B147A7">
            <w:pPr>
              <w:jc w:val="center"/>
              <w:rPr>
                <w:rFonts w:cs="Times New Roman"/>
                <w:sz w:val="22"/>
                <w:szCs w:val="22"/>
              </w:rPr>
            </w:pPr>
            <w:r w:rsidRPr="00482E76">
              <w:rPr>
                <w:rFonts w:cs="Times New Roman"/>
                <w:b/>
                <w:sz w:val="22"/>
                <w:szCs w:val="22"/>
              </w:rPr>
              <w:t>Max.</w:t>
            </w:r>
          </w:p>
        </w:tc>
      </w:tr>
      <w:tr w:rsidR="001A42E8" w:rsidRPr="00482E76" w14:paraId="030671A2" w14:textId="77777777" w:rsidTr="00CE6AF2">
        <w:trPr>
          <w:trHeight w:val="297"/>
          <w:jc w:val="center"/>
        </w:trPr>
        <w:tc>
          <w:tcPr>
            <w:tcW w:w="2324" w:type="dxa"/>
            <w:tcBorders>
              <w:top w:val="single" w:sz="4" w:space="0" w:color="000000"/>
              <w:left w:val="single" w:sz="4" w:space="0" w:color="auto"/>
              <w:bottom w:val="single" w:sz="6" w:space="0" w:color="808080"/>
              <w:right w:val="single" w:sz="6" w:space="0" w:color="808080"/>
            </w:tcBorders>
            <w:shd w:val="clear" w:color="auto" w:fill="FFFFFF"/>
            <w:vAlign w:val="center"/>
          </w:tcPr>
          <w:p w14:paraId="2A01F272" w14:textId="77777777" w:rsidR="001A42E8" w:rsidRPr="00482E76" w:rsidRDefault="001A42E8" w:rsidP="00B147A7">
            <w:pPr>
              <w:rPr>
                <w:rFonts w:cs="Times New Roman"/>
                <w:sz w:val="22"/>
                <w:szCs w:val="22"/>
              </w:rPr>
            </w:pPr>
            <w:proofErr w:type="spellStart"/>
            <w:r w:rsidRPr="00482E76">
              <w:rPr>
                <w:rFonts w:cs="Times New Roman"/>
                <w:sz w:val="22"/>
                <w:szCs w:val="22"/>
              </w:rPr>
              <w:t>Econc</w:t>
            </w:r>
            <w:proofErr w:type="spellEnd"/>
            <w:r w:rsidRPr="00482E76">
              <w:rPr>
                <w:rFonts w:cs="Times New Roman"/>
                <w:sz w:val="22"/>
                <w:szCs w:val="22"/>
              </w:rPr>
              <w:t xml:space="preserve"> (</w:t>
            </w:r>
            <w:proofErr w:type="spellStart"/>
            <w:r w:rsidRPr="00482E76">
              <w:rPr>
                <w:rFonts w:cs="Times New Roman"/>
                <w:sz w:val="22"/>
                <w:szCs w:val="22"/>
              </w:rPr>
              <w:t>GPa</w:t>
            </w:r>
            <w:proofErr w:type="spellEnd"/>
            <w:r w:rsidRPr="00482E76">
              <w:rPr>
                <w:rFonts w:cs="Times New Roman"/>
                <w:sz w:val="22"/>
                <w:szCs w:val="22"/>
              </w:rPr>
              <w:t>)</w:t>
            </w:r>
          </w:p>
        </w:tc>
        <w:tc>
          <w:tcPr>
            <w:tcW w:w="1859" w:type="dxa"/>
            <w:tcBorders>
              <w:top w:val="single" w:sz="4" w:space="0" w:color="000000"/>
              <w:left w:val="single" w:sz="6" w:space="0" w:color="808080"/>
              <w:bottom w:val="single" w:sz="6" w:space="0" w:color="808080"/>
              <w:right w:val="single" w:sz="6" w:space="0" w:color="808080"/>
            </w:tcBorders>
            <w:shd w:val="clear" w:color="auto" w:fill="FFFFFF"/>
            <w:vAlign w:val="center"/>
          </w:tcPr>
          <w:p w14:paraId="27BECAB8" w14:textId="2AFC79B2" w:rsidR="001A42E8" w:rsidRPr="00482E76" w:rsidRDefault="001A42E8" w:rsidP="00B147A7">
            <w:pPr>
              <w:jc w:val="center"/>
              <w:rPr>
                <w:rFonts w:cs="Times New Roman"/>
                <w:sz w:val="22"/>
                <w:szCs w:val="22"/>
              </w:rPr>
            </w:pPr>
            <w:r w:rsidRPr="00482E76">
              <w:rPr>
                <w:rFonts w:cs="Times New Roman"/>
                <w:sz w:val="22"/>
                <w:szCs w:val="22"/>
              </w:rPr>
              <w:t>Normální</w:t>
            </w:r>
          </w:p>
        </w:tc>
        <w:tc>
          <w:tcPr>
            <w:tcW w:w="1160" w:type="dxa"/>
            <w:tcBorders>
              <w:top w:val="single" w:sz="4" w:space="0" w:color="000000"/>
              <w:left w:val="single" w:sz="6" w:space="0" w:color="808080"/>
              <w:bottom w:val="single" w:sz="6" w:space="0" w:color="808080"/>
              <w:right w:val="single" w:sz="6" w:space="0" w:color="808080"/>
            </w:tcBorders>
            <w:shd w:val="clear" w:color="auto" w:fill="FFFFFF"/>
            <w:vAlign w:val="center"/>
          </w:tcPr>
          <w:p w14:paraId="5D73BD5F" w14:textId="77777777" w:rsidR="001A42E8" w:rsidRPr="00482E76" w:rsidRDefault="001A42E8" w:rsidP="00B147A7">
            <w:pPr>
              <w:jc w:val="center"/>
              <w:rPr>
                <w:rFonts w:cs="Times New Roman"/>
                <w:sz w:val="22"/>
                <w:szCs w:val="22"/>
              </w:rPr>
            </w:pPr>
            <w:r w:rsidRPr="00482E76">
              <w:rPr>
                <w:rFonts w:cs="Times New Roman"/>
                <w:sz w:val="22"/>
                <w:szCs w:val="22"/>
              </w:rPr>
              <w:t>13</w:t>
            </w:r>
          </w:p>
        </w:tc>
        <w:tc>
          <w:tcPr>
            <w:tcW w:w="1160" w:type="dxa"/>
            <w:tcBorders>
              <w:top w:val="single" w:sz="2" w:space="0" w:color="000000"/>
              <w:left w:val="single" w:sz="6" w:space="0" w:color="808080"/>
              <w:bottom w:val="single" w:sz="6" w:space="0" w:color="808080"/>
              <w:right w:val="single" w:sz="6" w:space="0" w:color="808080"/>
            </w:tcBorders>
            <w:shd w:val="clear" w:color="auto" w:fill="FFFFFF"/>
            <w:vAlign w:val="center"/>
          </w:tcPr>
          <w:p w14:paraId="3C34DF1F" w14:textId="77777777" w:rsidR="001A42E8" w:rsidRPr="00482E76" w:rsidRDefault="001A42E8" w:rsidP="00B147A7">
            <w:pPr>
              <w:jc w:val="center"/>
              <w:rPr>
                <w:rFonts w:cs="Times New Roman"/>
                <w:sz w:val="22"/>
                <w:szCs w:val="22"/>
              </w:rPr>
            </w:pPr>
            <w:r w:rsidRPr="00482E76">
              <w:rPr>
                <w:rFonts w:cs="Times New Roman"/>
                <w:sz w:val="22"/>
                <w:szCs w:val="22"/>
              </w:rPr>
              <w:t>1</w:t>
            </w:r>
          </w:p>
        </w:tc>
        <w:tc>
          <w:tcPr>
            <w:tcW w:w="1167" w:type="dxa"/>
            <w:tcBorders>
              <w:top w:val="single" w:sz="2" w:space="0" w:color="000000"/>
              <w:left w:val="single" w:sz="6" w:space="0" w:color="808080"/>
              <w:bottom w:val="single" w:sz="6" w:space="0" w:color="808080"/>
              <w:right w:val="single" w:sz="6" w:space="0" w:color="808080"/>
            </w:tcBorders>
            <w:shd w:val="clear" w:color="auto" w:fill="FFFFFF"/>
            <w:vAlign w:val="center"/>
          </w:tcPr>
          <w:p w14:paraId="53607A88" w14:textId="77777777" w:rsidR="001A42E8" w:rsidRPr="00482E76" w:rsidRDefault="001A42E8" w:rsidP="00B147A7">
            <w:pPr>
              <w:jc w:val="center"/>
              <w:rPr>
                <w:rFonts w:cs="Times New Roman"/>
                <w:sz w:val="22"/>
                <w:szCs w:val="22"/>
              </w:rPr>
            </w:pPr>
            <w:r w:rsidRPr="00482E76">
              <w:rPr>
                <w:rFonts w:cs="Times New Roman"/>
                <w:sz w:val="22"/>
                <w:szCs w:val="22"/>
              </w:rPr>
              <w:t>0,08</w:t>
            </w:r>
          </w:p>
        </w:tc>
        <w:tc>
          <w:tcPr>
            <w:tcW w:w="1160" w:type="dxa"/>
            <w:tcBorders>
              <w:top w:val="single" w:sz="2" w:space="0" w:color="000000"/>
              <w:left w:val="single" w:sz="6" w:space="0" w:color="808080"/>
              <w:bottom w:val="single" w:sz="6" w:space="0" w:color="808080"/>
              <w:right w:val="single" w:sz="6" w:space="0" w:color="808080"/>
            </w:tcBorders>
            <w:shd w:val="clear" w:color="auto" w:fill="FFFFFF"/>
            <w:vAlign w:val="center"/>
          </w:tcPr>
          <w:p w14:paraId="37499E2E" w14:textId="77777777" w:rsidR="001A42E8" w:rsidRPr="00482E76" w:rsidRDefault="001A42E8" w:rsidP="00B147A7">
            <w:pPr>
              <w:jc w:val="center"/>
              <w:rPr>
                <w:rFonts w:cs="Times New Roman"/>
                <w:sz w:val="22"/>
                <w:szCs w:val="22"/>
              </w:rPr>
            </w:pPr>
          </w:p>
        </w:tc>
        <w:tc>
          <w:tcPr>
            <w:tcW w:w="1163" w:type="dxa"/>
            <w:tcBorders>
              <w:top w:val="single" w:sz="2" w:space="0" w:color="000000"/>
              <w:left w:val="single" w:sz="6" w:space="0" w:color="808080"/>
              <w:bottom w:val="single" w:sz="6" w:space="0" w:color="808080"/>
              <w:right w:val="single" w:sz="4" w:space="0" w:color="auto"/>
            </w:tcBorders>
            <w:shd w:val="clear" w:color="auto" w:fill="FFFFFF"/>
            <w:vAlign w:val="center"/>
          </w:tcPr>
          <w:p w14:paraId="1E461E55" w14:textId="77777777" w:rsidR="001A42E8" w:rsidRPr="00482E76" w:rsidRDefault="001A42E8" w:rsidP="00B147A7">
            <w:pPr>
              <w:jc w:val="center"/>
              <w:rPr>
                <w:rFonts w:cs="Times New Roman"/>
                <w:sz w:val="22"/>
                <w:szCs w:val="22"/>
              </w:rPr>
            </w:pPr>
          </w:p>
        </w:tc>
      </w:tr>
      <w:tr w:rsidR="001A42E8" w:rsidRPr="00482E76" w14:paraId="35D876D3" w14:textId="77777777" w:rsidTr="00157FF4">
        <w:trPr>
          <w:trHeight w:val="289"/>
          <w:jc w:val="center"/>
        </w:trPr>
        <w:tc>
          <w:tcPr>
            <w:tcW w:w="2324" w:type="dxa"/>
            <w:tcBorders>
              <w:top w:val="single" w:sz="6" w:space="0" w:color="808080"/>
              <w:left w:val="single" w:sz="4" w:space="0" w:color="auto"/>
              <w:bottom w:val="single" w:sz="12" w:space="0" w:color="000000"/>
              <w:right w:val="single" w:sz="6" w:space="0" w:color="808080"/>
            </w:tcBorders>
            <w:shd w:val="clear" w:color="auto" w:fill="FFFFFF"/>
            <w:vAlign w:val="center"/>
          </w:tcPr>
          <w:p w14:paraId="294203A8" w14:textId="7D1E75AF" w:rsidR="001A42E8" w:rsidRPr="00482E76" w:rsidRDefault="001A42E8" w:rsidP="00B147A7">
            <w:pPr>
              <w:rPr>
                <w:rFonts w:cs="Times New Roman"/>
                <w:sz w:val="22"/>
                <w:szCs w:val="22"/>
              </w:rPr>
            </w:pPr>
            <w:r w:rsidRPr="00482E76">
              <w:rPr>
                <w:rFonts w:cs="Times New Roman"/>
                <w:sz w:val="22"/>
                <w:szCs w:val="22"/>
              </w:rPr>
              <w:t>Relaxace (%)</w:t>
            </w:r>
          </w:p>
        </w:tc>
        <w:tc>
          <w:tcPr>
            <w:tcW w:w="1859" w:type="dxa"/>
            <w:tcBorders>
              <w:top w:val="single" w:sz="6" w:space="0" w:color="808080"/>
              <w:left w:val="single" w:sz="6" w:space="0" w:color="808080"/>
              <w:bottom w:val="single" w:sz="12" w:space="0" w:color="000000"/>
              <w:right w:val="single" w:sz="6" w:space="0" w:color="808080"/>
            </w:tcBorders>
            <w:shd w:val="clear" w:color="auto" w:fill="FFFFFF"/>
            <w:vAlign w:val="center"/>
          </w:tcPr>
          <w:p w14:paraId="64931986" w14:textId="418D8A9D" w:rsidR="001A42E8" w:rsidRPr="00482E76" w:rsidRDefault="001A42E8" w:rsidP="00B147A7">
            <w:pPr>
              <w:jc w:val="center"/>
              <w:rPr>
                <w:rFonts w:cs="Times New Roman"/>
                <w:sz w:val="22"/>
                <w:szCs w:val="22"/>
              </w:rPr>
            </w:pPr>
            <w:r w:rsidRPr="00482E76">
              <w:rPr>
                <w:rFonts w:cs="Times New Roman"/>
                <w:sz w:val="22"/>
                <w:szCs w:val="22"/>
              </w:rPr>
              <w:t>Rovnoměrné</w:t>
            </w:r>
          </w:p>
        </w:tc>
        <w:tc>
          <w:tcPr>
            <w:tcW w:w="1160" w:type="dxa"/>
            <w:tcBorders>
              <w:top w:val="single" w:sz="6" w:space="0" w:color="808080"/>
              <w:left w:val="single" w:sz="6" w:space="0" w:color="808080"/>
              <w:bottom w:val="single" w:sz="12" w:space="0" w:color="000000"/>
              <w:right w:val="single" w:sz="6" w:space="0" w:color="808080"/>
            </w:tcBorders>
            <w:shd w:val="clear" w:color="auto" w:fill="FFFFFF"/>
            <w:vAlign w:val="center"/>
          </w:tcPr>
          <w:p w14:paraId="7A47242F" w14:textId="77777777" w:rsidR="001A42E8" w:rsidRPr="00482E76" w:rsidRDefault="001A42E8" w:rsidP="00B147A7">
            <w:pPr>
              <w:jc w:val="center"/>
              <w:rPr>
                <w:rFonts w:cs="Times New Roman"/>
                <w:sz w:val="22"/>
                <w:szCs w:val="22"/>
              </w:rPr>
            </w:pPr>
          </w:p>
        </w:tc>
        <w:tc>
          <w:tcPr>
            <w:tcW w:w="1160" w:type="dxa"/>
            <w:tcBorders>
              <w:top w:val="single" w:sz="6" w:space="0" w:color="808080"/>
              <w:left w:val="single" w:sz="6" w:space="0" w:color="808080"/>
              <w:bottom w:val="single" w:sz="12" w:space="0" w:color="000000"/>
              <w:right w:val="single" w:sz="6" w:space="0" w:color="808080"/>
            </w:tcBorders>
            <w:shd w:val="clear" w:color="auto" w:fill="FFFFFF"/>
            <w:vAlign w:val="center"/>
          </w:tcPr>
          <w:p w14:paraId="16441E9B" w14:textId="77777777" w:rsidR="001A42E8" w:rsidRPr="00482E76" w:rsidRDefault="001A42E8" w:rsidP="00B147A7">
            <w:pPr>
              <w:jc w:val="center"/>
              <w:rPr>
                <w:rFonts w:cs="Times New Roman"/>
                <w:sz w:val="22"/>
                <w:szCs w:val="22"/>
              </w:rPr>
            </w:pPr>
          </w:p>
        </w:tc>
        <w:tc>
          <w:tcPr>
            <w:tcW w:w="1167" w:type="dxa"/>
            <w:tcBorders>
              <w:top w:val="single" w:sz="6" w:space="0" w:color="808080"/>
              <w:left w:val="single" w:sz="6" w:space="0" w:color="808080"/>
              <w:bottom w:val="single" w:sz="12" w:space="0" w:color="000000"/>
              <w:right w:val="single" w:sz="6" w:space="0" w:color="808080"/>
            </w:tcBorders>
            <w:shd w:val="clear" w:color="auto" w:fill="FFFFFF"/>
            <w:vAlign w:val="center"/>
          </w:tcPr>
          <w:p w14:paraId="4E56D9C7" w14:textId="77777777" w:rsidR="001A42E8" w:rsidRPr="00482E76" w:rsidRDefault="001A42E8" w:rsidP="00B147A7">
            <w:pPr>
              <w:jc w:val="center"/>
              <w:rPr>
                <w:rFonts w:cs="Times New Roman"/>
                <w:sz w:val="22"/>
                <w:szCs w:val="22"/>
              </w:rPr>
            </w:pPr>
          </w:p>
        </w:tc>
        <w:tc>
          <w:tcPr>
            <w:tcW w:w="1160" w:type="dxa"/>
            <w:tcBorders>
              <w:top w:val="single" w:sz="6" w:space="0" w:color="808080"/>
              <w:left w:val="single" w:sz="6" w:space="0" w:color="808080"/>
              <w:bottom w:val="single" w:sz="12" w:space="0" w:color="000000"/>
              <w:right w:val="single" w:sz="6" w:space="0" w:color="808080"/>
            </w:tcBorders>
            <w:shd w:val="clear" w:color="auto" w:fill="FFFFFF"/>
            <w:vAlign w:val="center"/>
          </w:tcPr>
          <w:p w14:paraId="74ED8D58" w14:textId="77777777" w:rsidR="001A42E8" w:rsidRPr="00482E76" w:rsidRDefault="001A42E8" w:rsidP="00B147A7">
            <w:pPr>
              <w:jc w:val="center"/>
              <w:rPr>
                <w:rFonts w:cs="Times New Roman"/>
                <w:sz w:val="22"/>
                <w:szCs w:val="22"/>
              </w:rPr>
            </w:pPr>
            <w:r w:rsidRPr="00482E76">
              <w:rPr>
                <w:rFonts w:cs="Times New Roman"/>
                <w:sz w:val="22"/>
                <w:szCs w:val="22"/>
              </w:rPr>
              <w:t>30</w:t>
            </w:r>
          </w:p>
        </w:tc>
        <w:tc>
          <w:tcPr>
            <w:tcW w:w="1163" w:type="dxa"/>
            <w:tcBorders>
              <w:top w:val="single" w:sz="6" w:space="0" w:color="808080"/>
              <w:left w:val="single" w:sz="6" w:space="0" w:color="808080"/>
              <w:bottom w:val="single" w:sz="12" w:space="0" w:color="000000"/>
              <w:right w:val="single" w:sz="4" w:space="0" w:color="auto"/>
            </w:tcBorders>
            <w:shd w:val="clear" w:color="auto" w:fill="FFFFFF"/>
            <w:vAlign w:val="center"/>
          </w:tcPr>
          <w:p w14:paraId="585451F1" w14:textId="77777777" w:rsidR="001A42E8" w:rsidRPr="00482E76" w:rsidRDefault="001A42E8" w:rsidP="00B147A7">
            <w:pPr>
              <w:jc w:val="center"/>
              <w:rPr>
                <w:rFonts w:cs="Times New Roman"/>
                <w:sz w:val="22"/>
                <w:szCs w:val="22"/>
              </w:rPr>
            </w:pPr>
            <w:r w:rsidRPr="00482E76">
              <w:rPr>
                <w:rFonts w:cs="Times New Roman"/>
                <w:sz w:val="22"/>
                <w:szCs w:val="22"/>
              </w:rPr>
              <w:t>70</w:t>
            </w:r>
          </w:p>
        </w:tc>
      </w:tr>
      <w:tr w:rsidR="001A42E8" w:rsidRPr="00482E76" w14:paraId="4BDF1995" w14:textId="77777777" w:rsidTr="00157FF4">
        <w:trPr>
          <w:trHeight w:val="259"/>
          <w:jc w:val="center"/>
        </w:trPr>
        <w:tc>
          <w:tcPr>
            <w:tcW w:w="2324" w:type="dxa"/>
            <w:tcBorders>
              <w:top w:val="single" w:sz="6" w:space="0" w:color="808080"/>
              <w:left w:val="single" w:sz="4" w:space="0" w:color="auto"/>
              <w:bottom w:val="single" w:sz="6" w:space="0" w:color="808080"/>
              <w:right w:val="single" w:sz="6" w:space="0" w:color="808080"/>
            </w:tcBorders>
            <w:shd w:val="clear" w:color="auto" w:fill="E2F0D9"/>
            <w:vAlign w:val="center"/>
          </w:tcPr>
          <w:p w14:paraId="4C53422F" w14:textId="77777777" w:rsidR="001A42E8" w:rsidRPr="00482E76" w:rsidRDefault="001A42E8" w:rsidP="00B147A7">
            <w:pPr>
              <w:rPr>
                <w:rFonts w:cs="Times New Roman"/>
                <w:sz w:val="22"/>
                <w:szCs w:val="22"/>
              </w:rPr>
            </w:pPr>
            <w:r w:rsidRPr="00482E76">
              <w:rPr>
                <w:rFonts w:cs="Times New Roman"/>
                <w:sz w:val="22"/>
                <w:szCs w:val="22"/>
              </w:rPr>
              <w:t>E/F₅₀</w:t>
            </w:r>
          </w:p>
        </w:tc>
        <w:tc>
          <w:tcPr>
            <w:tcW w:w="1859"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311EF47E" w14:textId="39C774FE" w:rsidR="001A42E8" w:rsidRPr="00482E76" w:rsidRDefault="001A42E8" w:rsidP="00B147A7">
            <w:pPr>
              <w:jc w:val="center"/>
              <w:rPr>
                <w:rFonts w:cs="Times New Roman"/>
                <w:sz w:val="22"/>
                <w:szCs w:val="22"/>
              </w:rPr>
            </w:pPr>
            <w:r w:rsidRPr="00482E76">
              <w:rPr>
                <w:rFonts w:cs="Times New Roman"/>
                <w:sz w:val="22"/>
                <w:szCs w:val="22"/>
              </w:rPr>
              <w:t>Rovnoměrné</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0B966370" w14:textId="77777777" w:rsidR="001A42E8" w:rsidRPr="00482E76" w:rsidRDefault="001A42E8" w:rsidP="00B147A7">
            <w:pPr>
              <w:jc w:val="center"/>
              <w:rPr>
                <w:rFonts w:cs="Times New Roman"/>
                <w:sz w:val="22"/>
                <w:szCs w:val="22"/>
              </w:rPr>
            </w:pPr>
            <w:r w:rsidRPr="00482E76">
              <w:rPr>
                <w:rFonts w:cs="Times New Roman"/>
                <w:sz w:val="22"/>
                <w:szCs w:val="22"/>
              </w:rPr>
              <w:t>2,5</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2371751D" w14:textId="77777777" w:rsidR="001A42E8" w:rsidRPr="00482E76" w:rsidRDefault="001A42E8" w:rsidP="00B147A7">
            <w:pPr>
              <w:jc w:val="center"/>
              <w:rPr>
                <w:rFonts w:cs="Times New Roman"/>
                <w:sz w:val="22"/>
                <w:szCs w:val="22"/>
              </w:rPr>
            </w:pPr>
            <w:r w:rsidRPr="00482E76">
              <w:rPr>
                <w:rFonts w:cs="Times New Roman"/>
                <w:sz w:val="22"/>
                <w:szCs w:val="22"/>
              </w:rPr>
              <w:t>0,25</w:t>
            </w:r>
          </w:p>
        </w:tc>
        <w:tc>
          <w:tcPr>
            <w:tcW w:w="1167"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52A6A091" w14:textId="77777777" w:rsidR="001A42E8" w:rsidRPr="00482E76" w:rsidRDefault="001A42E8" w:rsidP="00B147A7">
            <w:pPr>
              <w:jc w:val="center"/>
              <w:rPr>
                <w:rFonts w:cs="Times New Roman"/>
                <w:sz w:val="22"/>
                <w:szCs w:val="22"/>
              </w:rPr>
            </w:pPr>
            <w:r w:rsidRPr="00482E76">
              <w:rPr>
                <w:rFonts w:cs="Times New Roman"/>
                <w:sz w:val="22"/>
                <w:szCs w:val="22"/>
              </w:rPr>
              <w:t>0,1</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5D6ABC02" w14:textId="77777777" w:rsidR="001A42E8" w:rsidRPr="00482E76" w:rsidRDefault="001A42E8" w:rsidP="00B147A7">
            <w:pPr>
              <w:jc w:val="center"/>
              <w:rPr>
                <w:rFonts w:cs="Times New Roman"/>
                <w:sz w:val="22"/>
                <w:szCs w:val="22"/>
              </w:rPr>
            </w:pPr>
            <w:r w:rsidRPr="00482E76">
              <w:rPr>
                <w:rFonts w:cs="Times New Roman"/>
                <w:sz w:val="22"/>
                <w:szCs w:val="22"/>
              </w:rPr>
              <w:t>2</w:t>
            </w:r>
          </w:p>
        </w:tc>
        <w:tc>
          <w:tcPr>
            <w:tcW w:w="1163" w:type="dxa"/>
            <w:tcBorders>
              <w:top w:val="single" w:sz="6" w:space="0" w:color="808080"/>
              <w:left w:val="single" w:sz="6" w:space="0" w:color="808080"/>
              <w:bottom w:val="single" w:sz="6" w:space="0" w:color="808080"/>
              <w:right w:val="single" w:sz="4" w:space="0" w:color="auto"/>
            </w:tcBorders>
            <w:shd w:val="clear" w:color="auto" w:fill="FFFFFF"/>
            <w:vAlign w:val="center"/>
          </w:tcPr>
          <w:p w14:paraId="62BB70B1" w14:textId="77777777" w:rsidR="001A42E8" w:rsidRPr="00482E76" w:rsidRDefault="001A42E8" w:rsidP="00B147A7">
            <w:pPr>
              <w:jc w:val="center"/>
              <w:rPr>
                <w:rFonts w:cs="Times New Roman"/>
                <w:sz w:val="22"/>
                <w:szCs w:val="22"/>
              </w:rPr>
            </w:pPr>
            <w:r w:rsidRPr="00482E76">
              <w:rPr>
                <w:rFonts w:cs="Times New Roman"/>
                <w:sz w:val="22"/>
                <w:szCs w:val="22"/>
              </w:rPr>
              <w:t>3</w:t>
            </w:r>
          </w:p>
        </w:tc>
      </w:tr>
      <w:tr w:rsidR="001A42E8" w:rsidRPr="00482E76" w14:paraId="512F65BE" w14:textId="77777777" w:rsidTr="00157FF4">
        <w:trPr>
          <w:trHeight w:val="289"/>
          <w:jc w:val="center"/>
        </w:trPr>
        <w:tc>
          <w:tcPr>
            <w:tcW w:w="2324" w:type="dxa"/>
            <w:tcBorders>
              <w:top w:val="single" w:sz="6" w:space="0" w:color="808080"/>
              <w:left w:val="single" w:sz="4" w:space="0" w:color="auto"/>
              <w:bottom w:val="single" w:sz="6" w:space="0" w:color="808080"/>
              <w:right w:val="single" w:sz="6" w:space="0" w:color="808080"/>
            </w:tcBorders>
            <w:shd w:val="clear" w:color="auto" w:fill="E2F0D9"/>
            <w:vAlign w:val="center"/>
          </w:tcPr>
          <w:p w14:paraId="48E53674" w14:textId="78346AEF" w:rsidR="001A42E8" w:rsidRPr="00482E76" w:rsidRDefault="001A42E8" w:rsidP="00B147A7">
            <w:pPr>
              <w:rPr>
                <w:rFonts w:cs="Times New Roman"/>
                <w:sz w:val="22"/>
                <w:szCs w:val="22"/>
              </w:rPr>
            </w:pPr>
            <w:r w:rsidRPr="00482E76">
              <w:rPr>
                <w:rFonts w:cs="Times New Roman"/>
                <w:sz w:val="22"/>
                <w:szCs w:val="22"/>
              </w:rPr>
              <w:t>E₅₀ (</w:t>
            </w:r>
            <w:proofErr w:type="spellStart"/>
            <w:r w:rsidR="008C77F5">
              <w:rPr>
                <w:rFonts w:cs="Times New Roman"/>
                <w:sz w:val="22"/>
                <w:szCs w:val="22"/>
              </w:rPr>
              <w:t>M</w:t>
            </w:r>
            <w:r w:rsidRPr="00482E76">
              <w:rPr>
                <w:rFonts w:cs="Times New Roman"/>
                <w:sz w:val="22"/>
                <w:szCs w:val="22"/>
              </w:rPr>
              <w:t>Pa</w:t>
            </w:r>
            <w:proofErr w:type="spellEnd"/>
            <w:r w:rsidRPr="00482E76">
              <w:rPr>
                <w:rFonts w:cs="Times New Roman"/>
                <w:sz w:val="22"/>
                <w:szCs w:val="22"/>
              </w:rPr>
              <w:t>)</w:t>
            </w:r>
          </w:p>
        </w:tc>
        <w:tc>
          <w:tcPr>
            <w:tcW w:w="1859"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1C66EB5E" w14:textId="14983059" w:rsidR="001A42E8" w:rsidRPr="00482E76" w:rsidRDefault="001A42E8" w:rsidP="00B147A7">
            <w:pPr>
              <w:jc w:val="center"/>
              <w:rPr>
                <w:rFonts w:cs="Times New Roman"/>
                <w:sz w:val="22"/>
                <w:szCs w:val="22"/>
              </w:rPr>
            </w:pPr>
            <w:r w:rsidRPr="00482E76">
              <w:rPr>
                <w:rFonts w:cs="Times New Roman"/>
                <w:sz w:val="22"/>
                <w:szCs w:val="22"/>
              </w:rPr>
              <w:t>Normální</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336025DA" w14:textId="77777777" w:rsidR="001A42E8" w:rsidRPr="00482E76" w:rsidRDefault="001A42E8" w:rsidP="00B147A7">
            <w:pPr>
              <w:jc w:val="center"/>
              <w:rPr>
                <w:rFonts w:cs="Times New Roman"/>
                <w:sz w:val="22"/>
                <w:szCs w:val="22"/>
              </w:rPr>
            </w:pPr>
            <w:r w:rsidRPr="00482E76">
              <w:rPr>
                <w:rFonts w:cs="Times New Roman"/>
                <w:sz w:val="22"/>
                <w:szCs w:val="22"/>
              </w:rPr>
              <w:t>65</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0A98F896" w14:textId="77777777" w:rsidR="001A42E8" w:rsidRPr="00482E76" w:rsidRDefault="001A42E8" w:rsidP="00B147A7">
            <w:pPr>
              <w:jc w:val="center"/>
              <w:rPr>
                <w:rFonts w:cs="Times New Roman"/>
                <w:sz w:val="22"/>
                <w:szCs w:val="22"/>
              </w:rPr>
            </w:pPr>
            <w:r w:rsidRPr="00482E76">
              <w:rPr>
                <w:rFonts w:cs="Times New Roman"/>
                <w:sz w:val="22"/>
                <w:szCs w:val="22"/>
              </w:rPr>
              <w:t>5</w:t>
            </w:r>
          </w:p>
        </w:tc>
        <w:tc>
          <w:tcPr>
            <w:tcW w:w="1167"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2985448C" w14:textId="77777777" w:rsidR="001A42E8" w:rsidRPr="00482E76" w:rsidRDefault="001A42E8" w:rsidP="00B147A7">
            <w:pPr>
              <w:jc w:val="center"/>
              <w:rPr>
                <w:rFonts w:cs="Times New Roman"/>
                <w:sz w:val="22"/>
                <w:szCs w:val="22"/>
              </w:rPr>
            </w:pPr>
            <w:r w:rsidRPr="00482E76">
              <w:rPr>
                <w:rFonts w:cs="Times New Roman"/>
                <w:sz w:val="22"/>
                <w:szCs w:val="22"/>
              </w:rPr>
              <w:t>0,08</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78A36F38" w14:textId="77777777" w:rsidR="001A42E8" w:rsidRPr="00482E76" w:rsidRDefault="001A42E8" w:rsidP="00B147A7">
            <w:pPr>
              <w:jc w:val="center"/>
              <w:rPr>
                <w:rFonts w:cs="Times New Roman"/>
                <w:sz w:val="22"/>
                <w:szCs w:val="22"/>
              </w:rPr>
            </w:pPr>
          </w:p>
        </w:tc>
        <w:tc>
          <w:tcPr>
            <w:tcW w:w="1163" w:type="dxa"/>
            <w:tcBorders>
              <w:top w:val="single" w:sz="6" w:space="0" w:color="808080"/>
              <w:left w:val="single" w:sz="6" w:space="0" w:color="808080"/>
              <w:bottom w:val="single" w:sz="6" w:space="0" w:color="808080"/>
              <w:right w:val="single" w:sz="4" w:space="0" w:color="auto"/>
            </w:tcBorders>
            <w:shd w:val="clear" w:color="auto" w:fill="FFFFFF"/>
            <w:vAlign w:val="center"/>
          </w:tcPr>
          <w:p w14:paraId="30EEB8AC" w14:textId="77777777" w:rsidR="001A42E8" w:rsidRPr="00482E76" w:rsidRDefault="001A42E8" w:rsidP="00B147A7">
            <w:pPr>
              <w:jc w:val="center"/>
              <w:rPr>
                <w:rFonts w:cs="Times New Roman"/>
                <w:sz w:val="22"/>
                <w:szCs w:val="22"/>
              </w:rPr>
            </w:pPr>
          </w:p>
        </w:tc>
      </w:tr>
      <w:tr w:rsidR="001A42E8" w:rsidRPr="00482E76" w14:paraId="5247DAC3" w14:textId="77777777" w:rsidTr="00157FF4">
        <w:trPr>
          <w:trHeight w:val="297"/>
          <w:jc w:val="center"/>
        </w:trPr>
        <w:tc>
          <w:tcPr>
            <w:tcW w:w="2324" w:type="dxa"/>
            <w:tcBorders>
              <w:top w:val="single" w:sz="6" w:space="0" w:color="808080"/>
              <w:left w:val="single" w:sz="4" w:space="0" w:color="auto"/>
              <w:bottom w:val="single" w:sz="6" w:space="0" w:color="808080"/>
              <w:right w:val="single" w:sz="6" w:space="0" w:color="808080"/>
            </w:tcBorders>
            <w:shd w:val="clear" w:color="auto" w:fill="E2F0D9"/>
            <w:vAlign w:val="center"/>
          </w:tcPr>
          <w:p w14:paraId="225EF9E6" w14:textId="77777777" w:rsidR="001A42E8" w:rsidRPr="00482E76" w:rsidRDefault="001A42E8" w:rsidP="00B147A7">
            <w:pPr>
              <w:rPr>
                <w:rFonts w:cs="Times New Roman"/>
                <w:sz w:val="22"/>
                <w:szCs w:val="22"/>
              </w:rPr>
            </w:pPr>
            <w:r w:rsidRPr="00482E76">
              <w:rPr>
                <w:rFonts w:cs="Times New Roman"/>
                <w:sz w:val="22"/>
                <w:szCs w:val="22"/>
              </w:rPr>
              <w:t>c′ (kPa)</w:t>
            </w:r>
          </w:p>
        </w:tc>
        <w:tc>
          <w:tcPr>
            <w:tcW w:w="1859"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30A5B829" w14:textId="17BA3417" w:rsidR="001A42E8" w:rsidRPr="00482E76" w:rsidRDefault="001A42E8" w:rsidP="00B147A7">
            <w:pPr>
              <w:jc w:val="center"/>
              <w:rPr>
                <w:rFonts w:cs="Times New Roman"/>
                <w:sz w:val="22"/>
                <w:szCs w:val="22"/>
              </w:rPr>
            </w:pPr>
            <w:r w:rsidRPr="00482E76">
              <w:rPr>
                <w:rFonts w:cs="Times New Roman"/>
                <w:sz w:val="22"/>
                <w:szCs w:val="22"/>
              </w:rPr>
              <w:t>Normální</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6096BAEF" w14:textId="77777777" w:rsidR="001A42E8" w:rsidRPr="00482E76" w:rsidRDefault="001A42E8" w:rsidP="00B147A7">
            <w:pPr>
              <w:jc w:val="center"/>
              <w:rPr>
                <w:rFonts w:cs="Times New Roman"/>
                <w:sz w:val="22"/>
                <w:szCs w:val="22"/>
              </w:rPr>
            </w:pPr>
            <w:r w:rsidRPr="00482E76">
              <w:rPr>
                <w:rFonts w:cs="Times New Roman"/>
                <w:sz w:val="22"/>
                <w:szCs w:val="22"/>
              </w:rPr>
              <w:t>30</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118E4BF4" w14:textId="77777777" w:rsidR="001A42E8" w:rsidRPr="00482E76" w:rsidRDefault="001A42E8" w:rsidP="00B147A7">
            <w:pPr>
              <w:jc w:val="center"/>
              <w:rPr>
                <w:rFonts w:cs="Times New Roman"/>
                <w:sz w:val="22"/>
                <w:szCs w:val="22"/>
              </w:rPr>
            </w:pPr>
            <w:r w:rsidRPr="00482E76">
              <w:rPr>
                <w:rFonts w:cs="Times New Roman"/>
                <w:sz w:val="22"/>
                <w:szCs w:val="22"/>
              </w:rPr>
              <w:t>5</w:t>
            </w:r>
          </w:p>
        </w:tc>
        <w:tc>
          <w:tcPr>
            <w:tcW w:w="1167"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1B047D0D" w14:textId="77777777" w:rsidR="001A42E8" w:rsidRPr="00482E76" w:rsidRDefault="001A42E8" w:rsidP="00B147A7">
            <w:pPr>
              <w:jc w:val="center"/>
              <w:rPr>
                <w:rFonts w:cs="Times New Roman"/>
                <w:sz w:val="22"/>
                <w:szCs w:val="22"/>
              </w:rPr>
            </w:pPr>
            <w:r w:rsidRPr="00482E76">
              <w:rPr>
                <w:rFonts w:cs="Times New Roman"/>
                <w:sz w:val="22"/>
                <w:szCs w:val="22"/>
              </w:rPr>
              <w:t>0,17</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163E120C" w14:textId="77777777" w:rsidR="001A42E8" w:rsidRPr="00482E76" w:rsidRDefault="001A42E8" w:rsidP="00B147A7">
            <w:pPr>
              <w:jc w:val="center"/>
              <w:rPr>
                <w:rFonts w:cs="Times New Roman"/>
                <w:sz w:val="22"/>
                <w:szCs w:val="22"/>
              </w:rPr>
            </w:pPr>
          </w:p>
        </w:tc>
        <w:tc>
          <w:tcPr>
            <w:tcW w:w="1163" w:type="dxa"/>
            <w:tcBorders>
              <w:top w:val="single" w:sz="6" w:space="0" w:color="808080"/>
              <w:left w:val="single" w:sz="6" w:space="0" w:color="808080"/>
              <w:bottom w:val="single" w:sz="6" w:space="0" w:color="808080"/>
              <w:right w:val="single" w:sz="4" w:space="0" w:color="auto"/>
            </w:tcBorders>
            <w:shd w:val="clear" w:color="auto" w:fill="FFFFFF"/>
            <w:vAlign w:val="center"/>
          </w:tcPr>
          <w:p w14:paraId="66472448" w14:textId="77777777" w:rsidR="001A42E8" w:rsidRPr="00482E76" w:rsidRDefault="001A42E8" w:rsidP="00B147A7">
            <w:pPr>
              <w:jc w:val="center"/>
              <w:rPr>
                <w:rFonts w:cs="Times New Roman"/>
                <w:sz w:val="22"/>
                <w:szCs w:val="22"/>
              </w:rPr>
            </w:pPr>
          </w:p>
        </w:tc>
      </w:tr>
      <w:tr w:rsidR="001A42E8" w:rsidRPr="00482E76" w14:paraId="316C25FD" w14:textId="77777777" w:rsidTr="00157FF4">
        <w:trPr>
          <w:trHeight w:val="289"/>
          <w:jc w:val="center"/>
        </w:trPr>
        <w:tc>
          <w:tcPr>
            <w:tcW w:w="2324" w:type="dxa"/>
            <w:tcBorders>
              <w:top w:val="single" w:sz="6" w:space="0" w:color="808080"/>
              <w:left w:val="single" w:sz="4" w:space="0" w:color="auto"/>
              <w:bottom w:val="single" w:sz="6" w:space="0" w:color="808080"/>
              <w:right w:val="single" w:sz="6" w:space="0" w:color="808080"/>
            </w:tcBorders>
            <w:shd w:val="clear" w:color="auto" w:fill="E2F0D9"/>
            <w:vAlign w:val="center"/>
          </w:tcPr>
          <w:p w14:paraId="29A0474E" w14:textId="08C84019" w:rsidR="001A42E8" w:rsidRPr="00482E76" w:rsidRDefault="001A42E8" w:rsidP="00B147A7">
            <w:pPr>
              <w:rPr>
                <w:rFonts w:cs="Times New Roman"/>
                <w:sz w:val="22"/>
                <w:szCs w:val="22"/>
              </w:rPr>
            </w:pPr>
            <w:r w:rsidRPr="00482E76">
              <w:rPr>
                <w:rFonts w:cs="Times New Roman"/>
                <w:sz w:val="22"/>
                <w:szCs w:val="22"/>
              </w:rPr>
              <w:t>φ′ (°)</w:t>
            </w:r>
          </w:p>
        </w:tc>
        <w:tc>
          <w:tcPr>
            <w:tcW w:w="1859"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04DC345C" w14:textId="1A6C0115" w:rsidR="001A42E8" w:rsidRPr="00482E76" w:rsidRDefault="001A42E8" w:rsidP="00B147A7">
            <w:pPr>
              <w:jc w:val="center"/>
              <w:rPr>
                <w:rFonts w:cs="Times New Roman"/>
                <w:sz w:val="22"/>
                <w:szCs w:val="22"/>
              </w:rPr>
            </w:pPr>
            <w:r w:rsidRPr="00482E76">
              <w:rPr>
                <w:rFonts w:cs="Times New Roman"/>
                <w:sz w:val="22"/>
                <w:szCs w:val="22"/>
              </w:rPr>
              <w:t>Normální</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0ED169AB" w14:textId="77777777" w:rsidR="001A42E8" w:rsidRPr="00482E76" w:rsidRDefault="001A42E8" w:rsidP="00B147A7">
            <w:pPr>
              <w:jc w:val="center"/>
              <w:rPr>
                <w:rFonts w:cs="Times New Roman"/>
                <w:sz w:val="22"/>
                <w:szCs w:val="22"/>
              </w:rPr>
            </w:pPr>
            <w:r w:rsidRPr="00482E76">
              <w:rPr>
                <w:rFonts w:cs="Times New Roman"/>
                <w:sz w:val="22"/>
                <w:szCs w:val="22"/>
              </w:rPr>
              <w:t>30</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12CF7A19" w14:textId="77777777" w:rsidR="001A42E8" w:rsidRPr="00482E76" w:rsidRDefault="001A42E8" w:rsidP="00B147A7">
            <w:pPr>
              <w:jc w:val="center"/>
              <w:rPr>
                <w:rFonts w:cs="Times New Roman"/>
                <w:sz w:val="22"/>
                <w:szCs w:val="22"/>
              </w:rPr>
            </w:pPr>
            <w:r w:rsidRPr="00482E76">
              <w:rPr>
                <w:rFonts w:cs="Times New Roman"/>
                <w:sz w:val="22"/>
                <w:szCs w:val="22"/>
              </w:rPr>
              <w:t>1</w:t>
            </w:r>
          </w:p>
        </w:tc>
        <w:tc>
          <w:tcPr>
            <w:tcW w:w="1167"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3C8BD4AB" w14:textId="77777777" w:rsidR="001A42E8" w:rsidRPr="00482E76" w:rsidRDefault="001A42E8" w:rsidP="00B147A7">
            <w:pPr>
              <w:jc w:val="center"/>
              <w:rPr>
                <w:rFonts w:cs="Times New Roman"/>
                <w:sz w:val="22"/>
                <w:szCs w:val="22"/>
              </w:rPr>
            </w:pPr>
            <w:r w:rsidRPr="00482E76">
              <w:rPr>
                <w:rFonts w:cs="Times New Roman"/>
                <w:sz w:val="22"/>
                <w:szCs w:val="22"/>
              </w:rPr>
              <w:t>0,03</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5B6A77D1" w14:textId="77777777" w:rsidR="001A42E8" w:rsidRPr="00482E76" w:rsidRDefault="001A42E8" w:rsidP="00B147A7">
            <w:pPr>
              <w:jc w:val="center"/>
              <w:rPr>
                <w:rFonts w:cs="Times New Roman"/>
                <w:sz w:val="22"/>
                <w:szCs w:val="22"/>
              </w:rPr>
            </w:pPr>
          </w:p>
        </w:tc>
        <w:tc>
          <w:tcPr>
            <w:tcW w:w="1163" w:type="dxa"/>
            <w:tcBorders>
              <w:top w:val="single" w:sz="6" w:space="0" w:color="808080"/>
              <w:left w:val="single" w:sz="6" w:space="0" w:color="808080"/>
              <w:bottom w:val="single" w:sz="6" w:space="0" w:color="808080"/>
              <w:right w:val="single" w:sz="4" w:space="0" w:color="auto"/>
            </w:tcBorders>
            <w:shd w:val="clear" w:color="auto" w:fill="FFFFFF"/>
            <w:vAlign w:val="center"/>
          </w:tcPr>
          <w:p w14:paraId="1E8362A5" w14:textId="77777777" w:rsidR="001A42E8" w:rsidRPr="00482E76" w:rsidRDefault="001A42E8" w:rsidP="00B147A7">
            <w:pPr>
              <w:jc w:val="center"/>
              <w:rPr>
                <w:rFonts w:cs="Times New Roman"/>
                <w:sz w:val="22"/>
                <w:szCs w:val="22"/>
              </w:rPr>
            </w:pPr>
          </w:p>
        </w:tc>
      </w:tr>
      <w:tr w:rsidR="001A42E8" w:rsidRPr="00482E76" w14:paraId="067EF43C" w14:textId="77777777" w:rsidTr="00157FF4">
        <w:trPr>
          <w:trHeight w:val="289"/>
          <w:jc w:val="center"/>
        </w:trPr>
        <w:tc>
          <w:tcPr>
            <w:tcW w:w="2324" w:type="dxa"/>
            <w:tcBorders>
              <w:top w:val="single" w:sz="6" w:space="0" w:color="808080"/>
              <w:left w:val="single" w:sz="4" w:space="0" w:color="auto"/>
              <w:bottom w:val="single" w:sz="12" w:space="0" w:color="000000"/>
              <w:right w:val="single" w:sz="6" w:space="0" w:color="808080"/>
            </w:tcBorders>
            <w:shd w:val="clear" w:color="auto" w:fill="E2F0D9"/>
            <w:vAlign w:val="center"/>
          </w:tcPr>
          <w:p w14:paraId="1CFA30C8" w14:textId="77777777" w:rsidR="001A42E8" w:rsidRPr="00482E76" w:rsidRDefault="001A42E8" w:rsidP="00B147A7">
            <w:pPr>
              <w:rPr>
                <w:rFonts w:cs="Times New Roman"/>
                <w:sz w:val="22"/>
                <w:szCs w:val="22"/>
              </w:rPr>
            </w:pPr>
            <w:r w:rsidRPr="00482E76">
              <w:rPr>
                <w:rFonts w:cs="Times New Roman"/>
                <w:sz w:val="22"/>
                <w:szCs w:val="22"/>
              </w:rPr>
              <w:t>k₀</w:t>
            </w:r>
          </w:p>
        </w:tc>
        <w:tc>
          <w:tcPr>
            <w:tcW w:w="1859" w:type="dxa"/>
            <w:tcBorders>
              <w:top w:val="single" w:sz="6" w:space="0" w:color="808080"/>
              <w:left w:val="single" w:sz="6" w:space="0" w:color="808080"/>
              <w:bottom w:val="single" w:sz="12" w:space="0" w:color="000000"/>
              <w:right w:val="single" w:sz="6" w:space="0" w:color="808080"/>
            </w:tcBorders>
            <w:shd w:val="clear" w:color="auto" w:fill="FFFFFF"/>
            <w:vAlign w:val="center"/>
          </w:tcPr>
          <w:p w14:paraId="452E2247" w14:textId="2BD9DB4D" w:rsidR="001A42E8" w:rsidRPr="00482E76" w:rsidRDefault="001A42E8" w:rsidP="00B147A7">
            <w:pPr>
              <w:jc w:val="center"/>
              <w:rPr>
                <w:rFonts w:cs="Times New Roman"/>
                <w:sz w:val="22"/>
                <w:szCs w:val="22"/>
              </w:rPr>
            </w:pPr>
            <w:r w:rsidRPr="00482E76">
              <w:rPr>
                <w:rFonts w:cs="Times New Roman"/>
                <w:sz w:val="22"/>
                <w:szCs w:val="22"/>
              </w:rPr>
              <w:t>Rovnoměrné</w:t>
            </w:r>
          </w:p>
        </w:tc>
        <w:tc>
          <w:tcPr>
            <w:tcW w:w="1160" w:type="dxa"/>
            <w:tcBorders>
              <w:top w:val="single" w:sz="6" w:space="0" w:color="808080"/>
              <w:left w:val="single" w:sz="6" w:space="0" w:color="808080"/>
              <w:bottom w:val="single" w:sz="12" w:space="0" w:color="000000"/>
              <w:right w:val="single" w:sz="6" w:space="0" w:color="808080"/>
            </w:tcBorders>
            <w:shd w:val="clear" w:color="auto" w:fill="FFFFFF"/>
            <w:vAlign w:val="center"/>
          </w:tcPr>
          <w:p w14:paraId="15E5CB6C" w14:textId="77777777" w:rsidR="001A42E8" w:rsidRPr="00482E76" w:rsidRDefault="001A42E8" w:rsidP="00B147A7">
            <w:pPr>
              <w:jc w:val="center"/>
              <w:rPr>
                <w:rFonts w:cs="Times New Roman"/>
                <w:sz w:val="22"/>
                <w:szCs w:val="22"/>
              </w:rPr>
            </w:pPr>
          </w:p>
        </w:tc>
        <w:tc>
          <w:tcPr>
            <w:tcW w:w="1160" w:type="dxa"/>
            <w:tcBorders>
              <w:top w:val="single" w:sz="6" w:space="0" w:color="808080"/>
              <w:left w:val="single" w:sz="6" w:space="0" w:color="808080"/>
              <w:bottom w:val="single" w:sz="12" w:space="0" w:color="000000"/>
              <w:right w:val="single" w:sz="6" w:space="0" w:color="808080"/>
            </w:tcBorders>
            <w:shd w:val="clear" w:color="auto" w:fill="FFFFFF"/>
            <w:vAlign w:val="center"/>
          </w:tcPr>
          <w:p w14:paraId="2BB9A89B" w14:textId="77777777" w:rsidR="001A42E8" w:rsidRPr="00482E76" w:rsidRDefault="001A42E8" w:rsidP="00B147A7">
            <w:pPr>
              <w:jc w:val="center"/>
              <w:rPr>
                <w:rFonts w:cs="Times New Roman"/>
                <w:sz w:val="22"/>
                <w:szCs w:val="22"/>
              </w:rPr>
            </w:pPr>
          </w:p>
        </w:tc>
        <w:tc>
          <w:tcPr>
            <w:tcW w:w="1167" w:type="dxa"/>
            <w:tcBorders>
              <w:top w:val="single" w:sz="6" w:space="0" w:color="808080"/>
              <w:left w:val="single" w:sz="6" w:space="0" w:color="808080"/>
              <w:bottom w:val="single" w:sz="12" w:space="0" w:color="000000"/>
              <w:right w:val="single" w:sz="6" w:space="0" w:color="808080"/>
            </w:tcBorders>
            <w:shd w:val="clear" w:color="auto" w:fill="FFFFFF"/>
            <w:vAlign w:val="center"/>
          </w:tcPr>
          <w:p w14:paraId="0C8608E5" w14:textId="77777777" w:rsidR="001A42E8" w:rsidRPr="00482E76" w:rsidRDefault="001A42E8" w:rsidP="00B147A7">
            <w:pPr>
              <w:jc w:val="center"/>
              <w:rPr>
                <w:rFonts w:cs="Times New Roman"/>
                <w:sz w:val="22"/>
                <w:szCs w:val="22"/>
              </w:rPr>
            </w:pPr>
          </w:p>
        </w:tc>
        <w:tc>
          <w:tcPr>
            <w:tcW w:w="1160" w:type="dxa"/>
            <w:tcBorders>
              <w:top w:val="single" w:sz="6" w:space="0" w:color="808080"/>
              <w:left w:val="single" w:sz="6" w:space="0" w:color="808080"/>
              <w:bottom w:val="single" w:sz="12" w:space="0" w:color="000000"/>
              <w:right w:val="single" w:sz="6" w:space="0" w:color="808080"/>
            </w:tcBorders>
            <w:shd w:val="clear" w:color="auto" w:fill="FFFFFF"/>
            <w:vAlign w:val="center"/>
          </w:tcPr>
          <w:p w14:paraId="0D0FF0B7" w14:textId="77777777" w:rsidR="001A42E8" w:rsidRPr="00482E76" w:rsidRDefault="001A42E8" w:rsidP="00B147A7">
            <w:pPr>
              <w:jc w:val="center"/>
              <w:rPr>
                <w:rFonts w:cs="Times New Roman"/>
                <w:sz w:val="22"/>
                <w:szCs w:val="22"/>
              </w:rPr>
            </w:pPr>
            <w:r w:rsidRPr="00482E76">
              <w:rPr>
                <w:rFonts w:cs="Times New Roman"/>
                <w:sz w:val="22"/>
                <w:szCs w:val="22"/>
              </w:rPr>
              <w:t>0,6</w:t>
            </w:r>
          </w:p>
        </w:tc>
        <w:tc>
          <w:tcPr>
            <w:tcW w:w="1163" w:type="dxa"/>
            <w:tcBorders>
              <w:top w:val="single" w:sz="6" w:space="0" w:color="808080"/>
              <w:left w:val="single" w:sz="6" w:space="0" w:color="808080"/>
              <w:bottom w:val="single" w:sz="12" w:space="0" w:color="000000"/>
              <w:right w:val="single" w:sz="4" w:space="0" w:color="auto"/>
            </w:tcBorders>
            <w:shd w:val="clear" w:color="auto" w:fill="FFFFFF"/>
            <w:vAlign w:val="center"/>
          </w:tcPr>
          <w:p w14:paraId="379266CF" w14:textId="77777777" w:rsidR="001A42E8" w:rsidRPr="00482E76" w:rsidRDefault="001A42E8" w:rsidP="00B147A7">
            <w:pPr>
              <w:jc w:val="center"/>
              <w:rPr>
                <w:rFonts w:cs="Times New Roman"/>
                <w:sz w:val="22"/>
                <w:szCs w:val="22"/>
              </w:rPr>
            </w:pPr>
            <w:r w:rsidRPr="00482E76">
              <w:rPr>
                <w:rFonts w:cs="Times New Roman"/>
                <w:sz w:val="22"/>
                <w:szCs w:val="22"/>
              </w:rPr>
              <w:t>1,1</w:t>
            </w:r>
          </w:p>
        </w:tc>
      </w:tr>
      <w:tr w:rsidR="001A42E8" w:rsidRPr="00482E76" w14:paraId="5D2E744E" w14:textId="77777777" w:rsidTr="00157FF4">
        <w:trPr>
          <w:trHeight w:val="259"/>
          <w:jc w:val="center"/>
        </w:trPr>
        <w:tc>
          <w:tcPr>
            <w:tcW w:w="2324" w:type="dxa"/>
            <w:tcBorders>
              <w:top w:val="single" w:sz="6" w:space="0" w:color="808080"/>
              <w:left w:val="single" w:sz="4" w:space="0" w:color="auto"/>
              <w:bottom w:val="single" w:sz="6" w:space="0" w:color="808080"/>
              <w:right w:val="single" w:sz="6" w:space="0" w:color="808080"/>
            </w:tcBorders>
            <w:shd w:val="clear" w:color="auto" w:fill="FFD966"/>
            <w:vAlign w:val="center"/>
          </w:tcPr>
          <w:p w14:paraId="4F6C5DE4" w14:textId="77777777" w:rsidR="001A42E8" w:rsidRPr="00482E76" w:rsidRDefault="001A42E8" w:rsidP="00B147A7">
            <w:pPr>
              <w:rPr>
                <w:rFonts w:cs="Times New Roman"/>
                <w:sz w:val="22"/>
                <w:szCs w:val="22"/>
              </w:rPr>
            </w:pPr>
            <w:r w:rsidRPr="00482E76">
              <w:rPr>
                <w:rFonts w:cs="Times New Roman"/>
                <w:sz w:val="22"/>
                <w:szCs w:val="22"/>
              </w:rPr>
              <w:t>E/F₅₀</w:t>
            </w:r>
          </w:p>
        </w:tc>
        <w:tc>
          <w:tcPr>
            <w:tcW w:w="1859"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0B5AC13C" w14:textId="7290833E" w:rsidR="001A42E8" w:rsidRPr="00482E76" w:rsidRDefault="001A42E8" w:rsidP="00B147A7">
            <w:pPr>
              <w:jc w:val="center"/>
              <w:rPr>
                <w:rFonts w:cs="Times New Roman"/>
                <w:sz w:val="22"/>
                <w:szCs w:val="22"/>
              </w:rPr>
            </w:pPr>
            <w:r w:rsidRPr="00482E76">
              <w:rPr>
                <w:rFonts w:cs="Times New Roman"/>
                <w:sz w:val="22"/>
                <w:szCs w:val="22"/>
              </w:rPr>
              <w:t>Rovnoměrné</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33B3C043" w14:textId="77777777" w:rsidR="001A42E8" w:rsidRPr="00482E76" w:rsidRDefault="001A42E8" w:rsidP="00B147A7">
            <w:pPr>
              <w:jc w:val="center"/>
              <w:rPr>
                <w:rFonts w:cs="Times New Roman"/>
                <w:sz w:val="22"/>
                <w:szCs w:val="22"/>
              </w:rPr>
            </w:pPr>
            <w:r w:rsidRPr="00482E76">
              <w:rPr>
                <w:rFonts w:cs="Times New Roman"/>
                <w:sz w:val="22"/>
                <w:szCs w:val="22"/>
              </w:rPr>
              <w:t>2,5</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11E39D4A" w14:textId="77777777" w:rsidR="001A42E8" w:rsidRPr="00482E76" w:rsidRDefault="001A42E8" w:rsidP="00B147A7">
            <w:pPr>
              <w:jc w:val="center"/>
              <w:rPr>
                <w:rFonts w:cs="Times New Roman"/>
                <w:sz w:val="22"/>
                <w:szCs w:val="22"/>
              </w:rPr>
            </w:pPr>
            <w:r w:rsidRPr="00482E76">
              <w:rPr>
                <w:rFonts w:cs="Times New Roman"/>
                <w:sz w:val="22"/>
                <w:szCs w:val="22"/>
              </w:rPr>
              <w:t>0,25</w:t>
            </w:r>
          </w:p>
        </w:tc>
        <w:tc>
          <w:tcPr>
            <w:tcW w:w="1167"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6415D647" w14:textId="77777777" w:rsidR="001A42E8" w:rsidRPr="00482E76" w:rsidRDefault="001A42E8" w:rsidP="00B147A7">
            <w:pPr>
              <w:jc w:val="center"/>
              <w:rPr>
                <w:rFonts w:cs="Times New Roman"/>
                <w:sz w:val="22"/>
                <w:szCs w:val="22"/>
              </w:rPr>
            </w:pPr>
            <w:r w:rsidRPr="00482E76">
              <w:rPr>
                <w:rFonts w:cs="Times New Roman"/>
                <w:sz w:val="22"/>
                <w:szCs w:val="22"/>
              </w:rPr>
              <w:t>0,1</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34CA5D0D" w14:textId="77777777" w:rsidR="001A42E8" w:rsidRPr="00482E76" w:rsidRDefault="001A42E8" w:rsidP="00B147A7">
            <w:pPr>
              <w:jc w:val="center"/>
              <w:rPr>
                <w:rFonts w:cs="Times New Roman"/>
                <w:sz w:val="22"/>
                <w:szCs w:val="22"/>
              </w:rPr>
            </w:pPr>
            <w:r w:rsidRPr="00482E76">
              <w:rPr>
                <w:rFonts w:cs="Times New Roman"/>
                <w:sz w:val="22"/>
                <w:szCs w:val="22"/>
              </w:rPr>
              <w:t>2</w:t>
            </w:r>
          </w:p>
        </w:tc>
        <w:tc>
          <w:tcPr>
            <w:tcW w:w="1163" w:type="dxa"/>
            <w:tcBorders>
              <w:top w:val="single" w:sz="6" w:space="0" w:color="808080"/>
              <w:left w:val="single" w:sz="6" w:space="0" w:color="808080"/>
              <w:bottom w:val="single" w:sz="6" w:space="0" w:color="808080"/>
              <w:right w:val="single" w:sz="4" w:space="0" w:color="auto"/>
            </w:tcBorders>
            <w:shd w:val="clear" w:color="auto" w:fill="FFFFFF"/>
            <w:vAlign w:val="center"/>
          </w:tcPr>
          <w:p w14:paraId="52608DD8" w14:textId="77777777" w:rsidR="001A42E8" w:rsidRPr="00482E76" w:rsidRDefault="001A42E8" w:rsidP="00B147A7">
            <w:pPr>
              <w:jc w:val="center"/>
              <w:rPr>
                <w:rFonts w:cs="Times New Roman"/>
                <w:sz w:val="22"/>
                <w:szCs w:val="22"/>
              </w:rPr>
            </w:pPr>
            <w:r w:rsidRPr="00482E76">
              <w:rPr>
                <w:rFonts w:cs="Times New Roman"/>
                <w:sz w:val="22"/>
                <w:szCs w:val="22"/>
              </w:rPr>
              <w:t>3</w:t>
            </w:r>
          </w:p>
        </w:tc>
      </w:tr>
      <w:tr w:rsidR="001A42E8" w:rsidRPr="00482E76" w14:paraId="7BD59705" w14:textId="77777777" w:rsidTr="00157FF4">
        <w:trPr>
          <w:trHeight w:val="289"/>
          <w:jc w:val="center"/>
        </w:trPr>
        <w:tc>
          <w:tcPr>
            <w:tcW w:w="2324" w:type="dxa"/>
            <w:tcBorders>
              <w:top w:val="single" w:sz="6" w:space="0" w:color="808080"/>
              <w:left w:val="single" w:sz="4" w:space="0" w:color="auto"/>
              <w:bottom w:val="single" w:sz="6" w:space="0" w:color="808080"/>
              <w:right w:val="single" w:sz="6" w:space="0" w:color="808080"/>
            </w:tcBorders>
            <w:shd w:val="clear" w:color="auto" w:fill="FFD966"/>
            <w:vAlign w:val="center"/>
          </w:tcPr>
          <w:p w14:paraId="5A30B032" w14:textId="7B90CCC5" w:rsidR="001A42E8" w:rsidRPr="00482E76" w:rsidRDefault="001A42E8" w:rsidP="00B147A7">
            <w:pPr>
              <w:rPr>
                <w:rFonts w:cs="Times New Roman"/>
                <w:sz w:val="22"/>
                <w:szCs w:val="22"/>
              </w:rPr>
            </w:pPr>
            <w:r w:rsidRPr="00482E76">
              <w:rPr>
                <w:rFonts w:cs="Times New Roman"/>
                <w:sz w:val="22"/>
                <w:szCs w:val="22"/>
              </w:rPr>
              <w:t>E₅₀ (</w:t>
            </w:r>
            <w:proofErr w:type="spellStart"/>
            <w:r w:rsidR="008C77F5">
              <w:rPr>
                <w:rFonts w:cs="Times New Roman"/>
                <w:sz w:val="22"/>
                <w:szCs w:val="22"/>
              </w:rPr>
              <w:t>M</w:t>
            </w:r>
            <w:r w:rsidRPr="00482E76">
              <w:rPr>
                <w:rFonts w:cs="Times New Roman"/>
                <w:sz w:val="22"/>
                <w:szCs w:val="22"/>
              </w:rPr>
              <w:t>Pa</w:t>
            </w:r>
            <w:proofErr w:type="spellEnd"/>
            <w:r w:rsidRPr="00482E76">
              <w:rPr>
                <w:rFonts w:cs="Times New Roman"/>
                <w:sz w:val="22"/>
                <w:szCs w:val="22"/>
              </w:rPr>
              <w:t>)</w:t>
            </w:r>
          </w:p>
        </w:tc>
        <w:tc>
          <w:tcPr>
            <w:tcW w:w="1859"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18E46288" w14:textId="46D074D1" w:rsidR="001A42E8" w:rsidRPr="00482E76" w:rsidRDefault="001A42E8" w:rsidP="00B147A7">
            <w:pPr>
              <w:jc w:val="center"/>
              <w:rPr>
                <w:rFonts w:cs="Times New Roman"/>
                <w:sz w:val="22"/>
                <w:szCs w:val="22"/>
              </w:rPr>
            </w:pPr>
            <w:r w:rsidRPr="00482E76">
              <w:rPr>
                <w:rFonts w:cs="Times New Roman"/>
                <w:sz w:val="22"/>
                <w:szCs w:val="22"/>
              </w:rPr>
              <w:t>Normální</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0CA4B242" w14:textId="77777777" w:rsidR="001A42E8" w:rsidRPr="00482E76" w:rsidRDefault="001A42E8" w:rsidP="00B147A7">
            <w:pPr>
              <w:jc w:val="center"/>
              <w:rPr>
                <w:rFonts w:cs="Times New Roman"/>
                <w:sz w:val="22"/>
                <w:szCs w:val="22"/>
              </w:rPr>
            </w:pPr>
            <w:r w:rsidRPr="00482E76">
              <w:rPr>
                <w:rFonts w:cs="Times New Roman"/>
                <w:sz w:val="22"/>
                <w:szCs w:val="22"/>
              </w:rPr>
              <w:t>130</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25573FF5" w14:textId="77777777" w:rsidR="001A42E8" w:rsidRPr="00482E76" w:rsidRDefault="001A42E8" w:rsidP="00B147A7">
            <w:pPr>
              <w:jc w:val="center"/>
              <w:rPr>
                <w:rFonts w:cs="Times New Roman"/>
                <w:sz w:val="22"/>
                <w:szCs w:val="22"/>
              </w:rPr>
            </w:pPr>
            <w:r w:rsidRPr="00482E76">
              <w:rPr>
                <w:rFonts w:cs="Times New Roman"/>
                <w:sz w:val="22"/>
                <w:szCs w:val="22"/>
              </w:rPr>
              <w:t>10</w:t>
            </w:r>
          </w:p>
        </w:tc>
        <w:tc>
          <w:tcPr>
            <w:tcW w:w="1167"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1F3D5367" w14:textId="77777777" w:rsidR="001A42E8" w:rsidRPr="00482E76" w:rsidRDefault="001A42E8" w:rsidP="00B147A7">
            <w:pPr>
              <w:jc w:val="center"/>
              <w:rPr>
                <w:rFonts w:cs="Times New Roman"/>
                <w:sz w:val="22"/>
                <w:szCs w:val="22"/>
              </w:rPr>
            </w:pPr>
            <w:r w:rsidRPr="00482E76">
              <w:rPr>
                <w:rFonts w:cs="Times New Roman"/>
                <w:sz w:val="22"/>
                <w:szCs w:val="22"/>
              </w:rPr>
              <w:t>0,08</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0EB54F24" w14:textId="77777777" w:rsidR="001A42E8" w:rsidRPr="00482E76" w:rsidRDefault="001A42E8" w:rsidP="00B147A7">
            <w:pPr>
              <w:jc w:val="center"/>
              <w:rPr>
                <w:rFonts w:cs="Times New Roman"/>
                <w:sz w:val="22"/>
                <w:szCs w:val="22"/>
              </w:rPr>
            </w:pPr>
          </w:p>
        </w:tc>
        <w:tc>
          <w:tcPr>
            <w:tcW w:w="1163" w:type="dxa"/>
            <w:tcBorders>
              <w:top w:val="single" w:sz="6" w:space="0" w:color="808080"/>
              <w:left w:val="single" w:sz="6" w:space="0" w:color="808080"/>
              <w:bottom w:val="single" w:sz="6" w:space="0" w:color="808080"/>
              <w:right w:val="single" w:sz="4" w:space="0" w:color="auto"/>
            </w:tcBorders>
            <w:shd w:val="clear" w:color="auto" w:fill="FFFFFF"/>
            <w:vAlign w:val="center"/>
          </w:tcPr>
          <w:p w14:paraId="5CA9DECF" w14:textId="77777777" w:rsidR="001A42E8" w:rsidRPr="00482E76" w:rsidRDefault="001A42E8" w:rsidP="00B147A7">
            <w:pPr>
              <w:jc w:val="center"/>
              <w:rPr>
                <w:rFonts w:cs="Times New Roman"/>
                <w:sz w:val="22"/>
                <w:szCs w:val="22"/>
              </w:rPr>
            </w:pPr>
          </w:p>
        </w:tc>
      </w:tr>
      <w:tr w:rsidR="001A42E8" w:rsidRPr="00482E76" w14:paraId="3B4ECF80" w14:textId="77777777" w:rsidTr="00157FF4">
        <w:trPr>
          <w:trHeight w:val="297"/>
          <w:jc w:val="center"/>
        </w:trPr>
        <w:tc>
          <w:tcPr>
            <w:tcW w:w="2324" w:type="dxa"/>
            <w:tcBorders>
              <w:top w:val="single" w:sz="6" w:space="0" w:color="808080"/>
              <w:left w:val="single" w:sz="4" w:space="0" w:color="auto"/>
              <w:bottom w:val="single" w:sz="6" w:space="0" w:color="808080"/>
              <w:right w:val="single" w:sz="6" w:space="0" w:color="808080"/>
            </w:tcBorders>
            <w:shd w:val="clear" w:color="auto" w:fill="FFD966"/>
            <w:vAlign w:val="center"/>
          </w:tcPr>
          <w:p w14:paraId="4C0F8344" w14:textId="77777777" w:rsidR="001A42E8" w:rsidRPr="00482E76" w:rsidRDefault="001A42E8" w:rsidP="00B147A7">
            <w:pPr>
              <w:rPr>
                <w:rFonts w:cs="Times New Roman"/>
                <w:sz w:val="22"/>
                <w:szCs w:val="22"/>
              </w:rPr>
            </w:pPr>
            <w:r w:rsidRPr="00482E76">
              <w:rPr>
                <w:rFonts w:cs="Times New Roman"/>
                <w:sz w:val="22"/>
                <w:szCs w:val="22"/>
              </w:rPr>
              <w:t>c′ (kPa)</w:t>
            </w:r>
          </w:p>
        </w:tc>
        <w:tc>
          <w:tcPr>
            <w:tcW w:w="1859"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0A2BA9A3" w14:textId="2305AF67" w:rsidR="001A42E8" w:rsidRPr="00482E76" w:rsidRDefault="001A42E8" w:rsidP="00B147A7">
            <w:pPr>
              <w:jc w:val="center"/>
              <w:rPr>
                <w:rFonts w:cs="Times New Roman"/>
                <w:sz w:val="22"/>
                <w:szCs w:val="22"/>
              </w:rPr>
            </w:pPr>
            <w:r w:rsidRPr="00482E76">
              <w:rPr>
                <w:rFonts w:cs="Times New Roman"/>
                <w:sz w:val="22"/>
                <w:szCs w:val="22"/>
              </w:rPr>
              <w:t>Normální</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48179533" w14:textId="77777777" w:rsidR="001A42E8" w:rsidRPr="00482E76" w:rsidRDefault="001A42E8" w:rsidP="00B147A7">
            <w:pPr>
              <w:jc w:val="center"/>
              <w:rPr>
                <w:rFonts w:cs="Times New Roman"/>
                <w:sz w:val="22"/>
                <w:szCs w:val="22"/>
              </w:rPr>
            </w:pPr>
            <w:r w:rsidRPr="00482E76">
              <w:rPr>
                <w:rFonts w:cs="Times New Roman"/>
                <w:sz w:val="22"/>
                <w:szCs w:val="22"/>
              </w:rPr>
              <w:t>5</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4BC3AE34" w14:textId="77777777" w:rsidR="001A42E8" w:rsidRPr="00482E76" w:rsidRDefault="001A42E8" w:rsidP="00B147A7">
            <w:pPr>
              <w:jc w:val="center"/>
              <w:rPr>
                <w:rFonts w:cs="Times New Roman"/>
                <w:sz w:val="22"/>
                <w:szCs w:val="22"/>
              </w:rPr>
            </w:pPr>
            <w:r w:rsidRPr="00482E76">
              <w:rPr>
                <w:rFonts w:cs="Times New Roman"/>
                <w:sz w:val="22"/>
                <w:szCs w:val="22"/>
              </w:rPr>
              <w:t>1</w:t>
            </w:r>
          </w:p>
        </w:tc>
        <w:tc>
          <w:tcPr>
            <w:tcW w:w="1167"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2CFED137" w14:textId="77777777" w:rsidR="001A42E8" w:rsidRPr="00482E76" w:rsidRDefault="001A42E8" w:rsidP="00B147A7">
            <w:pPr>
              <w:jc w:val="center"/>
              <w:rPr>
                <w:rFonts w:cs="Times New Roman"/>
                <w:sz w:val="22"/>
                <w:szCs w:val="22"/>
              </w:rPr>
            </w:pPr>
            <w:r w:rsidRPr="00482E76">
              <w:rPr>
                <w:rFonts w:cs="Times New Roman"/>
                <w:sz w:val="22"/>
                <w:szCs w:val="22"/>
              </w:rPr>
              <w:t>0,2</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46ACFA08" w14:textId="77777777" w:rsidR="001A42E8" w:rsidRPr="00482E76" w:rsidRDefault="001A42E8" w:rsidP="00B147A7">
            <w:pPr>
              <w:jc w:val="center"/>
              <w:rPr>
                <w:rFonts w:cs="Times New Roman"/>
                <w:sz w:val="22"/>
                <w:szCs w:val="22"/>
              </w:rPr>
            </w:pPr>
          </w:p>
        </w:tc>
        <w:tc>
          <w:tcPr>
            <w:tcW w:w="1163" w:type="dxa"/>
            <w:tcBorders>
              <w:top w:val="single" w:sz="6" w:space="0" w:color="808080"/>
              <w:left w:val="single" w:sz="6" w:space="0" w:color="808080"/>
              <w:bottom w:val="single" w:sz="6" w:space="0" w:color="808080"/>
              <w:right w:val="single" w:sz="4" w:space="0" w:color="auto"/>
            </w:tcBorders>
            <w:shd w:val="clear" w:color="auto" w:fill="FFFFFF"/>
            <w:vAlign w:val="center"/>
          </w:tcPr>
          <w:p w14:paraId="7500D095" w14:textId="77777777" w:rsidR="001A42E8" w:rsidRPr="00482E76" w:rsidRDefault="001A42E8" w:rsidP="00B147A7">
            <w:pPr>
              <w:jc w:val="center"/>
              <w:rPr>
                <w:rFonts w:cs="Times New Roman"/>
                <w:sz w:val="22"/>
                <w:szCs w:val="22"/>
              </w:rPr>
            </w:pPr>
          </w:p>
        </w:tc>
      </w:tr>
      <w:tr w:rsidR="001A42E8" w:rsidRPr="00482E76" w14:paraId="4E0B3702" w14:textId="77777777" w:rsidTr="00157FF4">
        <w:trPr>
          <w:trHeight w:val="289"/>
          <w:jc w:val="center"/>
        </w:trPr>
        <w:tc>
          <w:tcPr>
            <w:tcW w:w="2324" w:type="dxa"/>
            <w:tcBorders>
              <w:top w:val="single" w:sz="6" w:space="0" w:color="808080"/>
              <w:left w:val="single" w:sz="4" w:space="0" w:color="auto"/>
              <w:bottom w:val="single" w:sz="6" w:space="0" w:color="808080"/>
              <w:right w:val="single" w:sz="6" w:space="0" w:color="808080"/>
            </w:tcBorders>
            <w:shd w:val="clear" w:color="auto" w:fill="FFD966"/>
            <w:vAlign w:val="center"/>
          </w:tcPr>
          <w:p w14:paraId="597B4694" w14:textId="22032E11" w:rsidR="001A42E8" w:rsidRPr="00482E76" w:rsidRDefault="001A42E8" w:rsidP="00B147A7">
            <w:pPr>
              <w:rPr>
                <w:rFonts w:cs="Times New Roman"/>
                <w:sz w:val="22"/>
                <w:szCs w:val="22"/>
              </w:rPr>
            </w:pPr>
            <w:r w:rsidRPr="00482E76">
              <w:rPr>
                <w:rFonts w:cs="Times New Roman"/>
                <w:sz w:val="22"/>
                <w:szCs w:val="22"/>
              </w:rPr>
              <w:t>φ′ (°)</w:t>
            </w:r>
          </w:p>
        </w:tc>
        <w:tc>
          <w:tcPr>
            <w:tcW w:w="1859"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694F76E0" w14:textId="7D0C2EAB" w:rsidR="001A42E8" w:rsidRPr="00482E76" w:rsidRDefault="001A42E8" w:rsidP="00B147A7">
            <w:pPr>
              <w:jc w:val="center"/>
              <w:rPr>
                <w:rFonts w:cs="Times New Roman"/>
                <w:sz w:val="22"/>
                <w:szCs w:val="22"/>
              </w:rPr>
            </w:pPr>
            <w:r w:rsidRPr="00482E76">
              <w:rPr>
                <w:rFonts w:cs="Times New Roman"/>
                <w:sz w:val="22"/>
                <w:szCs w:val="22"/>
              </w:rPr>
              <w:t>Normální</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28906AC9" w14:textId="77777777" w:rsidR="001A42E8" w:rsidRPr="00482E76" w:rsidRDefault="001A42E8" w:rsidP="00B147A7">
            <w:pPr>
              <w:jc w:val="center"/>
              <w:rPr>
                <w:rFonts w:cs="Times New Roman"/>
                <w:sz w:val="22"/>
                <w:szCs w:val="22"/>
              </w:rPr>
            </w:pPr>
            <w:r w:rsidRPr="00482E76">
              <w:rPr>
                <w:rFonts w:cs="Times New Roman"/>
                <w:sz w:val="22"/>
                <w:szCs w:val="22"/>
              </w:rPr>
              <w:t>42</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475D5AB7" w14:textId="77777777" w:rsidR="001A42E8" w:rsidRPr="00482E76" w:rsidRDefault="001A42E8" w:rsidP="00B147A7">
            <w:pPr>
              <w:jc w:val="center"/>
              <w:rPr>
                <w:rFonts w:cs="Times New Roman"/>
                <w:sz w:val="22"/>
                <w:szCs w:val="22"/>
              </w:rPr>
            </w:pPr>
            <w:r w:rsidRPr="00482E76">
              <w:rPr>
                <w:rFonts w:cs="Times New Roman"/>
                <w:sz w:val="22"/>
                <w:szCs w:val="22"/>
              </w:rPr>
              <w:t>1</w:t>
            </w:r>
          </w:p>
        </w:tc>
        <w:tc>
          <w:tcPr>
            <w:tcW w:w="1167"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636DF313" w14:textId="77777777" w:rsidR="001A42E8" w:rsidRPr="00482E76" w:rsidRDefault="001A42E8" w:rsidP="00B147A7">
            <w:pPr>
              <w:jc w:val="center"/>
              <w:rPr>
                <w:rFonts w:cs="Times New Roman"/>
                <w:sz w:val="22"/>
                <w:szCs w:val="22"/>
              </w:rPr>
            </w:pPr>
            <w:r w:rsidRPr="00482E76">
              <w:rPr>
                <w:rFonts w:cs="Times New Roman"/>
                <w:sz w:val="22"/>
                <w:szCs w:val="22"/>
              </w:rPr>
              <w:t>0,02</w:t>
            </w:r>
          </w:p>
        </w:tc>
        <w:tc>
          <w:tcPr>
            <w:tcW w:w="1160"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0C12FC84" w14:textId="77777777" w:rsidR="001A42E8" w:rsidRPr="00482E76" w:rsidRDefault="001A42E8" w:rsidP="00B147A7">
            <w:pPr>
              <w:jc w:val="center"/>
              <w:rPr>
                <w:rFonts w:cs="Times New Roman"/>
                <w:sz w:val="22"/>
                <w:szCs w:val="22"/>
              </w:rPr>
            </w:pPr>
          </w:p>
        </w:tc>
        <w:tc>
          <w:tcPr>
            <w:tcW w:w="1163" w:type="dxa"/>
            <w:tcBorders>
              <w:top w:val="single" w:sz="6" w:space="0" w:color="808080"/>
              <w:left w:val="single" w:sz="6" w:space="0" w:color="808080"/>
              <w:bottom w:val="single" w:sz="6" w:space="0" w:color="808080"/>
              <w:right w:val="single" w:sz="4" w:space="0" w:color="auto"/>
            </w:tcBorders>
            <w:shd w:val="clear" w:color="auto" w:fill="FFFFFF"/>
            <w:vAlign w:val="center"/>
          </w:tcPr>
          <w:p w14:paraId="4F6E1AE9" w14:textId="77777777" w:rsidR="001A42E8" w:rsidRPr="00482E76" w:rsidRDefault="001A42E8" w:rsidP="00B147A7">
            <w:pPr>
              <w:jc w:val="center"/>
              <w:rPr>
                <w:rFonts w:cs="Times New Roman"/>
                <w:sz w:val="22"/>
                <w:szCs w:val="22"/>
              </w:rPr>
            </w:pPr>
          </w:p>
        </w:tc>
      </w:tr>
      <w:tr w:rsidR="001A42E8" w:rsidRPr="00482E76" w14:paraId="22A41891" w14:textId="77777777" w:rsidTr="00157FF4">
        <w:trPr>
          <w:trHeight w:val="289"/>
          <w:jc w:val="center"/>
        </w:trPr>
        <w:tc>
          <w:tcPr>
            <w:tcW w:w="2324" w:type="dxa"/>
            <w:tcBorders>
              <w:top w:val="single" w:sz="6" w:space="0" w:color="808080"/>
              <w:left w:val="single" w:sz="4" w:space="0" w:color="auto"/>
              <w:bottom w:val="single" w:sz="4" w:space="0" w:color="auto"/>
              <w:right w:val="single" w:sz="6" w:space="0" w:color="808080"/>
            </w:tcBorders>
            <w:shd w:val="clear" w:color="auto" w:fill="FFD966"/>
            <w:vAlign w:val="center"/>
          </w:tcPr>
          <w:p w14:paraId="1F4A23D1" w14:textId="77777777" w:rsidR="001A42E8" w:rsidRPr="00482E76" w:rsidRDefault="001A42E8" w:rsidP="00B147A7">
            <w:pPr>
              <w:rPr>
                <w:rFonts w:cs="Times New Roman"/>
                <w:sz w:val="22"/>
                <w:szCs w:val="22"/>
              </w:rPr>
            </w:pPr>
            <w:r w:rsidRPr="00482E76">
              <w:rPr>
                <w:rFonts w:cs="Times New Roman"/>
                <w:sz w:val="22"/>
                <w:szCs w:val="22"/>
              </w:rPr>
              <w:t>k₀</w:t>
            </w:r>
          </w:p>
        </w:tc>
        <w:tc>
          <w:tcPr>
            <w:tcW w:w="1859" w:type="dxa"/>
            <w:tcBorders>
              <w:top w:val="single" w:sz="6" w:space="0" w:color="808080"/>
              <w:left w:val="single" w:sz="6" w:space="0" w:color="808080"/>
              <w:bottom w:val="single" w:sz="4" w:space="0" w:color="auto"/>
              <w:right w:val="single" w:sz="6" w:space="0" w:color="808080"/>
            </w:tcBorders>
            <w:shd w:val="clear" w:color="auto" w:fill="FFFFFF"/>
            <w:vAlign w:val="center"/>
          </w:tcPr>
          <w:p w14:paraId="7A4CC577" w14:textId="26C63278" w:rsidR="001A42E8" w:rsidRPr="00482E76" w:rsidRDefault="001A42E8" w:rsidP="00B147A7">
            <w:pPr>
              <w:jc w:val="center"/>
              <w:rPr>
                <w:rFonts w:cs="Times New Roman"/>
                <w:sz w:val="22"/>
                <w:szCs w:val="22"/>
              </w:rPr>
            </w:pPr>
            <w:r w:rsidRPr="00482E76">
              <w:rPr>
                <w:rFonts w:cs="Times New Roman"/>
                <w:sz w:val="22"/>
                <w:szCs w:val="22"/>
              </w:rPr>
              <w:t>Rovnoměrné</w:t>
            </w:r>
          </w:p>
        </w:tc>
        <w:tc>
          <w:tcPr>
            <w:tcW w:w="1160" w:type="dxa"/>
            <w:tcBorders>
              <w:top w:val="single" w:sz="6" w:space="0" w:color="808080"/>
              <w:left w:val="single" w:sz="6" w:space="0" w:color="808080"/>
              <w:bottom w:val="single" w:sz="4" w:space="0" w:color="auto"/>
              <w:right w:val="single" w:sz="6" w:space="0" w:color="808080"/>
            </w:tcBorders>
            <w:shd w:val="clear" w:color="auto" w:fill="FFFFFF"/>
            <w:vAlign w:val="center"/>
          </w:tcPr>
          <w:p w14:paraId="6E405D70" w14:textId="77777777" w:rsidR="001A42E8" w:rsidRPr="00482E76" w:rsidRDefault="001A42E8" w:rsidP="00B147A7">
            <w:pPr>
              <w:jc w:val="center"/>
              <w:rPr>
                <w:rFonts w:cs="Times New Roman"/>
                <w:sz w:val="22"/>
                <w:szCs w:val="22"/>
              </w:rPr>
            </w:pPr>
          </w:p>
        </w:tc>
        <w:tc>
          <w:tcPr>
            <w:tcW w:w="1160" w:type="dxa"/>
            <w:tcBorders>
              <w:top w:val="single" w:sz="6" w:space="0" w:color="808080"/>
              <w:left w:val="single" w:sz="6" w:space="0" w:color="808080"/>
              <w:bottom w:val="single" w:sz="4" w:space="0" w:color="auto"/>
              <w:right w:val="single" w:sz="6" w:space="0" w:color="808080"/>
            </w:tcBorders>
            <w:shd w:val="clear" w:color="auto" w:fill="FFFFFF"/>
            <w:vAlign w:val="center"/>
          </w:tcPr>
          <w:p w14:paraId="364D9197" w14:textId="77777777" w:rsidR="001A42E8" w:rsidRPr="00482E76" w:rsidRDefault="001A42E8" w:rsidP="00B147A7">
            <w:pPr>
              <w:jc w:val="center"/>
              <w:rPr>
                <w:rFonts w:cs="Times New Roman"/>
                <w:sz w:val="22"/>
                <w:szCs w:val="22"/>
              </w:rPr>
            </w:pPr>
          </w:p>
        </w:tc>
        <w:tc>
          <w:tcPr>
            <w:tcW w:w="1167" w:type="dxa"/>
            <w:tcBorders>
              <w:top w:val="single" w:sz="6" w:space="0" w:color="808080"/>
              <w:left w:val="single" w:sz="6" w:space="0" w:color="808080"/>
              <w:bottom w:val="single" w:sz="4" w:space="0" w:color="auto"/>
              <w:right w:val="single" w:sz="6" w:space="0" w:color="808080"/>
            </w:tcBorders>
            <w:shd w:val="clear" w:color="auto" w:fill="FFFFFF"/>
            <w:vAlign w:val="center"/>
          </w:tcPr>
          <w:p w14:paraId="58D72A17" w14:textId="77777777" w:rsidR="001A42E8" w:rsidRPr="00482E76" w:rsidRDefault="001A42E8" w:rsidP="00B147A7">
            <w:pPr>
              <w:jc w:val="center"/>
              <w:rPr>
                <w:rFonts w:cs="Times New Roman"/>
                <w:sz w:val="22"/>
                <w:szCs w:val="22"/>
              </w:rPr>
            </w:pPr>
          </w:p>
        </w:tc>
        <w:tc>
          <w:tcPr>
            <w:tcW w:w="1160" w:type="dxa"/>
            <w:tcBorders>
              <w:top w:val="single" w:sz="6" w:space="0" w:color="808080"/>
              <w:left w:val="single" w:sz="6" w:space="0" w:color="808080"/>
              <w:bottom w:val="single" w:sz="4" w:space="0" w:color="auto"/>
              <w:right w:val="single" w:sz="6" w:space="0" w:color="808080"/>
            </w:tcBorders>
            <w:shd w:val="clear" w:color="auto" w:fill="FFFFFF"/>
            <w:vAlign w:val="center"/>
          </w:tcPr>
          <w:p w14:paraId="5176A532" w14:textId="77777777" w:rsidR="001A42E8" w:rsidRPr="00482E76" w:rsidRDefault="001A42E8" w:rsidP="00B147A7">
            <w:pPr>
              <w:jc w:val="center"/>
              <w:rPr>
                <w:rFonts w:cs="Times New Roman"/>
                <w:sz w:val="22"/>
                <w:szCs w:val="22"/>
              </w:rPr>
            </w:pPr>
            <w:r w:rsidRPr="00482E76">
              <w:rPr>
                <w:rFonts w:cs="Times New Roman"/>
                <w:sz w:val="22"/>
                <w:szCs w:val="22"/>
              </w:rPr>
              <w:t>0,45</w:t>
            </w:r>
          </w:p>
        </w:tc>
        <w:tc>
          <w:tcPr>
            <w:tcW w:w="1163" w:type="dxa"/>
            <w:tcBorders>
              <w:top w:val="single" w:sz="6" w:space="0" w:color="808080"/>
              <w:left w:val="single" w:sz="6" w:space="0" w:color="808080"/>
              <w:bottom w:val="single" w:sz="4" w:space="0" w:color="auto"/>
              <w:right w:val="single" w:sz="4" w:space="0" w:color="auto"/>
            </w:tcBorders>
            <w:shd w:val="clear" w:color="auto" w:fill="FFFFFF"/>
            <w:vAlign w:val="center"/>
          </w:tcPr>
          <w:p w14:paraId="4FAC5E22" w14:textId="77777777" w:rsidR="001A42E8" w:rsidRPr="00482E76" w:rsidRDefault="001A42E8" w:rsidP="00B147A7">
            <w:pPr>
              <w:jc w:val="center"/>
              <w:rPr>
                <w:rFonts w:cs="Times New Roman"/>
                <w:sz w:val="22"/>
                <w:szCs w:val="22"/>
              </w:rPr>
            </w:pPr>
            <w:r w:rsidRPr="00482E76">
              <w:rPr>
                <w:rFonts w:cs="Times New Roman"/>
                <w:sz w:val="22"/>
                <w:szCs w:val="22"/>
              </w:rPr>
              <w:t>0,65</w:t>
            </w:r>
          </w:p>
        </w:tc>
      </w:tr>
    </w:tbl>
    <w:p w14:paraId="0C4F40D4" w14:textId="77777777" w:rsidR="00314B8F" w:rsidRPr="00482E76" w:rsidRDefault="004F3ECC" w:rsidP="00314B8F">
      <w:pPr>
        <w:rPr>
          <w:rFonts w:cs="Times New Roman"/>
          <w:lang w:val="sk-SK"/>
        </w:rPr>
      </w:pPr>
      <w:r w:rsidRPr="00482E76">
        <w:rPr>
          <w:rFonts w:cs="Times New Roman"/>
          <w:noProof/>
        </w:rPr>
        <w:drawing>
          <wp:anchor distT="0" distB="0" distL="114300" distR="114300" simplePos="0" relativeHeight="251662336" behindDoc="1" locked="0" layoutInCell="1" allowOverlap="1" wp14:anchorId="48B48255" wp14:editId="6981005B">
            <wp:simplePos x="0" y="0"/>
            <wp:positionH relativeFrom="margin">
              <wp:align>center</wp:align>
            </wp:positionH>
            <wp:positionV relativeFrom="paragraph">
              <wp:posOffset>160020</wp:posOffset>
            </wp:positionV>
            <wp:extent cx="4368800" cy="2266315"/>
            <wp:effectExtent l="95250" t="95250" r="88900" b="95885"/>
            <wp:wrapTight wrapText="bothSides">
              <wp:wrapPolygon edited="0">
                <wp:start x="-471" y="-908"/>
                <wp:lineTo x="-471" y="22332"/>
                <wp:lineTo x="21945" y="22332"/>
                <wp:lineTo x="21945" y="-908"/>
                <wp:lineTo x="-471" y="-908"/>
              </wp:wrapPolygon>
            </wp:wrapTight>
            <wp:docPr id="7" name="Obrázek 6">
              <a:extLst xmlns:a="http://schemas.openxmlformats.org/drawingml/2006/main">
                <a:ext uri="{FF2B5EF4-FFF2-40B4-BE49-F238E27FC236}">
                  <a16:creationId xmlns:a16="http://schemas.microsoft.com/office/drawing/2014/main" id="{CDB3B330-437F-9F8E-2F3C-AC174AB5D8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6">
                      <a:extLst>
                        <a:ext uri="{FF2B5EF4-FFF2-40B4-BE49-F238E27FC236}">
                          <a16:creationId xmlns:a16="http://schemas.microsoft.com/office/drawing/2014/main" id="{CDB3B330-437F-9F8E-2F3C-AC174AB5D8AB}"/>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368800" cy="2266315"/>
                    </a:xfrm>
                    <a:prstGeom prst="rect">
                      <a:avLst/>
                    </a:prstGeom>
                    <a:solidFill>
                      <a:srgbClr val="FFFFFF">
                        <a:shade val="85000"/>
                      </a:srgbClr>
                    </a:solidFill>
                    <a:ln w="88900" cap="sq">
                      <a:solidFill>
                        <a:srgbClr val="FFFFFF"/>
                      </a:solidFill>
                      <a:miter lim="800000"/>
                    </a:ln>
                    <a:effectLst/>
                  </pic:spPr>
                </pic:pic>
              </a:graphicData>
            </a:graphic>
            <wp14:sizeRelH relativeFrom="margin">
              <wp14:pctWidth>0</wp14:pctWidth>
            </wp14:sizeRelH>
            <wp14:sizeRelV relativeFrom="margin">
              <wp14:pctHeight>0</wp14:pctHeight>
            </wp14:sizeRelV>
          </wp:anchor>
        </w:drawing>
      </w:r>
    </w:p>
    <w:p w14:paraId="5776C9CC" w14:textId="77777777" w:rsidR="00314B8F" w:rsidRPr="00482E76" w:rsidRDefault="00314B8F" w:rsidP="00314B8F">
      <w:pPr>
        <w:pStyle w:val="Obrzek"/>
        <w:keepNext/>
        <w:rPr>
          <w:rFonts w:ascii="Times New Roman" w:hAnsi="Times New Roman"/>
        </w:rPr>
      </w:pPr>
    </w:p>
    <w:p w14:paraId="03288D93" w14:textId="77777777" w:rsidR="00314B8F" w:rsidRPr="00482E76" w:rsidRDefault="00314B8F" w:rsidP="00314B8F">
      <w:pPr>
        <w:pStyle w:val="Titulek"/>
        <w:jc w:val="both"/>
        <w:rPr>
          <w:rFonts w:cs="Times New Roman"/>
        </w:rPr>
      </w:pPr>
    </w:p>
    <w:p w14:paraId="45CBFA8C" w14:textId="77777777" w:rsidR="00314B8F" w:rsidRPr="00482E76" w:rsidRDefault="00314B8F" w:rsidP="00314B8F">
      <w:pPr>
        <w:pStyle w:val="Titulek"/>
        <w:jc w:val="both"/>
        <w:rPr>
          <w:rFonts w:cs="Times New Roman"/>
        </w:rPr>
      </w:pPr>
    </w:p>
    <w:p w14:paraId="3D57A4E7" w14:textId="77777777" w:rsidR="00314B8F" w:rsidRPr="00482E76" w:rsidRDefault="00314B8F" w:rsidP="00314B8F">
      <w:pPr>
        <w:pStyle w:val="Titulek"/>
        <w:jc w:val="both"/>
        <w:rPr>
          <w:rFonts w:cs="Times New Roman"/>
        </w:rPr>
      </w:pPr>
    </w:p>
    <w:p w14:paraId="665E0CCE" w14:textId="77777777" w:rsidR="00314B8F" w:rsidRPr="00482E76" w:rsidRDefault="00314B8F" w:rsidP="00314B8F">
      <w:pPr>
        <w:pStyle w:val="Titulek"/>
        <w:jc w:val="both"/>
        <w:rPr>
          <w:rFonts w:cs="Times New Roman"/>
        </w:rPr>
      </w:pPr>
    </w:p>
    <w:p w14:paraId="411E2157" w14:textId="77777777" w:rsidR="00314B8F" w:rsidRPr="00482E76" w:rsidRDefault="00314B8F" w:rsidP="00314B8F">
      <w:pPr>
        <w:pStyle w:val="Titulek"/>
        <w:jc w:val="both"/>
        <w:rPr>
          <w:rFonts w:cs="Times New Roman"/>
        </w:rPr>
      </w:pPr>
    </w:p>
    <w:p w14:paraId="3BF1CCAA" w14:textId="77777777" w:rsidR="004F3ECC" w:rsidRPr="00482E76" w:rsidRDefault="004F3ECC" w:rsidP="004F3ECC">
      <w:pPr>
        <w:rPr>
          <w:rFonts w:cs="Times New Roman"/>
        </w:rPr>
      </w:pPr>
    </w:p>
    <w:p w14:paraId="4645693A" w14:textId="77777777" w:rsidR="00157FF4" w:rsidRPr="00482E76" w:rsidRDefault="00314B8F" w:rsidP="00157FF4">
      <w:pPr>
        <w:pStyle w:val="Titulek"/>
        <w:jc w:val="both"/>
        <w:rPr>
          <w:rFonts w:cs="Times New Roman"/>
        </w:rPr>
      </w:pPr>
      <w:r w:rsidRPr="00482E76">
        <w:rPr>
          <w:rFonts w:cs="Times New Roman"/>
        </w:rPr>
        <w:t>Obr. 4: Datová sada, vstupní parametry a schéma geometrie tunelové konstrukce.</w:t>
      </w:r>
    </w:p>
    <w:p w14:paraId="6FE2BD3E" w14:textId="77777777" w:rsidR="00157FF4" w:rsidRPr="00482E76" w:rsidRDefault="00157FF4" w:rsidP="00157FF4">
      <w:pPr>
        <w:pStyle w:val="Nadpis2"/>
        <w:rPr>
          <w:rFonts w:cs="Times New Roman"/>
        </w:rPr>
      </w:pPr>
      <w:r w:rsidRPr="00482E76">
        <w:rPr>
          <w:rFonts w:cs="Times New Roman"/>
        </w:rPr>
        <w:t>Výpočetní postup</w:t>
      </w:r>
    </w:p>
    <w:p w14:paraId="6882F84B" w14:textId="3759F761" w:rsidR="00497A4B" w:rsidRPr="00482E76" w:rsidRDefault="00AA612D" w:rsidP="00AA612D">
      <w:pPr>
        <w:spacing w:after="80" w:line="252" w:lineRule="auto"/>
        <w:rPr>
          <w:rFonts w:cs="Times New Roman"/>
          <w:iCs w:val="0"/>
          <w:sz w:val="19"/>
          <w:szCs w:val="22"/>
        </w:rPr>
      </w:pPr>
      <w:r w:rsidRPr="00482E76">
        <w:rPr>
          <w:rFonts w:cs="Times New Roman"/>
        </w:rPr>
        <w:t>Výpočet porovnal PCE a adaptivního SAPCE modelu při postupném navyšování počtu trénovacích simulací. Pro nezávislé posouzení predikční schopnosti byla data rozdělena na trénovací a validační část; modely byly trénovány pouze na vybrané experimentální množině a jejich přesnost byla následně ověřována na oddělené validační sadě. Nastavení experimentu je shrnuto v tab. 3.</w:t>
      </w:r>
    </w:p>
    <w:tbl>
      <w:tblPr>
        <w:tblW w:w="0" w:type="auto"/>
        <w:jc w:val="center"/>
        <w:tblLook w:val="04A0" w:firstRow="1" w:lastRow="0" w:firstColumn="1" w:lastColumn="0" w:noHBand="0" w:noVBand="1"/>
      </w:tblPr>
      <w:tblGrid>
        <w:gridCol w:w="4452"/>
        <w:gridCol w:w="4610"/>
      </w:tblGrid>
      <w:tr w:rsidR="00497A4B" w:rsidRPr="00482E76" w14:paraId="12A26A9B" w14:textId="77777777" w:rsidTr="007377E5">
        <w:trPr>
          <w:jc w:val="center"/>
        </w:trPr>
        <w:tc>
          <w:tcPr>
            <w:tcW w:w="4452" w:type="dxa"/>
            <w:tcBorders>
              <w:top w:val="single" w:sz="4" w:space="0" w:color="BFBFBF"/>
              <w:left w:val="single" w:sz="4" w:space="0" w:color="BFBFBF"/>
              <w:bottom w:val="single" w:sz="4" w:space="0" w:color="BFBFBF"/>
              <w:right w:val="single" w:sz="4" w:space="0" w:color="BFBFBF"/>
            </w:tcBorders>
            <w:shd w:val="clear" w:color="auto" w:fill="D9EAF7"/>
            <w:vAlign w:val="center"/>
            <w:hideMark/>
          </w:tcPr>
          <w:p w14:paraId="037C505B" w14:textId="77777777" w:rsidR="00497A4B" w:rsidRPr="00482E76" w:rsidRDefault="00497A4B">
            <w:pPr>
              <w:spacing w:after="0"/>
              <w:rPr>
                <w:rFonts w:cs="Times New Roman"/>
                <w:szCs w:val="24"/>
              </w:rPr>
            </w:pPr>
            <w:r w:rsidRPr="00482E76">
              <w:rPr>
                <w:rFonts w:cs="Times New Roman"/>
                <w:b/>
                <w:szCs w:val="24"/>
              </w:rPr>
              <w:t>Parametr</w:t>
            </w:r>
          </w:p>
        </w:tc>
        <w:tc>
          <w:tcPr>
            <w:tcW w:w="4610" w:type="dxa"/>
            <w:tcBorders>
              <w:top w:val="single" w:sz="4" w:space="0" w:color="BFBFBF"/>
              <w:left w:val="single" w:sz="4" w:space="0" w:color="BFBFBF"/>
              <w:bottom w:val="single" w:sz="4" w:space="0" w:color="BFBFBF"/>
              <w:right w:val="single" w:sz="4" w:space="0" w:color="BFBFBF"/>
            </w:tcBorders>
            <w:shd w:val="clear" w:color="auto" w:fill="D9EAF7"/>
            <w:vAlign w:val="center"/>
            <w:hideMark/>
          </w:tcPr>
          <w:p w14:paraId="5323773E" w14:textId="77777777" w:rsidR="00497A4B" w:rsidRPr="00482E76" w:rsidRDefault="00497A4B">
            <w:pPr>
              <w:spacing w:after="0"/>
              <w:rPr>
                <w:rFonts w:cs="Times New Roman"/>
                <w:szCs w:val="24"/>
              </w:rPr>
            </w:pPr>
            <w:r w:rsidRPr="00482E76">
              <w:rPr>
                <w:rFonts w:cs="Times New Roman"/>
                <w:b/>
                <w:szCs w:val="24"/>
              </w:rPr>
              <w:t>Nastavení použité ve studii</w:t>
            </w:r>
          </w:p>
        </w:tc>
      </w:tr>
      <w:tr w:rsidR="00497A4B" w:rsidRPr="00482E76" w14:paraId="7237BEE7" w14:textId="77777777" w:rsidTr="007377E5">
        <w:trPr>
          <w:jc w:val="center"/>
        </w:trPr>
        <w:tc>
          <w:tcPr>
            <w:tcW w:w="4452" w:type="dxa"/>
            <w:tcBorders>
              <w:top w:val="single" w:sz="4" w:space="0" w:color="BFBFBF"/>
              <w:left w:val="single" w:sz="4" w:space="0" w:color="BFBFBF"/>
              <w:bottom w:val="single" w:sz="4" w:space="0" w:color="BFBFBF"/>
              <w:right w:val="single" w:sz="4" w:space="0" w:color="BFBFBF"/>
            </w:tcBorders>
            <w:vAlign w:val="center"/>
            <w:hideMark/>
          </w:tcPr>
          <w:p w14:paraId="7BE0710E" w14:textId="77777777" w:rsidR="00497A4B" w:rsidRPr="00482E76" w:rsidRDefault="00497A4B">
            <w:pPr>
              <w:spacing w:after="0"/>
              <w:rPr>
                <w:rFonts w:cs="Times New Roman"/>
                <w:szCs w:val="24"/>
              </w:rPr>
            </w:pPr>
            <w:r w:rsidRPr="00482E76">
              <w:rPr>
                <w:rFonts w:cs="Times New Roman"/>
                <w:szCs w:val="24"/>
              </w:rPr>
              <w:t>Datová sada</w:t>
            </w:r>
          </w:p>
        </w:tc>
        <w:tc>
          <w:tcPr>
            <w:tcW w:w="4610" w:type="dxa"/>
            <w:tcBorders>
              <w:top w:val="single" w:sz="4" w:space="0" w:color="BFBFBF"/>
              <w:left w:val="single" w:sz="4" w:space="0" w:color="BFBFBF"/>
              <w:bottom w:val="single" w:sz="4" w:space="0" w:color="BFBFBF"/>
              <w:right w:val="single" w:sz="4" w:space="0" w:color="BFBFBF"/>
            </w:tcBorders>
            <w:vAlign w:val="center"/>
            <w:hideMark/>
          </w:tcPr>
          <w:p w14:paraId="6C5E217E" w14:textId="77777777" w:rsidR="00E25501" w:rsidRPr="00482E76" w:rsidRDefault="00000000">
            <w:pPr>
              <w:rPr>
                <w:rFonts w:cs="Times New Roman"/>
              </w:rPr>
            </w:pPr>
            <w:r w:rsidRPr="00482E76">
              <w:rPr>
                <w:rFonts w:cs="Times New Roman"/>
              </w:rPr>
              <w:t>1000 simulací; 12 vstupů; 113 výstupů (případně vybraná podmnožina 23 výstupů)</w:t>
            </w:r>
          </w:p>
        </w:tc>
      </w:tr>
      <w:tr w:rsidR="00497A4B" w:rsidRPr="00482E76" w14:paraId="22391976" w14:textId="77777777" w:rsidTr="007377E5">
        <w:trPr>
          <w:jc w:val="center"/>
        </w:trPr>
        <w:tc>
          <w:tcPr>
            <w:tcW w:w="4452" w:type="dxa"/>
            <w:tcBorders>
              <w:top w:val="single" w:sz="4" w:space="0" w:color="BFBFBF"/>
              <w:left w:val="single" w:sz="4" w:space="0" w:color="BFBFBF"/>
              <w:bottom w:val="single" w:sz="4" w:space="0" w:color="BFBFBF"/>
              <w:right w:val="single" w:sz="4" w:space="0" w:color="BFBFBF"/>
            </w:tcBorders>
            <w:vAlign w:val="center"/>
            <w:hideMark/>
          </w:tcPr>
          <w:p w14:paraId="5FA3A5EB" w14:textId="77777777" w:rsidR="00497A4B" w:rsidRPr="00482E76" w:rsidRDefault="00497A4B">
            <w:pPr>
              <w:spacing w:after="0"/>
              <w:rPr>
                <w:rFonts w:cs="Times New Roman"/>
                <w:szCs w:val="24"/>
              </w:rPr>
            </w:pPr>
            <w:r w:rsidRPr="00482E76">
              <w:rPr>
                <w:rFonts w:cs="Times New Roman"/>
                <w:szCs w:val="24"/>
              </w:rPr>
              <w:t>Rozdělení dat</w:t>
            </w:r>
          </w:p>
        </w:tc>
        <w:tc>
          <w:tcPr>
            <w:tcW w:w="4610" w:type="dxa"/>
            <w:tcBorders>
              <w:top w:val="single" w:sz="4" w:space="0" w:color="BFBFBF"/>
              <w:left w:val="single" w:sz="4" w:space="0" w:color="BFBFBF"/>
              <w:bottom w:val="single" w:sz="4" w:space="0" w:color="BFBFBF"/>
              <w:right w:val="single" w:sz="4" w:space="0" w:color="BFBFBF"/>
            </w:tcBorders>
            <w:vAlign w:val="center"/>
            <w:hideMark/>
          </w:tcPr>
          <w:p w14:paraId="242107E8" w14:textId="77777777" w:rsidR="00497A4B" w:rsidRPr="00482E76" w:rsidRDefault="00497A4B">
            <w:pPr>
              <w:spacing w:after="0"/>
              <w:rPr>
                <w:rFonts w:cs="Times New Roman"/>
                <w:szCs w:val="24"/>
              </w:rPr>
            </w:pPr>
            <w:r w:rsidRPr="00482E76">
              <w:rPr>
                <w:rFonts w:cs="Times New Roman"/>
                <w:szCs w:val="24"/>
              </w:rPr>
              <w:t>800 realizací pro trénování a 200 realizací pro validaci</w:t>
            </w:r>
          </w:p>
        </w:tc>
      </w:tr>
      <w:tr w:rsidR="00497A4B" w:rsidRPr="00482E76" w14:paraId="50AAC6D4" w14:textId="77777777" w:rsidTr="007377E5">
        <w:trPr>
          <w:jc w:val="center"/>
        </w:trPr>
        <w:tc>
          <w:tcPr>
            <w:tcW w:w="4452" w:type="dxa"/>
            <w:tcBorders>
              <w:top w:val="single" w:sz="4" w:space="0" w:color="BFBFBF"/>
              <w:left w:val="single" w:sz="4" w:space="0" w:color="BFBFBF"/>
              <w:bottom w:val="single" w:sz="4" w:space="0" w:color="BFBFBF"/>
              <w:right w:val="single" w:sz="4" w:space="0" w:color="BFBFBF"/>
            </w:tcBorders>
            <w:vAlign w:val="center"/>
            <w:hideMark/>
          </w:tcPr>
          <w:p w14:paraId="039296F7" w14:textId="77777777" w:rsidR="00497A4B" w:rsidRPr="00482E76" w:rsidRDefault="00497A4B">
            <w:pPr>
              <w:spacing w:after="0"/>
              <w:rPr>
                <w:rFonts w:cs="Times New Roman"/>
                <w:szCs w:val="24"/>
              </w:rPr>
            </w:pPr>
            <w:r w:rsidRPr="00482E76">
              <w:rPr>
                <w:rFonts w:cs="Times New Roman"/>
                <w:szCs w:val="24"/>
              </w:rPr>
              <w:t>Velikost trénovací množiny</w:t>
            </w:r>
          </w:p>
        </w:tc>
        <w:tc>
          <w:tcPr>
            <w:tcW w:w="4610" w:type="dxa"/>
            <w:tcBorders>
              <w:top w:val="single" w:sz="4" w:space="0" w:color="BFBFBF"/>
              <w:left w:val="single" w:sz="4" w:space="0" w:color="BFBFBF"/>
              <w:bottom w:val="single" w:sz="4" w:space="0" w:color="BFBFBF"/>
              <w:right w:val="single" w:sz="4" w:space="0" w:color="BFBFBF"/>
            </w:tcBorders>
            <w:vAlign w:val="center"/>
            <w:hideMark/>
          </w:tcPr>
          <w:p w14:paraId="29B64611" w14:textId="77777777" w:rsidR="00497A4B" w:rsidRPr="00482E76" w:rsidRDefault="00497A4B">
            <w:pPr>
              <w:spacing w:after="0"/>
              <w:rPr>
                <w:rFonts w:cs="Times New Roman"/>
                <w:szCs w:val="24"/>
              </w:rPr>
            </w:pPr>
            <w:r w:rsidRPr="00482E76">
              <w:rPr>
                <w:rFonts w:cs="Times New Roman"/>
                <w:szCs w:val="24"/>
              </w:rPr>
              <w:t>n = 10, 15, 20, …, 100; body byly doplňovány po dávkách o velikosti 5</w:t>
            </w:r>
          </w:p>
        </w:tc>
      </w:tr>
      <w:tr w:rsidR="00497A4B" w:rsidRPr="00482E76" w14:paraId="09FB5BFF" w14:textId="77777777" w:rsidTr="007377E5">
        <w:trPr>
          <w:jc w:val="center"/>
        </w:trPr>
        <w:tc>
          <w:tcPr>
            <w:tcW w:w="4452" w:type="dxa"/>
            <w:tcBorders>
              <w:top w:val="single" w:sz="4" w:space="0" w:color="BFBFBF"/>
              <w:left w:val="single" w:sz="4" w:space="0" w:color="BFBFBF"/>
              <w:bottom w:val="single" w:sz="4" w:space="0" w:color="BFBFBF"/>
              <w:right w:val="single" w:sz="4" w:space="0" w:color="BFBFBF"/>
            </w:tcBorders>
            <w:vAlign w:val="center"/>
            <w:hideMark/>
          </w:tcPr>
          <w:p w14:paraId="429A85E3" w14:textId="77777777" w:rsidR="00497A4B" w:rsidRPr="00482E76" w:rsidRDefault="00497A4B">
            <w:pPr>
              <w:spacing w:after="0"/>
              <w:rPr>
                <w:rFonts w:cs="Times New Roman"/>
                <w:szCs w:val="24"/>
              </w:rPr>
            </w:pPr>
            <w:r w:rsidRPr="00482E76">
              <w:rPr>
                <w:rFonts w:cs="Times New Roman"/>
                <w:szCs w:val="24"/>
              </w:rPr>
              <w:t>Modelová báze</w:t>
            </w:r>
          </w:p>
        </w:tc>
        <w:tc>
          <w:tcPr>
            <w:tcW w:w="4610" w:type="dxa"/>
            <w:tcBorders>
              <w:top w:val="single" w:sz="4" w:space="0" w:color="BFBFBF"/>
              <w:left w:val="single" w:sz="4" w:space="0" w:color="BFBFBF"/>
              <w:bottom w:val="single" w:sz="4" w:space="0" w:color="BFBFBF"/>
              <w:right w:val="single" w:sz="4" w:space="0" w:color="BFBFBF"/>
            </w:tcBorders>
            <w:vAlign w:val="center"/>
            <w:hideMark/>
          </w:tcPr>
          <w:p w14:paraId="3D0F2B42" w14:textId="77777777" w:rsidR="00497A4B" w:rsidRPr="00482E76" w:rsidRDefault="00497A4B">
            <w:pPr>
              <w:spacing w:after="0"/>
              <w:rPr>
                <w:rFonts w:cs="Times New Roman"/>
                <w:szCs w:val="24"/>
              </w:rPr>
            </w:pPr>
            <w:r w:rsidRPr="00482E76">
              <w:rPr>
                <w:rFonts w:cs="Times New Roman"/>
                <w:szCs w:val="24"/>
              </w:rPr>
              <w:t>adaptivní SAPCE báze; maximální parciální stupně polynomu [5, 7, 9, 12]</w:t>
            </w:r>
          </w:p>
        </w:tc>
      </w:tr>
      <w:tr w:rsidR="00497A4B" w:rsidRPr="00482E76" w14:paraId="1094E174" w14:textId="77777777" w:rsidTr="007377E5">
        <w:trPr>
          <w:jc w:val="center"/>
        </w:trPr>
        <w:tc>
          <w:tcPr>
            <w:tcW w:w="4452" w:type="dxa"/>
            <w:tcBorders>
              <w:top w:val="single" w:sz="4" w:space="0" w:color="BFBFBF"/>
              <w:left w:val="single" w:sz="4" w:space="0" w:color="BFBFBF"/>
              <w:bottom w:val="single" w:sz="4" w:space="0" w:color="BFBFBF"/>
              <w:right w:val="single" w:sz="4" w:space="0" w:color="BFBFBF"/>
            </w:tcBorders>
            <w:vAlign w:val="center"/>
            <w:hideMark/>
          </w:tcPr>
          <w:p w14:paraId="0B04F106" w14:textId="3C719F63" w:rsidR="00497A4B" w:rsidRPr="00482E76" w:rsidRDefault="00497A4B">
            <w:pPr>
              <w:spacing w:after="0"/>
              <w:rPr>
                <w:rFonts w:cs="Times New Roman"/>
                <w:szCs w:val="24"/>
              </w:rPr>
            </w:pPr>
            <w:r w:rsidRPr="00482E76">
              <w:rPr>
                <w:rFonts w:cs="Times New Roman"/>
                <w:szCs w:val="24"/>
              </w:rPr>
              <w:t>Prořezání báze</w:t>
            </w:r>
          </w:p>
        </w:tc>
        <w:tc>
          <w:tcPr>
            <w:tcW w:w="4610" w:type="dxa"/>
            <w:tcBorders>
              <w:top w:val="single" w:sz="4" w:space="0" w:color="BFBFBF"/>
              <w:left w:val="single" w:sz="4" w:space="0" w:color="BFBFBF"/>
              <w:bottom w:val="single" w:sz="4" w:space="0" w:color="BFBFBF"/>
              <w:right w:val="single" w:sz="4" w:space="0" w:color="BFBFBF"/>
            </w:tcBorders>
            <w:vAlign w:val="center"/>
            <w:hideMark/>
          </w:tcPr>
          <w:p w14:paraId="579F2D2C" w14:textId="12A16FDC" w:rsidR="00E25501" w:rsidRPr="00482E76" w:rsidRDefault="00000000">
            <w:pPr>
              <w:rPr>
                <w:rFonts w:cs="Times New Roman"/>
              </w:rPr>
            </w:pPr>
            <w:r w:rsidRPr="00482E76">
              <w:rPr>
                <w:rFonts w:cs="Times New Roman"/>
              </w:rPr>
              <w:t xml:space="preserve">kritérium prořezávání </w:t>
            </w:r>
            <w:proofErr w:type="spellStart"/>
            <w:r w:rsidRPr="00482E76">
              <w:rPr>
                <w:rFonts w:cs="Times New Roman"/>
              </w:rPr>
              <w:t>cr</w:t>
            </w:r>
            <w:proofErr w:type="spellEnd"/>
            <w:r w:rsidRPr="00482E76">
              <w:rPr>
                <w:rFonts w:cs="Times New Roman"/>
              </w:rPr>
              <w:t xml:space="preserve"> = [10⁻⁶, 10⁻⁸, 10⁻¹⁰]</w:t>
            </w:r>
          </w:p>
        </w:tc>
      </w:tr>
      <w:tr w:rsidR="00497A4B" w:rsidRPr="00482E76" w14:paraId="5B79A6F5" w14:textId="77777777" w:rsidTr="007377E5">
        <w:trPr>
          <w:jc w:val="center"/>
        </w:trPr>
        <w:tc>
          <w:tcPr>
            <w:tcW w:w="4452" w:type="dxa"/>
            <w:tcBorders>
              <w:top w:val="single" w:sz="4" w:space="0" w:color="BFBFBF"/>
              <w:left w:val="single" w:sz="4" w:space="0" w:color="BFBFBF"/>
              <w:bottom w:val="single" w:sz="4" w:space="0" w:color="BFBFBF"/>
              <w:right w:val="single" w:sz="4" w:space="0" w:color="BFBFBF"/>
            </w:tcBorders>
            <w:vAlign w:val="center"/>
            <w:hideMark/>
          </w:tcPr>
          <w:p w14:paraId="3A99EB45" w14:textId="77777777" w:rsidR="00497A4B" w:rsidRPr="00482E76" w:rsidRDefault="00497A4B">
            <w:pPr>
              <w:spacing w:after="0"/>
              <w:rPr>
                <w:rFonts w:cs="Times New Roman"/>
                <w:szCs w:val="24"/>
              </w:rPr>
            </w:pPr>
            <w:r w:rsidRPr="00482E76">
              <w:rPr>
                <w:rFonts w:cs="Times New Roman"/>
                <w:szCs w:val="24"/>
              </w:rPr>
              <w:t>Výběr bodů</w:t>
            </w:r>
          </w:p>
        </w:tc>
        <w:tc>
          <w:tcPr>
            <w:tcW w:w="4610" w:type="dxa"/>
            <w:tcBorders>
              <w:top w:val="single" w:sz="4" w:space="0" w:color="BFBFBF"/>
              <w:left w:val="single" w:sz="4" w:space="0" w:color="BFBFBF"/>
              <w:bottom w:val="single" w:sz="4" w:space="0" w:color="BFBFBF"/>
              <w:right w:val="single" w:sz="4" w:space="0" w:color="BFBFBF"/>
            </w:tcBorders>
            <w:vAlign w:val="center"/>
            <w:hideMark/>
          </w:tcPr>
          <w:p w14:paraId="3DE37E86" w14:textId="77777777" w:rsidR="00497A4B" w:rsidRPr="00482E76" w:rsidRDefault="00497A4B">
            <w:pPr>
              <w:spacing w:after="0"/>
              <w:rPr>
                <w:rFonts w:cs="Times New Roman"/>
                <w:szCs w:val="24"/>
              </w:rPr>
            </w:pPr>
            <w:proofErr w:type="spellStart"/>
            <w:r w:rsidRPr="00482E76">
              <w:rPr>
                <w:rFonts w:cs="Times New Roman"/>
                <w:szCs w:val="24"/>
              </w:rPr>
              <w:t>Random</w:t>
            </w:r>
            <w:proofErr w:type="spellEnd"/>
            <w:r w:rsidRPr="00482E76">
              <w:rPr>
                <w:rFonts w:cs="Times New Roman"/>
                <w:szCs w:val="24"/>
              </w:rPr>
              <w:t xml:space="preserve">, LHS, </w:t>
            </w:r>
            <w:proofErr w:type="spellStart"/>
            <w:r w:rsidRPr="00482E76">
              <w:rPr>
                <w:rFonts w:cs="Times New Roman"/>
                <w:szCs w:val="24"/>
              </w:rPr>
              <w:t>ThetaCriterionPCE</w:t>
            </w:r>
            <w:proofErr w:type="spellEnd"/>
          </w:p>
        </w:tc>
      </w:tr>
    </w:tbl>
    <w:p w14:paraId="6506DB65" w14:textId="77777777" w:rsidR="00AA612D" w:rsidRPr="00482E76" w:rsidRDefault="00AA612D" w:rsidP="00AA612D">
      <w:pPr>
        <w:pStyle w:val="Titulek"/>
        <w:rPr>
          <w:rFonts w:cs="Times New Roman"/>
          <w:sz w:val="36"/>
          <w:szCs w:val="36"/>
        </w:rPr>
      </w:pPr>
      <w:r w:rsidRPr="00482E76">
        <w:rPr>
          <w:rFonts w:cs="Times New Roman"/>
        </w:rPr>
        <w:t>Tab. 3: Nastavení experimentu.</w:t>
      </w:r>
    </w:p>
    <w:p w14:paraId="531B9C17" w14:textId="77777777" w:rsidR="00497A4B" w:rsidRPr="00482E76" w:rsidRDefault="00497A4B" w:rsidP="00D50C5B">
      <w:pPr>
        <w:spacing w:after="40" w:line="249" w:lineRule="auto"/>
        <w:rPr>
          <w:rFonts w:eastAsia="Cambria Math" w:cs="Times New Roman"/>
          <w:sz w:val="20"/>
        </w:rPr>
      </w:pPr>
      <w:r w:rsidRPr="00482E76">
        <w:rPr>
          <w:rFonts w:cs="Times New Roman"/>
        </w:rPr>
        <w:t>Kvalita predikce byla vyhodnocena porovnáním referenční odezvy numerického modelu Y a predikce náhradního modelu Ŷ.</w:t>
      </w:r>
    </w:p>
    <w:p w14:paraId="653FF57F" w14:textId="77777777" w:rsidR="00497A4B" w:rsidRPr="00482E76" w:rsidRDefault="00497A4B" w:rsidP="00497A4B">
      <w:pPr>
        <w:spacing w:after="60" w:line="249" w:lineRule="auto"/>
        <w:rPr>
          <w:rFonts w:cs="Times New Roman"/>
        </w:rPr>
      </w:pPr>
      <w:r w:rsidRPr="00482E76">
        <w:rPr>
          <w:rFonts w:cs="Times New Roman"/>
        </w:rPr>
        <w:t>Nižší hodnota validační chyby odpovídá menšímu rozdílu mezi referenční a predikovanou odezvou, tím ukazuje vyšší přesnosti náhradního modelu, což ukazuje na vyšší přesnost náhradního modelu. U SAPCE je důležité nastavení adaptivní konstrukce báze, při níž se model rozšiřuje pouze o relevantní polynomiální členy a následně se prořezává podle zvoleného kritéria. Tím se omezuje složitost aproximace a snižuje riziko přeučení, zejména v situaci, kdy je počet trénovacích simulací omezený vzhledem k dimenzi vstupního prostoru.</w:t>
      </w:r>
    </w:p>
    <w:p w14:paraId="61B9EC7D" w14:textId="77777777" w:rsidR="00D50C5B" w:rsidRPr="00482E76" w:rsidRDefault="00D50C5B" w:rsidP="00497A4B">
      <w:pPr>
        <w:spacing w:after="60" w:line="249" w:lineRule="auto"/>
        <w:rPr>
          <w:rFonts w:cs="Times New Roman"/>
        </w:rPr>
      </w:pPr>
    </w:p>
    <w:p w14:paraId="34B27212" w14:textId="77777777" w:rsidR="00497A4B" w:rsidRPr="00482E76" w:rsidRDefault="00497A4B" w:rsidP="00497A4B">
      <w:pPr>
        <w:pStyle w:val="Nadpis2"/>
        <w:spacing w:before="0" w:after="40" w:line="240" w:lineRule="auto"/>
        <w:rPr>
          <w:rFonts w:cs="Times New Roman"/>
          <w:bCs w:val="0"/>
        </w:rPr>
      </w:pPr>
      <w:r w:rsidRPr="00482E76">
        <w:rPr>
          <w:rFonts w:cs="Times New Roman"/>
          <w:bCs w:val="0"/>
        </w:rPr>
        <w:t>Aktivní výběr trénovacích bodů</w:t>
      </w:r>
    </w:p>
    <w:p w14:paraId="3CCEDD47" w14:textId="67C2C3F2" w:rsidR="00497A4B" w:rsidRPr="00482E76" w:rsidRDefault="00497A4B" w:rsidP="00497A4B">
      <w:pPr>
        <w:spacing w:after="60" w:line="249" w:lineRule="auto"/>
        <w:rPr>
          <w:rFonts w:cs="Times New Roman"/>
        </w:rPr>
      </w:pPr>
      <w:r w:rsidRPr="00482E76">
        <w:rPr>
          <w:rFonts w:cs="Times New Roman"/>
        </w:rPr>
        <w:t xml:space="preserve">Výběr trénovacích bodů významně ovlivňuje kvalitu výsledného náhradního modelu. Náhodný výběr je jednoduchý a výpočetně nenáročný, avšak nemusí zajistit rovnoměrné pokrytí vstupního prostoru. LHS poskytuje systematičtější rozložení vzorků, zatímco </w:t>
      </w:r>
      <w:proofErr w:type="spellStart"/>
      <w:r w:rsidRPr="00482E76">
        <w:rPr>
          <w:rFonts w:cs="Times New Roman"/>
        </w:rPr>
        <w:t>ThetaCriterionPCE</w:t>
      </w:r>
      <w:proofErr w:type="spellEnd"/>
      <w:r w:rsidRPr="00482E76">
        <w:rPr>
          <w:rFonts w:cs="Times New Roman"/>
        </w:rPr>
        <w:t xml:space="preserve"> vybírá kandidátní body s ohledem na jejich očekávaný přínos ke zpřesnění PCE aproximace. Protože </w:t>
      </w:r>
      <w:proofErr w:type="spellStart"/>
      <w:r w:rsidRPr="00482E76">
        <w:rPr>
          <w:rFonts w:cs="Times New Roman"/>
        </w:rPr>
        <w:t>ThetaCriterionPCE</w:t>
      </w:r>
      <w:proofErr w:type="spellEnd"/>
      <w:r w:rsidRPr="00482E76">
        <w:rPr>
          <w:rFonts w:cs="Times New Roman"/>
        </w:rPr>
        <w:t xml:space="preserve"> není přímo určeno pro SAPCE model, byl </w:t>
      </w:r>
      <w:proofErr w:type="spellStart"/>
      <w:r w:rsidRPr="00482E76">
        <w:rPr>
          <w:rFonts w:cs="Times New Roman"/>
        </w:rPr>
        <w:t>vícevýstupový</w:t>
      </w:r>
      <w:proofErr w:type="spellEnd"/>
      <w:r w:rsidRPr="00482E76">
        <w:rPr>
          <w:rFonts w:cs="Times New Roman"/>
        </w:rPr>
        <w:t xml:space="preserve"> SAPCE model v implementaci převeden na sadu </w:t>
      </w:r>
      <w:proofErr w:type="spellStart"/>
      <w:r w:rsidRPr="00482E76">
        <w:rPr>
          <w:rFonts w:cs="Times New Roman"/>
        </w:rPr>
        <w:t>jednovýstupových</w:t>
      </w:r>
      <w:proofErr w:type="spellEnd"/>
      <w:r w:rsidRPr="00482E76">
        <w:rPr>
          <w:rFonts w:cs="Times New Roman"/>
        </w:rPr>
        <w:t xml:space="preserve"> PCE modelů. Nad těmito modely bylo vyhodnoceno </w:t>
      </w:r>
      <w:proofErr w:type="spellStart"/>
      <w:r w:rsidRPr="00482E76">
        <w:rPr>
          <w:rFonts w:cs="Times New Roman"/>
        </w:rPr>
        <w:t>Theta</w:t>
      </w:r>
      <w:proofErr w:type="spellEnd"/>
      <w:r w:rsidRPr="00482E76">
        <w:rPr>
          <w:rFonts w:cs="Times New Roman"/>
        </w:rPr>
        <w:t xml:space="preserve"> kritérium, nejvhodnější kandidáti byli doplněni do experimentálního návrhu a celý postup byl opakován po dávkách až do dosažení požadovaného počtu trénovacích simulací.</w:t>
      </w:r>
    </w:p>
    <w:p w14:paraId="670BC43B" w14:textId="77777777" w:rsidR="00497A4B" w:rsidRPr="00482E76" w:rsidRDefault="00497A4B" w:rsidP="00497A4B">
      <w:pPr>
        <w:spacing w:after="0" w:line="249" w:lineRule="auto"/>
        <w:rPr>
          <w:rFonts w:cs="Times New Roman"/>
        </w:rPr>
      </w:pPr>
      <w:r w:rsidRPr="00482E76">
        <w:rPr>
          <w:rFonts w:cs="Times New Roman"/>
        </w:rPr>
        <w:t xml:space="preserve">Navržené nastavení umožňuje sledovat, zda adaptivní konstrukce báze a aktivní doplňování bodů vedou k rychlejšímu poklesu validační chyby než prosté navyšování počtu náhodně vybraných simulací. Tím poskytuje jednotný rámec pro porovnání přesnosti, stability a výpočetní efektivity PCE/SAPCE </w:t>
      </w:r>
      <w:proofErr w:type="spellStart"/>
      <w:r w:rsidRPr="00482E76">
        <w:rPr>
          <w:rFonts w:cs="Times New Roman"/>
        </w:rPr>
        <w:t>workflow</w:t>
      </w:r>
      <w:proofErr w:type="spellEnd"/>
      <w:r w:rsidRPr="00482E76">
        <w:rPr>
          <w:rFonts w:cs="Times New Roman"/>
        </w:rPr>
        <w:t>.</w:t>
      </w:r>
    </w:p>
    <w:p w14:paraId="49740AA9" w14:textId="77777777" w:rsidR="00497A4B" w:rsidRPr="00482E76" w:rsidRDefault="00497A4B" w:rsidP="00497A4B">
      <w:pPr>
        <w:rPr>
          <w:rFonts w:cs="Times New Roman"/>
        </w:rPr>
      </w:pPr>
    </w:p>
    <w:p w14:paraId="03C9DF92" w14:textId="77777777" w:rsidR="00A45750" w:rsidRPr="00482E76" w:rsidRDefault="00A45750" w:rsidP="00A45750">
      <w:pPr>
        <w:pStyle w:val="Nadpis2"/>
        <w:rPr>
          <w:rFonts w:cs="Times New Roman"/>
          <w:lang w:val="sk-SK"/>
        </w:rPr>
      </w:pPr>
      <w:r w:rsidRPr="00482E76">
        <w:rPr>
          <w:rFonts w:cs="Times New Roman"/>
        </w:rPr>
        <w:t>Výběr trénovacích bodů</w:t>
      </w:r>
    </w:p>
    <w:p w14:paraId="7292A646" w14:textId="4A33BA49" w:rsidR="00A45750" w:rsidRPr="00482E76" w:rsidRDefault="00A45750" w:rsidP="00A45750">
      <w:pPr>
        <w:pStyle w:val="FirstParagraph"/>
        <w:rPr>
          <w:rFonts w:ascii="Times New Roman" w:hAnsi="Times New Roman" w:cs="Times New Roman"/>
          <w:sz w:val="24"/>
          <w:lang w:val="cs-CZ"/>
        </w:rPr>
      </w:pPr>
      <w:bookmarkStart w:id="10" w:name="výběr-trénovacích-bodů"/>
      <w:r w:rsidRPr="00482E76">
        <w:rPr>
          <w:rFonts w:ascii="Times New Roman" w:hAnsi="Times New Roman" w:cs="Times New Roman"/>
          <w:sz w:val="24"/>
          <w:lang w:val="cs-CZ"/>
        </w:rPr>
        <w:t>Kromě samotné volby typu náhradního modelu má zásadní význam také způsob, kterým jsou vybírány trénovací body experimentálního návrhu. Trénovací body představují konkrétní realizace vstupního náhodného vektoru, ve kterých je vyhodnocen původní výpočtový model. V případě nákladných numerických simulací není prakticky možné provést výpočet v libovolně velkém počtu bodů. Výběr dat proto musí být navržen tak, aby z omezeného počtu simulací poskytl co největší informační hodnotu pro následnou konstrukci náhradního modelu. Z hlediska přesnosti PCE/SAPCE aproximace není důležité pouze množství bodů, ale zejména jejich poloha ve vstupním prostoru. Nevhodně zvolený experimentální návrh tak může vést k oblastem s vysokou hustotou bodů a současně k oblastem, které nejsou pokryty vůbec. V takovém případě je náhradní model nucen extrapolovat, což může způsobit výrazné lokální chyby i při poměrně velkém počtu simulací.</w:t>
      </w:r>
    </w:p>
    <w:p w14:paraId="7F01BB25" w14:textId="77777777" w:rsidR="00A45750" w:rsidRPr="00482E76" w:rsidRDefault="00A45750" w:rsidP="00A45750">
      <w:pPr>
        <w:pStyle w:val="Zkladntext"/>
        <w:rPr>
          <w:rFonts w:ascii="Times New Roman" w:hAnsi="Times New Roman" w:cs="Times New Roman"/>
          <w:sz w:val="24"/>
          <w:lang w:val="cs-CZ"/>
        </w:rPr>
      </w:pPr>
      <w:r w:rsidRPr="00482E76">
        <w:rPr>
          <w:rFonts w:ascii="Times New Roman" w:hAnsi="Times New Roman" w:cs="Times New Roman"/>
          <w:sz w:val="24"/>
          <w:lang w:val="cs-CZ"/>
        </w:rPr>
        <w:t xml:space="preserve">V práci jsou uvažovány tři strategie výběru trénovacích bodů: náhodný výběr </w:t>
      </w:r>
      <w:proofErr w:type="spellStart"/>
      <w:r w:rsidRPr="00482E76">
        <w:rPr>
          <w:rFonts w:ascii="Times New Roman" w:hAnsi="Times New Roman" w:cs="Times New Roman"/>
          <w:sz w:val="24"/>
          <w:lang w:val="cs-CZ"/>
        </w:rPr>
        <w:t>Random</w:t>
      </w:r>
      <w:proofErr w:type="spellEnd"/>
      <w:r w:rsidRPr="00482E76">
        <w:rPr>
          <w:rFonts w:ascii="Times New Roman" w:hAnsi="Times New Roman" w:cs="Times New Roman"/>
          <w:sz w:val="24"/>
          <w:lang w:val="cs-CZ"/>
        </w:rPr>
        <w:t xml:space="preserve">, Latin </w:t>
      </w:r>
      <w:proofErr w:type="spellStart"/>
      <w:r w:rsidRPr="00482E76">
        <w:rPr>
          <w:rFonts w:ascii="Times New Roman" w:hAnsi="Times New Roman" w:cs="Times New Roman"/>
          <w:sz w:val="24"/>
          <w:lang w:val="cs-CZ"/>
        </w:rPr>
        <w:t>Hypercube</w:t>
      </w:r>
      <w:proofErr w:type="spellEnd"/>
      <w:r w:rsidRPr="00482E76">
        <w:rPr>
          <w:rFonts w:ascii="Times New Roman" w:hAnsi="Times New Roman" w:cs="Times New Roman"/>
          <w:sz w:val="24"/>
          <w:lang w:val="cs-CZ"/>
        </w:rPr>
        <w:t xml:space="preserve"> </w:t>
      </w:r>
      <w:proofErr w:type="spellStart"/>
      <w:r w:rsidRPr="00482E76">
        <w:rPr>
          <w:rFonts w:ascii="Times New Roman" w:hAnsi="Times New Roman" w:cs="Times New Roman"/>
          <w:sz w:val="24"/>
          <w:lang w:val="cs-CZ"/>
        </w:rPr>
        <w:t>Sampling</w:t>
      </w:r>
      <w:proofErr w:type="spellEnd"/>
      <w:r w:rsidRPr="00482E76">
        <w:rPr>
          <w:rFonts w:ascii="Times New Roman" w:hAnsi="Times New Roman" w:cs="Times New Roman"/>
          <w:sz w:val="24"/>
          <w:lang w:val="cs-CZ"/>
        </w:rPr>
        <w:t xml:space="preserve"> a adaptivní výběr pomocí </w:t>
      </w:r>
      <w:proofErr w:type="spellStart"/>
      <w:r w:rsidRPr="00482E76">
        <w:rPr>
          <w:rFonts w:ascii="Times New Roman" w:hAnsi="Times New Roman" w:cs="Times New Roman"/>
          <w:sz w:val="24"/>
          <w:lang w:val="cs-CZ"/>
        </w:rPr>
        <w:t>ThetaCriterionPCE</w:t>
      </w:r>
      <w:proofErr w:type="spellEnd"/>
      <w:r w:rsidRPr="00482E76">
        <w:rPr>
          <w:rFonts w:ascii="Times New Roman" w:hAnsi="Times New Roman" w:cs="Times New Roman"/>
          <w:sz w:val="24"/>
          <w:lang w:val="cs-CZ"/>
        </w:rPr>
        <w:t>.</w:t>
      </w:r>
    </w:p>
    <w:p w14:paraId="0075740E" w14:textId="77777777" w:rsidR="00A45750" w:rsidRPr="00482E76" w:rsidRDefault="00A45750" w:rsidP="00A45750">
      <w:pPr>
        <w:pStyle w:val="Zkladntext"/>
        <w:rPr>
          <w:rFonts w:ascii="Times New Roman" w:hAnsi="Times New Roman" w:cs="Times New Roman"/>
          <w:sz w:val="24"/>
          <w:lang w:val="cs-CZ"/>
        </w:rPr>
      </w:pPr>
      <w:r w:rsidRPr="00482E76">
        <w:rPr>
          <w:rFonts w:ascii="Times New Roman" w:hAnsi="Times New Roman" w:cs="Times New Roman"/>
          <w:sz w:val="24"/>
          <w:lang w:val="cs-CZ"/>
        </w:rPr>
        <w:t xml:space="preserve"> Náhodný výběr představuje referenční a zároveň nejjednodušší postup. Pro daný počet trénovacích bodů </w:t>
      </w:r>
      <m:oMath>
        <m:r>
          <w:rPr>
            <w:rFonts w:ascii="Cambria Math" w:hAnsi="Cambria Math" w:cs="Times New Roman"/>
            <w:sz w:val="24"/>
            <w:lang w:val="cs-CZ"/>
          </w:rPr>
          <m:t>N</m:t>
        </m:r>
      </m:oMath>
      <w:r w:rsidRPr="00482E76">
        <w:rPr>
          <w:rFonts w:ascii="Times New Roman" w:hAnsi="Times New Roman" w:cs="Times New Roman"/>
          <w:sz w:val="24"/>
          <w:lang w:val="cs-CZ"/>
        </w:rPr>
        <w:t xml:space="preserve"> je z množiny všech dostupných realizací nebo z pravděpodobnostního modelu vstupů vybrána podmnožina indexů</w:t>
      </w:r>
    </w:p>
    <w:p w14:paraId="34F1E912" w14:textId="77777777" w:rsidR="00A45750" w:rsidRPr="00482E76" w:rsidRDefault="00000000" w:rsidP="00A45750">
      <w:pPr>
        <w:pStyle w:val="Zkladntext"/>
        <w:rPr>
          <w:rFonts w:ascii="Times New Roman" w:hAnsi="Times New Roman" w:cs="Times New Roman"/>
          <w:sz w:val="24"/>
        </w:rPr>
      </w:pPr>
      <m:oMathPara>
        <m:oMathParaPr>
          <m:jc m:val="center"/>
        </m:oMathParaPr>
        <m:oMath>
          <m:sSub>
            <m:sSubPr>
              <m:ctrlPr>
                <w:rPr>
                  <w:rFonts w:ascii="Cambria Math" w:hAnsi="Cambria Math" w:cs="Times New Roman"/>
                  <w:sz w:val="24"/>
                </w:rPr>
              </m:ctrlPr>
            </m:sSubPr>
            <m:e>
              <m:r>
                <m:rPr>
                  <m:scr m:val="script"/>
                  <m:sty m:val="p"/>
                </m:rPr>
                <w:rPr>
                  <w:rFonts w:ascii="Cambria Math" w:hAnsi="Cambria Math" w:cs="Times New Roman"/>
                  <w:sz w:val="24"/>
                </w:rPr>
                <m:t>I</m:t>
              </m:r>
            </m:e>
            <m:sub>
              <m:r>
                <w:rPr>
                  <w:rFonts w:ascii="Cambria Math" w:hAnsi="Cambria Math" w:cs="Times New Roman"/>
                  <w:sz w:val="24"/>
                </w:rPr>
                <m:t>N</m:t>
              </m:r>
            </m:sub>
          </m:sSub>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2</m:t>
          </m:r>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N</m:t>
              </m:r>
            </m:e>
            <m:sub>
              <m:r>
                <m:rPr>
                  <m:sty m:val="p"/>
                </m:rPr>
                <w:rPr>
                  <w:rFonts w:ascii="Cambria Math" w:hAnsi="Cambria Math" w:cs="Times New Roman"/>
                  <w:sz w:val="24"/>
                </w:rPr>
                <m:t>all</m:t>
              </m:r>
            </m:sub>
          </m:sSub>
          <m:r>
            <m:rPr>
              <m:sty m:val="p"/>
            </m:rPr>
            <w:rPr>
              <w:rFonts w:ascii="Cambria Math" w:hAnsi="Cambria Math" w:cs="Times New Roman"/>
              <w:sz w:val="24"/>
            </w:rPr>
            <m:t>},</m:t>
          </m:r>
          <m:r>
            <w:rPr>
              <w:rFonts w:ascii="Cambria Math" w:hAnsi="Cambria Math" w:cs="Times New Roman"/>
              <w:sz w:val="24"/>
            </w:rPr>
            <m:t>  </m:t>
          </m:r>
          <m:d>
            <m:dPr>
              <m:begChr m:val="|"/>
              <m:endChr m:val="|"/>
              <m:ctrlPr>
                <w:rPr>
                  <w:rFonts w:ascii="Cambria Math" w:hAnsi="Cambria Math" w:cs="Times New Roman"/>
                  <w:sz w:val="24"/>
                </w:rPr>
              </m:ctrlPr>
            </m:dPr>
            <m:e>
              <m:sSub>
                <m:sSubPr>
                  <m:ctrlPr>
                    <w:rPr>
                      <w:rFonts w:ascii="Cambria Math" w:hAnsi="Cambria Math" w:cs="Times New Roman"/>
                      <w:sz w:val="24"/>
                    </w:rPr>
                  </m:ctrlPr>
                </m:sSubPr>
                <m:e>
                  <m:r>
                    <m:rPr>
                      <m:scr m:val="script"/>
                      <m:sty m:val="p"/>
                    </m:rPr>
                    <w:rPr>
                      <w:rFonts w:ascii="Cambria Math" w:hAnsi="Cambria Math" w:cs="Times New Roman"/>
                      <w:sz w:val="24"/>
                    </w:rPr>
                    <m:t>I</m:t>
                  </m:r>
                </m:e>
                <m:sub>
                  <m:r>
                    <w:rPr>
                      <w:rFonts w:ascii="Cambria Math" w:hAnsi="Cambria Math" w:cs="Times New Roman"/>
                      <w:sz w:val="24"/>
                    </w:rPr>
                    <m:t>N</m:t>
                  </m:r>
                </m:sub>
              </m:sSub>
            </m:e>
          </m:d>
          <m:r>
            <m:rPr>
              <m:sty m:val="p"/>
            </m:rPr>
            <w:rPr>
              <w:rFonts w:ascii="Cambria Math" w:hAnsi="Cambria Math" w:cs="Times New Roman"/>
              <w:sz w:val="24"/>
            </w:rPr>
            <m:t>=</m:t>
          </m:r>
          <m:r>
            <w:rPr>
              <w:rFonts w:ascii="Cambria Math" w:hAnsi="Cambria Math" w:cs="Times New Roman"/>
              <w:sz w:val="24"/>
            </w:rPr>
            <m:t>N</m:t>
          </m:r>
        </m:oMath>
      </m:oMathPara>
    </w:p>
    <w:p w14:paraId="3F8722EB" w14:textId="77777777" w:rsidR="00A45750" w:rsidRPr="00482E76" w:rsidRDefault="00A45750" w:rsidP="00A45750">
      <w:pPr>
        <w:pStyle w:val="FirstParagraph"/>
        <w:rPr>
          <w:rFonts w:ascii="Times New Roman" w:hAnsi="Times New Roman" w:cs="Times New Roman"/>
          <w:sz w:val="24"/>
          <w:lang w:val="pl-PL"/>
        </w:rPr>
      </w:pPr>
      <w:proofErr w:type="spellStart"/>
      <w:r w:rsidRPr="00482E76">
        <w:rPr>
          <w:rFonts w:ascii="Times New Roman" w:hAnsi="Times New Roman" w:cs="Times New Roman"/>
          <w:sz w:val="24"/>
        </w:rPr>
        <w:t>přičemž</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každý</w:t>
      </w:r>
      <w:proofErr w:type="spellEnd"/>
      <w:r w:rsidRPr="00482E76">
        <w:rPr>
          <w:rFonts w:ascii="Times New Roman" w:hAnsi="Times New Roman" w:cs="Times New Roman"/>
          <w:sz w:val="24"/>
        </w:rPr>
        <w:t xml:space="preserve"> index </w:t>
      </w:r>
      <w:proofErr w:type="spellStart"/>
      <w:r w:rsidRPr="00482E76">
        <w:rPr>
          <w:rFonts w:ascii="Times New Roman" w:hAnsi="Times New Roman" w:cs="Times New Roman"/>
          <w:sz w:val="24"/>
        </w:rPr>
        <w:t>má</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stejnou</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pravděpodobnost</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výběru</w:t>
      </w:r>
      <w:proofErr w:type="spellEnd"/>
      <w:r w:rsidRPr="00482E76">
        <w:rPr>
          <w:rFonts w:ascii="Times New Roman" w:hAnsi="Times New Roman" w:cs="Times New Roman"/>
          <w:sz w:val="24"/>
        </w:rPr>
        <w:t xml:space="preserve">. </w:t>
      </w:r>
      <w:r w:rsidRPr="00482E76">
        <w:rPr>
          <w:rFonts w:ascii="Times New Roman" w:hAnsi="Times New Roman" w:cs="Times New Roman"/>
          <w:sz w:val="24"/>
          <w:lang w:val="pl-PL"/>
        </w:rPr>
        <w:t xml:space="preserve">Trénovací množina je následně dána jako </w:t>
      </w:r>
      <m:oMath>
        <m:sSubSup>
          <m:sSubSupPr>
            <m:ctrlPr>
              <w:rPr>
                <w:rFonts w:ascii="Cambria Math" w:hAnsi="Cambria Math" w:cs="Times New Roman"/>
                <w:sz w:val="24"/>
              </w:rPr>
            </m:ctrlPr>
          </m:sSubSupPr>
          <m:e>
            <m:r>
              <m:rPr>
                <m:scr m:val="script"/>
                <m:sty m:val="p"/>
              </m:rPr>
              <w:rPr>
                <w:rFonts w:ascii="Cambria Math" w:hAnsi="Cambria Math" w:cs="Times New Roman"/>
                <w:sz w:val="24"/>
              </w:rPr>
              <m:t>D</m:t>
            </m:r>
          </m:e>
          <m:sub>
            <m:r>
              <w:rPr>
                <w:rFonts w:ascii="Cambria Math" w:hAnsi="Cambria Math" w:cs="Times New Roman"/>
                <w:sz w:val="24"/>
              </w:rPr>
              <m:t>N</m:t>
            </m:r>
          </m:sub>
          <m:sup>
            <m:r>
              <m:rPr>
                <m:sty m:val="p"/>
              </m:rPr>
              <w:rPr>
                <w:rFonts w:ascii="Cambria Math" w:hAnsi="Cambria Math" w:cs="Times New Roman"/>
                <w:sz w:val="24"/>
                <w:lang w:val="pl-PL"/>
              </w:rPr>
              <m:t>R</m:t>
            </m:r>
          </m:sup>
        </m:sSubSup>
        <m:r>
          <m:rPr>
            <m:sty m:val="p"/>
          </m:rPr>
          <w:rPr>
            <w:rFonts w:ascii="Cambria Math" w:hAnsi="Cambria Math" w:cs="Times New Roman"/>
            <w:sz w:val="24"/>
            <w:lang w:val="pl-PL"/>
          </w:rPr>
          <m:t>={</m:t>
        </m:r>
        <m:d>
          <m:dPr>
            <m:ctrlPr>
              <w:rPr>
                <w:rFonts w:ascii="Cambria Math" w:hAnsi="Cambria Math" w:cs="Times New Roman"/>
                <w:sz w:val="24"/>
              </w:rPr>
            </m:ctrlPr>
          </m:dPr>
          <m:e>
            <m:sSup>
              <m:sSupPr>
                <m:ctrlPr>
                  <w:rPr>
                    <w:rFonts w:ascii="Cambria Math" w:hAnsi="Cambria Math" w:cs="Times New Roman"/>
                    <w:sz w:val="24"/>
                  </w:rPr>
                </m:ctrlPr>
              </m:sSupPr>
              <m:e>
                <m:r>
                  <m:rPr>
                    <m:sty m:val="b"/>
                  </m:rPr>
                  <w:rPr>
                    <w:rFonts w:ascii="Cambria Math" w:hAnsi="Cambria Math" w:cs="Times New Roman"/>
                    <w:sz w:val="24"/>
                  </w:rPr>
                  <m:t>x</m:t>
                </m:r>
              </m:e>
              <m:sup>
                <m:d>
                  <m:dPr>
                    <m:ctrlPr>
                      <w:rPr>
                        <w:rFonts w:ascii="Cambria Math" w:hAnsi="Cambria Math" w:cs="Times New Roman"/>
                        <w:sz w:val="24"/>
                      </w:rPr>
                    </m:ctrlPr>
                  </m:dPr>
                  <m:e>
                    <m:r>
                      <w:rPr>
                        <w:rFonts w:ascii="Cambria Math" w:hAnsi="Cambria Math" w:cs="Times New Roman"/>
                        <w:sz w:val="24"/>
                      </w:rPr>
                      <m:t>i</m:t>
                    </m:r>
                  </m:e>
                </m:d>
              </m:sup>
            </m:sSup>
            <m:r>
              <m:rPr>
                <m:sty m:val="p"/>
              </m:rPr>
              <w:rPr>
                <w:rFonts w:ascii="Cambria Math" w:hAnsi="Cambria Math" w:cs="Times New Roman"/>
                <w:sz w:val="24"/>
                <w:lang w:val="pl-PL"/>
              </w:rPr>
              <m:t>,</m:t>
            </m:r>
            <m:sSup>
              <m:sSupPr>
                <m:ctrlPr>
                  <w:rPr>
                    <w:rFonts w:ascii="Cambria Math" w:hAnsi="Cambria Math" w:cs="Times New Roman"/>
                    <w:sz w:val="24"/>
                  </w:rPr>
                </m:ctrlPr>
              </m:sSupPr>
              <m:e>
                <m:r>
                  <w:rPr>
                    <w:rFonts w:ascii="Cambria Math" w:hAnsi="Cambria Math" w:cs="Times New Roman"/>
                    <w:sz w:val="24"/>
                  </w:rPr>
                  <m:t>y</m:t>
                </m:r>
              </m:e>
              <m:sup>
                <m:d>
                  <m:dPr>
                    <m:ctrlPr>
                      <w:rPr>
                        <w:rFonts w:ascii="Cambria Math" w:hAnsi="Cambria Math" w:cs="Times New Roman"/>
                        <w:sz w:val="24"/>
                      </w:rPr>
                    </m:ctrlPr>
                  </m:dPr>
                  <m:e>
                    <m:r>
                      <w:rPr>
                        <w:rFonts w:ascii="Cambria Math" w:hAnsi="Cambria Math" w:cs="Times New Roman"/>
                        <w:sz w:val="24"/>
                      </w:rPr>
                      <m:t>i</m:t>
                    </m:r>
                  </m:e>
                </m:d>
              </m:sup>
            </m:sSup>
          </m:e>
        </m:d>
        <m:r>
          <m:rPr>
            <m:sty m:val="p"/>
          </m:rPr>
          <w:rPr>
            <w:rFonts w:ascii="Cambria Math" w:hAnsi="Cambria Math" w:cs="Times New Roman"/>
            <w:sz w:val="24"/>
            <w:lang w:val="pl-PL"/>
          </w:rPr>
          <m:t>:</m:t>
        </m:r>
        <m:r>
          <w:rPr>
            <w:rFonts w:ascii="Cambria Math" w:hAnsi="Cambria Math" w:cs="Times New Roman"/>
            <w:sz w:val="24"/>
          </w:rPr>
          <m:t>i</m:t>
        </m:r>
        <m:r>
          <m:rPr>
            <m:sty m:val="p"/>
          </m:rPr>
          <w:rPr>
            <w:rFonts w:ascii="Cambria Math" w:hAnsi="Cambria Math" w:cs="Times New Roman"/>
            <w:sz w:val="24"/>
            <w:lang w:val="pl-PL"/>
          </w:rPr>
          <m:t>∈</m:t>
        </m:r>
        <m:sSub>
          <m:sSubPr>
            <m:ctrlPr>
              <w:rPr>
                <w:rFonts w:ascii="Cambria Math" w:hAnsi="Cambria Math" w:cs="Times New Roman"/>
                <w:sz w:val="24"/>
              </w:rPr>
            </m:ctrlPr>
          </m:sSubPr>
          <m:e>
            <m:r>
              <m:rPr>
                <m:scr m:val="script"/>
                <m:sty m:val="p"/>
              </m:rPr>
              <w:rPr>
                <w:rFonts w:ascii="Cambria Math" w:hAnsi="Cambria Math" w:cs="Times New Roman"/>
                <w:sz w:val="24"/>
                <w:lang w:val="pl-PL"/>
              </w:rPr>
              <m:t>I</m:t>
            </m:r>
          </m:e>
          <m:sub>
            <m:r>
              <w:rPr>
                <w:rFonts w:ascii="Cambria Math" w:hAnsi="Cambria Math" w:cs="Times New Roman"/>
                <w:sz w:val="24"/>
              </w:rPr>
              <m:t>N</m:t>
            </m:r>
          </m:sub>
        </m:sSub>
        <m:r>
          <m:rPr>
            <m:sty m:val="p"/>
          </m:rPr>
          <w:rPr>
            <w:rFonts w:ascii="Cambria Math" w:hAnsi="Cambria Math" w:cs="Times New Roman"/>
            <w:sz w:val="24"/>
            <w:lang w:val="pl-PL"/>
          </w:rPr>
          <m:t>}</m:t>
        </m:r>
      </m:oMath>
      <w:r w:rsidRPr="00482E76">
        <w:rPr>
          <w:rFonts w:ascii="Times New Roman" w:hAnsi="Times New Roman" w:cs="Times New Roman"/>
          <w:sz w:val="24"/>
          <w:lang w:val="pl-PL"/>
        </w:rPr>
        <w:t xml:space="preserve">. </w:t>
      </w:r>
    </w:p>
    <w:p w14:paraId="3E536C5F" w14:textId="47091DE5" w:rsidR="00A45750" w:rsidRPr="00482E76" w:rsidRDefault="00A45750" w:rsidP="00A45750">
      <w:pPr>
        <w:pStyle w:val="FirstParagraph"/>
        <w:rPr>
          <w:rFonts w:ascii="Times New Roman" w:hAnsi="Times New Roman" w:cs="Times New Roman"/>
          <w:sz w:val="24"/>
          <w:lang w:val="pl-PL"/>
        </w:rPr>
      </w:pPr>
      <w:r w:rsidRPr="00482E76">
        <w:rPr>
          <w:rFonts w:ascii="Times New Roman" w:hAnsi="Times New Roman" w:cs="Times New Roman"/>
          <w:sz w:val="24"/>
          <w:lang w:val="pl-PL"/>
        </w:rPr>
        <w:t xml:space="preserve">Výhodou této strategie je nenáročnost implementace a skutečnost, že nevyžaduje žádnou předchozí znalost chování modelu. Nevýhodou je však možná shlukovitost bodů. V konečném počtu realizací může dojít k tomu, že některé části vstupního prostoru budou pokryty vícekrát, zatímco jiné budou bez reprezentace. </w:t>
      </w:r>
    </w:p>
    <w:p w14:paraId="21715653" w14:textId="6D7F2A11" w:rsidR="00A45750" w:rsidRPr="00482E76" w:rsidRDefault="00A45750" w:rsidP="00A45750">
      <w:pPr>
        <w:pStyle w:val="Zkladntext"/>
        <w:rPr>
          <w:rFonts w:ascii="Times New Roman" w:hAnsi="Times New Roman" w:cs="Times New Roman"/>
          <w:sz w:val="24"/>
          <w:lang w:val="pl-PL"/>
        </w:rPr>
      </w:pPr>
      <w:r w:rsidRPr="00482E76">
        <w:rPr>
          <w:rFonts w:ascii="Times New Roman" w:hAnsi="Times New Roman" w:cs="Times New Roman"/>
          <w:sz w:val="24"/>
          <w:lang w:val="pl-PL"/>
        </w:rPr>
        <w:t xml:space="preserve">Druhou strategií je Latin Hypercube Sampling (LHS, latinský hyperkrychlový výběr). Základní princip spočívá v tom, že každá marginální náhodná proměnná je rozdělena do </w:t>
      </w:r>
      <m:oMath>
        <m:r>
          <w:rPr>
            <w:rFonts w:ascii="Cambria Math" w:hAnsi="Cambria Math" w:cs="Times New Roman"/>
            <w:sz w:val="24"/>
          </w:rPr>
          <m:t>N</m:t>
        </m:r>
      </m:oMath>
      <w:r w:rsidRPr="00482E76">
        <w:rPr>
          <w:rFonts w:ascii="Times New Roman" w:hAnsi="Times New Roman" w:cs="Times New Roman"/>
          <w:sz w:val="24"/>
          <w:lang w:val="pl-PL"/>
        </w:rPr>
        <w:t xml:space="preserve"> intervalů se stejnou pravděpodobností a z každého intervalu je vybrána právě jedna hodnota. Pro náhodnou proměnnou </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j</m:t>
            </m:r>
          </m:sub>
        </m:sSub>
      </m:oMath>
      <w:r w:rsidRPr="00482E76">
        <w:rPr>
          <w:rFonts w:ascii="Times New Roman" w:hAnsi="Times New Roman" w:cs="Times New Roman"/>
          <w:sz w:val="24"/>
          <w:lang w:val="pl-PL"/>
        </w:rPr>
        <w:t xml:space="preserve"> s distribuční funkcí </w:t>
      </w:r>
      <m:oMath>
        <m:sSub>
          <m:sSubPr>
            <m:ctrlPr>
              <w:rPr>
                <w:rFonts w:ascii="Cambria Math" w:hAnsi="Cambria Math" w:cs="Times New Roman"/>
                <w:sz w:val="24"/>
              </w:rPr>
            </m:ctrlPr>
          </m:sSubPr>
          <m:e>
            <m:r>
              <w:rPr>
                <w:rFonts w:ascii="Cambria Math" w:hAnsi="Cambria Math" w:cs="Times New Roman"/>
                <w:sz w:val="24"/>
              </w:rPr>
              <m:t>F</m:t>
            </m:r>
          </m:e>
          <m:sub>
            <m:r>
              <w:rPr>
                <w:rFonts w:ascii="Cambria Math" w:hAnsi="Cambria Math" w:cs="Times New Roman"/>
                <w:sz w:val="24"/>
              </w:rPr>
              <m:t>j</m:t>
            </m:r>
          </m:sub>
        </m:sSub>
      </m:oMath>
      <w:r w:rsidRPr="00482E76">
        <w:rPr>
          <w:rFonts w:ascii="Times New Roman" w:hAnsi="Times New Roman" w:cs="Times New Roman"/>
          <w:sz w:val="24"/>
          <w:lang w:val="pl-PL"/>
        </w:rPr>
        <w:t xml:space="preserve"> lze výběr v jednotkové pravděpodobnostní škále vyjádřit jako</w:t>
      </w:r>
    </w:p>
    <w:p w14:paraId="14097184" w14:textId="77777777" w:rsidR="00A45750" w:rsidRPr="00482E76" w:rsidRDefault="00000000" w:rsidP="00A45750">
      <w:pPr>
        <w:pStyle w:val="Zkladntext"/>
        <w:rPr>
          <w:rFonts w:ascii="Times New Roman" w:hAnsi="Times New Roman" w:cs="Times New Roman"/>
          <w:sz w:val="24"/>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U</m:t>
              </m:r>
            </m:e>
            <m:sub>
              <m:r>
                <w:rPr>
                  <w:rFonts w:ascii="Cambria Math" w:hAnsi="Cambria Math" w:cs="Times New Roman"/>
                  <w:sz w:val="24"/>
                </w:rPr>
                <m:t>ij</m:t>
              </m:r>
            </m:sub>
          </m:sSub>
          <m:r>
            <m:rPr>
              <m:sty m:val="p"/>
            </m:rPr>
            <w:rPr>
              <w:rFonts w:ascii="Cambria Math" w:hAnsi="Cambria Math" w:cs="Times New Roman"/>
              <w:sz w:val="24"/>
            </w:rPr>
            <m:t>∈</m:t>
          </m:r>
          <m:d>
            <m:dPr>
              <m:ctrlPr>
                <w:rPr>
                  <w:rFonts w:ascii="Cambria Math" w:hAnsi="Cambria Math" w:cs="Times New Roman"/>
                  <w:sz w:val="24"/>
                </w:rPr>
              </m:ctrlPr>
            </m:dPr>
            <m:e>
              <m:f>
                <m:fPr>
                  <m:ctrlPr>
                    <w:rPr>
                      <w:rFonts w:ascii="Cambria Math" w:hAnsi="Cambria Math" w:cs="Times New Roman"/>
                      <w:sz w:val="24"/>
                    </w:rPr>
                  </m:ctrlPr>
                </m:fPr>
                <m:num>
                  <m:sSub>
                    <m:sSubPr>
                      <m:ctrlPr>
                        <w:rPr>
                          <w:rFonts w:ascii="Cambria Math" w:hAnsi="Cambria Math" w:cs="Times New Roman"/>
                          <w:sz w:val="24"/>
                        </w:rPr>
                      </m:ctrlPr>
                    </m:sSubPr>
                    <m:e>
                      <m:r>
                        <w:rPr>
                          <w:rFonts w:ascii="Cambria Math" w:hAnsi="Cambria Math" w:cs="Times New Roman"/>
                          <w:sz w:val="24"/>
                        </w:rPr>
                        <m:t>π</m:t>
                      </m:r>
                    </m:e>
                    <m:sub>
                      <m:r>
                        <w:rPr>
                          <w:rFonts w:ascii="Cambria Math" w:hAnsi="Cambria Math" w:cs="Times New Roman"/>
                          <w:sz w:val="24"/>
                        </w:rPr>
                        <m:t>j</m:t>
                      </m:r>
                    </m:sub>
                  </m:sSub>
                  <m:d>
                    <m:dPr>
                      <m:ctrlPr>
                        <w:rPr>
                          <w:rFonts w:ascii="Cambria Math" w:hAnsi="Cambria Math" w:cs="Times New Roman"/>
                          <w:sz w:val="24"/>
                        </w:rPr>
                      </m:ctrlPr>
                    </m:dPr>
                    <m:e>
                      <m:r>
                        <w:rPr>
                          <w:rFonts w:ascii="Cambria Math" w:hAnsi="Cambria Math" w:cs="Times New Roman"/>
                          <w:sz w:val="24"/>
                        </w:rPr>
                        <m:t>i</m:t>
                      </m:r>
                    </m:e>
                  </m:d>
                  <m:r>
                    <m:rPr>
                      <m:sty m:val="p"/>
                    </m:rPr>
                    <w:rPr>
                      <w:rFonts w:ascii="Cambria Math" w:hAnsi="Cambria Math" w:cs="Times New Roman"/>
                      <w:sz w:val="24"/>
                    </w:rPr>
                    <m:t>-</m:t>
                  </m:r>
                  <m:r>
                    <w:rPr>
                      <w:rFonts w:ascii="Cambria Math" w:hAnsi="Cambria Math" w:cs="Times New Roman"/>
                      <w:sz w:val="24"/>
                    </w:rPr>
                    <m:t>1</m:t>
                  </m:r>
                </m:num>
                <m:den>
                  <m:r>
                    <w:rPr>
                      <w:rFonts w:ascii="Cambria Math" w:hAnsi="Cambria Math" w:cs="Times New Roman"/>
                      <w:sz w:val="24"/>
                    </w:rPr>
                    <m:t>N</m:t>
                  </m:r>
                </m:den>
              </m:f>
              <m:r>
                <m:rPr>
                  <m:sty m:val="p"/>
                </m:rPr>
                <w:rPr>
                  <w:rFonts w:ascii="Cambria Math" w:hAnsi="Cambria Math" w:cs="Times New Roman"/>
                  <w:sz w:val="24"/>
                </w:rPr>
                <m:t>,</m:t>
              </m:r>
              <m:f>
                <m:fPr>
                  <m:ctrlPr>
                    <w:rPr>
                      <w:rFonts w:ascii="Cambria Math" w:hAnsi="Cambria Math" w:cs="Times New Roman"/>
                      <w:sz w:val="24"/>
                    </w:rPr>
                  </m:ctrlPr>
                </m:fPr>
                <m:num>
                  <m:sSub>
                    <m:sSubPr>
                      <m:ctrlPr>
                        <w:rPr>
                          <w:rFonts w:ascii="Cambria Math" w:hAnsi="Cambria Math" w:cs="Times New Roman"/>
                          <w:sz w:val="24"/>
                        </w:rPr>
                      </m:ctrlPr>
                    </m:sSubPr>
                    <m:e>
                      <m:r>
                        <w:rPr>
                          <w:rFonts w:ascii="Cambria Math" w:hAnsi="Cambria Math" w:cs="Times New Roman"/>
                          <w:sz w:val="24"/>
                        </w:rPr>
                        <m:t>π</m:t>
                      </m:r>
                    </m:e>
                    <m:sub>
                      <m:r>
                        <w:rPr>
                          <w:rFonts w:ascii="Cambria Math" w:hAnsi="Cambria Math" w:cs="Times New Roman"/>
                          <w:sz w:val="24"/>
                        </w:rPr>
                        <m:t>j</m:t>
                      </m:r>
                    </m:sub>
                  </m:sSub>
                  <m:d>
                    <m:dPr>
                      <m:ctrlPr>
                        <w:rPr>
                          <w:rFonts w:ascii="Cambria Math" w:hAnsi="Cambria Math" w:cs="Times New Roman"/>
                          <w:sz w:val="24"/>
                        </w:rPr>
                      </m:ctrlPr>
                    </m:dPr>
                    <m:e>
                      <m:r>
                        <w:rPr>
                          <w:rFonts w:ascii="Cambria Math" w:hAnsi="Cambria Math" w:cs="Times New Roman"/>
                          <w:sz w:val="24"/>
                        </w:rPr>
                        <m:t>i</m:t>
                      </m:r>
                    </m:e>
                  </m:d>
                </m:num>
                <m:den>
                  <m:r>
                    <w:rPr>
                      <w:rFonts w:ascii="Cambria Math" w:hAnsi="Cambria Math" w:cs="Times New Roman"/>
                      <w:sz w:val="24"/>
                    </w:rPr>
                    <m:t>N</m:t>
                  </m:r>
                </m:den>
              </m:f>
            </m:e>
          </m:d>
          <m:r>
            <m:rPr>
              <m:sty m:val="p"/>
            </m:rPr>
            <w:rPr>
              <w:rFonts w:ascii="Cambria Math" w:hAnsi="Cambria Math" w:cs="Times New Roman"/>
              <w:sz w:val="24"/>
            </w:rPr>
            <m:t>,</m:t>
          </m:r>
          <m:r>
            <w:rPr>
              <w:rFonts w:ascii="Cambria Math" w:hAnsi="Cambria Math" w:cs="Times New Roman"/>
              <w:sz w:val="24"/>
            </w:rPr>
            <m:t>  </m:t>
          </m:r>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ij</m:t>
              </m:r>
            </m:sub>
          </m:sSub>
          <m:r>
            <m:rPr>
              <m:sty m:val="p"/>
            </m:rPr>
            <w:rPr>
              <w:rFonts w:ascii="Cambria Math" w:hAnsi="Cambria Math" w:cs="Times New Roman"/>
              <w:sz w:val="24"/>
            </w:rPr>
            <m:t>=</m:t>
          </m:r>
          <m:sSubSup>
            <m:sSubSupPr>
              <m:ctrlPr>
                <w:rPr>
                  <w:rFonts w:ascii="Cambria Math" w:hAnsi="Cambria Math" w:cs="Times New Roman"/>
                  <w:sz w:val="24"/>
                </w:rPr>
              </m:ctrlPr>
            </m:sSubSupPr>
            <m:e>
              <m:r>
                <w:rPr>
                  <w:rFonts w:ascii="Cambria Math" w:hAnsi="Cambria Math" w:cs="Times New Roman"/>
                  <w:sz w:val="24"/>
                </w:rPr>
                <m:t>F</m:t>
              </m:r>
            </m:e>
            <m:sub>
              <m:r>
                <w:rPr>
                  <w:rFonts w:ascii="Cambria Math" w:hAnsi="Cambria Math" w:cs="Times New Roman"/>
                  <w:sz w:val="24"/>
                </w:rPr>
                <m:t>j</m:t>
              </m:r>
            </m:sub>
            <m:sup>
              <m:r>
                <m:rPr>
                  <m:sty m:val="p"/>
                </m:rPr>
                <w:rPr>
                  <w:rFonts w:ascii="Cambria Math" w:hAnsi="Cambria Math" w:cs="Times New Roman"/>
                  <w:sz w:val="24"/>
                </w:rPr>
                <m:t>-</m:t>
              </m:r>
              <m:r>
                <w:rPr>
                  <w:rFonts w:ascii="Cambria Math" w:hAnsi="Cambria Math" w:cs="Times New Roman"/>
                  <w:sz w:val="24"/>
                </w:rPr>
                <m:t>1</m:t>
              </m:r>
            </m:sup>
          </m:sSubSup>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U</m:t>
                  </m:r>
                </m:e>
                <m:sub>
                  <m:r>
                    <w:rPr>
                      <w:rFonts w:ascii="Cambria Math" w:hAnsi="Cambria Math" w:cs="Times New Roman"/>
                      <w:sz w:val="24"/>
                    </w:rPr>
                    <m:t>ij</m:t>
                  </m:r>
                </m:sub>
              </m:sSub>
            </m:e>
          </m:d>
          <m:r>
            <m:rPr>
              <m:sty m:val="p"/>
            </m:rPr>
            <w:rPr>
              <w:rFonts w:ascii="Cambria Math" w:hAnsi="Cambria Math" w:cs="Times New Roman"/>
              <w:sz w:val="24"/>
            </w:rPr>
            <m:t>,</m:t>
          </m:r>
          <m:r>
            <w:rPr>
              <w:rFonts w:ascii="Cambria Math" w:hAnsi="Cambria Math" w:cs="Times New Roman"/>
              <w:sz w:val="24"/>
            </w:rPr>
            <m:t>  i</m:t>
          </m:r>
          <m:r>
            <m:rPr>
              <m:sty m:val="p"/>
            </m:rPr>
            <w:rPr>
              <w:rFonts w:ascii="Cambria Math" w:hAnsi="Cambria Math" w:cs="Times New Roman"/>
              <w:sz w:val="24"/>
            </w:rPr>
            <m:t>=</m:t>
          </m:r>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N</m:t>
          </m:r>
        </m:oMath>
      </m:oMathPara>
    </w:p>
    <w:p w14:paraId="495493BE" w14:textId="77777777" w:rsidR="0088143B" w:rsidRPr="00482E76" w:rsidRDefault="00A45750" w:rsidP="00A45750">
      <w:pPr>
        <w:pStyle w:val="FirstParagraph"/>
        <w:rPr>
          <w:rFonts w:ascii="Times New Roman" w:hAnsi="Times New Roman" w:cs="Times New Roman"/>
          <w:sz w:val="24"/>
        </w:rPr>
      </w:pPr>
      <w:proofErr w:type="spellStart"/>
      <w:r w:rsidRPr="00482E76">
        <w:rPr>
          <w:rFonts w:ascii="Times New Roman" w:hAnsi="Times New Roman" w:cs="Times New Roman"/>
          <w:sz w:val="24"/>
        </w:rPr>
        <w:t>kde</w:t>
      </w:r>
      <w:proofErr w:type="spellEnd"/>
      <w:r w:rsidRPr="00482E76">
        <w:rPr>
          <w:rFonts w:ascii="Times New Roman" w:hAnsi="Times New Roman"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π</m:t>
            </m:r>
          </m:e>
          <m:sub>
            <m:r>
              <w:rPr>
                <w:rFonts w:ascii="Cambria Math" w:hAnsi="Cambria Math" w:cs="Times New Roman"/>
                <w:sz w:val="24"/>
              </w:rPr>
              <m:t>j</m:t>
            </m:r>
          </m:sub>
        </m:sSub>
      </m:oMath>
      <w:r w:rsidRPr="00482E76">
        <w:rPr>
          <w:rFonts w:ascii="Times New Roman" w:hAnsi="Times New Roman" w:cs="Times New Roman"/>
          <w:sz w:val="24"/>
        </w:rPr>
        <w:t xml:space="preserve"> je náhodná permutace indexů </w:t>
      </w:r>
      <m:oMath>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N</m:t>
        </m:r>
      </m:oMath>
      <w:r w:rsidRPr="00482E76">
        <w:rPr>
          <w:rFonts w:ascii="Times New Roman" w:hAnsi="Times New Roman" w:cs="Times New Roman"/>
          <w:sz w:val="24"/>
        </w:rPr>
        <w:t xml:space="preserve"> pro </w:t>
      </w:r>
      <m:oMath>
        <m:r>
          <w:rPr>
            <w:rFonts w:ascii="Cambria Math" w:hAnsi="Cambria Math" w:cs="Times New Roman"/>
            <w:sz w:val="24"/>
          </w:rPr>
          <m:t>j</m:t>
        </m:r>
      </m:oMath>
      <w:r w:rsidRPr="00482E76">
        <w:rPr>
          <w:rFonts w:ascii="Times New Roman" w:hAnsi="Times New Roman" w:cs="Times New Roman"/>
          <w:sz w:val="24"/>
        </w:rPr>
        <w:t xml:space="preserve">-tou vstupní proměnnou. Tím je zajištěno, že v každé marginální distribuci je celé rozpětí pravděpodobnosti rozděleno rovnoměrněji než při čistě náhodném výběru. Rovnoměrné pokrytí celého vícerozměrného prostoru však LHS samo o sobě nezaručuje. </w:t>
      </w:r>
    </w:p>
    <w:p w14:paraId="4CB4C21B" w14:textId="641029A3" w:rsidR="00A45750" w:rsidRPr="00482E76" w:rsidRDefault="00A45750" w:rsidP="002A390E">
      <w:pPr>
        <w:pStyle w:val="Zkladntext"/>
        <w:rPr>
          <w:rFonts w:ascii="Times New Roman" w:hAnsi="Times New Roman" w:cs="Times New Roman"/>
          <w:sz w:val="24"/>
        </w:rPr>
      </w:pPr>
      <w:proofErr w:type="spellStart"/>
      <w:r w:rsidRPr="00482E76">
        <w:rPr>
          <w:rFonts w:ascii="Times New Roman" w:hAnsi="Times New Roman" w:cs="Times New Roman"/>
          <w:sz w:val="24"/>
        </w:rPr>
        <w:t>Třetí</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strategie</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využívá</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adaptivní</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výběr</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pomocí</w:t>
      </w:r>
      <w:proofErr w:type="spellEnd"/>
      <w:r w:rsidRPr="00482E76">
        <w:rPr>
          <w:rFonts w:ascii="Times New Roman" w:hAnsi="Times New Roman" w:cs="Times New Roman"/>
          <w:sz w:val="24"/>
        </w:rPr>
        <w:t xml:space="preserve"> Theta criterion</w:t>
      </w:r>
      <w:r w:rsidR="008C77F5">
        <w:rPr>
          <w:rFonts w:ascii="Times New Roman" w:hAnsi="Times New Roman" w:cs="Times New Roman"/>
          <w:sz w:val="24"/>
        </w:rPr>
        <w:t xml:space="preserve"> </w:t>
      </w:r>
      <w:r w:rsidRPr="00482E76">
        <w:rPr>
          <w:rFonts w:ascii="Times New Roman" w:hAnsi="Times New Roman" w:cs="Times New Roman"/>
          <w:sz w:val="24"/>
        </w:rPr>
        <w:t xml:space="preserve">. Na </w:t>
      </w:r>
      <w:proofErr w:type="spellStart"/>
      <w:r w:rsidRPr="00482E76">
        <w:rPr>
          <w:rFonts w:ascii="Times New Roman" w:hAnsi="Times New Roman" w:cs="Times New Roman"/>
          <w:sz w:val="24"/>
        </w:rPr>
        <w:t>rozdíl</w:t>
      </w:r>
      <w:proofErr w:type="spellEnd"/>
      <w:r w:rsidRPr="00482E76">
        <w:rPr>
          <w:rFonts w:ascii="Times New Roman" w:hAnsi="Times New Roman" w:cs="Times New Roman"/>
          <w:sz w:val="24"/>
        </w:rPr>
        <w:t xml:space="preserve"> od </w:t>
      </w:r>
      <w:proofErr w:type="spellStart"/>
      <w:r w:rsidRPr="00482E76">
        <w:rPr>
          <w:rFonts w:ascii="Times New Roman" w:hAnsi="Times New Roman" w:cs="Times New Roman"/>
          <w:sz w:val="24"/>
        </w:rPr>
        <w:t>předchozích</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metod</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nejde</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pouze</w:t>
      </w:r>
      <w:proofErr w:type="spellEnd"/>
      <w:r w:rsidRPr="00482E76">
        <w:rPr>
          <w:rFonts w:ascii="Times New Roman" w:hAnsi="Times New Roman" w:cs="Times New Roman"/>
          <w:sz w:val="24"/>
        </w:rPr>
        <w:t xml:space="preserve"> o </w:t>
      </w:r>
      <w:proofErr w:type="spellStart"/>
      <w:r w:rsidRPr="00482E76">
        <w:rPr>
          <w:rFonts w:ascii="Times New Roman" w:hAnsi="Times New Roman" w:cs="Times New Roman"/>
          <w:sz w:val="24"/>
        </w:rPr>
        <w:t>geometrické</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pokrytí</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vstupního</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prostoru</w:t>
      </w:r>
      <w:proofErr w:type="spellEnd"/>
      <w:r w:rsidRPr="00482E76">
        <w:rPr>
          <w:rFonts w:ascii="Times New Roman" w:hAnsi="Times New Roman" w:cs="Times New Roman"/>
          <w:sz w:val="24"/>
        </w:rPr>
        <w:t xml:space="preserve">, ale o </w:t>
      </w:r>
      <w:proofErr w:type="spellStart"/>
      <w:r w:rsidRPr="00482E76">
        <w:rPr>
          <w:rFonts w:ascii="Times New Roman" w:hAnsi="Times New Roman" w:cs="Times New Roman"/>
          <w:sz w:val="24"/>
        </w:rPr>
        <w:t>aktivní</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učení</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řízené</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aktuálním</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náhradním</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modelem</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Nejprve</w:t>
      </w:r>
      <w:proofErr w:type="spellEnd"/>
      <w:r w:rsidRPr="00482E76">
        <w:rPr>
          <w:rFonts w:ascii="Times New Roman" w:hAnsi="Times New Roman" w:cs="Times New Roman"/>
          <w:sz w:val="24"/>
        </w:rPr>
        <w:t xml:space="preserve"> se z </w:t>
      </w:r>
      <w:proofErr w:type="spellStart"/>
      <w:r w:rsidRPr="00482E76">
        <w:rPr>
          <w:rFonts w:ascii="Times New Roman" w:hAnsi="Times New Roman" w:cs="Times New Roman"/>
          <w:sz w:val="24"/>
        </w:rPr>
        <w:t>počátečního</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experimentálního</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návrhu</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sestaví</w:t>
      </w:r>
      <w:proofErr w:type="spellEnd"/>
      <w:r w:rsidRPr="00482E76">
        <w:rPr>
          <w:rFonts w:ascii="Times New Roman" w:hAnsi="Times New Roman" w:cs="Times New Roman"/>
          <w:sz w:val="24"/>
        </w:rPr>
        <w:t xml:space="preserve"> SAPCE </w:t>
      </w:r>
      <w:proofErr w:type="spellStart"/>
      <w:r w:rsidRPr="00482E76">
        <w:rPr>
          <w:rFonts w:ascii="Times New Roman" w:hAnsi="Times New Roman" w:cs="Times New Roman"/>
          <w:sz w:val="24"/>
        </w:rPr>
        <w:t>aproximace</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ThetaCriterionPCE</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následně</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vybírá</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nový</w:t>
      </w:r>
      <w:proofErr w:type="spellEnd"/>
      <w:r w:rsidRPr="00482E76">
        <w:rPr>
          <w:rFonts w:ascii="Times New Roman" w:hAnsi="Times New Roman" w:cs="Times New Roman"/>
          <w:sz w:val="24"/>
        </w:rPr>
        <w:t xml:space="preserve"> bod z </w:t>
      </w:r>
      <w:proofErr w:type="spellStart"/>
      <w:r w:rsidRPr="00482E76">
        <w:rPr>
          <w:rFonts w:ascii="Times New Roman" w:hAnsi="Times New Roman" w:cs="Times New Roman"/>
          <w:sz w:val="24"/>
        </w:rPr>
        <w:t>kandidátní</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množiny</w:t>
      </w:r>
      <w:proofErr w:type="spellEnd"/>
      <w:r w:rsidRPr="00482E76">
        <w:rPr>
          <w:rFonts w:ascii="Times New Roman" w:hAnsi="Times New Roman" w:cs="Times New Roman"/>
          <w:sz w:val="24"/>
        </w:rPr>
        <w:t xml:space="preserve"> </w:t>
      </w:r>
      <m:oMath>
        <m:r>
          <m:rPr>
            <m:scr m:val="script"/>
            <m:sty m:val="p"/>
          </m:rPr>
          <w:rPr>
            <w:rFonts w:ascii="Cambria Math" w:hAnsi="Cambria Math" w:cs="Times New Roman"/>
            <w:sz w:val="24"/>
          </w:rPr>
          <m:t>C</m:t>
        </m:r>
      </m:oMath>
      <w:r w:rsidRPr="00482E76">
        <w:rPr>
          <w:rFonts w:ascii="Times New Roman" w:hAnsi="Times New Roman" w:cs="Times New Roman"/>
          <w:sz w:val="24"/>
        </w:rPr>
        <w:t xml:space="preserve"> tak, při současném zohlednění explorace- vzdálenost od již existujících bodů, </w:t>
      </w:r>
      <w:proofErr w:type="gramStart"/>
      <w:r w:rsidRPr="00482E76">
        <w:rPr>
          <w:rFonts w:ascii="Times New Roman" w:hAnsi="Times New Roman" w:cs="Times New Roman"/>
          <w:sz w:val="24"/>
        </w:rPr>
        <w:t>a</w:t>
      </w:r>
      <w:proofErr w:type="gramEnd"/>
      <w:r w:rsidRPr="00482E76">
        <w:rPr>
          <w:rFonts w:ascii="Times New Roman" w:hAnsi="Times New Roman" w:cs="Times New Roman"/>
          <w:sz w:val="24"/>
        </w:rPr>
        <w:t xml:space="preserve"> exploatace- lokální příspěvek kandidáta k rozptylu odezvy. Pro kandidátní bod </w:t>
      </w:r>
      <m:oMath>
        <m:sSub>
          <m:sSubPr>
            <m:ctrlPr>
              <w:rPr>
                <w:rFonts w:ascii="Cambria Math" w:hAnsi="Cambria Math" w:cs="Times New Roman"/>
                <w:sz w:val="24"/>
              </w:rPr>
            </m:ctrlPr>
          </m:sSubPr>
          <m:e>
            <m:r>
              <m:rPr>
                <m:sty m:val="b"/>
              </m:rPr>
              <w:rPr>
                <w:rFonts w:ascii="Cambria Math" w:hAnsi="Cambria Math" w:cs="Times New Roman"/>
                <w:sz w:val="24"/>
              </w:rPr>
              <m:t>x</m:t>
            </m:r>
          </m:e>
          <m:sub>
            <m:r>
              <w:rPr>
                <w:rFonts w:ascii="Cambria Math" w:hAnsi="Cambria Math" w:cs="Times New Roman"/>
                <w:sz w:val="24"/>
              </w:rPr>
              <m:t>c</m:t>
            </m:r>
          </m:sub>
        </m:sSub>
      </m:oMath>
      <w:r w:rsidRPr="00482E76">
        <w:rPr>
          <w:rFonts w:ascii="Times New Roman" w:hAnsi="Times New Roman" w:cs="Times New Roman"/>
          <w:sz w:val="24"/>
        </w:rPr>
        <w:t xml:space="preserve"> lze geometrickou část zapsat pomocí vzdálenosti k nejbližšímu trénovacímu bodu ve standardizovaném prostoru. V algoritmu UQpy je pro každý kandidát vyhodnocena lokální variance v kandidátním bodě i v jeho nejbližším existujícím bodě a výsledná variační složka je určena jako jejich geometrický průměr. Celkové kritérium lze proto popsat ve tvaru</w:t>
      </w:r>
    </w:p>
    <w:p w14:paraId="4D8756BB" w14:textId="77777777" w:rsidR="00A45750" w:rsidRPr="00482E76" w:rsidRDefault="00A45750" w:rsidP="00A45750">
      <w:pPr>
        <w:pStyle w:val="Zkladntext"/>
        <w:rPr>
          <w:rFonts w:ascii="Times New Roman" w:hAnsi="Times New Roman" w:cs="Times New Roman"/>
          <w:sz w:val="24"/>
        </w:rPr>
      </w:pPr>
      <m:oMathPara>
        <m:oMathParaPr>
          <m:jc m:val="center"/>
        </m:oMathParaPr>
        <m:oMath>
          <m:r>
            <w:rPr>
              <w:rFonts w:ascii="Cambria Math" w:hAnsi="Cambria Math" w:cs="Times New Roman"/>
              <w:sz w:val="24"/>
            </w:rPr>
            <m:t>Θ</m:t>
          </m:r>
          <m:d>
            <m:dPr>
              <m:ctrlPr>
                <w:rPr>
                  <w:rFonts w:ascii="Cambria Math" w:hAnsi="Cambria Math" w:cs="Times New Roman"/>
                  <w:sz w:val="24"/>
                </w:rPr>
              </m:ctrlPr>
            </m:dPr>
            <m:e>
              <m:sSub>
                <m:sSubPr>
                  <m:ctrlPr>
                    <w:rPr>
                      <w:rFonts w:ascii="Cambria Math" w:hAnsi="Cambria Math" w:cs="Times New Roman"/>
                      <w:sz w:val="24"/>
                    </w:rPr>
                  </m:ctrlPr>
                </m:sSubPr>
                <m:e>
                  <m:r>
                    <m:rPr>
                      <m:sty m:val="b"/>
                    </m:rPr>
                    <w:rPr>
                      <w:rFonts w:ascii="Cambria Math" w:hAnsi="Cambria Math" w:cs="Times New Roman"/>
                      <w:sz w:val="24"/>
                    </w:rPr>
                    <m:t>x</m:t>
                  </m:r>
                </m:e>
                <m:sub>
                  <m:r>
                    <w:rPr>
                      <w:rFonts w:ascii="Cambria Math" w:hAnsi="Cambria Math" w:cs="Times New Roman"/>
                      <w:sz w:val="24"/>
                    </w:rPr>
                    <m:t>c</m:t>
                  </m:r>
                </m:sub>
              </m:sSub>
            </m:e>
          </m:d>
          <m:r>
            <m:rPr>
              <m:sty m:val="p"/>
            </m:rPr>
            <w:rPr>
              <w:rFonts w:ascii="Cambria Math" w:hAnsi="Cambria Math" w:cs="Times New Roman"/>
              <w:sz w:val="24"/>
            </w:rPr>
            <m:t>=</m:t>
          </m:r>
          <m:rad>
            <m:radPr>
              <m:degHide m:val="1"/>
              <m:ctrlPr>
                <w:rPr>
                  <w:rFonts w:ascii="Cambria Math" w:hAnsi="Cambria Math" w:cs="Times New Roman"/>
                  <w:sz w:val="24"/>
                </w:rPr>
              </m:ctrlPr>
            </m:radPr>
            <m:deg/>
            <m:e>
              <m:r>
                <w:rPr>
                  <w:rFonts w:ascii="Cambria Math" w:hAnsi="Cambria Math" w:cs="Times New Roman"/>
                  <w:sz w:val="24"/>
                </w:rPr>
                <m:t>ν</m:t>
              </m:r>
              <m:d>
                <m:dPr>
                  <m:ctrlPr>
                    <w:rPr>
                      <w:rFonts w:ascii="Cambria Math" w:hAnsi="Cambria Math" w:cs="Times New Roman"/>
                      <w:sz w:val="24"/>
                    </w:rPr>
                  </m:ctrlPr>
                </m:dPr>
                <m:e>
                  <m:sSub>
                    <m:sSubPr>
                      <m:ctrlPr>
                        <w:rPr>
                          <w:rFonts w:ascii="Cambria Math" w:hAnsi="Cambria Math" w:cs="Times New Roman"/>
                          <w:sz w:val="24"/>
                        </w:rPr>
                      </m:ctrlPr>
                    </m:sSubPr>
                    <m:e>
                      <m:r>
                        <m:rPr>
                          <m:sty m:val="b"/>
                        </m:rPr>
                        <w:rPr>
                          <w:rFonts w:ascii="Cambria Math" w:hAnsi="Cambria Math" w:cs="Times New Roman"/>
                          <w:sz w:val="24"/>
                        </w:rPr>
                        <m:t>x</m:t>
                      </m:r>
                    </m:e>
                    <m:sub>
                      <m:r>
                        <w:rPr>
                          <w:rFonts w:ascii="Cambria Math" w:hAnsi="Cambria Math" w:cs="Times New Roman"/>
                          <w:sz w:val="24"/>
                        </w:rPr>
                        <m:t>c</m:t>
                      </m:r>
                    </m:sub>
                  </m:sSub>
                </m:e>
              </m:d>
              <m:r>
                <w:rPr>
                  <w:rFonts w:ascii="Cambria Math" w:hAnsi="Cambria Math" w:cs="Times New Roman"/>
                  <w:sz w:val="24"/>
                </w:rPr>
                <m:t> ν</m:t>
              </m:r>
              <m:d>
                <m:dPr>
                  <m:ctrlPr>
                    <w:rPr>
                      <w:rFonts w:ascii="Cambria Math" w:hAnsi="Cambria Math" w:cs="Times New Roman"/>
                      <w:sz w:val="24"/>
                    </w:rPr>
                  </m:ctrlPr>
                </m:dPr>
                <m:e>
                  <m:sSub>
                    <m:sSubPr>
                      <m:ctrlPr>
                        <w:rPr>
                          <w:rFonts w:ascii="Cambria Math" w:hAnsi="Cambria Math" w:cs="Times New Roman"/>
                          <w:sz w:val="24"/>
                        </w:rPr>
                      </m:ctrlPr>
                    </m:sSubPr>
                    <m:e>
                      <m:r>
                        <m:rPr>
                          <m:sty m:val="b"/>
                        </m:rPr>
                        <w:rPr>
                          <w:rFonts w:ascii="Cambria Math" w:hAnsi="Cambria Math" w:cs="Times New Roman"/>
                          <w:sz w:val="24"/>
                        </w:rPr>
                        <m:t>x</m:t>
                      </m:r>
                    </m:e>
                    <m:sub>
                      <m:r>
                        <m:rPr>
                          <m:sty m:val="p"/>
                        </m:rPr>
                        <w:rPr>
                          <w:rFonts w:ascii="Cambria Math" w:hAnsi="Cambria Math" w:cs="Times New Roman"/>
                          <w:sz w:val="24"/>
                        </w:rPr>
                        <m:t>near</m:t>
                      </m:r>
                    </m:sub>
                  </m:sSub>
                </m:e>
              </m:d>
            </m:e>
          </m:rad>
          <m:r>
            <w:rPr>
              <w:rFonts w:ascii="Cambria Math" w:hAnsi="Cambria Math" w:cs="Times New Roman"/>
              <w:sz w:val="24"/>
            </w:rPr>
            <m:t> </m:t>
          </m:r>
          <m:r>
            <m:rPr>
              <m:scr m:val="script"/>
              <m:sty m:val="p"/>
            </m:rPr>
            <w:rPr>
              <w:rFonts w:ascii="Cambria Math" w:hAnsi="Cambria Math" w:cs="Times New Roman"/>
              <w:sz w:val="24"/>
            </w:rPr>
            <m:t>l</m:t>
          </m:r>
          <m:sSup>
            <m:sSupPr>
              <m:ctrlPr>
                <w:rPr>
                  <w:rFonts w:ascii="Cambria Math" w:hAnsi="Cambria Math" w:cs="Times New Roman"/>
                  <w:sz w:val="24"/>
                </w:rPr>
              </m:ctrlPr>
            </m:sSupPr>
            <m:e>
              <m:d>
                <m:dPr>
                  <m:ctrlPr>
                    <w:rPr>
                      <w:rFonts w:ascii="Cambria Math" w:hAnsi="Cambria Math" w:cs="Times New Roman"/>
                      <w:sz w:val="24"/>
                    </w:rPr>
                  </m:ctrlPr>
                </m:dPr>
                <m:e>
                  <m:sSub>
                    <m:sSubPr>
                      <m:ctrlPr>
                        <w:rPr>
                          <w:rFonts w:ascii="Cambria Math" w:hAnsi="Cambria Math" w:cs="Times New Roman"/>
                          <w:sz w:val="24"/>
                        </w:rPr>
                      </m:ctrlPr>
                    </m:sSubPr>
                    <m:e>
                      <m:r>
                        <m:rPr>
                          <m:sty m:val="b"/>
                        </m:rPr>
                        <w:rPr>
                          <w:rFonts w:ascii="Cambria Math" w:hAnsi="Cambria Math" w:cs="Times New Roman"/>
                          <w:sz w:val="24"/>
                        </w:rPr>
                        <m:t>x</m:t>
                      </m:r>
                    </m:e>
                    <m:sub>
                      <m:r>
                        <w:rPr>
                          <w:rFonts w:ascii="Cambria Math" w:hAnsi="Cambria Math" w:cs="Times New Roman"/>
                          <w:sz w:val="24"/>
                        </w:rPr>
                        <m:t>c</m:t>
                      </m:r>
                    </m:sub>
                  </m:sSub>
                </m:e>
              </m:d>
            </m:e>
            <m:sup>
              <m:r>
                <w:rPr>
                  <w:rFonts w:ascii="Cambria Math" w:hAnsi="Cambria Math" w:cs="Times New Roman"/>
                  <w:sz w:val="24"/>
                </w:rPr>
                <m:t>d</m:t>
              </m:r>
            </m:sup>
          </m:sSup>
        </m:oMath>
      </m:oMathPara>
    </w:p>
    <w:p w14:paraId="5C17245D" w14:textId="77777777" w:rsidR="00A45750" w:rsidRPr="00482E76" w:rsidRDefault="00A45750" w:rsidP="00A45750">
      <w:pPr>
        <w:pStyle w:val="FirstParagraph"/>
        <w:rPr>
          <w:rFonts w:ascii="Times New Roman" w:hAnsi="Times New Roman" w:cs="Times New Roman"/>
          <w:sz w:val="24"/>
        </w:rPr>
      </w:pPr>
      <w:proofErr w:type="spellStart"/>
      <w:r w:rsidRPr="00482E76">
        <w:rPr>
          <w:rFonts w:ascii="Times New Roman" w:hAnsi="Times New Roman" w:cs="Times New Roman"/>
          <w:sz w:val="24"/>
        </w:rPr>
        <w:t>kde</w:t>
      </w:r>
      <w:proofErr w:type="spellEnd"/>
      <w:r w:rsidRPr="00482E76">
        <w:rPr>
          <w:rFonts w:ascii="Times New Roman" w:hAnsi="Times New Roman" w:cs="Times New Roman"/>
          <w:sz w:val="24"/>
        </w:rPr>
        <w:t xml:space="preserve"> </w:t>
      </w:r>
      <m:oMath>
        <m:sSub>
          <m:sSubPr>
            <m:ctrlPr>
              <w:rPr>
                <w:rFonts w:ascii="Cambria Math" w:hAnsi="Cambria Math" w:cs="Times New Roman"/>
                <w:sz w:val="24"/>
              </w:rPr>
            </m:ctrlPr>
          </m:sSubPr>
          <m:e>
            <m:r>
              <m:rPr>
                <m:sty m:val="b"/>
              </m:rPr>
              <w:rPr>
                <w:rFonts w:ascii="Cambria Math" w:hAnsi="Cambria Math" w:cs="Times New Roman"/>
                <w:sz w:val="24"/>
              </w:rPr>
              <m:t>x</m:t>
            </m:r>
          </m:e>
          <m:sub>
            <m:r>
              <m:rPr>
                <m:sty m:val="p"/>
              </m:rPr>
              <w:rPr>
                <w:rFonts w:ascii="Cambria Math" w:hAnsi="Cambria Math" w:cs="Times New Roman"/>
                <w:sz w:val="24"/>
              </w:rPr>
              <m:t>near</m:t>
            </m:r>
          </m:sub>
        </m:sSub>
      </m:oMath>
      <w:r w:rsidRPr="00482E76">
        <w:rPr>
          <w:rFonts w:ascii="Times New Roman" w:hAnsi="Times New Roman" w:cs="Times New Roman"/>
          <w:sz w:val="24"/>
        </w:rPr>
        <w:t xml:space="preserve"> je nejbližší již zařazený bod a </w:t>
      </w:r>
      <m:oMath>
        <m:r>
          <w:rPr>
            <w:rFonts w:ascii="Cambria Math" w:hAnsi="Cambria Math" w:cs="Times New Roman"/>
            <w:sz w:val="24"/>
          </w:rPr>
          <m:t>d</m:t>
        </m:r>
      </m:oMath>
      <w:r w:rsidRPr="00482E76">
        <w:rPr>
          <w:rFonts w:ascii="Times New Roman" w:hAnsi="Times New Roman" w:cs="Times New Roman"/>
          <w:sz w:val="24"/>
        </w:rPr>
        <w:t xml:space="preserve"> je dimenze vstupního prostoru, ν(·) je lokální rozptyl odezvy podle aktuálního náhradního modelu a ℓ(xc) je vzdálenost kandidáta k nejbližšímu trénovacímu bodu ve standardizovaném prostoru. Nový trénovací bod je pak vybrán jako</w:t>
      </w:r>
    </w:p>
    <w:p w14:paraId="7EDAFB38" w14:textId="77777777" w:rsidR="00A45750" w:rsidRPr="00482E76" w:rsidRDefault="00000000" w:rsidP="00A45750">
      <w:pPr>
        <w:pStyle w:val="Zkladntext"/>
        <w:rPr>
          <w:rFonts w:ascii="Times New Roman" w:hAnsi="Times New Roman" w:cs="Times New Roman"/>
          <w:sz w:val="24"/>
        </w:rPr>
      </w:pPr>
      <m:oMathPara>
        <m:oMathParaPr>
          <m:jc m:val="center"/>
        </m:oMathParaPr>
        <m:oMath>
          <m:sSub>
            <m:sSubPr>
              <m:ctrlPr>
                <w:rPr>
                  <w:rFonts w:ascii="Cambria Math" w:hAnsi="Cambria Math" w:cs="Times New Roman"/>
                  <w:sz w:val="24"/>
                </w:rPr>
              </m:ctrlPr>
            </m:sSubPr>
            <m:e>
              <m:r>
                <m:rPr>
                  <m:sty m:val="b"/>
                </m:rPr>
                <w:rPr>
                  <w:rFonts w:ascii="Cambria Math" w:hAnsi="Cambria Math" w:cs="Times New Roman"/>
                  <w:sz w:val="24"/>
                </w:rPr>
                <m:t>x</m:t>
              </m:r>
            </m:e>
            <m:sub>
              <m:r>
                <m:rPr>
                  <m:sty m:val="p"/>
                </m:rPr>
                <w:rPr>
                  <w:rFonts w:ascii="Cambria Math" w:hAnsi="Cambria Math" w:cs="Times New Roman"/>
                  <w:sz w:val="24"/>
                </w:rPr>
                <m:t>new</m:t>
              </m:r>
            </m:sub>
          </m:sSub>
          <m:r>
            <m:rPr>
              <m:sty m:val="p"/>
            </m:rPr>
            <w:rPr>
              <w:rFonts w:ascii="Cambria Math" w:hAnsi="Cambria Math" w:cs="Times New Roman"/>
              <w:sz w:val="24"/>
            </w:rPr>
            <m:t>=arg</m:t>
          </m:r>
          <m:limLow>
            <m:limLowPr>
              <m:ctrlPr>
                <w:rPr>
                  <w:rFonts w:ascii="Cambria Math" w:hAnsi="Cambria Math" w:cs="Times New Roman"/>
                  <w:sz w:val="24"/>
                </w:rPr>
              </m:ctrlPr>
            </m:limLowPr>
            <m:e>
              <m:r>
                <m:rPr>
                  <m:sty m:val="p"/>
                </m:rPr>
                <w:rPr>
                  <w:rFonts w:ascii="Cambria Math" w:hAnsi="Cambria Math" w:cs="Times New Roman"/>
                  <w:sz w:val="24"/>
                </w:rPr>
                <m:t>max</m:t>
              </m:r>
            </m:e>
            <m:lim>
              <m:sSub>
                <m:sSubPr>
                  <m:ctrlPr>
                    <w:rPr>
                      <w:rFonts w:ascii="Cambria Math" w:hAnsi="Cambria Math" w:cs="Times New Roman"/>
                      <w:sz w:val="24"/>
                    </w:rPr>
                  </m:ctrlPr>
                </m:sSubPr>
                <m:e>
                  <m:r>
                    <m:rPr>
                      <m:sty m:val="b"/>
                    </m:rPr>
                    <w:rPr>
                      <w:rFonts w:ascii="Cambria Math" w:hAnsi="Cambria Math" w:cs="Times New Roman"/>
                      <w:sz w:val="24"/>
                    </w:rPr>
                    <m:t>x</m:t>
                  </m:r>
                </m:e>
                <m:sub>
                  <m:r>
                    <w:rPr>
                      <w:rFonts w:ascii="Cambria Math" w:hAnsi="Cambria Math" w:cs="Times New Roman"/>
                      <w:sz w:val="24"/>
                    </w:rPr>
                    <m:t>c</m:t>
                  </m:r>
                </m:sub>
              </m:sSub>
              <m:r>
                <m:rPr>
                  <m:scr m:val="script"/>
                  <m:sty m:val="p"/>
                </m:rPr>
                <w:rPr>
                  <w:rFonts w:ascii="Cambria Math" w:hAnsi="Cambria Math" w:cs="Times New Roman"/>
                  <w:sz w:val="24"/>
                </w:rPr>
                <m:t>∈C</m:t>
              </m:r>
            </m:lim>
          </m:limLow>
          <m:r>
            <w:rPr>
              <w:rFonts w:ascii="Cambria Math" w:hAnsi="Cambria Math" w:cs="Times New Roman"/>
              <w:sz w:val="24"/>
            </w:rPr>
            <m:t>Θ</m:t>
          </m:r>
          <m:d>
            <m:dPr>
              <m:ctrlPr>
                <w:rPr>
                  <w:rFonts w:ascii="Cambria Math" w:hAnsi="Cambria Math" w:cs="Times New Roman"/>
                  <w:sz w:val="24"/>
                </w:rPr>
              </m:ctrlPr>
            </m:dPr>
            <m:e>
              <m:sSub>
                <m:sSubPr>
                  <m:ctrlPr>
                    <w:rPr>
                      <w:rFonts w:ascii="Cambria Math" w:hAnsi="Cambria Math" w:cs="Times New Roman"/>
                      <w:sz w:val="24"/>
                    </w:rPr>
                  </m:ctrlPr>
                </m:sSubPr>
                <m:e>
                  <m:r>
                    <m:rPr>
                      <m:sty m:val="b"/>
                    </m:rPr>
                    <w:rPr>
                      <w:rFonts w:ascii="Cambria Math" w:hAnsi="Cambria Math" w:cs="Times New Roman"/>
                      <w:sz w:val="24"/>
                    </w:rPr>
                    <m:t>x</m:t>
                  </m:r>
                </m:e>
                <m:sub>
                  <m:r>
                    <w:rPr>
                      <w:rFonts w:ascii="Cambria Math" w:hAnsi="Cambria Math" w:cs="Times New Roman"/>
                      <w:sz w:val="24"/>
                    </w:rPr>
                    <m:t>c</m:t>
                  </m:r>
                </m:sub>
              </m:sSub>
            </m:e>
          </m:d>
          <m:r>
            <m:rPr>
              <m:sty m:val="p"/>
            </m:rPr>
            <w:rPr>
              <w:rFonts w:ascii="Cambria Math" w:hAnsi="Cambria Math" w:cs="Times New Roman"/>
              <w:sz w:val="24"/>
            </w:rPr>
            <m:t>.</m:t>
          </m:r>
        </m:oMath>
      </m:oMathPara>
    </w:p>
    <w:p w14:paraId="31E481B7" w14:textId="77777777" w:rsidR="00A45750" w:rsidRPr="00482E76" w:rsidRDefault="0014582D" w:rsidP="00A45750">
      <w:pPr>
        <w:pStyle w:val="FirstParagraph"/>
        <w:rPr>
          <w:rFonts w:ascii="Times New Roman" w:hAnsi="Times New Roman" w:cs="Times New Roman"/>
          <w:sz w:val="24"/>
        </w:rPr>
      </w:pPr>
      <w:proofErr w:type="spellStart"/>
      <w:r w:rsidRPr="00482E76">
        <w:rPr>
          <w:rFonts w:ascii="Times New Roman" w:hAnsi="Times New Roman" w:cs="Times New Roman"/>
        </w:rPr>
        <w:t>Zápis</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ukazuje</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že</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kandidát</w:t>
      </w:r>
      <w:proofErr w:type="spellEnd"/>
      <w:r w:rsidRPr="00482E76">
        <w:rPr>
          <w:rFonts w:ascii="Times New Roman" w:hAnsi="Times New Roman" w:cs="Times New Roman"/>
        </w:rPr>
        <w:t xml:space="preserve"> je </w:t>
      </w:r>
      <w:proofErr w:type="spellStart"/>
      <w:r w:rsidRPr="00482E76">
        <w:rPr>
          <w:rFonts w:ascii="Times New Roman" w:hAnsi="Times New Roman" w:cs="Times New Roman"/>
        </w:rPr>
        <w:t>preferován</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tehdy</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když</w:t>
      </w:r>
      <w:proofErr w:type="spellEnd"/>
      <w:r w:rsidRPr="00482E76">
        <w:rPr>
          <w:rFonts w:ascii="Times New Roman" w:hAnsi="Times New Roman" w:cs="Times New Roman"/>
        </w:rPr>
        <w:t xml:space="preserve"> se </w:t>
      </w:r>
      <w:proofErr w:type="spellStart"/>
      <w:r w:rsidRPr="00482E76">
        <w:rPr>
          <w:rFonts w:ascii="Times New Roman" w:hAnsi="Times New Roman" w:cs="Times New Roman"/>
        </w:rPr>
        <w:t>nachází</w:t>
      </w:r>
      <w:proofErr w:type="spellEnd"/>
      <w:r w:rsidRPr="00482E76">
        <w:rPr>
          <w:rFonts w:ascii="Times New Roman" w:hAnsi="Times New Roman" w:cs="Times New Roman"/>
        </w:rPr>
        <w:t xml:space="preserve"> v </w:t>
      </w:r>
      <w:proofErr w:type="spellStart"/>
      <w:r w:rsidRPr="00482E76">
        <w:rPr>
          <w:rFonts w:ascii="Times New Roman" w:hAnsi="Times New Roman" w:cs="Times New Roman"/>
        </w:rPr>
        <w:t>nedostatečně</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pokryté</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části</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vstupního</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prostoru</w:t>
      </w:r>
      <w:proofErr w:type="spellEnd"/>
      <w:r w:rsidRPr="00482E76">
        <w:rPr>
          <w:rFonts w:ascii="Times New Roman" w:hAnsi="Times New Roman" w:cs="Times New Roman"/>
        </w:rPr>
        <w:t xml:space="preserve"> a </w:t>
      </w:r>
      <w:proofErr w:type="spellStart"/>
      <w:r w:rsidRPr="00482E76">
        <w:rPr>
          <w:rFonts w:ascii="Times New Roman" w:hAnsi="Times New Roman" w:cs="Times New Roman"/>
        </w:rPr>
        <w:t>současně</w:t>
      </w:r>
      <w:proofErr w:type="spellEnd"/>
      <w:r w:rsidRPr="00482E76">
        <w:rPr>
          <w:rFonts w:ascii="Times New Roman" w:hAnsi="Times New Roman" w:cs="Times New Roman"/>
        </w:rPr>
        <w:t xml:space="preserve"> v </w:t>
      </w:r>
      <w:proofErr w:type="spellStart"/>
      <w:r w:rsidRPr="00482E76">
        <w:rPr>
          <w:rFonts w:ascii="Times New Roman" w:hAnsi="Times New Roman" w:cs="Times New Roman"/>
        </w:rPr>
        <w:t>oblasti</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kde</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náhradní</w:t>
      </w:r>
      <w:proofErr w:type="spellEnd"/>
      <w:r w:rsidRPr="00482E76">
        <w:rPr>
          <w:rFonts w:ascii="Times New Roman" w:hAnsi="Times New Roman" w:cs="Times New Roman"/>
        </w:rPr>
        <w:t xml:space="preserve"> model </w:t>
      </w:r>
      <w:proofErr w:type="spellStart"/>
      <w:r w:rsidRPr="00482E76">
        <w:rPr>
          <w:rFonts w:ascii="Times New Roman" w:hAnsi="Times New Roman" w:cs="Times New Roman"/>
        </w:rPr>
        <w:t>předpokládá</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významný</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příspěvek</w:t>
      </w:r>
      <w:proofErr w:type="spellEnd"/>
      <w:r w:rsidRPr="00482E76">
        <w:rPr>
          <w:rFonts w:ascii="Times New Roman" w:hAnsi="Times New Roman" w:cs="Times New Roman"/>
        </w:rPr>
        <w:t xml:space="preserve"> k </w:t>
      </w:r>
      <w:proofErr w:type="spellStart"/>
      <w:r w:rsidRPr="00482E76">
        <w:rPr>
          <w:rFonts w:ascii="Times New Roman" w:hAnsi="Times New Roman" w:cs="Times New Roman"/>
        </w:rPr>
        <w:t>variabilitě</w:t>
      </w:r>
      <w:proofErr w:type="spellEnd"/>
      <w:r w:rsidRPr="00482E76">
        <w:rPr>
          <w:rFonts w:ascii="Times New Roman" w:hAnsi="Times New Roman" w:cs="Times New Roman"/>
        </w:rPr>
        <w:t xml:space="preserve"> </w:t>
      </w:r>
      <w:proofErr w:type="spellStart"/>
      <w:r w:rsidRPr="00482E76">
        <w:rPr>
          <w:rFonts w:ascii="Times New Roman" w:hAnsi="Times New Roman" w:cs="Times New Roman"/>
        </w:rPr>
        <w:t>odezvy</w:t>
      </w:r>
      <w:proofErr w:type="spellEnd"/>
      <w:r w:rsidRPr="00482E76">
        <w:rPr>
          <w:rFonts w:ascii="Times New Roman" w:hAnsi="Times New Roman" w:cs="Times New Roman"/>
        </w:rPr>
        <w:t xml:space="preserve">. </w:t>
      </w:r>
    </w:p>
    <w:p w14:paraId="26511263" w14:textId="7DE00AFA" w:rsidR="00A45750" w:rsidRPr="00482E76" w:rsidRDefault="000F3490" w:rsidP="00A45750">
      <w:pPr>
        <w:pStyle w:val="FirstParagraph"/>
        <w:rPr>
          <w:rFonts w:ascii="Times New Roman" w:hAnsi="Times New Roman" w:cs="Times New Roman"/>
          <w:sz w:val="24"/>
        </w:rPr>
      </w:pPr>
      <w:proofErr w:type="spellStart"/>
      <w:r w:rsidRPr="00482E76">
        <w:rPr>
          <w:rFonts w:ascii="Times New Roman" w:hAnsi="Times New Roman" w:cs="Times New Roman"/>
          <w:sz w:val="24"/>
        </w:rPr>
        <w:t>Algoritmus</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výběru</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lze</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shrnout</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následovně</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nejprve</w:t>
      </w:r>
      <w:proofErr w:type="spellEnd"/>
      <w:r w:rsidRPr="00482E76">
        <w:rPr>
          <w:rFonts w:ascii="Times New Roman" w:hAnsi="Times New Roman" w:cs="Times New Roman"/>
          <w:sz w:val="24"/>
        </w:rPr>
        <w:t xml:space="preserve"> se </w:t>
      </w:r>
      <w:proofErr w:type="spellStart"/>
      <w:r w:rsidRPr="00482E76">
        <w:rPr>
          <w:rFonts w:ascii="Times New Roman" w:hAnsi="Times New Roman" w:cs="Times New Roman"/>
          <w:sz w:val="24"/>
        </w:rPr>
        <w:t>vytvoří</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počáteční</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experimentální</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návrh</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například</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náhodným</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výběrem</w:t>
      </w:r>
      <w:proofErr w:type="spellEnd"/>
      <w:r w:rsidRPr="00482E76">
        <w:rPr>
          <w:rFonts w:ascii="Times New Roman" w:hAnsi="Times New Roman" w:cs="Times New Roman"/>
          <w:sz w:val="24"/>
        </w:rPr>
        <w:t xml:space="preserve">. Nad </w:t>
      </w:r>
      <w:proofErr w:type="spellStart"/>
      <w:r w:rsidRPr="00482E76">
        <w:rPr>
          <w:rFonts w:ascii="Times New Roman" w:hAnsi="Times New Roman" w:cs="Times New Roman"/>
          <w:sz w:val="24"/>
        </w:rPr>
        <w:t>tímto</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designem</w:t>
      </w:r>
      <w:proofErr w:type="spellEnd"/>
      <w:r w:rsidRPr="00482E76">
        <w:rPr>
          <w:rFonts w:ascii="Times New Roman" w:hAnsi="Times New Roman" w:cs="Times New Roman"/>
          <w:sz w:val="24"/>
        </w:rPr>
        <w:t xml:space="preserve"> se </w:t>
      </w:r>
      <w:proofErr w:type="spellStart"/>
      <w:r w:rsidRPr="00482E76">
        <w:rPr>
          <w:rFonts w:ascii="Times New Roman" w:hAnsi="Times New Roman" w:cs="Times New Roman"/>
          <w:sz w:val="24"/>
        </w:rPr>
        <w:t>natrénuje</w:t>
      </w:r>
      <w:proofErr w:type="spellEnd"/>
      <w:r w:rsidRPr="00482E76">
        <w:rPr>
          <w:rFonts w:ascii="Times New Roman" w:hAnsi="Times New Roman" w:cs="Times New Roman"/>
          <w:sz w:val="24"/>
        </w:rPr>
        <w:t xml:space="preserve"> SAPCE/PCE </w:t>
      </w:r>
      <w:proofErr w:type="spellStart"/>
      <w:r w:rsidRPr="00482E76">
        <w:rPr>
          <w:rFonts w:ascii="Times New Roman" w:hAnsi="Times New Roman" w:cs="Times New Roman"/>
          <w:sz w:val="24"/>
        </w:rPr>
        <w:t>aproximace</w:t>
      </w:r>
      <w:proofErr w:type="spellEnd"/>
      <w:r w:rsidRPr="00482E76">
        <w:rPr>
          <w:rFonts w:ascii="Times New Roman" w:hAnsi="Times New Roman" w:cs="Times New Roman"/>
          <w:sz w:val="24"/>
        </w:rPr>
        <w:t xml:space="preserve"> a </w:t>
      </w:r>
      <w:proofErr w:type="spellStart"/>
      <w:r w:rsidRPr="00482E76">
        <w:rPr>
          <w:rFonts w:ascii="Times New Roman" w:hAnsi="Times New Roman" w:cs="Times New Roman"/>
          <w:sz w:val="24"/>
        </w:rPr>
        <w:t>vytvoří</w:t>
      </w:r>
      <w:proofErr w:type="spellEnd"/>
      <w:r w:rsidRPr="00482E76">
        <w:rPr>
          <w:rFonts w:ascii="Times New Roman" w:hAnsi="Times New Roman" w:cs="Times New Roman"/>
          <w:sz w:val="24"/>
        </w:rPr>
        <w:t xml:space="preserve"> se </w:t>
      </w:r>
      <w:proofErr w:type="spellStart"/>
      <w:r w:rsidRPr="00482E76">
        <w:rPr>
          <w:rFonts w:ascii="Times New Roman" w:hAnsi="Times New Roman" w:cs="Times New Roman"/>
          <w:sz w:val="24"/>
        </w:rPr>
        <w:t>kandidátní</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množina</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bodů</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které</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ještě</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nebyly</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použity</w:t>
      </w:r>
      <w:proofErr w:type="spellEnd"/>
      <w:r w:rsidRPr="00482E76">
        <w:rPr>
          <w:rFonts w:ascii="Times New Roman" w:hAnsi="Times New Roman" w:cs="Times New Roman"/>
          <w:sz w:val="24"/>
        </w:rPr>
        <w:t xml:space="preserve"> pro </w:t>
      </w:r>
      <w:proofErr w:type="spellStart"/>
      <w:r w:rsidRPr="00482E76">
        <w:rPr>
          <w:rFonts w:ascii="Times New Roman" w:hAnsi="Times New Roman" w:cs="Times New Roman"/>
          <w:sz w:val="24"/>
        </w:rPr>
        <w:t>trénování</w:t>
      </w:r>
      <w:proofErr w:type="spellEnd"/>
      <w:r w:rsidRPr="00482E76">
        <w:rPr>
          <w:rFonts w:ascii="Times New Roman" w:hAnsi="Times New Roman" w:cs="Times New Roman"/>
          <w:sz w:val="24"/>
        </w:rPr>
        <w:t xml:space="preserve">. V </w:t>
      </w:r>
      <w:proofErr w:type="spellStart"/>
      <w:r w:rsidRPr="00482E76">
        <w:rPr>
          <w:rFonts w:ascii="Times New Roman" w:hAnsi="Times New Roman" w:cs="Times New Roman"/>
          <w:sz w:val="24"/>
        </w:rPr>
        <w:t>každé</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iteraci</w:t>
      </w:r>
      <w:proofErr w:type="spellEnd"/>
      <w:r w:rsidRPr="00482E76">
        <w:rPr>
          <w:rFonts w:ascii="Times New Roman" w:hAnsi="Times New Roman" w:cs="Times New Roman"/>
          <w:sz w:val="24"/>
        </w:rPr>
        <w:t xml:space="preserve"> se </w:t>
      </w:r>
      <w:proofErr w:type="spellStart"/>
      <w:r w:rsidRPr="00482E76">
        <w:rPr>
          <w:rFonts w:ascii="Times New Roman" w:hAnsi="Times New Roman" w:cs="Times New Roman"/>
          <w:sz w:val="24"/>
        </w:rPr>
        <w:t>vypočte</w:t>
      </w:r>
      <w:proofErr w:type="spellEnd"/>
      <w:r w:rsidRPr="00482E76">
        <w:rPr>
          <w:rFonts w:ascii="Times New Roman" w:hAnsi="Times New Roman" w:cs="Times New Roman"/>
          <w:sz w:val="24"/>
        </w:rPr>
        <w:t xml:space="preserve"> </w:t>
      </w:r>
      <w:proofErr w:type="spellStart"/>
      <w:r w:rsidRPr="00482E76">
        <w:rPr>
          <w:rFonts w:ascii="Times New Roman" w:hAnsi="Times New Roman" w:cs="Times New Roman"/>
          <w:sz w:val="24"/>
        </w:rPr>
        <w:t>hodnota</w:t>
      </w:r>
      <w:proofErr w:type="spellEnd"/>
      <w:r w:rsidRPr="00482E76">
        <w:rPr>
          <w:rFonts w:ascii="Times New Roman" w:hAnsi="Times New Roman" w:cs="Times New Roman"/>
          <w:sz w:val="24"/>
        </w:rPr>
        <w:t xml:space="preserve"> </w:t>
      </w:r>
      <m:oMath>
        <m:r>
          <w:rPr>
            <w:rFonts w:ascii="Cambria Math" w:hAnsi="Cambria Math" w:cs="Times New Roman"/>
            <w:sz w:val="24"/>
          </w:rPr>
          <m:t>Θ</m:t>
        </m:r>
      </m:oMath>
      <w:r w:rsidRPr="00482E76">
        <w:rPr>
          <w:rFonts w:ascii="Times New Roman" w:hAnsi="Times New Roman" w:cs="Times New Roman"/>
          <w:sz w:val="24"/>
        </w:rPr>
        <w:t xml:space="preserve"> pro všechny kandidáty a vybere se kandidát s maximální hodnotou kritéria. Tento bod je následně přidán do , původní numerický model je v něm vyhodnocen </w:t>
      </w:r>
      <w:proofErr w:type="gramStart"/>
      <w:r w:rsidRPr="00482E76">
        <w:rPr>
          <w:rFonts w:ascii="Times New Roman" w:hAnsi="Times New Roman" w:cs="Times New Roman"/>
          <w:sz w:val="24"/>
        </w:rPr>
        <w:t>a</w:t>
      </w:r>
      <w:proofErr w:type="gramEnd"/>
      <w:r w:rsidRPr="00482E76">
        <w:rPr>
          <w:rFonts w:ascii="Times New Roman" w:hAnsi="Times New Roman" w:cs="Times New Roman"/>
          <w:sz w:val="24"/>
        </w:rPr>
        <w:t xml:space="preserve"> aproximace je znovu přepočítána. Při dávkovém výběru se tento postup opakuje po skupinách bodů až do dosažení zvoleného rozpočtu:</w:t>
      </w:r>
    </w:p>
    <w:p w14:paraId="0F3B2FB1" w14:textId="77777777" w:rsidR="00A45750" w:rsidRPr="00482E76" w:rsidRDefault="00000000" w:rsidP="00A45750">
      <w:pPr>
        <w:pStyle w:val="Zkladntext"/>
        <w:rPr>
          <w:rFonts w:ascii="Times New Roman" w:hAnsi="Times New Roman" w:cs="Times New Roman"/>
          <w:sz w:val="24"/>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N</m:t>
              </m:r>
            </m:e>
            <m:sub>
              <m:r>
                <w:rPr>
                  <w:rFonts w:ascii="Cambria Math" w:hAnsi="Cambria Math" w:cs="Times New Roman"/>
                  <w:sz w:val="24"/>
                </w:rPr>
                <m:t>0</m:t>
              </m:r>
            </m:sub>
          </m:sSub>
          <m:r>
            <m:rPr>
              <m:sty m:val="p"/>
            </m:rPr>
            <w:rPr>
              <w:rFonts w:ascii="Cambria Math" w:hAnsi="Cambria Math" w:cs="Times New Roman"/>
              <w:sz w:val="24"/>
            </w:rPr>
            <m:t>&lt;</m:t>
          </m:r>
          <m:sSub>
            <m:sSubPr>
              <m:ctrlPr>
                <w:rPr>
                  <w:rFonts w:ascii="Cambria Math" w:hAnsi="Cambria Math" w:cs="Times New Roman"/>
                  <w:sz w:val="24"/>
                </w:rPr>
              </m:ctrlPr>
            </m:sSubPr>
            <m:e>
              <m:r>
                <w:rPr>
                  <w:rFonts w:ascii="Cambria Math" w:hAnsi="Cambria Math" w:cs="Times New Roman"/>
                  <w:sz w:val="24"/>
                </w:rPr>
                <m:t>N</m:t>
              </m:r>
            </m:e>
            <m:sub>
              <m:r>
                <w:rPr>
                  <w:rFonts w:ascii="Cambria Math" w:hAnsi="Cambria Math" w:cs="Times New Roman"/>
                  <w:sz w:val="24"/>
                </w:rPr>
                <m:t>1</m:t>
              </m:r>
            </m:sub>
          </m:sSub>
          <m:r>
            <m:rPr>
              <m:sty m:val="p"/>
            </m:rPr>
            <w:rPr>
              <w:rFonts w:ascii="Cambria Math" w:hAnsi="Cambria Math" w:cs="Times New Roman"/>
              <w:sz w:val="24"/>
            </w:rPr>
            <m:t>&lt;⋯&lt;</m:t>
          </m:r>
          <m:sSub>
            <m:sSubPr>
              <m:ctrlPr>
                <w:rPr>
                  <w:rFonts w:ascii="Cambria Math" w:hAnsi="Cambria Math" w:cs="Times New Roman"/>
                  <w:sz w:val="24"/>
                </w:rPr>
              </m:ctrlPr>
            </m:sSubPr>
            <m:e>
              <m:r>
                <w:rPr>
                  <w:rFonts w:ascii="Cambria Math" w:hAnsi="Cambria Math" w:cs="Times New Roman"/>
                  <w:sz w:val="24"/>
                </w:rPr>
                <m:t>N</m:t>
              </m:r>
            </m:e>
            <m:sub>
              <m:r>
                <w:rPr>
                  <w:rFonts w:ascii="Cambria Math" w:hAnsi="Cambria Math" w:cs="Times New Roman"/>
                  <w:sz w:val="24"/>
                </w:rPr>
                <m:t>K</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N</m:t>
              </m:r>
            </m:e>
            <m:sub>
              <m:r>
                <m:rPr>
                  <m:sty m:val="p"/>
                </m:rPr>
                <w:rPr>
                  <w:rFonts w:ascii="Cambria Math" w:hAnsi="Cambria Math" w:cs="Times New Roman"/>
                  <w:sz w:val="24"/>
                </w:rPr>
                <m:t>max</m:t>
              </m:r>
            </m:sub>
          </m:sSub>
          <m:r>
            <m:rPr>
              <m:sty m:val="p"/>
            </m:rPr>
            <w:rPr>
              <w:rFonts w:ascii="Cambria Math" w:hAnsi="Cambria Math" w:cs="Times New Roman"/>
              <w:sz w:val="24"/>
            </w:rPr>
            <m:t>,</m:t>
          </m:r>
          <m:r>
            <w:rPr>
              <w:rFonts w:ascii="Cambria Math" w:hAnsi="Cambria Math" w:cs="Times New Roman"/>
              <w:sz w:val="24"/>
            </w:rPr>
            <m:t>  </m:t>
          </m:r>
          <m:sSub>
            <m:sSubPr>
              <m:ctrlPr>
                <w:rPr>
                  <w:rFonts w:ascii="Cambria Math" w:hAnsi="Cambria Math" w:cs="Times New Roman"/>
                  <w:sz w:val="24"/>
                </w:rPr>
              </m:ctrlPr>
            </m:sSubPr>
            <m:e>
              <m:r>
                <w:rPr>
                  <w:rFonts w:ascii="Cambria Math" w:hAnsi="Cambria Math" w:cs="Times New Roman"/>
                  <w:sz w:val="24"/>
                </w:rPr>
                <m:t>N</m:t>
              </m:r>
            </m:e>
            <m:sub>
              <m:r>
                <w:rPr>
                  <w:rFonts w:ascii="Cambria Math" w:hAnsi="Cambria Math" w:cs="Times New Roman"/>
                  <w:sz w:val="24"/>
                </w:rPr>
                <m:t>k</m:t>
              </m:r>
              <m:r>
                <m:rPr>
                  <m:sty m:val="p"/>
                </m:rPr>
                <w:rPr>
                  <w:rFonts w:ascii="Cambria Math" w:hAnsi="Cambria Math" w:cs="Times New Roman"/>
                  <w:sz w:val="24"/>
                </w:rPr>
                <m:t>+</m:t>
              </m:r>
              <m:r>
                <w:rPr>
                  <w:rFonts w:ascii="Cambria Math" w:hAnsi="Cambria Math" w:cs="Times New Roman"/>
                  <w:sz w:val="24"/>
                </w:rPr>
                <m:t>1</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N</m:t>
              </m:r>
            </m:e>
            <m:sub>
              <m:r>
                <w:rPr>
                  <w:rFonts w:ascii="Cambria Math" w:hAnsi="Cambria Math" w:cs="Times New Roman"/>
                  <w:sz w:val="24"/>
                </w:rPr>
                <m:t>k</m:t>
              </m:r>
            </m:sub>
          </m:sSub>
          <m:r>
            <m:rPr>
              <m:sty m:val="p"/>
            </m:rPr>
            <w:rPr>
              <w:rFonts w:ascii="Cambria Math" w:hAnsi="Cambria Math" w:cs="Times New Roman"/>
              <w:sz w:val="24"/>
            </w:rPr>
            <m:t>+</m:t>
          </m:r>
          <m:r>
            <w:rPr>
              <w:rFonts w:ascii="Cambria Math" w:hAnsi="Cambria Math" w:cs="Times New Roman"/>
              <w:sz w:val="24"/>
            </w:rPr>
            <m:t>b</m:t>
          </m:r>
        </m:oMath>
      </m:oMathPara>
    </w:p>
    <w:p w14:paraId="6CA156F7" w14:textId="4DA4F333" w:rsidR="00A45750" w:rsidRPr="00482E76" w:rsidRDefault="00A45750" w:rsidP="00A45750">
      <w:pPr>
        <w:pStyle w:val="FirstParagraph"/>
        <w:rPr>
          <w:rFonts w:ascii="Times New Roman" w:hAnsi="Times New Roman" w:cs="Times New Roman"/>
          <w:sz w:val="24"/>
        </w:rPr>
      </w:pPr>
      <w:proofErr w:type="spellStart"/>
      <w:r w:rsidRPr="00482E76">
        <w:rPr>
          <w:rFonts w:ascii="Times New Roman" w:hAnsi="Times New Roman" w:cs="Times New Roman"/>
          <w:sz w:val="24"/>
        </w:rPr>
        <w:t>kde</w:t>
      </w:r>
      <w:proofErr w:type="spellEnd"/>
      <w:r w:rsidRPr="00482E76">
        <w:rPr>
          <w:rFonts w:ascii="Times New Roman" w:hAnsi="Times New Roman"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N</m:t>
            </m:r>
          </m:e>
          <m:sub>
            <m:r>
              <w:rPr>
                <w:rFonts w:ascii="Cambria Math" w:hAnsi="Cambria Math" w:cs="Times New Roman"/>
                <w:sz w:val="24"/>
              </w:rPr>
              <m:t>0</m:t>
            </m:r>
          </m:sub>
        </m:sSub>
      </m:oMath>
      <w:r w:rsidRPr="00482E76">
        <w:rPr>
          <w:rFonts w:ascii="Times New Roman" w:hAnsi="Times New Roman" w:cs="Times New Roman"/>
          <w:sz w:val="24"/>
        </w:rPr>
        <w:t xml:space="preserve"> je počáteční počet trénovacích bodů, </w:t>
      </w:r>
      <m:oMath>
        <m:r>
          <w:rPr>
            <w:rFonts w:ascii="Cambria Math" w:hAnsi="Cambria Math" w:cs="Times New Roman"/>
            <w:sz w:val="24"/>
          </w:rPr>
          <m:t>b</m:t>
        </m:r>
      </m:oMath>
      <w:r w:rsidRPr="00482E76">
        <w:rPr>
          <w:rFonts w:ascii="Times New Roman" w:hAnsi="Times New Roman" w:cs="Times New Roman"/>
          <w:sz w:val="24"/>
        </w:rPr>
        <w:t xml:space="preserve"> velikost dávky a </w:t>
      </w:r>
      <m:oMath>
        <m:sSub>
          <m:sSubPr>
            <m:ctrlPr>
              <w:rPr>
                <w:rFonts w:ascii="Cambria Math" w:hAnsi="Cambria Math" w:cs="Times New Roman"/>
                <w:sz w:val="24"/>
              </w:rPr>
            </m:ctrlPr>
          </m:sSubPr>
          <m:e>
            <m:r>
              <w:rPr>
                <w:rFonts w:ascii="Cambria Math" w:hAnsi="Cambria Math" w:cs="Times New Roman"/>
                <w:sz w:val="24"/>
              </w:rPr>
              <m:t>N</m:t>
            </m:r>
          </m:e>
          <m:sub>
            <m:r>
              <m:rPr>
                <m:sty m:val="p"/>
              </m:rPr>
              <w:rPr>
                <w:rFonts w:ascii="Cambria Math" w:hAnsi="Cambria Math" w:cs="Times New Roman"/>
                <w:sz w:val="24"/>
              </w:rPr>
              <m:t>max</m:t>
            </m:r>
          </m:sub>
        </m:sSub>
      </m:oMath>
      <w:r w:rsidRPr="00482E76">
        <w:rPr>
          <w:rFonts w:ascii="Times New Roman" w:hAnsi="Times New Roman" w:cs="Times New Roman"/>
          <w:sz w:val="24"/>
        </w:rPr>
        <w:t xml:space="preserve"> konečný rozpočet simulací. Výsledkem je adaptivně vytvořený experimentální návrh, který kombinuje prostorové pokrytí s informací o rozptylu odezvy. </w:t>
      </w:r>
    </w:p>
    <w:bookmarkEnd w:id="10"/>
    <w:p w14:paraId="04922E61" w14:textId="77777777" w:rsidR="00A45750" w:rsidRPr="00482E76" w:rsidRDefault="00A45750" w:rsidP="00A45750">
      <w:pPr>
        <w:rPr>
          <w:rFonts w:cs="Times New Roman"/>
          <w:szCs w:val="24"/>
        </w:rPr>
      </w:pPr>
    </w:p>
    <w:p w14:paraId="770A0166" w14:textId="77777777" w:rsidR="005D22A7" w:rsidRPr="00482E76" w:rsidRDefault="005D22A7" w:rsidP="005D22A7">
      <w:pPr>
        <w:pStyle w:val="Titulek"/>
        <w:jc w:val="both"/>
        <w:rPr>
          <w:rFonts w:cs="Times New Roman"/>
        </w:rPr>
      </w:pPr>
    </w:p>
    <w:p w14:paraId="55E48ECE" w14:textId="77777777" w:rsidR="005D22A7" w:rsidRPr="00482E76" w:rsidRDefault="00E91F99" w:rsidP="005D22A7">
      <w:pPr>
        <w:pStyle w:val="Titulek"/>
        <w:jc w:val="both"/>
        <w:rPr>
          <w:rFonts w:cs="Times New Roman"/>
        </w:rPr>
      </w:pPr>
      <w:r w:rsidRPr="00482E76">
        <w:rPr>
          <w:rFonts w:cs="Times New Roman"/>
          <w:noProof/>
        </w:rPr>
        <w:drawing>
          <wp:anchor distT="0" distB="0" distL="114300" distR="114300" simplePos="0" relativeHeight="251668480" behindDoc="0" locked="0" layoutInCell="1" allowOverlap="1" wp14:anchorId="6B92A6FC" wp14:editId="68CF3BB3">
            <wp:simplePos x="0" y="0"/>
            <wp:positionH relativeFrom="column">
              <wp:posOffset>1723390</wp:posOffset>
            </wp:positionH>
            <wp:positionV relativeFrom="paragraph">
              <wp:posOffset>-725170</wp:posOffset>
            </wp:positionV>
            <wp:extent cx="2696845" cy="2477770"/>
            <wp:effectExtent l="0" t="0" r="8255" b="0"/>
            <wp:wrapNone/>
            <wp:docPr id="84" name="Obrázek 83">
              <a:extLst xmlns:a="http://schemas.openxmlformats.org/drawingml/2006/main">
                <a:ext uri="{FF2B5EF4-FFF2-40B4-BE49-F238E27FC236}">
                  <a16:creationId xmlns:a16="http://schemas.microsoft.com/office/drawing/2014/main" id="{F707F15B-C5D6-C4F6-4B16-E484DE76C5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Obrázek 83">
                      <a:extLst>
                        <a:ext uri="{FF2B5EF4-FFF2-40B4-BE49-F238E27FC236}">
                          <a16:creationId xmlns:a16="http://schemas.microsoft.com/office/drawing/2014/main" id="{F707F15B-C5D6-C4F6-4B16-E484DE76C5EE}"/>
                        </a:ext>
                      </a:extLst>
                    </pic:cNvPr>
                    <pic:cNvPicPr>
                      <a:picLocks noChangeAspect="1"/>
                    </pic:cNvPicPr>
                  </pic:nvPicPr>
                  <pic:blipFill>
                    <a:blip r:embed="rId25"/>
                    <a:stretch>
                      <a:fillRect/>
                    </a:stretch>
                  </pic:blipFill>
                  <pic:spPr>
                    <a:xfrm>
                      <a:off x="0" y="0"/>
                      <a:ext cx="2696845" cy="2477770"/>
                    </a:xfrm>
                    <a:prstGeom prst="rect">
                      <a:avLst/>
                    </a:prstGeom>
                  </pic:spPr>
                </pic:pic>
              </a:graphicData>
            </a:graphic>
            <wp14:sizeRelH relativeFrom="margin">
              <wp14:pctWidth>0</wp14:pctWidth>
            </wp14:sizeRelH>
            <wp14:sizeRelV relativeFrom="margin">
              <wp14:pctHeight>0</wp14:pctHeight>
            </wp14:sizeRelV>
          </wp:anchor>
        </w:drawing>
      </w:r>
      <w:r w:rsidRPr="00482E76">
        <w:rPr>
          <w:rFonts w:cs="Times New Roman"/>
          <w:noProof/>
        </w:rPr>
        <w:drawing>
          <wp:anchor distT="0" distB="0" distL="114300" distR="114300" simplePos="0" relativeHeight="251669504" behindDoc="0" locked="0" layoutInCell="1" allowOverlap="1" wp14:anchorId="18087E0D" wp14:editId="7AA00AE7">
            <wp:simplePos x="0" y="0"/>
            <wp:positionH relativeFrom="column">
              <wp:posOffset>4112260</wp:posOffset>
            </wp:positionH>
            <wp:positionV relativeFrom="paragraph">
              <wp:posOffset>-671830</wp:posOffset>
            </wp:positionV>
            <wp:extent cx="2442210" cy="2372995"/>
            <wp:effectExtent l="0" t="0" r="0" b="8255"/>
            <wp:wrapNone/>
            <wp:docPr id="88" name="Obrázek 87">
              <a:extLst xmlns:a="http://schemas.openxmlformats.org/drawingml/2006/main">
                <a:ext uri="{FF2B5EF4-FFF2-40B4-BE49-F238E27FC236}">
                  <a16:creationId xmlns:a16="http://schemas.microsoft.com/office/drawing/2014/main" id="{4B0F8554-274E-498B-FA58-E661695A86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Obrázek 87">
                      <a:extLst>
                        <a:ext uri="{FF2B5EF4-FFF2-40B4-BE49-F238E27FC236}">
                          <a16:creationId xmlns:a16="http://schemas.microsoft.com/office/drawing/2014/main" id="{4B0F8554-274E-498B-FA58-E661695A869A}"/>
                        </a:ext>
                      </a:extLst>
                    </pic:cNvPr>
                    <pic:cNvPicPr>
                      <a:picLocks noChangeAspect="1"/>
                    </pic:cNvPicPr>
                  </pic:nvPicPr>
                  <pic:blipFill>
                    <a:blip r:embed="rId26"/>
                    <a:srcRect b="976"/>
                    <a:stretch>
                      <a:fillRect/>
                    </a:stretch>
                  </pic:blipFill>
                  <pic:spPr>
                    <a:xfrm>
                      <a:off x="0" y="0"/>
                      <a:ext cx="2442210" cy="2372995"/>
                    </a:xfrm>
                    <a:prstGeom prst="rect">
                      <a:avLst/>
                    </a:prstGeom>
                  </pic:spPr>
                </pic:pic>
              </a:graphicData>
            </a:graphic>
            <wp14:sizeRelH relativeFrom="margin">
              <wp14:pctWidth>0</wp14:pctWidth>
            </wp14:sizeRelH>
            <wp14:sizeRelV relativeFrom="margin">
              <wp14:pctHeight>0</wp14:pctHeight>
            </wp14:sizeRelV>
          </wp:anchor>
        </w:drawing>
      </w:r>
      <w:r w:rsidRPr="00482E76">
        <w:rPr>
          <w:rFonts w:cs="Times New Roman"/>
          <w:noProof/>
        </w:rPr>
        <w:drawing>
          <wp:anchor distT="0" distB="0" distL="114300" distR="114300" simplePos="0" relativeHeight="251667456" behindDoc="0" locked="0" layoutInCell="1" allowOverlap="1" wp14:anchorId="3889DE4F" wp14:editId="0A5BB0F3">
            <wp:simplePos x="0" y="0"/>
            <wp:positionH relativeFrom="column">
              <wp:posOffset>-610235</wp:posOffset>
            </wp:positionH>
            <wp:positionV relativeFrom="paragraph">
              <wp:posOffset>-723083</wp:posOffset>
            </wp:positionV>
            <wp:extent cx="2581910" cy="2438400"/>
            <wp:effectExtent l="0" t="0" r="8890" b="0"/>
            <wp:wrapNone/>
            <wp:docPr id="79" name="Obrázek 78">
              <a:extLst xmlns:a="http://schemas.openxmlformats.org/drawingml/2006/main">
                <a:ext uri="{FF2B5EF4-FFF2-40B4-BE49-F238E27FC236}">
                  <a16:creationId xmlns:a16="http://schemas.microsoft.com/office/drawing/2014/main" id="{F618E155-8794-CF0E-2A3C-A5724C28A9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Obrázek 78">
                      <a:extLst>
                        <a:ext uri="{FF2B5EF4-FFF2-40B4-BE49-F238E27FC236}">
                          <a16:creationId xmlns:a16="http://schemas.microsoft.com/office/drawing/2014/main" id="{F618E155-8794-CF0E-2A3C-A5724C28A9E4}"/>
                        </a:ext>
                      </a:extLst>
                    </pic:cNvPr>
                    <pic:cNvPicPr>
                      <a:picLocks noChangeAspect="1"/>
                    </pic:cNvPicPr>
                  </pic:nvPicPr>
                  <pic:blipFill>
                    <a:blip r:embed="rId27"/>
                    <a:stretch>
                      <a:fillRect/>
                    </a:stretch>
                  </pic:blipFill>
                  <pic:spPr>
                    <a:xfrm>
                      <a:off x="0" y="0"/>
                      <a:ext cx="2581910" cy="2438400"/>
                    </a:xfrm>
                    <a:prstGeom prst="rect">
                      <a:avLst/>
                    </a:prstGeom>
                  </pic:spPr>
                </pic:pic>
              </a:graphicData>
            </a:graphic>
            <wp14:sizeRelH relativeFrom="margin">
              <wp14:pctWidth>0</wp14:pctWidth>
            </wp14:sizeRelH>
            <wp14:sizeRelV relativeFrom="margin">
              <wp14:pctHeight>0</wp14:pctHeight>
            </wp14:sizeRelV>
          </wp:anchor>
        </w:drawing>
      </w:r>
    </w:p>
    <w:p w14:paraId="3C474C47" w14:textId="77777777" w:rsidR="005D22A7" w:rsidRPr="00482E76" w:rsidRDefault="005D22A7" w:rsidP="005D22A7">
      <w:pPr>
        <w:pStyle w:val="Titulek"/>
        <w:jc w:val="both"/>
        <w:rPr>
          <w:rFonts w:cs="Times New Roman"/>
        </w:rPr>
      </w:pPr>
    </w:p>
    <w:p w14:paraId="164618A9" w14:textId="77777777" w:rsidR="005D22A7" w:rsidRPr="00482E76" w:rsidRDefault="005D22A7" w:rsidP="005D22A7">
      <w:pPr>
        <w:pStyle w:val="Titulek"/>
        <w:jc w:val="both"/>
        <w:rPr>
          <w:rFonts w:cs="Times New Roman"/>
        </w:rPr>
      </w:pPr>
    </w:p>
    <w:p w14:paraId="1A2CCF35" w14:textId="77777777" w:rsidR="005D22A7" w:rsidRPr="00482E76" w:rsidRDefault="005D22A7" w:rsidP="005D22A7">
      <w:pPr>
        <w:pStyle w:val="Titulek"/>
        <w:jc w:val="both"/>
        <w:rPr>
          <w:rFonts w:cs="Times New Roman"/>
        </w:rPr>
      </w:pPr>
    </w:p>
    <w:p w14:paraId="4415E67E" w14:textId="77777777" w:rsidR="005D22A7" w:rsidRPr="00482E76" w:rsidRDefault="005D22A7" w:rsidP="005D22A7">
      <w:pPr>
        <w:pStyle w:val="Titulek"/>
        <w:jc w:val="both"/>
        <w:rPr>
          <w:rFonts w:cs="Times New Roman"/>
        </w:rPr>
      </w:pPr>
    </w:p>
    <w:p w14:paraId="17383922" w14:textId="77777777" w:rsidR="005D22A7" w:rsidRPr="00482E76" w:rsidRDefault="005D22A7" w:rsidP="005D22A7">
      <w:pPr>
        <w:pStyle w:val="Titulek"/>
        <w:jc w:val="both"/>
        <w:rPr>
          <w:rFonts w:cs="Times New Roman"/>
        </w:rPr>
      </w:pPr>
    </w:p>
    <w:p w14:paraId="62F47A28" w14:textId="77777777" w:rsidR="00314B8F" w:rsidRPr="00482E76" w:rsidRDefault="005D22A7" w:rsidP="00E91F99">
      <w:pPr>
        <w:pStyle w:val="Titulek"/>
        <w:jc w:val="both"/>
        <w:rPr>
          <w:rFonts w:eastAsia="Times New Roman" w:cs="Times New Roman"/>
          <w:iCs w:val="0"/>
          <w:szCs w:val="20"/>
          <w:lang w:eastAsia="cs-CZ"/>
        </w:rPr>
      </w:pPr>
      <w:r w:rsidRPr="00482E76">
        <w:rPr>
          <w:rFonts w:cs="Times New Roman"/>
        </w:rPr>
        <w:t>Obr. 5: Grafické porovnání jednotlivých metod výběru bodů do aproximačního modelu.</w:t>
      </w:r>
    </w:p>
    <w:p w14:paraId="57FF4232" w14:textId="77777777" w:rsidR="001436AA" w:rsidRPr="00482E76" w:rsidRDefault="001436AA" w:rsidP="004F3ECC">
      <w:pPr>
        <w:pStyle w:val="Obrzek"/>
        <w:keepNext/>
        <w:jc w:val="both"/>
        <w:rPr>
          <w:rFonts w:ascii="Times New Roman" w:hAnsi="Times New Roman"/>
        </w:rPr>
      </w:pPr>
    </w:p>
    <w:p w14:paraId="769B670E" w14:textId="77777777" w:rsidR="00FF15EC" w:rsidRPr="00482E76" w:rsidRDefault="004926E0" w:rsidP="00E42E2A">
      <w:pPr>
        <w:pStyle w:val="Nadpis1"/>
        <w:rPr>
          <w:rFonts w:cs="Times New Roman"/>
        </w:rPr>
      </w:pPr>
      <w:bookmarkStart w:id="11" w:name="_Toc215833558"/>
      <w:bookmarkEnd w:id="11"/>
      <w:r w:rsidRPr="00482E76">
        <w:rPr>
          <w:rFonts w:cs="Times New Roman"/>
        </w:rPr>
        <w:t>Výsledky</w:t>
      </w:r>
    </w:p>
    <w:p w14:paraId="42CD7DB2" w14:textId="77777777" w:rsidR="00E91F99" w:rsidRPr="00482E76" w:rsidRDefault="00E91F99" w:rsidP="00E91F99">
      <w:pPr>
        <w:pStyle w:val="Nadpis2"/>
        <w:rPr>
          <w:rFonts w:cs="Times New Roman"/>
          <w:lang w:val="sk-SK"/>
        </w:rPr>
      </w:pPr>
      <w:r w:rsidRPr="00482E76">
        <w:rPr>
          <w:rFonts w:cs="Times New Roman"/>
        </w:rPr>
        <w:t>Konvergence chyby</w:t>
      </w:r>
    </w:p>
    <w:p w14:paraId="605BE802" w14:textId="77777777" w:rsidR="00E91F99" w:rsidRPr="00482E76" w:rsidRDefault="00E91F99" w:rsidP="00E91F99">
      <w:pPr>
        <w:rPr>
          <w:rFonts w:cs="Times New Roman"/>
          <w:lang w:val="sk-SK"/>
        </w:rPr>
      </w:pPr>
      <w:r w:rsidRPr="00482E76">
        <w:rPr>
          <w:rFonts w:cs="Times New Roman"/>
        </w:rPr>
        <w:t>První část výsledků hodnotí pokles validační chyby v závislosti na počtu simulací použitých pro trénování náhradního modelu. Klasický PCE model chybu s rostoucí velikostí trénovací sady postupně snižuje, ale při menším počtu simulací vykazuje vyšší střední chybu a výraznější variabilitu. Naproti tomu SAPCE dosahuje nižší chyby dříve a stabilněji.</w:t>
      </w:r>
    </w:p>
    <w:p w14:paraId="40E08678" w14:textId="37B32C07" w:rsidR="00880529" w:rsidRPr="00482E76" w:rsidRDefault="00E91F99" w:rsidP="00880529">
      <w:pPr>
        <w:rPr>
          <w:rFonts w:cs="Times New Roman"/>
        </w:rPr>
      </w:pPr>
      <w:r w:rsidRPr="00482E76">
        <w:rPr>
          <w:rFonts w:cs="Times New Roman"/>
        </w:rPr>
        <w:t>Z obr. 6 vyplývá, že při 75 trénovacích simulacích dosahuje PCE chyby přibližně 6,9 · 10⁻² (</w:t>
      </w:r>
      <w:proofErr w:type="spellStart"/>
      <w:r w:rsidRPr="00482E76">
        <w:rPr>
          <w:rFonts w:cs="Times New Roman"/>
        </w:rPr>
        <w:t>MSElog</w:t>
      </w:r>
      <w:proofErr w:type="spellEnd"/>
      <w:r w:rsidRPr="00482E76">
        <w:rPr>
          <w:rFonts w:cs="Times New Roman"/>
        </w:rPr>
        <w:t>), zatímco SAPCE při stejné velikosti trénovací sady klesá přibližně na 1,7 · 10⁻³, tedy zhruba 40krát níže. Tato skutečnost</w:t>
      </w:r>
      <w:r w:rsidR="0095352D">
        <w:rPr>
          <w:rFonts w:cs="Times New Roman"/>
        </w:rPr>
        <w:t xml:space="preserve"> ukazuje</w:t>
      </w:r>
      <w:r w:rsidRPr="00482E76">
        <w:rPr>
          <w:rFonts w:cs="Times New Roman"/>
        </w:rPr>
        <w:t xml:space="preserve">, že adaptivní volba báze může lépe využít dostupný rozpočet simulací. U PCE modelu dochází k postupnému a relativně plynulému poklesu chyby. Při menším počtu simulací, přibližně </w:t>
      </w:r>
      <w:proofErr w:type="spellStart"/>
      <w:r w:rsidRPr="00482E76">
        <w:rPr>
          <w:rFonts w:cs="Times New Roman"/>
        </w:rPr>
        <w:t>nsim</w:t>
      </w:r>
      <w:proofErr w:type="spellEnd"/>
      <w:r w:rsidRPr="00482E76">
        <w:rPr>
          <w:rFonts w:cs="Times New Roman"/>
        </w:rPr>
        <w:t xml:space="preserve"> = 50, se hodnota chyby pohybuje okolo 7,3 · 10⁻². S rostoucím počtem trénovacích bodů chyba klesá, avšak pouze pozvolna. Při </w:t>
      </w:r>
      <w:proofErr w:type="spellStart"/>
      <w:r w:rsidRPr="00482E76">
        <w:rPr>
          <w:rFonts w:cs="Times New Roman"/>
        </w:rPr>
        <w:t>nsim</w:t>
      </w:r>
      <w:proofErr w:type="spellEnd"/>
      <w:r w:rsidRPr="00482E76">
        <w:rPr>
          <w:rFonts w:cs="Times New Roman"/>
        </w:rPr>
        <w:t xml:space="preserve"> = 100 je chyba přibližně 5,2 · 10⁻² a při maximálním počtu </w:t>
      </w:r>
      <w:proofErr w:type="spellStart"/>
      <w:r w:rsidRPr="00482E76">
        <w:rPr>
          <w:rFonts w:cs="Times New Roman"/>
        </w:rPr>
        <w:t>nsim</w:t>
      </w:r>
      <w:proofErr w:type="spellEnd"/>
      <w:r w:rsidRPr="00482E76">
        <w:rPr>
          <w:rFonts w:cs="Times New Roman"/>
        </w:rPr>
        <w:t xml:space="preserve"> = 300 dosahuje přibližně 4,4 · 10⁻². Z grafu je tedy patrné, že zvětšování trénovací množiny vede ke zlepšení přesnosti modelu, ale konvergence je pomalá, a i při vysokém počtu simulací zůstává chyba v řádu 10⁻². Naproti tomu SAPCE model vykazuje podstatně rychlejší pokles validační chyby. V počáteční fázi je chyba při velmi malém počtu trénovacích simulací vysoká, přibližně v řádu 10⁰ až 10¹. Již po navýšení počtu trénovacích bodů však dochází k prudkému snížení chyby o několik řádů. Přibližně od </w:t>
      </w:r>
      <w:proofErr w:type="spellStart"/>
      <w:r w:rsidRPr="00482E76">
        <w:rPr>
          <w:rFonts w:cs="Times New Roman"/>
        </w:rPr>
        <w:t>nsim</w:t>
      </w:r>
      <w:proofErr w:type="spellEnd"/>
      <w:r w:rsidRPr="00482E76">
        <w:rPr>
          <w:rFonts w:cs="Times New Roman"/>
        </w:rPr>
        <w:t xml:space="preserve"> = 15 až 20 se chyba dostává do oblasti 10⁻² až 10⁻³, kde následně osciluje okolo nízkých hodnot. Při vyšším počtu simulací, zejména od </w:t>
      </w:r>
      <w:proofErr w:type="spellStart"/>
      <w:r w:rsidRPr="00482E76">
        <w:rPr>
          <w:rFonts w:cs="Times New Roman"/>
        </w:rPr>
        <w:t>nsim</w:t>
      </w:r>
      <w:proofErr w:type="spellEnd"/>
      <w:r w:rsidRPr="00482E76">
        <w:rPr>
          <w:rFonts w:cs="Times New Roman"/>
        </w:rPr>
        <w:t xml:space="preserve"> = 70 dále, se chyba stabilizuje přibližně v řádu 10⁻³. Tento průběh ukazuje, že SAPCE dokáže dostupná data využít efektivněji a již při relativně malém počtu trénovacích simulací vytvořit přesnější aproximaci odezvy modelu.</w:t>
      </w:r>
    </w:p>
    <w:p w14:paraId="00937919" w14:textId="77777777" w:rsidR="00880529" w:rsidRPr="00482E76" w:rsidRDefault="00880529" w:rsidP="00E91F99">
      <w:pPr>
        <w:rPr>
          <w:rFonts w:cs="Times New Roman"/>
        </w:rPr>
      </w:pPr>
    </w:p>
    <w:p w14:paraId="34995CD8" w14:textId="77777777" w:rsidR="00E91F99" w:rsidRPr="00482E76" w:rsidRDefault="00E91F99" w:rsidP="00E91F99">
      <w:pPr>
        <w:rPr>
          <w:rFonts w:cs="Times New Roman"/>
        </w:rPr>
      </w:pPr>
      <w:r w:rsidRPr="00482E76">
        <w:rPr>
          <w:rFonts w:cs="Times New Roman"/>
          <w:noProof/>
        </w:rPr>
        <w:drawing>
          <wp:anchor distT="0" distB="0" distL="114300" distR="114300" simplePos="0" relativeHeight="251673600" behindDoc="1" locked="0" layoutInCell="1" allowOverlap="1" wp14:anchorId="50F4D90F" wp14:editId="1498EA1E">
            <wp:simplePos x="0" y="0"/>
            <wp:positionH relativeFrom="column">
              <wp:posOffset>2777490</wp:posOffset>
            </wp:positionH>
            <wp:positionV relativeFrom="paragraph">
              <wp:posOffset>173990</wp:posOffset>
            </wp:positionV>
            <wp:extent cx="3200400" cy="2409825"/>
            <wp:effectExtent l="0" t="0" r="0" b="9525"/>
            <wp:wrapTight wrapText="bothSides">
              <wp:wrapPolygon edited="0">
                <wp:start x="0" y="0"/>
                <wp:lineTo x="0" y="21515"/>
                <wp:lineTo x="21471" y="21515"/>
                <wp:lineTo x="21471" y="0"/>
                <wp:lineTo x="0" y="0"/>
              </wp:wrapPolygon>
            </wp:wrapTight>
            <wp:docPr id="1401747900" name="Image 1" descr="Graf konvergence validační chyby PCE a SAP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 descr="/mnt/data/extracted_images/slide08_img04.png"/>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00400" cy="2409825"/>
                    </a:xfrm>
                    <a:prstGeom prst="rect">
                      <a:avLst/>
                    </a:prstGeom>
                  </pic:spPr>
                </pic:pic>
              </a:graphicData>
            </a:graphic>
            <wp14:sizeRelH relativeFrom="margin">
              <wp14:pctWidth>0</wp14:pctWidth>
            </wp14:sizeRelH>
            <wp14:sizeRelV relativeFrom="margin">
              <wp14:pctHeight>0</wp14:pctHeight>
            </wp14:sizeRelV>
          </wp:anchor>
        </w:drawing>
      </w:r>
      <w:r w:rsidRPr="00482E76">
        <w:rPr>
          <w:rFonts w:cs="Times New Roman"/>
          <w:noProof/>
        </w:rPr>
        <w:drawing>
          <wp:anchor distT="0" distB="0" distL="114300" distR="114300" simplePos="0" relativeHeight="251671552" behindDoc="0" locked="0" layoutInCell="1" allowOverlap="1" wp14:anchorId="1E1E060D" wp14:editId="5E5436E8">
            <wp:simplePos x="0" y="0"/>
            <wp:positionH relativeFrom="column">
              <wp:posOffset>-309880</wp:posOffset>
            </wp:positionH>
            <wp:positionV relativeFrom="paragraph">
              <wp:posOffset>120181</wp:posOffset>
            </wp:positionV>
            <wp:extent cx="3272538" cy="2464404"/>
            <wp:effectExtent l="0" t="0" r="4445" b="0"/>
            <wp:wrapNone/>
            <wp:docPr id="9" name="Image 0" descr="Graf konvergence validační chyby PCE a SAP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0" descr="/mnt/data/extracted_images/slide05_img04.png"/>
                    <pic:cNvPicPr>
                      <a:picLocks noChangeAspect="1"/>
                    </pic:cNvPicPr>
                  </pic:nvPicPr>
                  <pic:blipFill>
                    <a:blip r:embed="rId29"/>
                    <a:stretch>
                      <a:fillRect/>
                    </a:stretch>
                  </pic:blipFill>
                  <pic:spPr>
                    <a:xfrm>
                      <a:off x="0" y="0"/>
                      <a:ext cx="3272538" cy="2464404"/>
                    </a:xfrm>
                    <a:prstGeom prst="rect">
                      <a:avLst/>
                    </a:prstGeom>
                  </pic:spPr>
                </pic:pic>
              </a:graphicData>
            </a:graphic>
            <wp14:sizeRelH relativeFrom="margin">
              <wp14:pctWidth>0</wp14:pctWidth>
            </wp14:sizeRelH>
            <wp14:sizeRelV relativeFrom="margin">
              <wp14:pctHeight>0</wp14:pctHeight>
            </wp14:sizeRelV>
          </wp:anchor>
        </w:drawing>
      </w:r>
    </w:p>
    <w:p w14:paraId="7A8B9D1D" w14:textId="77777777" w:rsidR="00E91F99" w:rsidRPr="00482E76" w:rsidRDefault="00E91F99" w:rsidP="00E91F99">
      <w:pPr>
        <w:rPr>
          <w:rFonts w:cs="Times New Roman"/>
        </w:rPr>
      </w:pPr>
    </w:p>
    <w:p w14:paraId="59175449" w14:textId="77777777" w:rsidR="00E91F99" w:rsidRPr="00482E76" w:rsidRDefault="00E91F99" w:rsidP="00E91F99">
      <w:pPr>
        <w:rPr>
          <w:rFonts w:cs="Times New Roman"/>
          <w:lang w:val="sk-SK"/>
        </w:rPr>
      </w:pPr>
    </w:p>
    <w:p w14:paraId="6F096895" w14:textId="77777777" w:rsidR="00E91F99" w:rsidRPr="00482E76" w:rsidRDefault="00E91F99" w:rsidP="00E91F99">
      <w:pPr>
        <w:rPr>
          <w:rFonts w:cs="Times New Roman"/>
          <w:lang w:val="sk-SK"/>
        </w:rPr>
      </w:pPr>
    </w:p>
    <w:p w14:paraId="56FE03D4" w14:textId="77777777" w:rsidR="00E91F99" w:rsidRPr="00482E76" w:rsidRDefault="00E91F99" w:rsidP="00E91F99">
      <w:pPr>
        <w:rPr>
          <w:rFonts w:cs="Times New Roman"/>
          <w:lang w:val="sk-SK"/>
        </w:rPr>
      </w:pPr>
    </w:p>
    <w:p w14:paraId="69E5C4D7" w14:textId="77777777" w:rsidR="00E91F99" w:rsidRPr="00482E76" w:rsidRDefault="00E91F99" w:rsidP="00E91F99">
      <w:pPr>
        <w:rPr>
          <w:rFonts w:cs="Times New Roman"/>
          <w:lang w:val="sk-SK"/>
        </w:rPr>
      </w:pPr>
    </w:p>
    <w:p w14:paraId="2EBD4A5E" w14:textId="77777777" w:rsidR="00E91F99" w:rsidRPr="00482E76" w:rsidRDefault="00E91F99" w:rsidP="00E91F99">
      <w:pPr>
        <w:rPr>
          <w:rFonts w:cs="Times New Roman"/>
          <w:lang w:val="sk-SK"/>
        </w:rPr>
      </w:pPr>
    </w:p>
    <w:p w14:paraId="2EDABEF5" w14:textId="276F9435" w:rsidR="00E91F99" w:rsidRPr="00482E76" w:rsidRDefault="00E91F99" w:rsidP="00E91F99">
      <w:pPr>
        <w:rPr>
          <w:rFonts w:cs="Times New Roman"/>
          <w:lang w:val="sk-SK"/>
        </w:rPr>
      </w:pPr>
    </w:p>
    <w:p w14:paraId="18DC896F" w14:textId="77777777" w:rsidR="00E91F99" w:rsidRPr="00482E76" w:rsidRDefault="00E91F99" w:rsidP="00E91F99">
      <w:pPr>
        <w:pStyle w:val="Titulek"/>
        <w:rPr>
          <w:rFonts w:cs="Times New Roman"/>
          <w:szCs w:val="24"/>
        </w:rPr>
      </w:pPr>
      <w:r w:rsidRPr="00482E76">
        <w:rPr>
          <w:rFonts w:cs="Times New Roman"/>
        </w:rPr>
        <w:t>Obr. 6: Konvergence validační chyby PCE a SAPCE podle počtu trénovacích simulací.</w:t>
      </w:r>
    </w:p>
    <w:p w14:paraId="5F91254A" w14:textId="514382BF" w:rsidR="00E91F99" w:rsidRPr="00482E76" w:rsidRDefault="00E91F99" w:rsidP="00E91F99">
      <w:pPr>
        <w:rPr>
          <w:rFonts w:cs="Times New Roman"/>
          <w:lang w:val="sk-SK"/>
        </w:rPr>
      </w:pPr>
      <w:r w:rsidRPr="00482E76">
        <w:rPr>
          <w:rFonts w:cs="Times New Roman"/>
        </w:rPr>
        <w:t xml:space="preserve">Z praktického hlediska je důležité, že nižší chyba při menším počtu simulací znamená možnost rychlejší parametrické studie. SAPCE navíc podle navrženého postupu vyžaduje pouze jednu regresi pro vektorovou odezvu, což vede ke zkrácení výpočetního času přibližně o jeden řád </w:t>
      </w:r>
      <w:r w:rsidR="008C77F5" w:rsidRPr="0095352D">
        <w:rPr>
          <w:i/>
          <w:iCs w:val="0"/>
          <w:color w:val="EE0000"/>
        </w:rPr>
        <w:t>[</w:t>
      </w:r>
      <w:r w:rsidR="008C77F5">
        <w:rPr>
          <w:i/>
          <w:iCs w:val="0"/>
          <w:color w:val="EE0000"/>
        </w:rPr>
        <w:t>dát graf</w:t>
      </w:r>
      <w:r w:rsidR="008C77F5" w:rsidRPr="0095352D">
        <w:rPr>
          <w:i/>
          <w:iCs w:val="0"/>
          <w:color w:val="EE0000"/>
          <w:lang w:val="sk-SK"/>
        </w:rPr>
        <w:t>]</w:t>
      </w:r>
      <w:r w:rsidR="008C77F5" w:rsidRPr="0095352D">
        <w:rPr>
          <w:rFonts w:cs="Times New Roman"/>
          <w:color w:val="EE0000"/>
        </w:rPr>
        <w:t xml:space="preserve"> </w:t>
      </w:r>
      <w:r w:rsidRPr="00482E76">
        <w:rPr>
          <w:rFonts w:cs="Times New Roman"/>
        </w:rPr>
        <w:t>oproti méně efektivnímu postupu s více oddělenými modely.</w:t>
      </w:r>
    </w:p>
    <w:p w14:paraId="5E506A0A" w14:textId="77777777" w:rsidR="00880529" w:rsidRPr="00482E76" w:rsidRDefault="00880529" w:rsidP="00880529">
      <w:pPr>
        <w:pStyle w:val="Nadpis2"/>
        <w:rPr>
          <w:rFonts w:cs="Times New Roman"/>
        </w:rPr>
      </w:pPr>
      <w:r w:rsidRPr="00482E76">
        <w:rPr>
          <w:rFonts w:cs="Times New Roman"/>
        </w:rPr>
        <w:t>Vnitřní síly</w:t>
      </w:r>
    </w:p>
    <w:p w14:paraId="4E00D986" w14:textId="6676EC4F" w:rsidR="00B70664" w:rsidRPr="00482E76" w:rsidRDefault="00B70664" w:rsidP="00B70664">
      <w:pPr>
        <w:rPr>
          <w:rFonts w:cs="Times New Roman"/>
        </w:rPr>
      </w:pPr>
      <w:r w:rsidRPr="00482E76">
        <w:rPr>
          <w:rFonts w:cs="Times New Roman"/>
          <w:noProof/>
        </w:rPr>
        <w:drawing>
          <wp:anchor distT="0" distB="0" distL="114300" distR="114300" simplePos="0" relativeHeight="251676672" behindDoc="1" locked="0" layoutInCell="1" allowOverlap="1" wp14:anchorId="464AEA54" wp14:editId="30049A0E">
            <wp:simplePos x="0" y="0"/>
            <wp:positionH relativeFrom="column">
              <wp:posOffset>-146050</wp:posOffset>
            </wp:positionH>
            <wp:positionV relativeFrom="paragraph">
              <wp:posOffset>845185</wp:posOffset>
            </wp:positionV>
            <wp:extent cx="3197225" cy="2406650"/>
            <wp:effectExtent l="0" t="0" r="3175" b="0"/>
            <wp:wrapTight wrapText="bothSides">
              <wp:wrapPolygon edited="0">
                <wp:start x="0" y="0"/>
                <wp:lineTo x="0" y="21372"/>
                <wp:lineTo x="21493" y="21372"/>
                <wp:lineTo x="21493" y="0"/>
                <wp:lineTo x="0" y="0"/>
              </wp:wrapPolygon>
            </wp:wrapTight>
            <wp:docPr id="812952657" name="Obrázek 8">
              <a:extLst xmlns:a="http://schemas.openxmlformats.org/drawingml/2006/main">
                <a:ext uri="{FF2B5EF4-FFF2-40B4-BE49-F238E27FC236}">
                  <a16:creationId xmlns:a16="http://schemas.microsoft.com/office/drawing/2014/main" id="{1C845F8B-D836-6180-3D3A-89FD79756A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 8">
                      <a:extLst>
                        <a:ext uri="{FF2B5EF4-FFF2-40B4-BE49-F238E27FC236}">
                          <a16:creationId xmlns:a16="http://schemas.microsoft.com/office/drawing/2014/main" id="{1C845F8B-D836-6180-3D3A-89FD79756A5D}"/>
                        </a:ext>
                      </a:extLst>
                    </pic:cNvPr>
                    <pic:cNvPicPr>
                      <a:picLocks noChangeAspect="1"/>
                    </pic:cNvPicPr>
                  </pic:nvPicPr>
                  <pic:blipFill>
                    <a:blip r:embed="rId30"/>
                    <a:stretch>
                      <a:fillRect/>
                    </a:stretch>
                  </pic:blipFill>
                  <pic:spPr>
                    <a:xfrm>
                      <a:off x="0" y="0"/>
                      <a:ext cx="3197225" cy="2406650"/>
                    </a:xfrm>
                    <a:prstGeom prst="rect">
                      <a:avLst/>
                    </a:prstGeom>
                  </pic:spPr>
                </pic:pic>
              </a:graphicData>
            </a:graphic>
            <wp14:sizeRelH relativeFrom="margin">
              <wp14:pctWidth>0</wp14:pctWidth>
            </wp14:sizeRelH>
            <wp14:sizeRelV relativeFrom="margin">
              <wp14:pctHeight>0</wp14:pctHeight>
            </wp14:sizeRelV>
          </wp:anchor>
        </w:drawing>
      </w:r>
      <w:r w:rsidRPr="00482E76">
        <w:rPr>
          <w:rFonts w:cs="Times New Roman"/>
          <w:noProof/>
        </w:rPr>
        <w:drawing>
          <wp:anchor distT="0" distB="0" distL="114300" distR="114300" simplePos="0" relativeHeight="251675648" behindDoc="1" locked="0" layoutInCell="1" allowOverlap="1" wp14:anchorId="6499A7F0" wp14:editId="3B96DCC2">
            <wp:simplePos x="0" y="0"/>
            <wp:positionH relativeFrom="column">
              <wp:posOffset>2965450</wp:posOffset>
            </wp:positionH>
            <wp:positionV relativeFrom="paragraph">
              <wp:posOffset>845477</wp:posOffset>
            </wp:positionV>
            <wp:extent cx="3037772" cy="2563140"/>
            <wp:effectExtent l="0" t="0" r="0" b="8890"/>
            <wp:wrapTight wrapText="bothSides">
              <wp:wrapPolygon edited="0">
                <wp:start x="0" y="0"/>
                <wp:lineTo x="0" y="21514"/>
                <wp:lineTo x="21406" y="21514"/>
                <wp:lineTo x="21406" y="0"/>
                <wp:lineTo x="0" y="0"/>
              </wp:wrapPolygon>
            </wp:wrapTight>
            <wp:docPr id="729672413" name="Obrázek 7">
              <a:extLst xmlns:a="http://schemas.openxmlformats.org/drawingml/2006/main">
                <a:ext uri="{FF2B5EF4-FFF2-40B4-BE49-F238E27FC236}">
                  <a16:creationId xmlns:a16="http://schemas.microsoft.com/office/drawing/2014/main" id="{FFA60AFB-FD7C-AF67-0687-6EB8E4BAC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 7">
                      <a:extLst>
                        <a:ext uri="{FF2B5EF4-FFF2-40B4-BE49-F238E27FC236}">
                          <a16:creationId xmlns:a16="http://schemas.microsoft.com/office/drawing/2014/main" id="{FFA60AFB-FD7C-AF67-0687-6EB8E4BAC180}"/>
                        </a:ext>
                      </a:extLst>
                    </pic:cNvPr>
                    <pic:cNvPicPr>
                      <a:picLocks noChangeAspect="1"/>
                    </pic:cNvPicPr>
                  </pic:nvPicPr>
                  <pic:blipFill>
                    <a:blip r:embed="rId31"/>
                    <a:stretch>
                      <a:fillRect/>
                    </a:stretch>
                  </pic:blipFill>
                  <pic:spPr>
                    <a:xfrm>
                      <a:off x="0" y="0"/>
                      <a:ext cx="3037772" cy="2563140"/>
                    </a:xfrm>
                    <a:prstGeom prst="rect">
                      <a:avLst/>
                    </a:prstGeom>
                  </pic:spPr>
                </pic:pic>
              </a:graphicData>
            </a:graphic>
            <wp14:sizeRelH relativeFrom="margin">
              <wp14:pctWidth>0</wp14:pctWidth>
            </wp14:sizeRelH>
            <wp14:sizeRelV relativeFrom="margin">
              <wp14:pctHeight>0</wp14:pctHeight>
            </wp14:sizeRelV>
          </wp:anchor>
        </w:drawing>
      </w:r>
      <w:r w:rsidRPr="00482E76">
        <w:rPr>
          <w:rFonts w:cs="Times New Roman"/>
        </w:rPr>
        <w:t>Srovnání bylo provedeno také pro vybrané průběhy vnitřních sil. U posouvající síly V oba modely zachycují základní tvar odezvy, nicméně SAPCE lépe kopíruje referenční průběh a zmenšuje extrémní lokální odchylky. To je významné zejména u výstupů, kde jsou rozhodující lokální maxima nebo změny znaménka.</w:t>
      </w:r>
    </w:p>
    <w:p w14:paraId="11A5C5FF" w14:textId="77777777" w:rsidR="00B70664" w:rsidRPr="00482E76" w:rsidRDefault="00B70664" w:rsidP="00B70664">
      <w:pPr>
        <w:pStyle w:val="Titulek"/>
        <w:rPr>
          <w:rFonts w:cs="Times New Roman"/>
        </w:rPr>
      </w:pPr>
    </w:p>
    <w:p w14:paraId="1FA972B9" w14:textId="54143EE3" w:rsidR="00B70664" w:rsidRPr="00482E76" w:rsidRDefault="00B70664" w:rsidP="00B70664">
      <w:pPr>
        <w:pStyle w:val="Titulek"/>
        <w:rPr>
          <w:rFonts w:cs="Times New Roman"/>
          <w:szCs w:val="24"/>
        </w:rPr>
      </w:pPr>
      <w:r w:rsidRPr="00482E76">
        <w:rPr>
          <w:rFonts w:cs="Times New Roman"/>
        </w:rPr>
        <w:t>Obr. 7: Srovnání predikce posouvající síly V pomocí PCE a SAPCE.</w:t>
      </w:r>
    </w:p>
    <w:p w14:paraId="42A2E7B1" w14:textId="04BD926A" w:rsidR="00B70664" w:rsidRPr="00482E76" w:rsidRDefault="00B70664" w:rsidP="00B70664">
      <w:pPr>
        <w:rPr>
          <w:rFonts w:cs="Times New Roman"/>
        </w:rPr>
      </w:pPr>
      <w:r w:rsidRPr="00482E76">
        <w:rPr>
          <w:rFonts w:cs="Times New Roman"/>
        </w:rPr>
        <w:t>Stejný závěr je patrný také u ohybového momentu M. PCE model poskytuje použitelnou aproximaci, avšak adaptivní SAPCE lépe zachycuje lokální průběh a snižuje odchylky v kritických oblastech. Výsledky naznačují, že pro vektorovou odezvu tunelové konstrukce je vhodné využívat metody schopné koncentrovat bázové funkce do citlivých směrů vstupního prostoru.</w:t>
      </w:r>
      <w:r w:rsidRPr="00482E76">
        <w:rPr>
          <w:rFonts w:cs="Times New Roman"/>
          <w:noProof/>
        </w:rPr>
        <w:t xml:space="preserve"> </w:t>
      </w:r>
    </w:p>
    <w:p w14:paraId="35D98257" w14:textId="6EB45550" w:rsidR="00CE6AF2" w:rsidRPr="00482E76" w:rsidRDefault="00CE6AF2" w:rsidP="00B70664">
      <w:pPr>
        <w:pStyle w:val="Titulek"/>
        <w:rPr>
          <w:rFonts w:cs="Times New Roman"/>
        </w:rPr>
      </w:pPr>
    </w:p>
    <w:p w14:paraId="6B25CB0C" w14:textId="2279E054" w:rsidR="00CE6AF2" w:rsidRPr="00482E76" w:rsidRDefault="00CE6AF2" w:rsidP="00CE6AF2">
      <w:pPr>
        <w:pStyle w:val="Titulek"/>
        <w:rPr>
          <w:rFonts w:cs="Times New Roman"/>
        </w:rPr>
      </w:pPr>
    </w:p>
    <w:p w14:paraId="1DC62B87" w14:textId="5649C6AD" w:rsidR="00CE6AF2" w:rsidRPr="00482E76" w:rsidRDefault="00CE6AF2" w:rsidP="00CE6AF2">
      <w:pPr>
        <w:pStyle w:val="Titulek"/>
        <w:rPr>
          <w:rFonts w:cs="Times New Roman"/>
        </w:rPr>
      </w:pPr>
    </w:p>
    <w:p w14:paraId="1FDE352B" w14:textId="45DE1902" w:rsidR="00CE6AF2" w:rsidRPr="00482E76" w:rsidRDefault="00CE6AF2" w:rsidP="00CE6AF2">
      <w:pPr>
        <w:pStyle w:val="Titulek"/>
        <w:rPr>
          <w:rFonts w:cs="Times New Roman"/>
        </w:rPr>
      </w:pPr>
    </w:p>
    <w:p w14:paraId="00A7AC70" w14:textId="77A67149" w:rsidR="00CE6AF2" w:rsidRPr="00482E76" w:rsidRDefault="00CE6AF2" w:rsidP="00CE6AF2">
      <w:pPr>
        <w:pStyle w:val="Titulek"/>
        <w:rPr>
          <w:rFonts w:cs="Times New Roman"/>
        </w:rPr>
      </w:pPr>
      <w:r w:rsidRPr="00482E76">
        <w:rPr>
          <w:rFonts w:cs="Times New Roman"/>
          <w:noProof/>
        </w:rPr>
        <w:drawing>
          <wp:anchor distT="0" distB="0" distL="114300" distR="114300" simplePos="0" relativeHeight="251678720" behindDoc="1" locked="0" layoutInCell="1" allowOverlap="1" wp14:anchorId="73556D80" wp14:editId="6F423D1A">
            <wp:simplePos x="0" y="0"/>
            <wp:positionH relativeFrom="column">
              <wp:posOffset>2648585</wp:posOffset>
            </wp:positionH>
            <wp:positionV relativeFrom="paragraph">
              <wp:posOffset>2826385</wp:posOffset>
            </wp:positionV>
            <wp:extent cx="3232785" cy="2790190"/>
            <wp:effectExtent l="0" t="0" r="5715" b="0"/>
            <wp:wrapTight wrapText="bothSides">
              <wp:wrapPolygon edited="0">
                <wp:start x="0" y="0"/>
                <wp:lineTo x="0" y="21384"/>
                <wp:lineTo x="21511" y="21384"/>
                <wp:lineTo x="21511" y="0"/>
                <wp:lineTo x="0" y="0"/>
              </wp:wrapPolygon>
            </wp:wrapTight>
            <wp:docPr id="31" name="Obrázek 30">
              <a:extLst xmlns:a="http://schemas.openxmlformats.org/drawingml/2006/main">
                <a:ext uri="{FF2B5EF4-FFF2-40B4-BE49-F238E27FC236}">
                  <a16:creationId xmlns:a16="http://schemas.microsoft.com/office/drawing/2014/main" id="{7AAF006E-C245-2FFF-ED9E-349CFFA6A0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brázek 30">
                      <a:extLst>
                        <a:ext uri="{FF2B5EF4-FFF2-40B4-BE49-F238E27FC236}">
                          <a16:creationId xmlns:a16="http://schemas.microsoft.com/office/drawing/2014/main" id="{7AAF006E-C245-2FFF-ED9E-349CFFA6A0DD}"/>
                        </a:ext>
                      </a:extLst>
                    </pic:cNvPr>
                    <pic:cNvPicPr>
                      <a:picLocks noChangeAspect="1"/>
                    </pic:cNvPicPr>
                  </pic:nvPicPr>
                  <pic:blipFill>
                    <a:blip r:embed="rId32"/>
                    <a:stretch>
                      <a:fillRect/>
                    </a:stretch>
                  </pic:blipFill>
                  <pic:spPr>
                    <a:xfrm>
                      <a:off x="0" y="0"/>
                      <a:ext cx="3232785" cy="2790190"/>
                    </a:xfrm>
                    <a:prstGeom prst="rect">
                      <a:avLst/>
                    </a:prstGeom>
                  </pic:spPr>
                </pic:pic>
              </a:graphicData>
            </a:graphic>
            <wp14:sizeRelH relativeFrom="margin">
              <wp14:pctWidth>0</wp14:pctWidth>
            </wp14:sizeRelH>
            <wp14:sizeRelV relativeFrom="margin">
              <wp14:pctHeight>0</wp14:pctHeight>
            </wp14:sizeRelV>
          </wp:anchor>
        </w:drawing>
      </w:r>
      <w:r w:rsidRPr="00482E76">
        <w:rPr>
          <w:rFonts w:cs="Times New Roman"/>
          <w:noProof/>
        </w:rPr>
        <w:drawing>
          <wp:anchor distT="0" distB="0" distL="114300" distR="114300" simplePos="0" relativeHeight="251691008" behindDoc="1" locked="0" layoutInCell="1" allowOverlap="1" wp14:anchorId="26C73E4E" wp14:editId="22525ECB">
            <wp:simplePos x="0" y="0"/>
            <wp:positionH relativeFrom="column">
              <wp:posOffset>-634093</wp:posOffset>
            </wp:positionH>
            <wp:positionV relativeFrom="paragraph">
              <wp:posOffset>2769870</wp:posOffset>
            </wp:positionV>
            <wp:extent cx="3374138" cy="2751083"/>
            <wp:effectExtent l="0" t="0" r="0" b="0"/>
            <wp:wrapTight wrapText="bothSides">
              <wp:wrapPolygon edited="0">
                <wp:start x="0" y="0"/>
                <wp:lineTo x="0" y="21391"/>
                <wp:lineTo x="21466" y="21391"/>
                <wp:lineTo x="21466" y="0"/>
                <wp:lineTo x="0" y="0"/>
              </wp:wrapPolygon>
            </wp:wrapTight>
            <wp:docPr id="32" name="Obrázek 31">
              <a:extLst xmlns:a="http://schemas.openxmlformats.org/drawingml/2006/main">
                <a:ext uri="{FF2B5EF4-FFF2-40B4-BE49-F238E27FC236}">
                  <a16:creationId xmlns:a16="http://schemas.microsoft.com/office/drawing/2014/main" id="{014B8A4F-3BCC-C7BB-FE30-56ACF8E2C1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rázek 31">
                      <a:extLst>
                        <a:ext uri="{FF2B5EF4-FFF2-40B4-BE49-F238E27FC236}">
                          <a16:creationId xmlns:a16="http://schemas.microsoft.com/office/drawing/2014/main" id="{014B8A4F-3BCC-C7BB-FE30-56ACF8E2C1DB}"/>
                        </a:ext>
                      </a:extLst>
                    </pic:cNvPr>
                    <pic:cNvPicPr>
                      <a:picLocks noChangeAspect="1"/>
                    </pic:cNvPicPr>
                  </pic:nvPicPr>
                  <pic:blipFill>
                    <a:blip r:embed="rId33"/>
                    <a:stretch>
                      <a:fillRect/>
                    </a:stretch>
                  </pic:blipFill>
                  <pic:spPr>
                    <a:xfrm>
                      <a:off x="0" y="0"/>
                      <a:ext cx="3374138" cy="2751083"/>
                    </a:xfrm>
                    <a:prstGeom prst="rect">
                      <a:avLst/>
                    </a:prstGeom>
                  </pic:spPr>
                </pic:pic>
              </a:graphicData>
            </a:graphic>
            <wp14:sizeRelH relativeFrom="margin">
              <wp14:pctWidth>0</wp14:pctWidth>
            </wp14:sizeRelH>
            <wp14:sizeRelV relativeFrom="margin">
              <wp14:pctHeight>0</wp14:pctHeight>
            </wp14:sizeRelV>
          </wp:anchor>
        </w:drawing>
      </w:r>
      <w:r w:rsidRPr="00482E76">
        <w:rPr>
          <w:rFonts w:cs="Times New Roman"/>
          <w:noProof/>
        </w:rPr>
        <w:drawing>
          <wp:anchor distT="0" distB="0" distL="114300" distR="114300" simplePos="0" relativeHeight="251693056" behindDoc="1" locked="0" layoutInCell="1" allowOverlap="1" wp14:anchorId="630228F0" wp14:editId="038FFE35">
            <wp:simplePos x="0" y="0"/>
            <wp:positionH relativeFrom="column">
              <wp:posOffset>2580640</wp:posOffset>
            </wp:positionH>
            <wp:positionV relativeFrom="paragraph">
              <wp:posOffset>91</wp:posOffset>
            </wp:positionV>
            <wp:extent cx="3692510" cy="2644563"/>
            <wp:effectExtent l="0" t="0" r="3810" b="3810"/>
            <wp:wrapTight wrapText="bothSides">
              <wp:wrapPolygon edited="0">
                <wp:start x="0" y="0"/>
                <wp:lineTo x="0" y="21476"/>
                <wp:lineTo x="21511" y="21476"/>
                <wp:lineTo x="21511" y="0"/>
                <wp:lineTo x="0" y="0"/>
              </wp:wrapPolygon>
            </wp:wrapTight>
            <wp:docPr id="16" name="Obrázek 15">
              <a:extLst xmlns:a="http://schemas.openxmlformats.org/drawingml/2006/main">
                <a:ext uri="{FF2B5EF4-FFF2-40B4-BE49-F238E27FC236}">
                  <a16:creationId xmlns:a16="http://schemas.microsoft.com/office/drawing/2014/main" id="{DD550B50-3D08-BB03-4BCB-E730AD074B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 15">
                      <a:extLst>
                        <a:ext uri="{FF2B5EF4-FFF2-40B4-BE49-F238E27FC236}">
                          <a16:creationId xmlns:a16="http://schemas.microsoft.com/office/drawing/2014/main" id="{DD550B50-3D08-BB03-4BCB-E730AD074BE5}"/>
                        </a:ext>
                      </a:extLst>
                    </pic:cNvPr>
                    <pic:cNvPicPr>
                      <a:picLocks noChangeAspect="1"/>
                    </pic:cNvPicPr>
                  </pic:nvPicPr>
                  <pic:blipFill>
                    <a:blip r:embed="rId34"/>
                    <a:srcRect b="8468"/>
                    <a:stretch>
                      <a:fillRect/>
                    </a:stretch>
                  </pic:blipFill>
                  <pic:spPr>
                    <a:xfrm>
                      <a:off x="0" y="0"/>
                      <a:ext cx="3692510" cy="2644563"/>
                    </a:xfrm>
                    <a:prstGeom prst="rect">
                      <a:avLst/>
                    </a:prstGeom>
                  </pic:spPr>
                </pic:pic>
              </a:graphicData>
            </a:graphic>
            <wp14:sizeRelH relativeFrom="margin">
              <wp14:pctWidth>0</wp14:pctWidth>
            </wp14:sizeRelH>
            <wp14:sizeRelV relativeFrom="margin">
              <wp14:pctHeight>0</wp14:pctHeight>
            </wp14:sizeRelV>
          </wp:anchor>
        </w:drawing>
      </w:r>
      <w:r w:rsidRPr="00482E76">
        <w:rPr>
          <w:rFonts w:cs="Times New Roman"/>
          <w:noProof/>
        </w:rPr>
        <w:drawing>
          <wp:anchor distT="0" distB="0" distL="114300" distR="114300" simplePos="0" relativeHeight="251694080" behindDoc="1" locked="0" layoutInCell="1" allowOverlap="1" wp14:anchorId="6C6175A7" wp14:editId="4896F86B">
            <wp:simplePos x="0" y="0"/>
            <wp:positionH relativeFrom="column">
              <wp:posOffset>-709748</wp:posOffset>
            </wp:positionH>
            <wp:positionV relativeFrom="paragraph">
              <wp:posOffset>90</wp:posOffset>
            </wp:positionV>
            <wp:extent cx="3442335" cy="2703195"/>
            <wp:effectExtent l="0" t="0" r="5715" b="1905"/>
            <wp:wrapTight wrapText="bothSides">
              <wp:wrapPolygon edited="0">
                <wp:start x="0" y="0"/>
                <wp:lineTo x="0" y="21463"/>
                <wp:lineTo x="21516" y="21463"/>
                <wp:lineTo x="21516" y="0"/>
                <wp:lineTo x="0" y="0"/>
              </wp:wrapPolygon>
            </wp:wrapTight>
            <wp:docPr id="17" name="Obrázek 16">
              <a:extLst xmlns:a="http://schemas.openxmlformats.org/drawingml/2006/main">
                <a:ext uri="{FF2B5EF4-FFF2-40B4-BE49-F238E27FC236}">
                  <a16:creationId xmlns:a16="http://schemas.microsoft.com/office/drawing/2014/main" id="{A514AD64-8F2C-E699-0BF8-3D1E75E3EC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ázek 16">
                      <a:extLst>
                        <a:ext uri="{FF2B5EF4-FFF2-40B4-BE49-F238E27FC236}">
                          <a16:creationId xmlns:a16="http://schemas.microsoft.com/office/drawing/2014/main" id="{A514AD64-8F2C-E699-0BF8-3D1E75E3EC61}"/>
                        </a:ext>
                      </a:extLst>
                    </pic:cNvPr>
                    <pic:cNvPicPr>
                      <a:picLocks noChangeAspect="1"/>
                    </pic:cNvPicPr>
                  </pic:nvPicPr>
                  <pic:blipFill>
                    <a:blip r:embed="rId35"/>
                    <a:stretch>
                      <a:fillRect/>
                    </a:stretch>
                  </pic:blipFill>
                  <pic:spPr>
                    <a:xfrm>
                      <a:off x="0" y="0"/>
                      <a:ext cx="3442335" cy="2703195"/>
                    </a:xfrm>
                    <a:prstGeom prst="rect">
                      <a:avLst/>
                    </a:prstGeom>
                  </pic:spPr>
                </pic:pic>
              </a:graphicData>
            </a:graphic>
            <wp14:sizeRelH relativeFrom="margin">
              <wp14:pctWidth>0</wp14:pctWidth>
            </wp14:sizeRelH>
            <wp14:sizeRelV relativeFrom="margin">
              <wp14:pctHeight>0</wp14:pctHeight>
            </wp14:sizeRelV>
          </wp:anchor>
        </w:drawing>
      </w:r>
      <w:r w:rsidRPr="00482E76">
        <w:rPr>
          <w:rFonts w:cs="Times New Roman"/>
        </w:rPr>
        <w:t>Obr. 8: Srovnání predikce ohybového momentu M pomocí PCE a SAPCE.</w:t>
      </w:r>
    </w:p>
    <w:p w14:paraId="48A4DC5B" w14:textId="77777777" w:rsidR="00CE6AF2" w:rsidRPr="00482E76" w:rsidRDefault="00CE6AF2" w:rsidP="00CE6AF2">
      <w:pPr>
        <w:rPr>
          <w:rFonts w:cs="Times New Roman"/>
        </w:rPr>
      </w:pPr>
    </w:p>
    <w:p w14:paraId="23570B5E" w14:textId="77777777" w:rsidR="00CE6AF2" w:rsidRPr="00482E76" w:rsidRDefault="00CE6AF2" w:rsidP="00CE6AF2">
      <w:pPr>
        <w:rPr>
          <w:rFonts w:cs="Times New Roman"/>
        </w:rPr>
      </w:pPr>
    </w:p>
    <w:p w14:paraId="260F8995" w14:textId="77777777" w:rsidR="00CE6AF2" w:rsidRPr="00482E76" w:rsidRDefault="00CE6AF2" w:rsidP="00CE6AF2">
      <w:pPr>
        <w:rPr>
          <w:rFonts w:cs="Times New Roman"/>
        </w:rPr>
      </w:pPr>
    </w:p>
    <w:p w14:paraId="3E21E6BE" w14:textId="77777777" w:rsidR="00CE6AF2" w:rsidRPr="00482E76" w:rsidRDefault="00CE6AF2" w:rsidP="00CE6AF2">
      <w:pPr>
        <w:rPr>
          <w:rFonts w:cs="Times New Roman"/>
        </w:rPr>
      </w:pPr>
    </w:p>
    <w:p w14:paraId="06F8D6BE" w14:textId="77777777" w:rsidR="00CE6AF2" w:rsidRPr="00482E76" w:rsidRDefault="00CE6AF2" w:rsidP="00CE6AF2">
      <w:pPr>
        <w:rPr>
          <w:rFonts w:cs="Times New Roman"/>
        </w:rPr>
      </w:pPr>
    </w:p>
    <w:p w14:paraId="6F375F74" w14:textId="77777777" w:rsidR="00CE6AF2" w:rsidRPr="00482E76" w:rsidRDefault="00CE6AF2" w:rsidP="00CE6AF2">
      <w:pPr>
        <w:rPr>
          <w:rFonts w:cs="Times New Roman"/>
        </w:rPr>
      </w:pPr>
    </w:p>
    <w:p w14:paraId="7BA5C807" w14:textId="77777777" w:rsidR="00CE6AF2" w:rsidRPr="00482E76" w:rsidRDefault="00CE6AF2" w:rsidP="00CE6AF2">
      <w:pPr>
        <w:rPr>
          <w:rFonts w:cs="Times New Roman"/>
        </w:rPr>
      </w:pPr>
    </w:p>
    <w:p w14:paraId="33881B9F" w14:textId="77777777" w:rsidR="00CE6AF2" w:rsidRPr="00482E76" w:rsidRDefault="00CE6AF2" w:rsidP="00CE6AF2">
      <w:pPr>
        <w:rPr>
          <w:rFonts w:cs="Times New Roman"/>
        </w:rPr>
      </w:pPr>
    </w:p>
    <w:p w14:paraId="01A4F556" w14:textId="5800C7E0" w:rsidR="00B70664" w:rsidRPr="00482E76" w:rsidRDefault="00B70664" w:rsidP="00B70664">
      <w:pPr>
        <w:pStyle w:val="Nadpis2"/>
        <w:rPr>
          <w:rFonts w:cs="Times New Roman"/>
          <w:lang w:val="sk-SK"/>
        </w:rPr>
      </w:pPr>
      <w:r w:rsidRPr="00482E76">
        <w:rPr>
          <w:rFonts w:cs="Times New Roman"/>
        </w:rPr>
        <w:t>Deformace</w:t>
      </w:r>
    </w:p>
    <w:p w14:paraId="30648CEE" w14:textId="170CD218" w:rsidR="00B70664" w:rsidRPr="00482E76" w:rsidRDefault="00CE6AF2" w:rsidP="00B70664">
      <w:pPr>
        <w:rPr>
          <w:rFonts w:cs="Times New Roman"/>
        </w:rPr>
      </w:pPr>
      <w:r w:rsidRPr="00482E76">
        <w:rPr>
          <w:rFonts w:cs="Times New Roman"/>
          <w:noProof/>
        </w:rPr>
        <w:drawing>
          <wp:anchor distT="0" distB="0" distL="114300" distR="114300" simplePos="0" relativeHeight="251680768" behindDoc="1" locked="0" layoutInCell="1" allowOverlap="1" wp14:anchorId="3E102FC9" wp14:editId="36C79865">
            <wp:simplePos x="0" y="0"/>
            <wp:positionH relativeFrom="column">
              <wp:posOffset>64770</wp:posOffset>
            </wp:positionH>
            <wp:positionV relativeFrom="paragraph">
              <wp:posOffset>1094740</wp:posOffset>
            </wp:positionV>
            <wp:extent cx="5895975" cy="3010535"/>
            <wp:effectExtent l="0" t="0" r="9525" b="0"/>
            <wp:wrapTight wrapText="bothSides">
              <wp:wrapPolygon edited="0">
                <wp:start x="0" y="0"/>
                <wp:lineTo x="0" y="21459"/>
                <wp:lineTo x="21565" y="21459"/>
                <wp:lineTo x="21565" y="0"/>
                <wp:lineTo x="0" y="0"/>
              </wp:wrapPolygon>
            </wp:wrapTight>
            <wp:docPr id="725830537" name="Obrázek 6">
              <a:extLst xmlns:a="http://schemas.openxmlformats.org/drawingml/2006/main">
                <a:ext uri="{FF2B5EF4-FFF2-40B4-BE49-F238E27FC236}">
                  <a16:creationId xmlns:a16="http://schemas.microsoft.com/office/drawing/2014/main" id="{EE83F23B-D9E4-0068-13C2-07235CDA3A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6">
                      <a:extLst>
                        <a:ext uri="{FF2B5EF4-FFF2-40B4-BE49-F238E27FC236}">
                          <a16:creationId xmlns:a16="http://schemas.microsoft.com/office/drawing/2014/main" id="{EE83F23B-D9E4-0068-13C2-07235CDA3ACC}"/>
                        </a:ext>
                      </a:extLst>
                    </pic:cNvPr>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895975" cy="3010535"/>
                    </a:xfrm>
                    <a:prstGeom prst="rect">
                      <a:avLst/>
                    </a:prstGeom>
                  </pic:spPr>
                </pic:pic>
              </a:graphicData>
            </a:graphic>
            <wp14:sizeRelH relativeFrom="margin">
              <wp14:pctWidth>0</wp14:pctWidth>
            </wp14:sizeRelH>
            <wp14:sizeRelV relativeFrom="margin">
              <wp14:pctHeight>0</wp14:pctHeight>
            </wp14:sizeRelV>
          </wp:anchor>
        </w:drawing>
      </w:r>
      <w:r w:rsidRPr="00482E76">
        <w:rPr>
          <w:rFonts w:cs="Times New Roman"/>
        </w:rPr>
        <w:t>Deformační odezva je důležitým kritériem pro posouzení interakce tunelové konstrukce s okolním prostředím. Přesná predikce deformací umožňuje lépe hodnotit vliv výstavby na konstrukci samotnou i na povrchové objekty. V prezentované studii jsou deformace vyhodnocovány jako prostorově proměnná odezva s větším počtem výstupních složek.</w:t>
      </w:r>
    </w:p>
    <w:p w14:paraId="1C7F5224" w14:textId="72542A94" w:rsidR="00B70664" w:rsidRPr="00482E76" w:rsidRDefault="00B70664" w:rsidP="00B70664">
      <w:pPr>
        <w:pStyle w:val="Titulek"/>
        <w:rPr>
          <w:rFonts w:cs="Times New Roman"/>
        </w:rPr>
      </w:pPr>
    </w:p>
    <w:p w14:paraId="5B7EFF96" w14:textId="3122EFC2" w:rsidR="00B70664" w:rsidRPr="00482E76" w:rsidRDefault="00B70664" w:rsidP="00B70664">
      <w:pPr>
        <w:pStyle w:val="Titulek"/>
        <w:rPr>
          <w:rFonts w:cs="Times New Roman"/>
          <w:szCs w:val="24"/>
        </w:rPr>
      </w:pPr>
      <w:r w:rsidRPr="00482E76">
        <w:rPr>
          <w:rFonts w:cs="Times New Roman"/>
        </w:rPr>
        <w:t>Obr. 9: Celkový obraz deformací tunelové konstrukce.</w:t>
      </w:r>
    </w:p>
    <w:p w14:paraId="32201125" w14:textId="14AE4159" w:rsidR="00B70664" w:rsidRPr="00482E76" w:rsidRDefault="00B70664" w:rsidP="000054E4">
      <w:pPr>
        <w:rPr>
          <w:rFonts w:cs="Times New Roman"/>
          <w:lang w:val="sk-SK"/>
        </w:rPr>
      </w:pPr>
      <w:r w:rsidRPr="00482E76">
        <w:rPr>
          <w:rFonts w:cs="Times New Roman"/>
        </w:rPr>
        <w:t>Z hlediska interpretace je vhodné nesledovat pouze globální chybu, ale také prostorové rozložení odchylek. Nízká průměrná chyba nemusí zaručovat, že jsou správně zachyceny lokální extrémy v oblastech důležitých pro návrh. SAPCE díky adaptivní bázi lépe pracuje s</w:t>
      </w:r>
      <w:r w:rsidR="00AC05E1">
        <w:rPr>
          <w:rFonts w:cs="Times New Roman"/>
        </w:rPr>
        <w:t> </w:t>
      </w:r>
      <w:r w:rsidRPr="00482E76">
        <w:rPr>
          <w:rFonts w:cs="Times New Roman"/>
        </w:rPr>
        <w:t>více</w:t>
      </w:r>
      <w:r w:rsidR="00AC05E1">
        <w:rPr>
          <w:rFonts w:cs="Times New Roman"/>
        </w:rPr>
        <w:t xml:space="preserve"> </w:t>
      </w:r>
      <w:r w:rsidRPr="00482E76">
        <w:rPr>
          <w:rFonts w:cs="Times New Roman"/>
        </w:rPr>
        <w:t>výstupovou strukturou odezvy a může poskytovat vyrovnanější aproximaci napříč více sledovanými veličinami.</w:t>
      </w:r>
    </w:p>
    <w:p w14:paraId="133E8CF7" w14:textId="77777777" w:rsidR="00FF5B02" w:rsidRPr="00482E76" w:rsidRDefault="00FF5B02" w:rsidP="00E91F99">
      <w:pPr>
        <w:rPr>
          <w:rFonts w:cs="Times New Roman"/>
        </w:rPr>
      </w:pPr>
    </w:p>
    <w:p w14:paraId="61B28F02" w14:textId="77777777" w:rsidR="00A01CAA" w:rsidRPr="00482E76" w:rsidRDefault="00A01CAA" w:rsidP="00A01CAA">
      <w:pPr>
        <w:pStyle w:val="Nadpis2"/>
        <w:rPr>
          <w:rFonts w:cs="Times New Roman"/>
          <w:lang w:val="sk-SK"/>
        </w:rPr>
      </w:pPr>
      <w:r w:rsidRPr="00482E76">
        <w:rPr>
          <w:rFonts w:cs="Times New Roman"/>
        </w:rPr>
        <w:t>Citlivostní analýza</w:t>
      </w:r>
    </w:p>
    <w:p w14:paraId="1A25312C" w14:textId="77777777" w:rsidR="00A01CAA" w:rsidRPr="00482E76" w:rsidRDefault="00A01CAA" w:rsidP="00A01CAA">
      <w:pPr>
        <w:rPr>
          <w:rFonts w:cs="Times New Roman"/>
          <w:lang w:val="sk-SK"/>
        </w:rPr>
      </w:pPr>
      <w:r w:rsidRPr="00482E76">
        <w:rPr>
          <w:rFonts w:cs="Times New Roman"/>
        </w:rPr>
        <w:t>Významnou výhodou PCE přístupů je možnost odvozovat citlivostní indexy z koeficientů náhradního modelu. Sobolovy indexy prvního řádu vyjadřují samostatný příspěvek jednotlivých vstupních proměnných k variabilitě výstupu. Totální Sobolovy indexy navíc zahrnují také interakce dané proměnné s ostatními vstupy [3].</w:t>
      </w:r>
    </w:p>
    <w:p w14:paraId="1FDC189D" w14:textId="2CDB1FE5" w:rsidR="00A01CAA" w:rsidRPr="00482E76" w:rsidRDefault="00A01CAA" w:rsidP="00A01CAA">
      <w:pPr>
        <w:rPr>
          <w:rFonts w:cs="Times New Roman"/>
          <w:lang w:val="sk-SK"/>
        </w:rPr>
      </w:pPr>
      <w:r w:rsidRPr="00482E76">
        <w:rPr>
          <w:rFonts w:cs="Times New Roman"/>
        </w:rPr>
        <w:t xml:space="preserve">Citlivostní analýza pro ohybový moment M umožňuje identifikovat vstupní parametry, které mají na výslednou odezvu největší vliv. Tato informace je užitečná pro další výzkum i praxi, protože pomáhá zaměřit kalibraci, měření a případné zjednodušení modelu na parametry s </w:t>
      </w:r>
      <w:r w:rsidRPr="00482E76">
        <w:rPr>
          <w:rFonts w:cs="Times New Roman"/>
          <w:iCs w:val="0"/>
          <w:noProof/>
        </w:rPr>
        <w:drawing>
          <wp:anchor distT="0" distB="0" distL="114300" distR="114300" simplePos="0" relativeHeight="251686912" behindDoc="1" locked="0" layoutInCell="1" allowOverlap="1" wp14:anchorId="6C963E7C" wp14:editId="5E53594B">
            <wp:simplePos x="0" y="0"/>
            <wp:positionH relativeFrom="column">
              <wp:posOffset>723900</wp:posOffset>
            </wp:positionH>
            <wp:positionV relativeFrom="paragraph">
              <wp:posOffset>428897</wp:posOffset>
            </wp:positionV>
            <wp:extent cx="4821555" cy="3740150"/>
            <wp:effectExtent l="0" t="0" r="0" b="0"/>
            <wp:wrapTight wrapText="bothSides">
              <wp:wrapPolygon edited="0">
                <wp:start x="0" y="0"/>
                <wp:lineTo x="0" y="21453"/>
                <wp:lineTo x="21506" y="21453"/>
                <wp:lineTo x="21506" y="0"/>
                <wp:lineTo x="0" y="0"/>
              </wp:wrapPolygon>
            </wp:wrapTight>
            <wp:docPr id="19" name="Image 0" descr="Sobolovy indexy prvního řádu pro ohybový moment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0" descr="/mnt/data/extracted_images/slide22_img04.png"/>
                    <pic:cNvPicPr>
                      <a:picLocks noChangeAspect="1"/>
                    </pic:cNvPicPr>
                  </pic:nvPicPr>
                  <pic:blipFill>
                    <a:blip r:embed="rId37"/>
                    <a:srcRect t="7242"/>
                    <a:stretch>
                      <a:fillRect/>
                    </a:stretch>
                  </pic:blipFill>
                  <pic:spPr>
                    <a:xfrm>
                      <a:off x="0" y="0"/>
                      <a:ext cx="4821555" cy="3740150"/>
                    </a:xfrm>
                    <a:prstGeom prst="rect">
                      <a:avLst/>
                    </a:prstGeom>
                  </pic:spPr>
                </pic:pic>
              </a:graphicData>
            </a:graphic>
            <wp14:sizeRelH relativeFrom="margin">
              <wp14:pctWidth>0</wp14:pctWidth>
            </wp14:sizeRelH>
            <wp14:sizeRelV relativeFrom="margin">
              <wp14:pctHeight>0</wp14:pctHeight>
            </wp14:sizeRelV>
          </wp:anchor>
        </w:drawing>
      </w:r>
      <w:r w:rsidRPr="00482E76">
        <w:rPr>
          <w:rFonts w:cs="Times New Roman"/>
        </w:rPr>
        <w:t>největším dopadem.</w:t>
      </w:r>
    </w:p>
    <w:p w14:paraId="59A8F847" w14:textId="3977328D" w:rsidR="00A01CAA" w:rsidRPr="00482E76" w:rsidRDefault="00A01CAA" w:rsidP="00A01CAA">
      <w:pPr>
        <w:pStyle w:val="Obrzek"/>
        <w:keepNext/>
        <w:rPr>
          <w:rFonts w:ascii="Times New Roman" w:hAnsi="Times New Roman"/>
        </w:rPr>
      </w:pPr>
    </w:p>
    <w:p w14:paraId="4249B34E" w14:textId="77777777" w:rsidR="00A01CAA" w:rsidRPr="00482E76" w:rsidRDefault="00A01CAA" w:rsidP="00A01CAA">
      <w:pPr>
        <w:pStyle w:val="Titulek"/>
        <w:rPr>
          <w:rFonts w:cs="Times New Roman"/>
        </w:rPr>
      </w:pPr>
    </w:p>
    <w:p w14:paraId="20708650" w14:textId="77777777" w:rsidR="00A01CAA" w:rsidRPr="00482E76" w:rsidRDefault="00A01CAA" w:rsidP="00A01CAA">
      <w:pPr>
        <w:pStyle w:val="Titulek"/>
        <w:rPr>
          <w:rFonts w:cs="Times New Roman"/>
        </w:rPr>
      </w:pPr>
    </w:p>
    <w:p w14:paraId="17DD6FC6" w14:textId="77777777" w:rsidR="00A01CAA" w:rsidRPr="00482E76" w:rsidRDefault="00A01CAA" w:rsidP="00A01CAA">
      <w:pPr>
        <w:pStyle w:val="Titulek"/>
        <w:rPr>
          <w:rFonts w:cs="Times New Roman"/>
        </w:rPr>
      </w:pPr>
    </w:p>
    <w:p w14:paraId="2515C810" w14:textId="77777777" w:rsidR="00A01CAA" w:rsidRPr="00482E76" w:rsidRDefault="00A01CAA" w:rsidP="00A01CAA">
      <w:pPr>
        <w:pStyle w:val="Titulek"/>
        <w:rPr>
          <w:rFonts w:cs="Times New Roman"/>
        </w:rPr>
      </w:pPr>
    </w:p>
    <w:p w14:paraId="4FA8CC14" w14:textId="77777777" w:rsidR="00A01CAA" w:rsidRPr="00482E76" w:rsidRDefault="00A01CAA" w:rsidP="00A01CAA">
      <w:pPr>
        <w:pStyle w:val="Titulek"/>
        <w:rPr>
          <w:rFonts w:cs="Times New Roman"/>
        </w:rPr>
      </w:pPr>
    </w:p>
    <w:p w14:paraId="19A9F2EF" w14:textId="77777777" w:rsidR="00A01CAA" w:rsidRPr="00482E76" w:rsidRDefault="00A01CAA" w:rsidP="00A01CAA">
      <w:pPr>
        <w:pStyle w:val="Titulek"/>
        <w:rPr>
          <w:rFonts w:cs="Times New Roman"/>
        </w:rPr>
      </w:pPr>
    </w:p>
    <w:p w14:paraId="27D9823C" w14:textId="77777777" w:rsidR="00A01CAA" w:rsidRPr="00482E76" w:rsidRDefault="00A01CAA" w:rsidP="00A01CAA">
      <w:pPr>
        <w:pStyle w:val="Titulek"/>
        <w:rPr>
          <w:rFonts w:cs="Times New Roman"/>
        </w:rPr>
      </w:pPr>
    </w:p>
    <w:p w14:paraId="5E65EF3E" w14:textId="77777777" w:rsidR="00A01CAA" w:rsidRPr="00482E76" w:rsidRDefault="00A01CAA" w:rsidP="00A01CAA">
      <w:pPr>
        <w:pStyle w:val="Titulek"/>
        <w:rPr>
          <w:rFonts w:cs="Times New Roman"/>
        </w:rPr>
      </w:pPr>
    </w:p>
    <w:p w14:paraId="07980740" w14:textId="77777777" w:rsidR="00A01CAA" w:rsidRPr="00482E76" w:rsidRDefault="00A01CAA" w:rsidP="00A01CAA">
      <w:pPr>
        <w:pStyle w:val="Titulek"/>
        <w:rPr>
          <w:rFonts w:cs="Times New Roman"/>
        </w:rPr>
      </w:pPr>
    </w:p>
    <w:p w14:paraId="2F781EB7" w14:textId="77777777" w:rsidR="00A01CAA" w:rsidRPr="00482E76" w:rsidRDefault="00A01CAA" w:rsidP="00A01CAA">
      <w:pPr>
        <w:pStyle w:val="Titulek"/>
        <w:rPr>
          <w:rFonts w:cs="Times New Roman"/>
        </w:rPr>
      </w:pPr>
    </w:p>
    <w:p w14:paraId="2E3F237B" w14:textId="77777777" w:rsidR="00A01CAA" w:rsidRDefault="00A01CAA" w:rsidP="00A01CAA">
      <w:pPr>
        <w:pStyle w:val="Titulek"/>
        <w:rPr>
          <w:rFonts w:cs="Times New Roman"/>
        </w:rPr>
      </w:pPr>
      <w:r w:rsidRPr="00482E76">
        <w:rPr>
          <w:rFonts w:cs="Times New Roman"/>
        </w:rPr>
        <w:t>Obr. 10: Sobolovy indexy prvního řádu pro ohybový moment M.</w:t>
      </w:r>
    </w:p>
    <w:p w14:paraId="1B87F981" w14:textId="4A84057F" w:rsidR="00AC05E1" w:rsidRPr="00AC05E1" w:rsidRDefault="00AC05E1" w:rsidP="00AC05E1">
      <w:r w:rsidRPr="0095352D">
        <w:rPr>
          <w:i/>
          <w:iCs w:val="0"/>
          <w:color w:val="EE0000"/>
        </w:rPr>
        <w:t>[</w:t>
      </w:r>
      <w:r>
        <w:rPr>
          <w:i/>
          <w:iCs w:val="0"/>
          <w:color w:val="EE0000"/>
        </w:rPr>
        <w:t>popsat co přesně grafy zobrazují</w:t>
      </w:r>
      <w:r w:rsidRPr="0095352D">
        <w:rPr>
          <w:i/>
          <w:iCs w:val="0"/>
          <w:color w:val="EE0000"/>
          <w:lang w:val="sk-SK"/>
        </w:rPr>
        <w:t>]</w:t>
      </w:r>
    </w:p>
    <w:p w14:paraId="4740E6B9" w14:textId="77777777" w:rsidR="00A01CAA" w:rsidRPr="00482E76" w:rsidRDefault="00A01CAA" w:rsidP="00A01CAA">
      <w:pPr>
        <w:pStyle w:val="Obrzek"/>
        <w:keepNext/>
        <w:rPr>
          <w:rFonts w:ascii="Times New Roman" w:hAnsi="Times New Roman"/>
        </w:rPr>
      </w:pPr>
      <w:r w:rsidRPr="00482E76">
        <w:rPr>
          <w:rFonts w:ascii="Times New Roman" w:hAnsi="Times New Roman"/>
          <w:iCs/>
          <w:noProof/>
        </w:rPr>
        <w:drawing>
          <wp:anchor distT="0" distB="0" distL="114300" distR="114300" simplePos="0" relativeHeight="251687936" behindDoc="1" locked="0" layoutInCell="1" allowOverlap="1" wp14:anchorId="64AEC910" wp14:editId="66328B8B">
            <wp:simplePos x="0" y="0"/>
            <wp:positionH relativeFrom="column">
              <wp:posOffset>721541</wp:posOffset>
            </wp:positionH>
            <wp:positionV relativeFrom="paragraph">
              <wp:posOffset>22225</wp:posOffset>
            </wp:positionV>
            <wp:extent cx="4726305" cy="3361690"/>
            <wp:effectExtent l="0" t="0" r="0" b="0"/>
            <wp:wrapTight wrapText="bothSides">
              <wp:wrapPolygon edited="0">
                <wp:start x="0" y="0"/>
                <wp:lineTo x="0" y="21420"/>
                <wp:lineTo x="21504" y="21420"/>
                <wp:lineTo x="21504" y="0"/>
                <wp:lineTo x="0" y="0"/>
              </wp:wrapPolygon>
            </wp:wrapTight>
            <wp:docPr id="1972156413" name="Image 1" descr="Totální Sobolovy indexy pro ohybový moment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 descr="/mnt/data/extracted_images/slide23_img04.png"/>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4726305" cy="3361690"/>
                    </a:xfrm>
                    <a:prstGeom prst="rect">
                      <a:avLst/>
                    </a:prstGeom>
                  </pic:spPr>
                </pic:pic>
              </a:graphicData>
            </a:graphic>
            <wp14:sizeRelH relativeFrom="margin">
              <wp14:pctWidth>0</wp14:pctWidth>
            </wp14:sizeRelH>
            <wp14:sizeRelV relativeFrom="margin">
              <wp14:pctHeight>0</wp14:pctHeight>
            </wp14:sizeRelV>
          </wp:anchor>
        </w:drawing>
      </w:r>
    </w:p>
    <w:p w14:paraId="1FE01429" w14:textId="77777777" w:rsidR="00A01CAA" w:rsidRPr="00482E76" w:rsidRDefault="00A01CAA" w:rsidP="00A01CAA">
      <w:pPr>
        <w:pStyle w:val="Titulek"/>
        <w:rPr>
          <w:rFonts w:cs="Times New Roman"/>
        </w:rPr>
      </w:pPr>
    </w:p>
    <w:p w14:paraId="72723146" w14:textId="77777777" w:rsidR="00A01CAA" w:rsidRPr="00482E76" w:rsidRDefault="00A01CAA" w:rsidP="00A01CAA">
      <w:pPr>
        <w:pStyle w:val="Titulek"/>
        <w:rPr>
          <w:rFonts w:cs="Times New Roman"/>
        </w:rPr>
      </w:pPr>
    </w:p>
    <w:p w14:paraId="21D9361B" w14:textId="77777777" w:rsidR="00A01CAA" w:rsidRPr="00482E76" w:rsidRDefault="00A01CAA" w:rsidP="00A01CAA">
      <w:pPr>
        <w:pStyle w:val="Titulek"/>
        <w:rPr>
          <w:rFonts w:cs="Times New Roman"/>
        </w:rPr>
      </w:pPr>
    </w:p>
    <w:p w14:paraId="24FD5E09" w14:textId="77777777" w:rsidR="00A01CAA" w:rsidRPr="00482E76" w:rsidRDefault="00A01CAA" w:rsidP="00A01CAA">
      <w:pPr>
        <w:pStyle w:val="Titulek"/>
        <w:rPr>
          <w:rFonts w:cs="Times New Roman"/>
        </w:rPr>
      </w:pPr>
    </w:p>
    <w:p w14:paraId="270D49E6" w14:textId="77777777" w:rsidR="00A01CAA" w:rsidRPr="00482E76" w:rsidRDefault="00A01CAA" w:rsidP="00A01CAA">
      <w:pPr>
        <w:pStyle w:val="Titulek"/>
        <w:rPr>
          <w:rFonts w:cs="Times New Roman"/>
        </w:rPr>
      </w:pPr>
    </w:p>
    <w:p w14:paraId="43D8D319" w14:textId="77777777" w:rsidR="00A01CAA" w:rsidRPr="00482E76" w:rsidRDefault="00A01CAA" w:rsidP="00A01CAA">
      <w:pPr>
        <w:pStyle w:val="Titulek"/>
        <w:rPr>
          <w:rFonts w:cs="Times New Roman"/>
        </w:rPr>
      </w:pPr>
    </w:p>
    <w:p w14:paraId="7027380D" w14:textId="77777777" w:rsidR="00A01CAA" w:rsidRPr="00482E76" w:rsidRDefault="00A01CAA" w:rsidP="00A01CAA">
      <w:pPr>
        <w:pStyle w:val="Titulek"/>
        <w:rPr>
          <w:rFonts w:cs="Times New Roman"/>
        </w:rPr>
      </w:pPr>
    </w:p>
    <w:p w14:paraId="2B9E3FFD" w14:textId="77777777" w:rsidR="00A01CAA" w:rsidRPr="00482E76" w:rsidRDefault="00A01CAA" w:rsidP="00A01CAA">
      <w:pPr>
        <w:pStyle w:val="Titulek"/>
        <w:rPr>
          <w:rFonts w:cs="Times New Roman"/>
        </w:rPr>
      </w:pPr>
    </w:p>
    <w:p w14:paraId="71098AB9" w14:textId="77777777" w:rsidR="00A01CAA" w:rsidRPr="00482E76" w:rsidRDefault="00A01CAA" w:rsidP="00A01CAA">
      <w:pPr>
        <w:pStyle w:val="Titulek"/>
        <w:rPr>
          <w:rFonts w:cs="Times New Roman"/>
        </w:rPr>
      </w:pPr>
    </w:p>
    <w:p w14:paraId="161BD5CB" w14:textId="77777777" w:rsidR="00A01CAA" w:rsidRPr="00482E76" w:rsidRDefault="00A01CAA" w:rsidP="00A01CAA">
      <w:pPr>
        <w:pStyle w:val="Titulek"/>
        <w:rPr>
          <w:rFonts w:cs="Times New Roman"/>
        </w:rPr>
      </w:pPr>
    </w:p>
    <w:p w14:paraId="44E58684" w14:textId="77777777" w:rsidR="00A01CAA" w:rsidRPr="00482E76" w:rsidRDefault="00A01CAA" w:rsidP="00A01CAA">
      <w:pPr>
        <w:pStyle w:val="Titulek"/>
        <w:rPr>
          <w:rFonts w:cs="Times New Roman"/>
        </w:rPr>
      </w:pPr>
      <w:r w:rsidRPr="00482E76">
        <w:rPr>
          <w:rFonts w:cs="Times New Roman"/>
        </w:rPr>
        <w:t>Obr. 11: Totální Sobolovy indexy pro ohybový moment M.</w:t>
      </w:r>
    </w:p>
    <w:p w14:paraId="34665184" w14:textId="77777777" w:rsidR="00A01CAA" w:rsidRPr="00482E76" w:rsidRDefault="00A01CAA" w:rsidP="00A01CAA">
      <w:pPr>
        <w:rPr>
          <w:rFonts w:cs="Times New Roman"/>
        </w:rPr>
      </w:pPr>
    </w:p>
    <w:p w14:paraId="54520D71" w14:textId="03733C9E" w:rsidR="00A01CAA" w:rsidRPr="00482E76" w:rsidRDefault="00000000" w:rsidP="00A01CAA">
      <w:pPr>
        <w:jc w:val="left"/>
        <w:rPr>
          <w:rFonts w:cs="Times New Roman"/>
        </w:rPr>
      </w:pPr>
      <w:r w:rsidRPr="00482E76">
        <w:rPr>
          <w:rFonts w:cs="Times New Roman"/>
        </w:rPr>
        <w:t>Výsledky citlivostní analýzy ukazují velmi dobrou shodu mezi klasickým PCE a adaptivním SAPCE modelem. Ve většině případů se průběhy Sobolových indexů prvního řádu i totálních indexů téměř překrývají. To znamená, že oba náhradní modely poskytují podobné závěry o citlivosti výstupní odezvy na jednotlivé vstupní parametry.</w:t>
      </w:r>
    </w:p>
    <w:p w14:paraId="6ADA95BE" w14:textId="5ABC5441" w:rsidR="00A01CAA" w:rsidRPr="00482E76" w:rsidRDefault="00A01CAA" w:rsidP="00A01CAA">
      <w:pPr>
        <w:jc w:val="left"/>
        <w:rPr>
          <w:rFonts w:cs="Times New Roman"/>
        </w:rPr>
      </w:pPr>
      <w:r w:rsidRPr="00482E76">
        <w:rPr>
          <w:rFonts w:cs="Times New Roman"/>
        </w:rPr>
        <w:t xml:space="preserve">Výraznější rozdíly se objevují hlavně u parametrů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m:t>
            </m:r>
          </m:sub>
        </m:sSub>
      </m:oMath>
      <w:r w:rsidRPr="00482E76">
        <w:rPr>
          <w:rFonts w:cs="Times New Roman"/>
        </w:rPr>
        <w:t xml:space="preserve">, </w:t>
      </w:r>
      <m:oMath>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0</m:t>
            </m:r>
          </m:e>
          <m:sub>
            <m:r>
              <w:rPr>
                <w:rFonts w:ascii="Cambria Math" w:hAnsi="Cambria Math" w:cs="Times New Roman"/>
              </w:rPr>
              <m:t>1</m:t>
            </m:r>
          </m:sub>
        </m:sSub>
      </m:oMath>
      <w:r w:rsidRPr="00482E76">
        <w:rPr>
          <w:rFonts w:cs="Times New Roman"/>
        </w:rPr>
        <w:t xml:space="preserve">, </w:t>
      </w:r>
      <m:oMath>
        <m:r>
          <w:rPr>
            <w:rFonts w:ascii="Cambria Math" w:hAnsi="Cambria Math" w:cs="Times New Roman"/>
          </w:rPr>
          <m:t>Era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oMath>
      <w:r w:rsidRPr="00482E76">
        <w:rPr>
          <w:rFonts w:cs="Times New Roman"/>
        </w:rPr>
        <w:t xml:space="preserve">a </w:t>
      </w:r>
      <m:oMath>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0</m:t>
            </m:r>
          </m:e>
          <m:sub>
            <m:r>
              <w:rPr>
                <w:rFonts w:ascii="Cambria Math" w:hAnsi="Cambria Math" w:cs="Times New Roman"/>
              </w:rPr>
              <m:t>2</m:t>
            </m:r>
          </m:sub>
        </m:sSub>
      </m:oMath>
      <w:r w:rsidRPr="00482E76">
        <w:rPr>
          <w:rFonts w:cs="Times New Roman"/>
        </w:rPr>
        <w:t xml:space="preserve">. U těchto veličin jsou patrné větší lokální odchylky a místy méně hladký průběh křivek. Nejvýraznější rozdíl je vidět u </w:t>
      </w:r>
      <m:oMath>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0</m:t>
            </m:r>
          </m:e>
          <m:sub>
            <m:r>
              <w:rPr>
                <w:rFonts w:ascii="Cambria Math" w:hAnsi="Cambria Math" w:cs="Times New Roman"/>
              </w:rPr>
              <m:t>2</m:t>
            </m:r>
          </m:sub>
        </m:sSub>
      </m:oMath>
      <w:r w:rsidRPr="00482E76">
        <w:rPr>
          <w:rFonts w:cs="Times New Roman"/>
        </w:rPr>
        <w:t>, kde PCE vykazuje větší oscilace, zatímco SAPCE poskytuje hladší a stabilnější průběh.</w:t>
      </w:r>
    </w:p>
    <w:p w14:paraId="5EAF973A" w14:textId="51246896" w:rsidR="00F42238" w:rsidRPr="00482E76" w:rsidRDefault="00F42238" w:rsidP="00F42238">
      <w:pPr>
        <w:rPr>
          <w:rFonts w:cs="Times New Roman"/>
        </w:rPr>
      </w:pPr>
      <w:r w:rsidRPr="00482E76">
        <w:rPr>
          <w:rFonts w:cs="Times New Roman"/>
        </w:rPr>
        <w:t xml:space="preserve">Parametr </w:t>
      </w:r>
      <w:proofErr w:type="spellStart"/>
      <w:r w:rsidRPr="00482E76">
        <w:rPr>
          <w:rFonts w:cs="Times New Roman"/>
        </w:rPr>
        <w:t>Ec</w:t>
      </w:r>
      <w:proofErr w:type="spellEnd"/>
      <w:r w:rsidRPr="00482E76">
        <w:rPr>
          <w:rFonts w:cs="Times New Roman"/>
        </w:rPr>
        <w:t xml:space="preserve"> představuje modul pružnosti betonového ostění; E50, c′, φ′ a k0 popisují tuhost, soudržnost, úhel vnitřního tření a součinitel zemního tlaku v klidu jednotlivých zemin (indexy 1 a 2 označují první a druhou zeminu), zatímco </w:t>
      </w:r>
      <w:proofErr w:type="spellStart"/>
      <w:r w:rsidRPr="00482E76">
        <w:rPr>
          <w:rFonts w:cs="Times New Roman"/>
        </w:rPr>
        <w:t>Rel</w:t>
      </w:r>
      <w:proofErr w:type="spellEnd"/>
      <w:r w:rsidRPr="00482E76">
        <w:rPr>
          <w:rFonts w:cs="Times New Roman"/>
        </w:rPr>
        <w:t xml:space="preserve"> vyjadřuje relaxaci, tj. podíl počátečního napětí uvolněný před aktivací ostění, a </w:t>
      </w:r>
      <w:proofErr w:type="spellStart"/>
      <w:r w:rsidRPr="00482E76">
        <w:rPr>
          <w:rFonts w:cs="Times New Roman"/>
        </w:rPr>
        <w:t>Erat</w:t>
      </w:r>
      <w:proofErr w:type="spellEnd"/>
      <w:r w:rsidRPr="00482E76">
        <w:rPr>
          <w:rFonts w:cs="Times New Roman"/>
        </w:rPr>
        <w:t xml:space="preserve"> poměr modulů tuhosti zeminy. Výsledky ukazují, že většina parametrů má podle PCE i SAPCE velmi podobný vliv na odezvu tunelu, takže citlivostní analýza je stabilní a nezávisí výrazně na zvoleném náhradním modelu. Výraznější rozdíly u </w:t>
      </w:r>
      <w:proofErr w:type="spellStart"/>
      <w:r w:rsidRPr="00482E76">
        <w:rPr>
          <w:rFonts w:cs="Times New Roman"/>
        </w:rPr>
        <w:t>Ec</w:t>
      </w:r>
      <w:proofErr w:type="spellEnd"/>
      <w:r w:rsidRPr="00482E76">
        <w:rPr>
          <w:rFonts w:cs="Times New Roman"/>
        </w:rPr>
        <w:t xml:space="preserve">, k0_1, Erat_2 a hlavně k0_2 se vyskytují právě u parametrů s nenulovými Sobolovými indexy, tj. u parametrů, na které je ohybový moment v ostění nejcitlivější: tuhost ostění, počáteční napjatost zeminy (součinitel zemního tlaku v klidu) a poměr modulů zeminy. Pro návrh tunelu to znamená, že největší pozornost je vhodné věnovat správnému určení </w:t>
      </w:r>
      <w:proofErr w:type="spellStart"/>
      <w:r w:rsidRPr="00482E76">
        <w:rPr>
          <w:rFonts w:cs="Times New Roman"/>
        </w:rPr>
        <w:t>tuhostních</w:t>
      </w:r>
      <w:proofErr w:type="spellEnd"/>
      <w:r w:rsidRPr="00482E76">
        <w:rPr>
          <w:rFonts w:cs="Times New Roman"/>
        </w:rPr>
        <w:t xml:space="preserve"> parametrů konstrukce a koeficientů bočního tlaku, protože jejich nejistota může nejvíce ovlivnit výslednou deformaci a spolehlivost výpočtu.</w:t>
      </w:r>
    </w:p>
    <w:p w14:paraId="114979FE" w14:textId="77777777" w:rsidR="00F42238" w:rsidRPr="00482E76" w:rsidRDefault="00F42238" w:rsidP="00F42238">
      <w:pPr>
        <w:rPr>
          <w:rFonts w:cs="Times New Roman"/>
        </w:rPr>
      </w:pPr>
    </w:p>
    <w:p w14:paraId="4AD9CAA8" w14:textId="77777777" w:rsidR="00F42238" w:rsidRPr="00482E76" w:rsidRDefault="00F42238" w:rsidP="00F42238">
      <w:pPr>
        <w:pStyle w:val="Nadpis2"/>
        <w:rPr>
          <w:rFonts w:cs="Times New Roman"/>
          <w:lang w:val="sk-SK"/>
        </w:rPr>
      </w:pPr>
      <w:r w:rsidRPr="00482E76">
        <w:rPr>
          <w:rFonts w:cs="Times New Roman"/>
        </w:rPr>
        <w:t>Výběr bodů</w:t>
      </w:r>
    </w:p>
    <w:p w14:paraId="20407084" w14:textId="78FBDCF8" w:rsidR="00F42238" w:rsidRPr="00482E76" w:rsidRDefault="00F42238" w:rsidP="00F42238">
      <w:pPr>
        <w:rPr>
          <w:rFonts w:cs="Times New Roman"/>
          <w:lang w:val="sk-SK"/>
        </w:rPr>
      </w:pPr>
      <w:r w:rsidRPr="00482E76">
        <w:rPr>
          <w:rFonts w:cs="Times New Roman"/>
        </w:rPr>
        <w:t xml:space="preserve">Porovnání strategií doplňování experimentálního návrhu ukazuje, že způsob výběru trénovacích bodů může mít znatelný vliv na přesnost náhradního modelu. </w:t>
      </w:r>
      <w:proofErr w:type="spellStart"/>
      <w:r w:rsidRPr="00482E76">
        <w:rPr>
          <w:rFonts w:cs="Times New Roman"/>
        </w:rPr>
        <w:t>Random</w:t>
      </w:r>
      <w:proofErr w:type="spellEnd"/>
      <w:r w:rsidRPr="00482E76">
        <w:rPr>
          <w:rFonts w:cs="Times New Roman"/>
        </w:rPr>
        <w:t xml:space="preserve"> výběr je výhodný jako jednoduchá referenční metoda, ale jeho kvalita kolísá podle konkrétní realizace. LHS zlepšuje pokrytí prostoru a je vhodný zejména pro počáteční návrh experimentálního návrhu.</w:t>
      </w:r>
    </w:p>
    <w:p w14:paraId="6329377E" w14:textId="269994B5" w:rsidR="00F42238" w:rsidRPr="00482E76" w:rsidRDefault="00F42238" w:rsidP="00F42238">
      <w:pPr>
        <w:rPr>
          <w:rFonts w:cs="Times New Roman"/>
        </w:rPr>
      </w:pPr>
      <w:proofErr w:type="spellStart"/>
      <w:r w:rsidRPr="00482E76">
        <w:rPr>
          <w:rFonts w:cs="Times New Roman"/>
        </w:rPr>
        <w:t>ThetaCriterionPCE</w:t>
      </w:r>
      <w:proofErr w:type="spellEnd"/>
      <w:r w:rsidRPr="00482E76">
        <w:rPr>
          <w:rFonts w:cs="Times New Roman"/>
        </w:rPr>
        <w:t xml:space="preserve"> je zaměřeno aktivněji: vybírá body, které podle aktuálního náhradního modelu nejvíce přispívají ke zlepšení aproximace. Ve studii bylo dosaženo průměrného zlepšení </w:t>
      </w:r>
      <w:proofErr w:type="spellStart"/>
      <w:r w:rsidRPr="00482E76">
        <w:rPr>
          <w:rFonts w:cs="Times New Roman"/>
        </w:rPr>
        <w:t>Theta</w:t>
      </w:r>
      <w:proofErr w:type="spellEnd"/>
      <w:r w:rsidRPr="00482E76">
        <w:rPr>
          <w:rFonts w:cs="Times New Roman"/>
        </w:rPr>
        <w:t xml:space="preserve"> strategie oproti </w:t>
      </w:r>
      <w:proofErr w:type="spellStart"/>
      <w:r w:rsidRPr="00482E76">
        <w:rPr>
          <w:rFonts w:cs="Times New Roman"/>
        </w:rPr>
        <w:t>Random</w:t>
      </w:r>
      <w:proofErr w:type="spellEnd"/>
      <w:r w:rsidRPr="00482E76">
        <w:rPr>
          <w:rFonts w:cs="Times New Roman"/>
        </w:rPr>
        <w:t xml:space="preserve"> přibližně 12 %. Tento výsledek naznačuje, že aktivní učení může být vhodným doplňkem SAPCE </w:t>
      </w:r>
      <w:proofErr w:type="spellStart"/>
      <w:r w:rsidRPr="00482E76">
        <w:rPr>
          <w:rFonts w:cs="Times New Roman"/>
        </w:rPr>
        <w:t>workflow</w:t>
      </w:r>
      <w:proofErr w:type="spellEnd"/>
      <w:r w:rsidRPr="00482E76">
        <w:rPr>
          <w:rFonts w:cs="Times New Roman"/>
        </w:rPr>
        <w:t xml:space="preserve">, zejména pokud je počet dostupných numerických simulací omezený. Podle obr. 12 dosahuje LHS u malých trénovacích sad (n = 25–35) mírně nižší chyby než </w:t>
      </w:r>
      <w:proofErr w:type="spellStart"/>
      <w:r w:rsidRPr="00482E76">
        <w:rPr>
          <w:rFonts w:cs="Times New Roman"/>
        </w:rPr>
        <w:t>Theta</w:t>
      </w:r>
      <w:proofErr w:type="spellEnd"/>
      <w:r w:rsidRPr="00482E76">
        <w:rPr>
          <w:rFonts w:cs="Times New Roman"/>
        </w:rPr>
        <w:t xml:space="preserve">, zatímco pro n ≥ 45 je </w:t>
      </w:r>
      <w:proofErr w:type="spellStart"/>
      <w:r w:rsidRPr="00482E76">
        <w:rPr>
          <w:rFonts w:cs="Times New Roman"/>
        </w:rPr>
        <w:t>Theta</w:t>
      </w:r>
      <w:proofErr w:type="spellEnd"/>
      <w:r w:rsidRPr="00482E76">
        <w:rPr>
          <w:rFonts w:cs="Times New Roman"/>
        </w:rPr>
        <w:t xml:space="preserve"> konzistentně přesnější než LHS i </w:t>
      </w:r>
      <w:proofErr w:type="spellStart"/>
      <w:r w:rsidRPr="00482E76">
        <w:rPr>
          <w:rFonts w:cs="Times New Roman"/>
        </w:rPr>
        <w:t>Random</w:t>
      </w:r>
      <w:proofErr w:type="spellEnd"/>
      <w:r w:rsidRPr="00482E76">
        <w:rPr>
          <w:rFonts w:cs="Times New Roman"/>
        </w:rPr>
        <w:t xml:space="preserve">; zlepšení oproti </w:t>
      </w:r>
      <w:proofErr w:type="spellStart"/>
      <w:r w:rsidRPr="00482E76">
        <w:rPr>
          <w:rFonts w:cs="Times New Roman"/>
        </w:rPr>
        <w:t>Random</w:t>
      </w:r>
      <w:proofErr w:type="spellEnd"/>
      <w:r w:rsidRPr="00482E76">
        <w:rPr>
          <w:rFonts w:cs="Times New Roman"/>
        </w:rPr>
        <w:t xml:space="preserve"> přitom kolísá od cca 4 % do cca 17 % podle velikosti sady.</w:t>
      </w:r>
    </w:p>
    <w:p w14:paraId="7D9274A2" w14:textId="6E70DBA6" w:rsidR="00F42238" w:rsidRPr="00482E76" w:rsidRDefault="00CF347D" w:rsidP="00CE6AF2">
      <w:pPr>
        <w:rPr>
          <w:rFonts w:cs="Times New Roman"/>
          <w:lang w:val="sk-SK"/>
        </w:rPr>
      </w:pPr>
      <w:r w:rsidRPr="00482E76">
        <w:rPr>
          <w:rFonts w:cs="Times New Roman"/>
          <w:noProof/>
          <w:lang w:val="sk-SK"/>
        </w:rPr>
        <w:drawing>
          <wp:inline distT="0" distB="0" distL="0" distR="0" wp14:anchorId="6A704419" wp14:editId="710C28E7">
            <wp:extent cx="5760720" cy="3388995"/>
            <wp:effectExtent l="0" t="0" r="0" b="1905"/>
            <wp:docPr id="39302885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28859" name=""/>
                    <pic:cNvPicPr/>
                  </pic:nvPicPr>
                  <pic:blipFill>
                    <a:blip r:embed="rId39"/>
                    <a:stretch>
                      <a:fillRect/>
                    </a:stretch>
                  </pic:blipFill>
                  <pic:spPr>
                    <a:xfrm>
                      <a:off x="0" y="0"/>
                      <a:ext cx="5760720" cy="3388995"/>
                    </a:xfrm>
                    <a:prstGeom prst="rect">
                      <a:avLst/>
                    </a:prstGeom>
                  </pic:spPr>
                </pic:pic>
              </a:graphicData>
            </a:graphic>
          </wp:inline>
        </w:drawing>
      </w:r>
    </w:p>
    <w:p w14:paraId="355E2B42" w14:textId="5ACC56EB" w:rsidR="00CE6AF2" w:rsidRPr="00482E76" w:rsidRDefault="00CE6AF2" w:rsidP="00F42238">
      <w:pPr>
        <w:pStyle w:val="Titulek"/>
        <w:rPr>
          <w:rFonts w:cs="Times New Roman"/>
        </w:rPr>
      </w:pPr>
      <w:r w:rsidRPr="00482E76">
        <w:rPr>
          <w:rFonts w:cs="Times New Roman"/>
          <w:noProof/>
        </w:rPr>
        <w:drawing>
          <wp:anchor distT="0" distB="0" distL="114300" distR="114300" simplePos="0" relativeHeight="251688960" behindDoc="1" locked="0" layoutInCell="1" allowOverlap="1" wp14:anchorId="780857E3" wp14:editId="1D9DEAC6">
            <wp:simplePos x="0" y="0"/>
            <wp:positionH relativeFrom="column">
              <wp:posOffset>485775</wp:posOffset>
            </wp:positionH>
            <wp:positionV relativeFrom="paragraph">
              <wp:posOffset>73660</wp:posOffset>
            </wp:positionV>
            <wp:extent cx="4999990" cy="2849245"/>
            <wp:effectExtent l="0" t="0" r="0" b="8255"/>
            <wp:wrapTight wrapText="bothSides">
              <wp:wrapPolygon edited="0">
                <wp:start x="0" y="0"/>
                <wp:lineTo x="0" y="21518"/>
                <wp:lineTo x="21479" y="21518"/>
                <wp:lineTo x="21479" y="0"/>
                <wp:lineTo x="0" y="0"/>
              </wp:wrapPolygon>
            </wp:wrapTight>
            <wp:docPr id="18" name="Obrázek 17">
              <a:extLst xmlns:a="http://schemas.openxmlformats.org/drawingml/2006/main">
                <a:ext uri="{FF2B5EF4-FFF2-40B4-BE49-F238E27FC236}">
                  <a16:creationId xmlns:a16="http://schemas.microsoft.com/office/drawing/2014/main" id="{428DA5D9-F847-D7A3-A598-2ECEEA62DE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ek 17">
                      <a:extLst>
                        <a:ext uri="{FF2B5EF4-FFF2-40B4-BE49-F238E27FC236}">
                          <a16:creationId xmlns:a16="http://schemas.microsoft.com/office/drawing/2014/main" id="{428DA5D9-F847-D7A3-A598-2ECEEA62DE0F}"/>
                        </a:ext>
                      </a:extLst>
                    </pic:cNvPr>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4999990" cy="2849245"/>
                    </a:xfrm>
                    <a:prstGeom prst="rect">
                      <a:avLst/>
                    </a:prstGeom>
                  </pic:spPr>
                </pic:pic>
              </a:graphicData>
            </a:graphic>
          </wp:anchor>
        </w:drawing>
      </w:r>
    </w:p>
    <w:p w14:paraId="50BBF72C" w14:textId="77777777" w:rsidR="00CE6AF2" w:rsidRPr="00482E76" w:rsidRDefault="00CE6AF2" w:rsidP="00F42238">
      <w:pPr>
        <w:pStyle w:val="Titulek"/>
        <w:rPr>
          <w:rFonts w:cs="Times New Roman"/>
        </w:rPr>
      </w:pPr>
    </w:p>
    <w:p w14:paraId="452375A3" w14:textId="77777777" w:rsidR="00CE6AF2" w:rsidRPr="00482E76" w:rsidRDefault="00CE6AF2" w:rsidP="00F42238">
      <w:pPr>
        <w:pStyle w:val="Titulek"/>
        <w:rPr>
          <w:rFonts w:cs="Times New Roman"/>
        </w:rPr>
      </w:pPr>
    </w:p>
    <w:p w14:paraId="3FC3651F" w14:textId="77777777" w:rsidR="00CE6AF2" w:rsidRPr="00482E76" w:rsidRDefault="00CE6AF2" w:rsidP="00F42238">
      <w:pPr>
        <w:pStyle w:val="Titulek"/>
        <w:rPr>
          <w:rFonts w:cs="Times New Roman"/>
        </w:rPr>
      </w:pPr>
    </w:p>
    <w:p w14:paraId="37A59715" w14:textId="77777777" w:rsidR="00CE6AF2" w:rsidRPr="00482E76" w:rsidRDefault="00CE6AF2" w:rsidP="00F42238">
      <w:pPr>
        <w:pStyle w:val="Titulek"/>
        <w:rPr>
          <w:rFonts w:cs="Times New Roman"/>
        </w:rPr>
      </w:pPr>
    </w:p>
    <w:p w14:paraId="685E5540" w14:textId="77777777" w:rsidR="00CE6AF2" w:rsidRPr="00482E76" w:rsidRDefault="00CE6AF2" w:rsidP="00F42238">
      <w:pPr>
        <w:pStyle w:val="Titulek"/>
        <w:rPr>
          <w:rFonts w:cs="Times New Roman"/>
        </w:rPr>
      </w:pPr>
    </w:p>
    <w:p w14:paraId="4A3EFD79" w14:textId="77777777" w:rsidR="00CE6AF2" w:rsidRPr="00482E76" w:rsidRDefault="00CE6AF2" w:rsidP="00F42238">
      <w:pPr>
        <w:pStyle w:val="Titulek"/>
        <w:rPr>
          <w:rFonts w:cs="Times New Roman"/>
        </w:rPr>
      </w:pPr>
    </w:p>
    <w:p w14:paraId="1F4AE801" w14:textId="77777777" w:rsidR="00CE6AF2" w:rsidRPr="00482E76" w:rsidRDefault="00CE6AF2" w:rsidP="00F42238">
      <w:pPr>
        <w:pStyle w:val="Titulek"/>
        <w:rPr>
          <w:rFonts w:cs="Times New Roman"/>
        </w:rPr>
      </w:pPr>
    </w:p>
    <w:p w14:paraId="53394C52" w14:textId="77777777" w:rsidR="00CE6AF2" w:rsidRPr="00482E76" w:rsidRDefault="00CE6AF2" w:rsidP="00F42238">
      <w:pPr>
        <w:pStyle w:val="Titulek"/>
        <w:rPr>
          <w:rFonts w:cs="Times New Roman"/>
        </w:rPr>
      </w:pPr>
    </w:p>
    <w:p w14:paraId="0A0F7874" w14:textId="77777777" w:rsidR="00CE6AF2" w:rsidRPr="00482E76" w:rsidRDefault="00CE6AF2" w:rsidP="00F42238">
      <w:pPr>
        <w:pStyle w:val="Titulek"/>
        <w:rPr>
          <w:rFonts w:cs="Times New Roman"/>
        </w:rPr>
      </w:pPr>
    </w:p>
    <w:p w14:paraId="76917564" w14:textId="5831D043" w:rsidR="00F42238" w:rsidRPr="00482E76" w:rsidRDefault="00F42238" w:rsidP="00F42238">
      <w:pPr>
        <w:pStyle w:val="Titulek"/>
        <w:rPr>
          <w:rFonts w:cs="Times New Roman"/>
          <w:szCs w:val="24"/>
        </w:rPr>
      </w:pPr>
      <w:r w:rsidRPr="00482E76">
        <w:rPr>
          <w:rFonts w:cs="Times New Roman"/>
        </w:rPr>
        <w:t xml:space="preserve">Obr. 12: Shrnutí výsledků strategie </w:t>
      </w:r>
      <w:proofErr w:type="spellStart"/>
      <w:r w:rsidRPr="00482E76">
        <w:rPr>
          <w:rFonts w:cs="Times New Roman"/>
        </w:rPr>
        <w:t>Theta</w:t>
      </w:r>
      <w:proofErr w:type="spellEnd"/>
      <w:r w:rsidRPr="00482E76">
        <w:rPr>
          <w:rFonts w:cs="Times New Roman"/>
        </w:rPr>
        <w:t xml:space="preserve"> a průměrné zlepšení oproti </w:t>
      </w:r>
      <w:proofErr w:type="spellStart"/>
      <w:r w:rsidRPr="00482E76">
        <w:rPr>
          <w:rFonts w:cs="Times New Roman"/>
        </w:rPr>
        <w:t>Random</w:t>
      </w:r>
      <w:proofErr w:type="spellEnd"/>
      <w:r w:rsidRPr="00482E76">
        <w:rPr>
          <w:rFonts w:cs="Times New Roman"/>
        </w:rPr>
        <w:t xml:space="preserve"> výběru.</w:t>
      </w:r>
    </w:p>
    <w:p w14:paraId="455177FC" w14:textId="768DDCB0" w:rsidR="00F42238" w:rsidRPr="00482E76" w:rsidRDefault="00F42238" w:rsidP="00F42238">
      <w:pPr>
        <w:rPr>
          <w:rFonts w:cs="Times New Roman"/>
          <w:lang w:val="sk-SK"/>
        </w:rPr>
      </w:pPr>
      <w:r w:rsidRPr="00482E76">
        <w:rPr>
          <w:rFonts w:cs="Times New Roman"/>
        </w:rPr>
        <w:t>Je však nutné uvést, že porovnání strategií závisí na konkrétním rozdělení vstupů, velikosti kandidátní množiny, volbě validační sady a parametrech adaptivní báze. Závěry proto nelze bez další validace automaticky zobecnit na všechny tunelové úlohy, ale poskytují důležitý argument pro další výzkum aktivního výběru bodů v kombinaci s adaptivními PCE modely.</w:t>
      </w:r>
    </w:p>
    <w:p w14:paraId="6174E5B9" w14:textId="7E462171" w:rsidR="00E91F99" w:rsidRPr="00482E76" w:rsidRDefault="00E91F99" w:rsidP="00B70664">
      <w:pPr>
        <w:jc w:val="left"/>
        <w:rPr>
          <w:rFonts w:cs="Times New Roman"/>
          <w:lang w:val="sk-SK"/>
        </w:rPr>
      </w:pPr>
    </w:p>
    <w:p w14:paraId="5C9DC89E" w14:textId="77777777" w:rsidR="00FF15EC" w:rsidRPr="00482E76" w:rsidRDefault="004926E0" w:rsidP="00FF15EC">
      <w:pPr>
        <w:pStyle w:val="Nadpis1"/>
        <w:rPr>
          <w:rFonts w:cs="Times New Roman"/>
        </w:rPr>
      </w:pPr>
      <w:bookmarkStart w:id="12" w:name="_Toc215833562"/>
      <w:r w:rsidRPr="00482E76">
        <w:rPr>
          <w:rFonts w:cs="Times New Roman"/>
        </w:rPr>
        <w:t>Závěr a</w:t>
      </w:r>
      <w:bookmarkEnd w:id="12"/>
      <w:r w:rsidRPr="00482E76">
        <w:rPr>
          <w:rFonts w:cs="Times New Roman"/>
        </w:rPr>
        <w:t xml:space="preserve"> shrnutí</w:t>
      </w:r>
    </w:p>
    <w:p w14:paraId="2C262A25" w14:textId="77777777" w:rsidR="00BA3A5D" w:rsidRPr="00482E76" w:rsidRDefault="00BA3A5D" w:rsidP="00BA3A5D">
      <w:pPr>
        <w:rPr>
          <w:rFonts w:cs="Times New Roman"/>
          <w:lang w:val="sk-SK"/>
        </w:rPr>
      </w:pPr>
      <w:r w:rsidRPr="00482E76">
        <w:rPr>
          <w:rFonts w:cs="Times New Roman"/>
        </w:rPr>
        <w:t>Práce zpracovala problematiku využití pokročilých metod kvantifikace nejistot na tunelové konstrukci. Hlavní část práce byla věnována porovnání PCE a SAPCE/MVSA-PCE náhradního modelu. Výsledky ukazují, že adaptivní přístup dosahuje při stejné velikosti trénovací sady nižší střední validační chyby a stabilnějšího chování než klasický PCE.</w:t>
      </w:r>
    </w:p>
    <w:p w14:paraId="4F2B91A0" w14:textId="53D389F3" w:rsidR="00BA3A5D" w:rsidRPr="00482E76" w:rsidRDefault="00BA3A5D" w:rsidP="00BA3A5D">
      <w:pPr>
        <w:rPr>
          <w:rFonts w:cs="Times New Roman"/>
          <w:lang w:val="sk-SK"/>
        </w:rPr>
      </w:pPr>
      <w:r w:rsidRPr="00482E76">
        <w:rPr>
          <w:rFonts w:cs="Times New Roman"/>
        </w:rPr>
        <w:t xml:space="preserve">Při přibližně 75 trénovacích simulacích můžeme vidět pokles chyby ze 5 % u PCE na 3 % u SAPCE. Adaptivní metoda zároveň lépe zachytila lokální průběhy vnitřních sil a poskytla vhodný základ pro výpočet Sobolových citlivostních indexů. Výhodou SAPCE je efektivnější </w:t>
      </w:r>
      <w:proofErr w:type="spellStart"/>
      <w:r w:rsidRPr="00482E76">
        <w:rPr>
          <w:rFonts w:cs="Times New Roman"/>
        </w:rPr>
        <w:t>workflow</w:t>
      </w:r>
      <w:proofErr w:type="spellEnd"/>
      <w:r w:rsidRPr="00482E76">
        <w:rPr>
          <w:rFonts w:cs="Times New Roman"/>
        </w:rPr>
        <w:t xml:space="preserve"> pro </w:t>
      </w:r>
      <w:proofErr w:type="spellStart"/>
      <w:r w:rsidRPr="00482E76">
        <w:rPr>
          <w:rFonts w:cs="Times New Roman"/>
        </w:rPr>
        <w:t>vícevýstupovou</w:t>
      </w:r>
      <w:proofErr w:type="spellEnd"/>
      <w:r w:rsidRPr="00482E76">
        <w:rPr>
          <w:rFonts w:cs="Times New Roman"/>
        </w:rPr>
        <w:t xml:space="preserve"> odezvu, jelikož společná adaptivní báze snižuje potřebu odděleného zpracování velkého počtu výstupů.</w:t>
      </w:r>
    </w:p>
    <w:p w14:paraId="557E8C34" w14:textId="68374C04" w:rsidR="00BA3A5D" w:rsidRPr="00482E76" w:rsidRDefault="00BA3A5D" w:rsidP="00BA3A5D">
      <w:pPr>
        <w:rPr>
          <w:rFonts w:cs="Times New Roman"/>
          <w:lang w:val="sk-SK"/>
        </w:rPr>
      </w:pPr>
      <w:r w:rsidRPr="00482E76">
        <w:rPr>
          <w:rFonts w:cs="Times New Roman"/>
        </w:rPr>
        <w:t xml:space="preserve">Porovnání strategií doplňování trénovacích bodů ukázalo, že </w:t>
      </w:r>
      <w:proofErr w:type="spellStart"/>
      <w:r w:rsidRPr="00482E76">
        <w:rPr>
          <w:rFonts w:cs="Times New Roman"/>
        </w:rPr>
        <w:t>ThetaCriterionPCE</w:t>
      </w:r>
      <w:proofErr w:type="spellEnd"/>
      <w:r w:rsidRPr="00482E76">
        <w:rPr>
          <w:rFonts w:cs="Times New Roman"/>
        </w:rPr>
        <w:t xml:space="preserve"> může oproti náhodnému výběru dosáhnout průměrného zlepšení přibližně 12 %. Aktivní výběr bodů je proto potenciálně přínosným směrem pro další výzkum, zejména v úlohách, kde je každá nová numerická simulace nákladná.</w:t>
      </w:r>
    </w:p>
    <w:p w14:paraId="72D58200" w14:textId="444BB263" w:rsidR="00BA3A5D" w:rsidRPr="00482E76" w:rsidRDefault="00B362C7" w:rsidP="00BA3A5D">
      <w:pPr>
        <w:rPr>
          <w:rFonts w:cs="Times New Roman"/>
        </w:rPr>
      </w:pPr>
      <w:r w:rsidRPr="00482E76">
        <w:rPr>
          <w:rFonts w:cs="Times New Roman"/>
        </w:rPr>
        <w:t>Výstupem práce je aplikace a ověření metody SAPCE na datech tunelové konstrukce pro efektivní parametrickou analýzu odezvy tunelové konstrukce. Součástí řešení je propojení náhradního modelu s citlivostní analýzou a návrh postupů pro porovnání různých strategií výběru experimentálního návrhu. Dalším směrem může být využití aktivního učení, inverzní analýza deformací a určování návrhových hodnot pro praktické posouzení tunelového ostění.</w:t>
      </w:r>
    </w:p>
    <w:p w14:paraId="03E93569" w14:textId="77777777" w:rsidR="00BA3A5D" w:rsidRPr="00482E76" w:rsidRDefault="00BA3A5D" w:rsidP="00BA3A5D">
      <w:pPr>
        <w:rPr>
          <w:rFonts w:cs="Times New Roman"/>
          <w:lang w:val="sk-SK"/>
        </w:rPr>
      </w:pPr>
    </w:p>
    <w:p w14:paraId="24B2B6EB" w14:textId="77777777" w:rsidR="00FF15EC" w:rsidRPr="00482E76" w:rsidRDefault="00FF15EC" w:rsidP="00FF15EC">
      <w:pPr>
        <w:rPr>
          <w:rFonts w:cs="Times New Roman"/>
        </w:rPr>
      </w:pPr>
    </w:p>
    <w:bookmarkStart w:id="13" w:name="_Toc215833563" w:displacedByCustomXml="next"/>
    <w:sdt>
      <w:sdtPr>
        <w:rPr>
          <w:rFonts w:cs="Times New Roman"/>
          <w:b w:val="0"/>
          <w:sz w:val="24"/>
          <w:szCs w:val="21"/>
        </w:rPr>
        <w:id w:val="1488968836"/>
        <w:docPartObj>
          <w:docPartGallery w:val="Bibliographies"/>
          <w:docPartUnique/>
        </w:docPartObj>
      </w:sdtPr>
      <w:sdtContent>
        <w:p w14:paraId="77200A91" w14:textId="77777777" w:rsidR="00376CF7" w:rsidRPr="00482E76" w:rsidRDefault="004E3924" w:rsidP="00E42E2A">
          <w:pPr>
            <w:pStyle w:val="Nadpis1"/>
            <w:rPr>
              <w:rFonts w:cs="Times New Roman"/>
            </w:rPr>
          </w:pPr>
          <w:r w:rsidRPr="00482E76">
            <w:rPr>
              <w:rFonts w:cs="Times New Roman"/>
            </w:rPr>
            <w:t>Literatura</w:t>
          </w:r>
          <w:bookmarkEnd w:id="13"/>
        </w:p>
        <w:sdt>
          <w:sdtPr>
            <w:rPr>
              <w:rFonts w:eastAsiaTheme="minorEastAsia" w:cstheme="minorBidi"/>
              <w:iCs/>
              <w:szCs w:val="21"/>
              <w:lang w:val="cs-CZ" w:eastAsia="en-US"/>
            </w:rPr>
            <w:id w:val="111145805"/>
            <w:bibliography/>
          </w:sdtPr>
          <w:sdtContent>
            <w:p w14:paraId="23425B88" w14:textId="77777777" w:rsidR="00E014C1" w:rsidRPr="00482E76" w:rsidRDefault="00E014C1" w:rsidP="00E014C1">
              <w:pPr>
                <w:pStyle w:val="Normlnweb"/>
                <w:rPr>
                  <w:lang w:val="cs-CZ" w:eastAsia="cs-CZ"/>
                </w:rPr>
              </w:pPr>
              <w:r w:rsidRPr="00482E76">
                <w:rPr>
                  <w:b/>
                  <w:bCs/>
                  <w:lang w:val="cs-CZ" w:eastAsia="cs-CZ"/>
                </w:rPr>
                <w:t>[1]</w:t>
              </w:r>
              <w:r w:rsidRPr="00482E76">
                <w:rPr>
                  <w:lang w:val="cs-CZ" w:eastAsia="cs-CZ"/>
                </w:rPr>
                <w:t xml:space="preserve"> NOVÁK, Lukáš; GAKIS, </w:t>
              </w:r>
              <w:proofErr w:type="spellStart"/>
              <w:r w:rsidRPr="00482E76">
                <w:rPr>
                  <w:lang w:val="cs-CZ" w:eastAsia="cs-CZ"/>
                </w:rPr>
                <w:t>Angelos</w:t>
              </w:r>
              <w:proofErr w:type="spellEnd"/>
              <w:r w:rsidRPr="00482E76">
                <w:rPr>
                  <w:lang w:val="cs-CZ" w:eastAsia="cs-CZ"/>
                </w:rPr>
                <w:t xml:space="preserve">; KŘÍŽEK, Michael; NOVÁK, Drahomír; SPYRIDIS, </w:t>
              </w:r>
              <w:proofErr w:type="spellStart"/>
              <w:r w:rsidRPr="00482E76">
                <w:rPr>
                  <w:lang w:val="cs-CZ" w:eastAsia="cs-CZ"/>
                </w:rPr>
                <w:t>Panagiotis</w:t>
              </w:r>
              <w:proofErr w:type="spellEnd"/>
              <w:r w:rsidRPr="00482E76">
                <w:rPr>
                  <w:lang w:val="cs-CZ" w:eastAsia="cs-CZ"/>
                </w:rPr>
                <w:t xml:space="preserve">. </w:t>
              </w:r>
              <w:r w:rsidRPr="00482E76">
                <w:rPr>
                  <w:i/>
                  <w:iCs/>
                  <w:lang w:val="cs-CZ" w:eastAsia="cs-CZ"/>
                </w:rPr>
                <w:t xml:space="preserve">Uncertainty Quantification of </w:t>
              </w:r>
              <w:proofErr w:type="spellStart"/>
              <w:r w:rsidRPr="00482E76">
                <w:rPr>
                  <w:i/>
                  <w:iCs/>
                  <w:lang w:val="cs-CZ" w:eastAsia="cs-CZ"/>
                </w:rPr>
                <w:t>Soil-Structure</w:t>
              </w:r>
              <w:proofErr w:type="spellEnd"/>
              <w:r w:rsidRPr="00482E76">
                <w:rPr>
                  <w:i/>
                  <w:iCs/>
                  <w:lang w:val="cs-CZ" w:eastAsia="cs-CZ"/>
                </w:rPr>
                <w:t xml:space="preserve"> </w:t>
              </w:r>
              <w:proofErr w:type="spellStart"/>
              <w:r w:rsidRPr="00482E76">
                <w:rPr>
                  <w:i/>
                  <w:iCs/>
                  <w:lang w:val="cs-CZ" w:eastAsia="cs-CZ"/>
                </w:rPr>
                <w:t>Interaction</w:t>
              </w:r>
              <w:proofErr w:type="spellEnd"/>
              <w:r w:rsidRPr="00482E76">
                <w:rPr>
                  <w:i/>
                  <w:iCs/>
                  <w:lang w:val="cs-CZ" w:eastAsia="cs-CZ"/>
                </w:rPr>
                <w:t xml:space="preserve"> in </w:t>
              </w:r>
              <w:proofErr w:type="spellStart"/>
              <w:r w:rsidRPr="00482E76">
                <w:rPr>
                  <w:i/>
                  <w:iCs/>
                  <w:lang w:val="cs-CZ" w:eastAsia="cs-CZ"/>
                </w:rPr>
                <w:t>Tunnel</w:t>
              </w:r>
              <w:proofErr w:type="spellEnd"/>
              <w:r w:rsidRPr="00482E76">
                <w:rPr>
                  <w:i/>
                  <w:iCs/>
                  <w:lang w:val="cs-CZ" w:eastAsia="cs-CZ"/>
                </w:rPr>
                <w:t xml:space="preserve"> </w:t>
              </w:r>
              <w:proofErr w:type="spellStart"/>
              <w:r w:rsidRPr="00482E76">
                <w:rPr>
                  <w:i/>
                  <w:iCs/>
                  <w:lang w:val="cs-CZ" w:eastAsia="cs-CZ"/>
                </w:rPr>
                <w:t>Linings</w:t>
              </w:r>
              <w:proofErr w:type="spellEnd"/>
              <w:r w:rsidRPr="00482E76">
                <w:rPr>
                  <w:i/>
                  <w:iCs/>
                  <w:lang w:val="cs-CZ" w:eastAsia="cs-CZ"/>
                </w:rPr>
                <w:t xml:space="preserve"> by Polynomial Chaos Expansion</w:t>
              </w:r>
              <w:r w:rsidRPr="00482E76">
                <w:rPr>
                  <w:lang w:val="cs-CZ" w:eastAsia="cs-CZ"/>
                </w:rPr>
                <w:t xml:space="preserve">. In: </w:t>
              </w:r>
              <w:proofErr w:type="spellStart"/>
              <w:r w:rsidRPr="00482E76">
                <w:rPr>
                  <w:b/>
                  <w:bCs/>
                  <w:lang w:val="cs-CZ" w:eastAsia="cs-CZ"/>
                </w:rPr>
                <w:t>Proceedings</w:t>
              </w:r>
              <w:proofErr w:type="spellEnd"/>
              <w:r w:rsidRPr="00482E76">
                <w:rPr>
                  <w:b/>
                  <w:bCs/>
                  <w:lang w:val="cs-CZ" w:eastAsia="cs-CZ"/>
                </w:rPr>
                <w:t xml:space="preserve"> of the 20th International </w:t>
              </w:r>
              <w:proofErr w:type="spellStart"/>
              <w:r w:rsidRPr="00482E76">
                <w:rPr>
                  <w:b/>
                  <w:bCs/>
                  <w:lang w:val="cs-CZ" w:eastAsia="cs-CZ"/>
                </w:rPr>
                <w:t>Probabilistic</w:t>
              </w:r>
              <w:proofErr w:type="spellEnd"/>
              <w:r w:rsidRPr="00482E76">
                <w:rPr>
                  <w:b/>
                  <w:bCs/>
                  <w:lang w:val="cs-CZ" w:eastAsia="cs-CZ"/>
                </w:rPr>
                <w:t xml:space="preserve"> Workshop</w:t>
              </w:r>
              <w:r w:rsidRPr="00482E76">
                <w:rPr>
                  <w:lang w:val="cs-CZ" w:eastAsia="cs-CZ"/>
                </w:rPr>
                <w:t xml:space="preserve">. </w:t>
              </w:r>
              <w:proofErr w:type="spellStart"/>
              <w:r w:rsidRPr="00482E76">
                <w:rPr>
                  <w:lang w:val="cs-CZ" w:eastAsia="cs-CZ"/>
                </w:rPr>
                <w:t>Lecture</w:t>
              </w:r>
              <w:proofErr w:type="spellEnd"/>
              <w:r w:rsidRPr="00482E76">
                <w:rPr>
                  <w:lang w:val="cs-CZ" w:eastAsia="cs-CZ"/>
                </w:rPr>
                <w:t xml:space="preserve"> Notes in Civil </w:t>
              </w:r>
              <w:proofErr w:type="spellStart"/>
              <w:r w:rsidRPr="00482E76">
                <w:rPr>
                  <w:lang w:val="cs-CZ" w:eastAsia="cs-CZ"/>
                </w:rPr>
                <w:t>Engineering</w:t>
              </w:r>
              <w:proofErr w:type="spellEnd"/>
              <w:r w:rsidRPr="00482E76">
                <w:rPr>
                  <w:lang w:val="cs-CZ" w:eastAsia="cs-CZ"/>
                </w:rPr>
                <w:t xml:space="preserve">, vol. 494. </w:t>
              </w:r>
              <w:proofErr w:type="spellStart"/>
              <w:r w:rsidRPr="00482E76">
                <w:rPr>
                  <w:lang w:val="cs-CZ" w:eastAsia="cs-CZ"/>
                </w:rPr>
                <w:t>Cham</w:t>
              </w:r>
              <w:proofErr w:type="spellEnd"/>
              <w:r w:rsidRPr="00482E76">
                <w:rPr>
                  <w:lang w:val="cs-CZ" w:eastAsia="cs-CZ"/>
                </w:rPr>
                <w:t xml:space="preserve">: </w:t>
              </w:r>
              <w:proofErr w:type="spellStart"/>
              <w:r w:rsidRPr="00482E76">
                <w:rPr>
                  <w:lang w:val="cs-CZ" w:eastAsia="cs-CZ"/>
                </w:rPr>
                <w:t>Springer</w:t>
              </w:r>
              <w:proofErr w:type="spellEnd"/>
              <w:r w:rsidRPr="00482E76">
                <w:rPr>
                  <w:lang w:val="cs-CZ" w:eastAsia="cs-CZ"/>
                </w:rPr>
                <w:t xml:space="preserve">, 2024, s. 512–519. DOI: 10.1007/978-3-031-60271-9_48. </w:t>
              </w:r>
            </w:p>
            <w:p w14:paraId="43BE37D0" w14:textId="77777777" w:rsidR="00E014C1" w:rsidRPr="00482E76" w:rsidRDefault="00E014C1" w:rsidP="00E014C1">
              <w:pPr>
                <w:spacing w:before="100" w:beforeAutospacing="1" w:after="100" w:afterAutospacing="1" w:line="240" w:lineRule="auto"/>
                <w:jc w:val="left"/>
                <w:rPr>
                  <w:rFonts w:eastAsia="Times New Roman" w:cs="Times New Roman"/>
                  <w:iCs w:val="0"/>
                  <w:szCs w:val="24"/>
                  <w:lang w:eastAsia="cs-CZ"/>
                </w:rPr>
              </w:pPr>
              <w:r w:rsidRPr="00482E76">
                <w:rPr>
                  <w:rFonts w:eastAsia="Times New Roman" w:cs="Times New Roman"/>
                  <w:b/>
                  <w:bCs/>
                  <w:iCs w:val="0"/>
                  <w:szCs w:val="24"/>
                  <w:lang w:eastAsia="cs-CZ"/>
                </w:rPr>
                <w:t>[2]</w:t>
              </w:r>
              <w:r w:rsidRPr="00482E76">
                <w:rPr>
                  <w:rFonts w:eastAsia="Times New Roman" w:cs="Times New Roman"/>
                  <w:iCs w:val="0"/>
                  <w:szCs w:val="24"/>
                  <w:lang w:eastAsia="cs-CZ"/>
                </w:rPr>
                <w:t xml:space="preserve"> XIU, </w:t>
              </w:r>
              <w:proofErr w:type="spellStart"/>
              <w:r w:rsidRPr="00482E76">
                <w:rPr>
                  <w:rFonts w:eastAsia="Times New Roman" w:cs="Times New Roman"/>
                  <w:iCs w:val="0"/>
                  <w:szCs w:val="24"/>
                  <w:lang w:eastAsia="cs-CZ"/>
                </w:rPr>
                <w:t>Dongbin</w:t>
              </w:r>
              <w:proofErr w:type="spellEnd"/>
              <w:r w:rsidRPr="00482E76">
                <w:rPr>
                  <w:rFonts w:eastAsia="Times New Roman" w:cs="Times New Roman"/>
                  <w:iCs w:val="0"/>
                  <w:szCs w:val="24"/>
                  <w:lang w:eastAsia="cs-CZ"/>
                </w:rPr>
                <w:t xml:space="preserve">; KARNIADAKIS, George Em. </w:t>
              </w:r>
              <w:r w:rsidRPr="00482E76">
                <w:rPr>
                  <w:rFonts w:eastAsia="Times New Roman" w:cs="Times New Roman"/>
                  <w:i/>
                  <w:szCs w:val="24"/>
                  <w:lang w:eastAsia="cs-CZ"/>
                </w:rPr>
                <w:t xml:space="preserve">The </w:t>
              </w:r>
              <w:proofErr w:type="spellStart"/>
              <w:r w:rsidRPr="00482E76">
                <w:rPr>
                  <w:rFonts w:eastAsia="Times New Roman" w:cs="Times New Roman"/>
                  <w:i/>
                  <w:szCs w:val="24"/>
                  <w:lang w:eastAsia="cs-CZ"/>
                </w:rPr>
                <w:t>Wiener</w:t>
              </w:r>
              <w:proofErr w:type="spellEnd"/>
              <w:r w:rsidRPr="00482E76">
                <w:rPr>
                  <w:rFonts w:eastAsia="Times New Roman" w:cs="Times New Roman"/>
                  <w:i/>
                  <w:szCs w:val="24"/>
                  <w:lang w:eastAsia="cs-CZ"/>
                </w:rPr>
                <w:t>–</w:t>
              </w:r>
              <w:proofErr w:type="spellStart"/>
              <w:r w:rsidRPr="00482E76">
                <w:rPr>
                  <w:rFonts w:eastAsia="Times New Roman" w:cs="Times New Roman"/>
                  <w:i/>
                  <w:szCs w:val="24"/>
                  <w:lang w:eastAsia="cs-CZ"/>
                </w:rPr>
                <w:t>Askey</w:t>
              </w:r>
              <w:proofErr w:type="spellEnd"/>
              <w:r w:rsidRPr="00482E76">
                <w:rPr>
                  <w:rFonts w:eastAsia="Times New Roman" w:cs="Times New Roman"/>
                  <w:i/>
                  <w:szCs w:val="24"/>
                  <w:lang w:eastAsia="cs-CZ"/>
                </w:rPr>
                <w:t xml:space="preserve"> Polynomial Chaos for Stochastic </w:t>
              </w:r>
              <w:proofErr w:type="spellStart"/>
              <w:r w:rsidRPr="00482E76">
                <w:rPr>
                  <w:rFonts w:eastAsia="Times New Roman" w:cs="Times New Roman"/>
                  <w:i/>
                  <w:szCs w:val="24"/>
                  <w:lang w:eastAsia="cs-CZ"/>
                </w:rPr>
                <w:t>Differential</w:t>
              </w:r>
              <w:proofErr w:type="spellEnd"/>
              <w:r w:rsidRPr="00482E76">
                <w:rPr>
                  <w:rFonts w:eastAsia="Times New Roman" w:cs="Times New Roman"/>
                  <w:i/>
                  <w:szCs w:val="24"/>
                  <w:lang w:eastAsia="cs-CZ"/>
                </w:rPr>
                <w:t xml:space="preserve"> </w:t>
              </w:r>
              <w:proofErr w:type="spellStart"/>
              <w:r w:rsidRPr="00482E76">
                <w:rPr>
                  <w:rFonts w:eastAsia="Times New Roman" w:cs="Times New Roman"/>
                  <w:i/>
                  <w:szCs w:val="24"/>
                  <w:lang w:eastAsia="cs-CZ"/>
                </w:rPr>
                <w:t>Equations</w:t>
              </w:r>
              <w:proofErr w:type="spellEnd"/>
              <w:r w:rsidRPr="00482E76">
                <w:rPr>
                  <w:rFonts w:eastAsia="Times New Roman" w:cs="Times New Roman"/>
                  <w:iCs w:val="0"/>
                  <w:szCs w:val="24"/>
                  <w:lang w:eastAsia="cs-CZ"/>
                </w:rPr>
                <w:t xml:space="preserve">. </w:t>
              </w:r>
              <w:r w:rsidRPr="00482E76">
                <w:rPr>
                  <w:rFonts w:eastAsia="Times New Roman" w:cs="Times New Roman"/>
                  <w:b/>
                  <w:bCs/>
                  <w:iCs w:val="0"/>
                  <w:szCs w:val="24"/>
                  <w:lang w:eastAsia="cs-CZ"/>
                </w:rPr>
                <w:t xml:space="preserve">SIAM </w:t>
              </w:r>
              <w:proofErr w:type="spellStart"/>
              <w:r w:rsidRPr="00482E76">
                <w:rPr>
                  <w:rFonts w:eastAsia="Times New Roman" w:cs="Times New Roman"/>
                  <w:b/>
                  <w:bCs/>
                  <w:iCs w:val="0"/>
                  <w:szCs w:val="24"/>
                  <w:lang w:eastAsia="cs-CZ"/>
                </w:rPr>
                <w:t>Journal</w:t>
              </w:r>
              <w:proofErr w:type="spellEnd"/>
              <w:r w:rsidRPr="00482E76">
                <w:rPr>
                  <w:rFonts w:eastAsia="Times New Roman" w:cs="Times New Roman"/>
                  <w:b/>
                  <w:bCs/>
                  <w:iCs w:val="0"/>
                  <w:szCs w:val="24"/>
                  <w:lang w:eastAsia="cs-CZ"/>
                </w:rPr>
                <w:t xml:space="preserve"> on </w:t>
              </w:r>
              <w:proofErr w:type="spellStart"/>
              <w:r w:rsidRPr="00482E76">
                <w:rPr>
                  <w:rFonts w:eastAsia="Times New Roman" w:cs="Times New Roman"/>
                  <w:b/>
                  <w:bCs/>
                  <w:iCs w:val="0"/>
                  <w:szCs w:val="24"/>
                  <w:lang w:eastAsia="cs-CZ"/>
                </w:rPr>
                <w:t>Scientific</w:t>
              </w:r>
              <w:proofErr w:type="spellEnd"/>
              <w:r w:rsidRPr="00482E76">
                <w:rPr>
                  <w:rFonts w:eastAsia="Times New Roman" w:cs="Times New Roman"/>
                  <w:b/>
                  <w:bCs/>
                  <w:iCs w:val="0"/>
                  <w:szCs w:val="24"/>
                  <w:lang w:eastAsia="cs-CZ"/>
                </w:rPr>
                <w:t xml:space="preserve"> </w:t>
              </w:r>
              <w:proofErr w:type="spellStart"/>
              <w:r w:rsidRPr="00482E76">
                <w:rPr>
                  <w:rFonts w:eastAsia="Times New Roman" w:cs="Times New Roman"/>
                  <w:b/>
                  <w:bCs/>
                  <w:iCs w:val="0"/>
                  <w:szCs w:val="24"/>
                  <w:lang w:eastAsia="cs-CZ"/>
                </w:rPr>
                <w:t>Computing</w:t>
              </w:r>
              <w:proofErr w:type="spellEnd"/>
              <w:r w:rsidRPr="00482E76">
                <w:rPr>
                  <w:rFonts w:eastAsia="Times New Roman" w:cs="Times New Roman"/>
                  <w:iCs w:val="0"/>
                  <w:szCs w:val="24"/>
                  <w:lang w:eastAsia="cs-CZ"/>
                </w:rPr>
                <w:t xml:space="preserve">. 2002, roč. 24, č. 2, s. 619–644. DOI: 10.1137/S1064827501387826. </w:t>
              </w:r>
            </w:p>
            <w:p w14:paraId="7370045F" w14:textId="77777777" w:rsidR="00E014C1" w:rsidRPr="00482E76" w:rsidRDefault="00E014C1" w:rsidP="00E014C1">
              <w:pPr>
                <w:spacing w:before="100" w:beforeAutospacing="1" w:after="100" w:afterAutospacing="1" w:line="240" w:lineRule="auto"/>
                <w:jc w:val="left"/>
                <w:rPr>
                  <w:rFonts w:eastAsia="Times New Roman" w:cs="Times New Roman"/>
                  <w:iCs w:val="0"/>
                  <w:szCs w:val="24"/>
                  <w:lang w:eastAsia="cs-CZ"/>
                </w:rPr>
              </w:pPr>
              <w:r w:rsidRPr="00482E76">
                <w:rPr>
                  <w:rFonts w:eastAsia="Times New Roman" w:cs="Times New Roman"/>
                  <w:b/>
                  <w:bCs/>
                  <w:iCs w:val="0"/>
                  <w:szCs w:val="24"/>
                  <w:lang w:eastAsia="cs-CZ"/>
                </w:rPr>
                <w:t>[3]</w:t>
              </w:r>
              <w:r w:rsidRPr="00482E76">
                <w:rPr>
                  <w:rFonts w:eastAsia="Times New Roman" w:cs="Times New Roman"/>
                  <w:iCs w:val="0"/>
                  <w:szCs w:val="24"/>
                  <w:lang w:eastAsia="cs-CZ"/>
                </w:rPr>
                <w:t xml:space="preserve"> SUDRET, Bruno. </w:t>
              </w:r>
              <w:proofErr w:type="spellStart"/>
              <w:r w:rsidRPr="00482E76">
                <w:rPr>
                  <w:rFonts w:eastAsia="Times New Roman" w:cs="Times New Roman"/>
                  <w:i/>
                  <w:szCs w:val="24"/>
                  <w:lang w:eastAsia="cs-CZ"/>
                </w:rPr>
                <w:t>Global</w:t>
              </w:r>
              <w:proofErr w:type="spellEnd"/>
              <w:r w:rsidRPr="00482E76">
                <w:rPr>
                  <w:rFonts w:eastAsia="Times New Roman" w:cs="Times New Roman"/>
                  <w:i/>
                  <w:szCs w:val="24"/>
                  <w:lang w:eastAsia="cs-CZ"/>
                </w:rPr>
                <w:t xml:space="preserve"> sensitivity analysis </w:t>
              </w:r>
              <w:proofErr w:type="spellStart"/>
              <w:r w:rsidRPr="00482E76">
                <w:rPr>
                  <w:rFonts w:eastAsia="Times New Roman" w:cs="Times New Roman"/>
                  <w:i/>
                  <w:szCs w:val="24"/>
                  <w:lang w:eastAsia="cs-CZ"/>
                </w:rPr>
                <w:t>using</w:t>
              </w:r>
              <w:proofErr w:type="spellEnd"/>
              <w:r w:rsidRPr="00482E76">
                <w:rPr>
                  <w:rFonts w:eastAsia="Times New Roman" w:cs="Times New Roman"/>
                  <w:i/>
                  <w:szCs w:val="24"/>
                  <w:lang w:eastAsia="cs-CZ"/>
                </w:rPr>
                <w:t xml:space="preserve"> polynomial chaos </w:t>
              </w:r>
              <w:proofErr w:type="spellStart"/>
              <w:r w:rsidRPr="00482E76">
                <w:rPr>
                  <w:rFonts w:eastAsia="Times New Roman" w:cs="Times New Roman"/>
                  <w:i/>
                  <w:szCs w:val="24"/>
                  <w:lang w:eastAsia="cs-CZ"/>
                </w:rPr>
                <w:t>expansions</w:t>
              </w:r>
              <w:proofErr w:type="spellEnd"/>
              <w:r w:rsidRPr="00482E76">
                <w:rPr>
                  <w:rFonts w:eastAsia="Times New Roman" w:cs="Times New Roman"/>
                  <w:iCs w:val="0"/>
                  <w:szCs w:val="24"/>
                  <w:lang w:eastAsia="cs-CZ"/>
                </w:rPr>
                <w:t xml:space="preserve">. </w:t>
              </w:r>
              <w:r w:rsidRPr="00482E76">
                <w:rPr>
                  <w:rFonts w:eastAsia="Times New Roman" w:cs="Times New Roman"/>
                  <w:b/>
                  <w:bCs/>
                  <w:iCs w:val="0"/>
                  <w:szCs w:val="24"/>
                  <w:lang w:eastAsia="cs-CZ"/>
                </w:rPr>
                <w:t xml:space="preserve">Reliability </w:t>
              </w:r>
              <w:proofErr w:type="spellStart"/>
              <w:r w:rsidRPr="00482E76">
                <w:rPr>
                  <w:rFonts w:eastAsia="Times New Roman" w:cs="Times New Roman"/>
                  <w:b/>
                  <w:bCs/>
                  <w:iCs w:val="0"/>
                  <w:szCs w:val="24"/>
                  <w:lang w:eastAsia="cs-CZ"/>
                </w:rPr>
                <w:t>Engineering</w:t>
              </w:r>
              <w:proofErr w:type="spellEnd"/>
              <w:r w:rsidRPr="00482E76">
                <w:rPr>
                  <w:rFonts w:eastAsia="Times New Roman" w:cs="Times New Roman"/>
                  <w:b/>
                  <w:bCs/>
                  <w:iCs w:val="0"/>
                  <w:szCs w:val="24"/>
                  <w:lang w:eastAsia="cs-CZ"/>
                </w:rPr>
                <w:t xml:space="preserve"> &amp; </w:t>
              </w:r>
              <w:proofErr w:type="spellStart"/>
              <w:r w:rsidRPr="00482E76">
                <w:rPr>
                  <w:rFonts w:eastAsia="Times New Roman" w:cs="Times New Roman"/>
                  <w:b/>
                  <w:bCs/>
                  <w:iCs w:val="0"/>
                  <w:szCs w:val="24"/>
                  <w:lang w:eastAsia="cs-CZ"/>
                </w:rPr>
                <w:t>System</w:t>
              </w:r>
              <w:proofErr w:type="spellEnd"/>
              <w:r w:rsidRPr="00482E76">
                <w:rPr>
                  <w:rFonts w:eastAsia="Times New Roman" w:cs="Times New Roman"/>
                  <w:b/>
                  <w:bCs/>
                  <w:iCs w:val="0"/>
                  <w:szCs w:val="24"/>
                  <w:lang w:eastAsia="cs-CZ"/>
                </w:rPr>
                <w:t xml:space="preserve"> </w:t>
              </w:r>
              <w:proofErr w:type="spellStart"/>
              <w:r w:rsidRPr="00482E76">
                <w:rPr>
                  <w:rFonts w:eastAsia="Times New Roman" w:cs="Times New Roman"/>
                  <w:b/>
                  <w:bCs/>
                  <w:iCs w:val="0"/>
                  <w:szCs w:val="24"/>
                  <w:lang w:eastAsia="cs-CZ"/>
                </w:rPr>
                <w:t>Safety</w:t>
              </w:r>
              <w:proofErr w:type="spellEnd"/>
              <w:r w:rsidRPr="00482E76">
                <w:rPr>
                  <w:rFonts w:eastAsia="Times New Roman" w:cs="Times New Roman"/>
                  <w:iCs w:val="0"/>
                  <w:szCs w:val="24"/>
                  <w:lang w:eastAsia="cs-CZ"/>
                </w:rPr>
                <w:t xml:space="preserve">. 2008, roč. 93, č. 7, s. 964–979. DOI: 10.1016/j.ress.2007.04.002. </w:t>
              </w:r>
            </w:p>
            <w:p w14:paraId="2B649A3D" w14:textId="77777777" w:rsidR="00E014C1" w:rsidRPr="00482E76" w:rsidRDefault="00E014C1" w:rsidP="00E014C1">
              <w:pPr>
                <w:spacing w:before="100" w:beforeAutospacing="1" w:after="100" w:afterAutospacing="1" w:line="240" w:lineRule="auto"/>
                <w:jc w:val="left"/>
                <w:rPr>
                  <w:rFonts w:eastAsia="Times New Roman" w:cs="Times New Roman"/>
                  <w:iCs w:val="0"/>
                  <w:szCs w:val="24"/>
                  <w:lang w:eastAsia="cs-CZ"/>
                </w:rPr>
              </w:pPr>
              <w:r w:rsidRPr="00482E76">
                <w:rPr>
                  <w:rFonts w:eastAsia="Times New Roman" w:cs="Times New Roman"/>
                  <w:b/>
                  <w:bCs/>
                  <w:iCs w:val="0"/>
                  <w:szCs w:val="24"/>
                  <w:lang w:eastAsia="cs-CZ"/>
                </w:rPr>
                <w:t>[4]</w:t>
              </w:r>
              <w:r w:rsidRPr="00482E76">
                <w:rPr>
                  <w:rFonts w:eastAsia="Times New Roman" w:cs="Times New Roman"/>
                  <w:iCs w:val="0"/>
                  <w:szCs w:val="24"/>
                  <w:lang w:eastAsia="cs-CZ"/>
                </w:rPr>
                <w:t xml:space="preserve"> LOUKREZIS, Dimitrios; DIEHL, Eric; DE GERSEM, Herbert. </w:t>
              </w:r>
              <w:proofErr w:type="spellStart"/>
              <w:r w:rsidRPr="00482E76">
                <w:rPr>
                  <w:rFonts w:eastAsia="Times New Roman" w:cs="Times New Roman"/>
                  <w:i/>
                  <w:szCs w:val="24"/>
                  <w:lang w:eastAsia="cs-CZ"/>
                </w:rPr>
                <w:t>Multivariate</w:t>
              </w:r>
              <w:proofErr w:type="spellEnd"/>
              <w:r w:rsidRPr="00482E76">
                <w:rPr>
                  <w:rFonts w:eastAsia="Times New Roman" w:cs="Times New Roman"/>
                  <w:i/>
                  <w:szCs w:val="24"/>
                  <w:lang w:eastAsia="cs-CZ"/>
                </w:rPr>
                <w:t xml:space="preserve"> sensitivity-</w:t>
              </w:r>
              <w:proofErr w:type="spellStart"/>
              <w:r w:rsidRPr="00482E76">
                <w:rPr>
                  <w:rFonts w:eastAsia="Times New Roman" w:cs="Times New Roman"/>
                  <w:i/>
                  <w:szCs w:val="24"/>
                  <w:lang w:eastAsia="cs-CZ"/>
                </w:rPr>
                <w:t>adaptive</w:t>
              </w:r>
              <w:proofErr w:type="spellEnd"/>
              <w:r w:rsidRPr="00482E76">
                <w:rPr>
                  <w:rFonts w:eastAsia="Times New Roman" w:cs="Times New Roman"/>
                  <w:i/>
                  <w:szCs w:val="24"/>
                  <w:lang w:eastAsia="cs-CZ"/>
                </w:rPr>
                <w:t xml:space="preserve"> polynomial chaos expansion for </w:t>
              </w:r>
              <w:proofErr w:type="spellStart"/>
              <w:r w:rsidRPr="00482E76">
                <w:rPr>
                  <w:rFonts w:eastAsia="Times New Roman" w:cs="Times New Roman"/>
                  <w:i/>
                  <w:szCs w:val="24"/>
                  <w:lang w:eastAsia="cs-CZ"/>
                </w:rPr>
                <w:t>high-dimensional</w:t>
              </w:r>
              <w:proofErr w:type="spellEnd"/>
              <w:r w:rsidRPr="00482E76">
                <w:rPr>
                  <w:rFonts w:eastAsia="Times New Roman" w:cs="Times New Roman"/>
                  <w:i/>
                  <w:szCs w:val="24"/>
                  <w:lang w:eastAsia="cs-CZ"/>
                </w:rPr>
                <w:t xml:space="preserve"> </w:t>
              </w:r>
              <w:proofErr w:type="spellStart"/>
              <w:r w:rsidRPr="00482E76">
                <w:rPr>
                  <w:rFonts w:eastAsia="Times New Roman" w:cs="Times New Roman"/>
                  <w:i/>
                  <w:szCs w:val="24"/>
                  <w:lang w:eastAsia="cs-CZ"/>
                </w:rPr>
                <w:t>surrogate</w:t>
              </w:r>
              <w:proofErr w:type="spellEnd"/>
              <w:r w:rsidRPr="00482E76">
                <w:rPr>
                  <w:rFonts w:eastAsia="Times New Roman" w:cs="Times New Roman"/>
                  <w:i/>
                  <w:szCs w:val="24"/>
                  <w:lang w:eastAsia="cs-CZ"/>
                </w:rPr>
                <w:t xml:space="preserve"> modeling and uncertainty quantification</w:t>
              </w:r>
              <w:r w:rsidRPr="00482E76">
                <w:rPr>
                  <w:rFonts w:eastAsia="Times New Roman" w:cs="Times New Roman"/>
                  <w:iCs w:val="0"/>
                  <w:szCs w:val="24"/>
                  <w:lang w:eastAsia="cs-CZ"/>
                </w:rPr>
                <w:t xml:space="preserve">. </w:t>
              </w:r>
              <w:proofErr w:type="spellStart"/>
              <w:r w:rsidRPr="00482E76">
                <w:rPr>
                  <w:rFonts w:eastAsia="Times New Roman" w:cs="Times New Roman"/>
                  <w:b/>
                  <w:bCs/>
                  <w:iCs w:val="0"/>
                  <w:szCs w:val="24"/>
                  <w:lang w:eastAsia="cs-CZ"/>
                </w:rPr>
                <w:t>Applied</w:t>
              </w:r>
              <w:proofErr w:type="spellEnd"/>
              <w:r w:rsidRPr="00482E76">
                <w:rPr>
                  <w:rFonts w:eastAsia="Times New Roman" w:cs="Times New Roman"/>
                  <w:b/>
                  <w:bCs/>
                  <w:iCs w:val="0"/>
                  <w:szCs w:val="24"/>
                  <w:lang w:eastAsia="cs-CZ"/>
                </w:rPr>
                <w:t xml:space="preserve"> </w:t>
              </w:r>
              <w:proofErr w:type="spellStart"/>
              <w:r w:rsidRPr="00482E76">
                <w:rPr>
                  <w:rFonts w:eastAsia="Times New Roman" w:cs="Times New Roman"/>
                  <w:b/>
                  <w:bCs/>
                  <w:iCs w:val="0"/>
                  <w:szCs w:val="24"/>
                  <w:lang w:eastAsia="cs-CZ"/>
                </w:rPr>
                <w:t>Mathematical</w:t>
              </w:r>
              <w:proofErr w:type="spellEnd"/>
              <w:r w:rsidRPr="00482E76">
                <w:rPr>
                  <w:rFonts w:eastAsia="Times New Roman" w:cs="Times New Roman"/>
                  <w:b/>
                  <w:bCs/>
                  <w:iCs w:val="0"/>
                  <w:szCs w:val="24"/>
                  <w:lang w:eastAsia="cs-CZ"/>
                </w:rPr>
                <w:t xml:space="preserve"> Modelling</w:t>
              </w:r>
              <w:r w:rsidRPr="00482E76">
                <w:rPr>
                  <w:rFonts w:eastAsia="Times New Roman" w:cs="Times New Roman"/>
                  <w:iCs w:val="0"/>
                  <w:szCs w:val="24"/>
                  <w:lang w:eastAsia="cs-CZ"/>
                </w:rPr>
                <w:t xml:space="preserve">. 2025, roč. 137, Part B, čl. 115746. DOI: 10.1016/j.apm.2024.115746. </w:t>
              </w:r>
            </w:p>
            <w:p w14:paraId="4D7DD506" w14:textId="41FFB670" w:rsidR="00E014C1" w:rsidRPr="00482E76" w:rsidRDefault="00E014C1" w:rsidP="00E014C1">
              <w:pPr>
                <w:spacing w:before="100" w:beforeAutospacing="1" w:after="100" w:afterAutospacing="1" w:line="240" w:lineRule="auto"/>
                <w:jc w:val="left"/>
                <w:rPr>
                  <w:rFonts w:eastAsia="Times New Roman" w:cs="Times New Roman"/>
                  <w:iCs w:val="0"/>
                  <w:szCs w:val="24"/>
                  <w:lang w:eastAsia="cs-CZ"/>
                </w:rPr>
              </w:pPr>
              <w:r w:rsidRPr="00482E76">
                <w:rPr>
                  <w:rFonts w:eastAsia="Times New Roman" w:cs="Times New Roman"/>
                  <w:b/>
                  <w:bCs/>
                  <w:iCs w:val="0"/>
                  <w:szCs w:val="24"/>
                  <w:lang w:eastAsia="cs-CZ"/>
                </w:rPr>
                <w:t>[5]</w:t>
              </w:r>
              <w:r w:rsidRPr="00482E76">
                <w:rPr>
                  <w:rFonts w:eastAsia="Times New Roman" w:cs="Times New Roman"/>
                  <w:iCs w:val="0"/>
                  <w:szCs w:val="24"/>
                  <w:lang w:eastAsia="cs-CZ"/>
                </w:rPr>
                <w:t xml:space="preserve"> TSAPETIS, Dimitrios; SHIELDS, Michael D.; GIOVANIS, Dimitris G.; OLIVIER, </w:t>
              </w:r>
              <w:proofErr w:type="spellStart"/>
              <w:r w:rsidRPr="00482E76">
                <w:rPr>
                  <w:rFonts w:eastAsia="Times New Roman" w:cs="Times New Roman"/>
                  <w:iCs w:val="0"/>
                  <w:szCs w:val="24"/>
                  <w:lang w:eastAsia="cs-CZ"/>
                </w:rPr>
                <w:t>Audrey</w:t>
              </w:r>
              <w:proofErr w:type="spellEnd"/>
              <w:r w:rsidRPr="00482E76">
                <w:rPr>
                  <w:rFonts w:eastAsia="Times New Roman" w:cs="Times New Roman"/>
                  <w:iCs w:val="0"/>
                  <w:szCs w:val="24"/>
                  <w:lang w:eastAsia="cs-CZ"/>
                </w:rPr>
                <w:t xml:space="preserve">; NOVAK, Lukas; CHAKROBORTY, </w:t>
              </w:r>
              <w:proofErr w:type="spellStart"/>
              <w:r w:rsidRPr="00482E76">
                <w:rPr>
                  <w:rFonts w:eastAsia="Times New Roman" w:cs="Times New Roman"/>
                  <w:iCs w:val="0"/>
                  <w:szCs w:val="24"/>
                  <w:lang w:eastAsia="cs-CZ"/>
                </w:rPr>
                <w:t>Promit</w:t>
              </w:r>
              <w:proofErr w:type="spellEnd"/>
              <w:r w:rsidRPr="00482E76">
                <w:rPr>
                  <w:rFonts w:eastAsia="Times New Roman" w:cs="Times New Roman"/>
                  <w:iCs w:val="0"/>
                  <w:szCs w:val="24"/>
                  <w:lang w:eastAsia="cs-CZ"/>
                </w:rPr>
                <w:t xml:space="preserve">; SHARMA, </w:t>
              </w:r>
              <w:proofErr w:type="spellStart"/>
              <w:r w:rsidRPr="00482E76">
                <w:rPr>
                  <w:rFonts w:eastAsia="Times New Roman" w:cs="Times New Roman"/>
                  <w:iCs w:val="0"/>
                  <w:szCs w:val="24"/>
                  <w:lang w:eastAsia="cs-CZ"/>
                </w:rPr>
                <w:t>Himanshu</w:t>
              </w:r>
              <w:proofErr w:type="spellEnd"/>
              <w:r w:rsidRPr="00482E76">
                <w:rPr>
                  <w:rFonts w:eastAsia="Times New Roman" w:cs="Times New Roman"/>
                  <w:iCs w:val="0"/>
                  <w:szCs w:val="24"/>
                  <w:lang w:eastAsia="cs-CZ"/>
                </w:rPr>
                <w:t xml:space="preserve">; CHAUHAN, </w:t>
              </w:r>
              <w:proofErr w:type="spellStart"/>
              <w:r w:rsidRPr="00482E76">
                <w:rPr>
                  <w:rFonts w:eastAsia="Times New Roman" w:cs="Times New Roman"/>
                  <w:iCs w:val="0"/>
                  <w:szCs w:val="24"/>
                  <w:lang w:eastAsia="cs-CZ"/>
                </w:rPr>
                <w:t>Mohit</w:t>
              </w:r>
              <w:proofErr w:type="spellEnd"/>
              <w:r w:rsidRPr="00482E76">
                <w:rPr>
                  <w:rFonts w:eastAsia="Times New Roman" w:cs="Times New Roman"/>
                  <w:iCs w:val="0"/>
                  <w:szCs w:val="24"/>
                  <w:lang w:eastAsia="cs-CZ"/>
                </w:rPr>
                <w:t xml:space="preserve">; KONTOLATI, </w:t>
              </w:r>
              <w:proofErr w:type="spellStart"/>
              <w:r w:rsidRPr="00482E76">
                <w:rPr>
                  <w:rFonts w:eastAsia="Times New Roman" w:cs="Times New Roman"/>
                  <w:iCs w:val="0"/>
                  <w:szCs w:val="24"/>
                  <w:lang w:eastAsia="cs-CZ"/>
                </w:rPr>
                <w:t>Katiana</w:t>
              </w:r>
              <w:proofErr w:type="spellEnd"/>
              <w:r w:rsidRPr="00482E76">
                <w:rPr>
                  <w:rFonts w:eastAsia="Times New Roman" w:cs="Times New Roman"/>
                  <w:iCs w:val="0"/>
                  <w:szCs w:val="24"/>
                  <w:lang w:eastAsia="cs-CZ"/>
                </w:rPr>
                <w:t xml:space="preserve">; VANDANAPU, </w:t>
              </w:r>
              <w:proofErr w:type="spellStart"/>
              <w:r w:rsidRPr="00482E76">
                <w:rPr>
                  <w:rFonts w:eastAsia="Times New Roman" w:cs="Times New Roman"/>
                  <w:iCs w:val="0"/>
                  <w:szCs w:val="24"/>
                  <w:lang w:eastAsia="cs-CZ"/>
                </w:rPr>
                <w:t>Lohit</w:t>
              </w:r>
              <w:proofErr w:type="spellEnd"/>
              <w:r w:rsidRPr="00482E76">
                <w:rPr>
                  <w:rFonts w:eastAsia="Times New Roman" w:cs="Times New Roman"/>
                  <w:iCs w:val="0"/>
                  <w:szCs w:val="24"/>
                  <w:lang w:eastAsia="cs-CZ"/>
                </w:rPr>
                <w:t xml:space="preserve">; LOUKREZIS, Dimitrios; GARDNER, Michael. </w:t>
              </w:r>
              <w:r w:rsidRPr="00482E76">
                <w:rPr>
                  <w:rFonts w:eastAsia="Times New Roman" w:cs="Times New Roman"/>
                  <w:i/>
                  <w:szCs w:val="24"/>
                  <w:lang w:eastAsia="cs-CZ"/>
                </w:rPr>
                <w:t>UQpy v4.1: Uncertainty quantification with Python</w:t>
              </w:r>
              <w:r w:rsidRPr="00482E76">
                <w:rPr>
                  <w:rFonts w:eastAsia="Times New Roman" w:cs="Times New Roman"/>
                  <w:iCs w:val="0"/>
                  <w:szCs w:val="24"/>
                  <w:lang w:eastAsia="cs-CZ"/>
                </w:rPr>
                <w:t xml:space="preserve">. </w:t>
              </w:r>
              <w:proofErr w:type="spellStart"/>
              <w:r w:rsidRPr="00482E76">
                <w:rPr>
                  <w:rFonts w:eastAsia="Times New Roman" w:cs="Times New Roman"/>
                  <w:b/>
                  <w:bCs/>
                  <w:iCs w:val="0"/>
                  <w:szCs w:val="24"/>
                  <w:lang w:eastAsia="cs-CZ"/>
                </w:rPr>
                <w:t>SoftwareX</w:t>
              </w:r>
              <w:proofErr w:type="spellEnd"/>
              <w:r w:rsidRPr="00482E76">
                <w:rPr>
                  <w:rFonts w:eastAsia="Times New Roman" w:cs="Times New Roman"/>
                  <w:iCs w:val="0"/>
                  <w:szCs w:val="24"/>
                  <w:lang w:eastAsia="cs-CZ"/>
                </w:rPr>
                <w:t xml:space="preserve">. 2023, roč. 24, čl. 101561. DOI: 10.1016/j.softx.2023.101561. </w:t>
              </w:r>
            </w:p>
            <w:p w14:paraId="6F62303A" w14:textId="77777777" w:rsidR="00E014C1" w:rsidRPr="00482E76" w:rsidRDefault="00E014C1" w:rsidP="00E014C1">
              <w:pPr>
                <w:pStyle w:val="Literatura"/>
                <w:rPr>
                  <w:rFonts w:ascii="Times New Roman" w:hAnsi="Times New Roman"/>
                </w:rPr>
              </w:pPr>
            </w:p>
            <w:p w14:paraId="24E1143D" w14:textId="77777777" w:rsidR="00376CF7" w:rsidRPr="00482E76" w:rsidRDefault="00000000" w:rsidP="00915741">
              <w:pPr>
                <w:pStyle w:val="Bibliografie"/>
                <w:rPr>
                  <w:rFonts w:cs="Times New Roman"/>
                </w:rPr>
              </w:pPr>
            </w:p>
          </w:sdtContent>
        </w:sdt>
      </w:sdtContent>
    </w:sdt>
    <w:p w14:paraId="69D222AD" w14:textId="77777777" w:rsidR="00376CF7" w:rsidRPr="00482E76" w:rsidRDefault="00376CF7" w:rsidP="00376CF7">
      <w:pPr>
        <w:rPr>
          <w:rFonts w:cs="Times New Roman"/>
        </w:rPr>
      </w:pPr>
    </w:p>
    <w:p w14:paraId="3D8941BB" w14:textId="77777777" w:rsidR="00FF15EC" w:rsidRPr="00482E76" w:rsidRDefault="00FF15EC" w:rsidP="000054E4">
      <w:pPr>
        <w:jc w:val="left"/>
        <w:rPr>
          <w:rFonts w:cs="Times New Roman"/>
        </w:rPr>
      </w:pPr>
    </w:p>
    <w:p w14:paraId="55AB7893" w14:textId="77777777" w:rsidR="00E25501" w:rsidRPr="00482E76" w:rsidRDefault="00E25501">
      <w:pPr>
        <w:rPr>
          <w:rFonts w:cs="Times New Roman"/>
        </w:rPr>
      </w:pPr>
    </w:p>
    <w:p w14:paraId="2E3D90D8" w14:textId="77777777" w:rsidR="00E25501" w:rsidRPr="00482E76" w:rsidRDefault="00E25501">
      <w:pPr>
        <w:rPr>
          <w:rFonts w:cs="Times New Roman"/>
        </w:rPr>
      </w:pPr>
    </w:p>
    <w:p w14:paraId="0AEA8876" w14:textId="77777777" w:rsidR="00E25501" w:rsidRPr="00482E76" w:rsidRDefault="00E25501">
      <w:pPr>
        <w:rPr>
          <w:rFonts w:cs="Times New Roman"/>
        </w:rPr>
      </w:pPr>
    </w:p>
    <w:p w14:paraId="6281D01C" w14:textId="77777777" w:rsidR="00E25501" w:rsidRPr="00482E76" w:rsidRDefault="00E25501">
      <w:pPr>
        <w:rPr>
          <w:rFonts w:cs="Times New Roman"/>
        </w:rPr>
      </w:pPr>
    </w:p>
    <w:p w14:paraId="2919B9AF" w14:textId="77777777" w:rsidR="00E25501" w:rsidRPr="00482E76" w:rsidRDefault="00E25501">
      <w:pPr>
        <w:rPr>
          <w:rFonts w:cs="Times New Roman"/>
        </w:rPr>
      </w:pPr>
    </w:p>
    <w:p w14:paraId="06AF0846" w14:textId="77777777" w:rsidR="00E25501" w:rsidRPr="00482E76" w:rsidRDefault="00E25501">
      <w:pPr>
        <w:rPr>
          <w:rFonts w:cs="Times New Roman"/>
        </w:rPr>
      </w:pPr>
    </w:p>
    <w:p w14:paraId="2734CE18" w14:textId="77777777" w:rsidR="00E25501" w:rsidRPr="00482E76" w:rsidRDefault="00E25501">
      <w:pPr>
        <w:rPr>
          <w:rFonts w:cs="Times New Roman"/>
        </w:rPr>
      </w:pPr>
    </w:p>
    <w:p w14:paraId="54436DC5" w14:textId="77777777" w:rsidR="00E25501" w:rsidRPr="00482E76" w:rsidRDefault="00E25501">
      <w:pPr>
        <w:rPr>
          <w:rFonts w:cs="Times New Roman"/>
        </w:rPr>
      </w:pPr>
    </w:p>
    <w:p w14:paraId="39D71268" w14:textId="77777777" w:rsidR="00E25501" w:rsidRPr="00482E76" w:rsidRDefault="00E25501">
      <w:pPr>
        <w:rPr>
          <w:rFonts w:cs="Times New Roman"/>
        </w:rPr>
      </w:pPr>
    </w:p>
    <w:p w14:paraId="0AE9F295" w14:textId="77777777" w:rsidR="00E25501" w:rsidRPr="00482E76" w:rsidRDefault="00E25501">
      <w:pPr>
        <w:rPr>
          <w:rFonts w:cs="Times New Roman"/>
        </w:rPr>
      </w:pPr>
    </w:p>
    <w:p w14:paraId="4C0BE697" w14:textId="77777777" w:rsidR="00E25501" w:rsidRPr="00482E76" w:rsidRDefault="00E25501">
      <w:pPr>
        <w:rPr>
          <w:rFonts w:cs="Times New Roman"/>
        </w:rPr>
      </w:pPr>
    </w:p>
    <w:p w14:paraId="7F9A0BFD" w14:textId="77777777" w:rsidR="00E25501" w:rsidRPr="00482E76" w:rsidRDefault="00E25501">
      <w:pPr>
        <w:rPr>
          <w:rFonts w:cs="Times New Roman"/>
        </w:rPr>
      </w:pPr>
    </w:p>
    <w:p w14:paraId="53CAE0A5" w14:textId="77777777" w:rsidR="00E25501" w:rsidRPr="00482E76" w:rsidRDefault="00E25501">
      <w:pPr>
        <w:rPr>
          <w:rFonts w:cs="Times New Roman"/>
        </w:rPr>
      </w:pPr>
    </w:p>
    <w:p w14:paraId="2918FDF9" w14:textId="77777777" w:rsidR="00E25501" w:rsidRPr="00482E76" w:rsidRDefault="00E25501">
      <w:pPr>
        <w:rPr>
          <w:rFonts w:cs="Times New Roman"/>
        </w:rPr>
      </w:pPr>
    </w:p>
    <w:p w14:paraId="3ED3FFBD" w14:textId="77777777" w:rsidR="00E25501" w:rsidRPr="00482E76" w:rsidRDefault="00E25501">
      <w:pPr>
        <w:rPr>
          <w:rFonts w:cs="Times New Roman"/>
        </w:rPr>
      </w:pPr>
    </w:p>
    <w:p w14:paraId="6606DE09" w14:textId="77777777" w:rsidR="00E25501" w:rsidRPr="00482E76" w:rsidRDefault="00E25501">
      <w:pPr>
        <w:rPr>
          <w:rFonts w:cs="Times New Roman"/>
        </w:rPr>
      </w:pPr>
    </w:p>
    <w:p w14:paraId="3080DA15" w14:textId="77777777" w:rsidR="00E25501" w:rsidRPr="00482E76" w:rsidRDefault="00E25501">
      <w:pPr>
        <w:rPr>
          <w:rFonts w:cs="Times New Roman"/>
        </w:rPr>
      </w:pPr>
    </w:p>
    <w:p w14:paraId="5A3B3729" w14:textId="77777777" w:rsidR="00E25501" w:rsidRPr="00482E76" w:rsidRDefault="00E25501">
      <w:pPr>
        <w:rPr>
          <w:rFonts w:cs="Times New Roman"/>
        </w:rPr>
      </w:pPr>
    </w:p>
    <w:sectPr w:rsidR="00E25501" w:rsidRPr="00482E76" w:rsidSect="00E23D82">
      <w:headerReference w:type="default" r:id="rId41"/>
      <w:footerReference w:type="default" r:id="rId42"/>
      <w:pgSz w:w="11906" w:h="16838"/>
      <w:pgMar w:top="1417" w:right="1417" w:bottom="1417" w:left="1417" w:header="1134" w:footer="1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E8DB6" w14:textId="77777777" w:rsidR="00D11F2D" w:rsidRDefault="00D11F2D" w:rsidP="00D97D9A">
      <w:pPr>
        <w:spacing w:after="0" w:line="240" w:lineRule="auto"/>
      </w:pPr>
      <w:r>
        <w:separator/>
      </w:r>
    </w:p>
  </w:endnote>
  <w:endnote w:type="continuationSeparator" w:id="0">
    <w:p w14:paraId="5B12C0D2" w14:textId="77777777" w:rsidR="00D11F2D" w:rsidRDefault="00D11F2D" w:rsidP="00D97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DDF79" w14:textId="77777777" w:rsidR="001F5BCA" w:rsidRDefault="001F5BCA">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4974" w14:textId="77777777" w:rsidR="00957AA6" w:rsidRPr="00925957" w:rsidRDefault="00957AA6" w:rsidP="00925957">
    <w:pPr>
      <w:tabs>
        <w:tab w:val="center" w:pos="4550"/>
        <w:tab w:val="left" w:pos="5818"/>
      </w:tabs>
      <w:ind w:right="260"/>
      <w:jc w:val="right"/>
      <w:rPr>
        <w:color w:val="0065BD"/>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4FE7A" w14:textId="77777777" w:rsidR="00925957" w:rsidRPr="00925957" w:rsidRDefault="005769B5" w:rsidP="00E516EF">
    <w:pPr>
      <w:tabs>
        <w:tab w:val="center" w:pos="4550"/>
        <w:tab w:val="left" w:pos="5818"/>
      </w:tabs>
      <w:ind w:right="260"/>
      <w:jc w:val="left"/>
      <w:rPr>
        <w:color w:val="0065BD"/>
        <w:szCs w:val="24"/>
      </w:rPr>
    </w:pPr>
    <w:r>
      <w:rPr>
        <w:noProof/>
        <w:lang w:val="sk-SK" w:eastAsia="sk-SK"/>
      </w:rPr>
      <w:drawing>
        <wp:anchor distT="0" distB="0" distL="114300" distR="114300" simplePos="0" relativeHeight="251664384" behindDoc="1" locked="0" layoutInCell="1" allowOverlap="1" wp14:anchorId="4F3110CF" wp14:editId="712FE378">
          <wp:simplePos x="0" y="0"/>
          <wp:positionH relativeFrom="margin">
            <wp:align>left</wp:align>
          </wp:positionH>
          <wp:positionV relativeFrom="paragraph">
            <wp:posOffset>662305</wp:posOffset>
          </wp:positionV>
          <wp:extent cx="2056765" cy="405130"/>
          <wp:effectExtent l="0" t="0" r="635" b="0"/>
          <wp:wrapTight wrapText="bothSides">
            <wp:wrapPolygon edited="0">
              <wp:start x="0" y="0"/>
              <wp:lineTo x="0" y="20313"/>
              <wp:lineTo x="21407" y="20313"/>
              <wp:lineTo x="21407" y="0"/>
              <wp:lineTo x="0" y="0"/>
            </wp:wrapPolygon>
          </wp:wrapTight>
          <wp:docPr id="2072313324"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765" cy="4051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sk-SK" w:eastAsia="sk-SK"/>
      </w:rPr>
      <w:drawing>
        <wp:anchor distT="0" distB="0" distL="114300" distR="114300" simplePos="0" relativeHeight="251662336" behindDoc="1" locked="0" layoutInCell="1" allowOverlap="1" wp14:anchorId="17568BE8" wp14:editId="74F88B8A">
          <wp:simplePos x="0" y="0"/>
          <wp:positionH relativeFrom="margin">
            <wp:posOffset>2223770</wp:posOffset>
          </wp:positionH>
          <wp:positionV relativeFrom="paragraph">
            <wp:posOffset>614928</wp:posOffset>
          </wp:positionV>
          <wp:extent cx="1709420" cy="430530"/>
          <wp:effectExtent l="0" t="0" r="5080" b="7620"/>
          <wp:wrapTight wrapText="bothSides">
            <wp:wrapPolygon edited="0">
              <wp:start x="0" y="0"/>
              <wp:lineTo x="0" y="21027"/>
              <wp:lineTo x="21423" y="21027"/>
              <wp:lineTo x="21423" y="0"/>
              <wp:lineTo x="0" y="0"/>
            </wp:wrapPolygon>
          </wp:wrapTight>
          <wp:docPr id="1267654335"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91606" name=""/>
                  <pic:cNvPicPr/>
                </pic:nvPicPr>
                <pic:blipFill>
                  <a:blip r:embed="rId2">
                    <a:extLst>
                      <a:ext uri="{28A0092B-C50C-407E-A947-70E740481C1C}">
                        <a14:useLocalDpi xmlns:a14="http://schemas.microsoft.com/office/drawing/2010/main" val="0"/>
                      </a:ext>
                    </a:extLst>
                  </a:blip>
                  <a:stretch>
                    <a:fillRect/>
                  </a:stretch>
                </pic:blipFill>
                <pic:spPr>
                  <a:xfrm>
                    <a:off x="0" y="0"/>
                    <a:ext cx="1709420" cy="430530"/>
                  </a:xfrm>
                  <a:prstGeom prst="rect">
                    <a:avLst/>
                  </a:prstGeom>
                </pic:spPr>
              </pic:pic>
            </a:graphicData>
          </a:graphic>
          <wp14:sizeRelH relativeFrom="margin">
            <wp14:pctWidth>0</wp14:pctWidth>
          </wp14:sizeRelH>
          <wp14:sizeRelV relativeFrom="margin">
            <wp14:pctHeight>0</wp14:pctHeight>
          </wp14:sizeRelV>
        </wp:anchor>
      </w:drawing>
    </w:r>
    <w:r>
      <w:rPr>
        <w:noProof/>
        <w:lang w:val="sk-SK" w:eastAsia="sk-SK"/>
      </w:rPr>
      <w:drawing>
        <wp:anchor distT="0" distB="0" distL="114300" distR="114300" simplePos="0" relativeHeight="251661312" behindDoc="1" locked="0" layoutInCell="1" allowOverlap="1" wp14:anchorId="376C5A7E" wp14:editId="7D607A21">
          <wp:simplePos x="0" y="0"/>
          <wp:positionH relativeFrom="margin">
            <wp:posOffset>4522829</wp:posOffset>
          </wp:positionH>
          <wp:positionV relativeFrom="paragraph">
            <wp:posOffset>-161041</wp:posOffset>
          </wp:positionV>
          <wp:extent cx="1626235" cy="415925"/>
          <wp:effectExtent l="0" t="0" r="0" b="3175"/>
          <wp:wrapTight wrapText="bothSides">
            <wp:wrapPolygon edited="0">
              <wp:start x="0" y="0"/>
              <wp:lineTo x="0" y="20776"/>
              <wp:lineTo x="21254" y="20776"/>
              <wp:lineTo x="21254" y="0"/>
              <wp:lineTo x="0" y="0"/>
            </wp:wrapPolygon>
          </wp:wrapTight>
          <wp:docPr id="178073692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13164" name=""/>
                  <pic:cNvPicPr/>
                </pic:nvPicPr>
                <pic:blipFill>
                  <a:blip r:embed="rId3">
                    <a:extLst>
                      <a:ext uri="{28A0092B-C50C-407E-A947-70E740481C1C}">
                        <a14:useLocalDpi xmlns:a14="http://schemas.microsoft.com/office/drawing/2010/main" val="0"/>
                      </a:ext>
                    </a:extLst>
                  </a:blip>
                  <a:stretch>
                    <a:fillRect/>
                  </a:stretch>
                </pic:blipFill>
                <pic:spPr>
                  <a:xfrm>
                    <a:off x="0" y="0"/>
                    <a:ext cx="1626235" cy="415925"/>
                  </a:xfrm>
                  <a:prstGeom prst="rect">
                    <a:avLst/>
                  </a:prstGeom>
                </pic:spPr>
              </pic:pic>
            </a:graphicData>
          </a:graphic>
          <wp14:sizeRelH relativeFrom="margin">
            <wp14:pctWidth>0</wp14:pctWidth>
          </wp14:sizeRelH>
          <wp14:sizeRelV relativeFrom="margin">
            <wp14:pctHeight>0</wp14:pctHeight>
          </wp14:sizeRelV>
        </wp:anchor>
      </w:drawing>
    </w:r>
    <w:r w:rsidR="00E52AF2" w:rsidRPr="0054550C">
      <w:rPr>
        <w:noProof/>
        <w:lang w:val="sk-SK" w:eastAsia="sk-SK"/>
      </w:rPr>
      <w:drawing>
        <wp:anchor distT="0" distB="0" distL="114300" distR="114300" simplePos="0" relativeHeight="251663360" behindDoc="1" locked="0" layoutInCell="1" allowOverlap="1" wp14:anchorId="26E98BFF" wp14:editId="7F156576">
          <wp:simplePos x="0" y="0"/>
          <wp:positionH relativeFrom="margin">
            <wp:align>left</wp:align>
          </wp:positionH>
          <wp:positionV relativeFrom="paragraph">
            <wp:posOffset>-182880</wp:posOffset>
          </wp:positionV>
          <wp:extent cx="1311910" cy="492760"/>
          <wp:effectExtent l="0" t="0" r="2540" b="2540"/>
          <wp:wrapTight wrapText="bothSides">
            <wp:wrapPolygon edited="0">
              <wp:start x="0" y="0"/>
              <wp:lineTo x="0" y="20876"/>
              <wp:lineTo x="21328" y="20876"/>
              <wp:lineTo x="21328" y="0"/>
              <wp:lineTo x="0" y="0"/>
            </wp:wrapPolygon>
          </wp:wrapTight>
          <wp:docPr id="1106592281" name="Obrázek 1" descr="Obsah obrázku text, Písmo, Grafika, log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descr="Obsah obrázku text, Písmo, Grafika, logo&#10;&#10;Popis byl vytvořen automaticky"/>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11910" cy="492760"/>
                  </a:xfrm>
                  <a:prstGeom prst="rect">
                    <a:avLst/>
                  </a:prstGeom>
                </pic:spPr>
              </pic:pic>
            </a:graphicData>
          </a:graphic>
          <wp14:sizeRelH relativeFrom="margin">
            <wp14:pctWidth>0</wp14:pctWidth>
          </wp14:sizeRelH>
          <wp14:sizeRelV relativeFrom="margin">
            <wp14:pctHeight>0</wp14:pctHeight>
          </wp14:sizeRelV>
        </wp:anchor>
      </w:drawing>
    </w:r>
    <w:r w:rsidR="00E52AF2">
      <w:rPr>
        <w:noProof/>
        <w:lang w:val="sk-SK" w:eastAsia="sk-SK"/>
      </w:rPr>
      <w:drawing>
        <wp:anchor distT="0" distB="0" distL="114300" distR="114300" simplePos="0" relativeHeight="251660288" behindDoc="0" locked="0" layoutInCell="1" allowOverlap="1" wp14:anchorId="7025D271" wp14:editId="0F6F1844">
          <wp:simplePos x="0" y="0"/>
          <wp:positionH relativeFrom="margin">
            <wp:posOffset>1486232</wp:posOffset>
          </wp:positionH>
          <wp:positionV relativeFrom="paragraph">
            <wp:posOffset>-133074</wp:posOffset>
          </wp:positionV>
          <wp:extent cx="2817495" cy="413385"/>
          <wp:effectExtent l="0" t="0" r="1905" b="5715"/>
          <wp:wrapSquare wrapText="bothSides"/>
          <wp:docPr id="310286768" name="Obrázok 2" descr="D:\TUKE\prodekan\SVF\SVF\SVF3\SVF3_SK\SVF3_SK_RGB\SVF3_SK_C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ok 3" descr="D:\TUKE\prodekan\SVF\SVF\SVF3\SVF3_SK\SVF3_SK_RGB\SVF3_SK_C_RGB.png"/>
                  <pic:cNvPicPr>
                    <a:picLocks noChangeAspect="1" noChangeArrowheads="1"/>
                  </pic:cNvPicPr>
                </pic:nvPicPr>
                <pic:blipFill rotWithShape="1">
                  <a:blip r:embed="rId5">
                    <a:extLst>
                      <a:ext uri="{28A0092B-C50C-407E-A947-70E740481C1C}">
                        <a14:useLocalDpi xmlns:a14="http://schemas.microsoft.com/office/drawing/2010/main" val="0"/>
                      </a:ext>
                    </a:extLst>
                  </a:blip>
                  <a:srcRect l="4289" t="17683" r="5046" b="22713"/>
                  <a:stretch>
                    <a:fillRect/>
                  </a:stretch>
                </pic:blipFill>
                <pic:spPr bwMode="auto">
                  <a:xfrm>
                    <a:off x="0" y="0"/>
                    <a:ext cx="2817495" cy="4133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2AF2">
      <w:rPr>
        <w:noProof/>
        <w:lang w:val="sk-SK" w:eastAsia="sk-SK"/>
      </w:rPr>
      <w:drawing>
        <wp:anchor distT="0" distB="0" distL="114300" distR="114300" simplePos="0" relativeHeight="251665408" behindDoc="1" locked="0" layoutInCell="1" allowOverlap="1" wp14:anchorId="2547B626" wp14:editId="4561C913">
          <wp:simplePos x="0" y="0"/>
          <wp:positionH relativeFrom="margin">
            <wp:posOffset>4482465</wp:posOffset>
          </wp:positionH>
          <wp:positionV relativeFrom="paragraph">
            <wp:posOffset>430640</wp:posOffset>
          </wp:positionV>
          <wp:extent cx="1423035" cy="747395"/>
          <wp:effectExtent l="0" t="0" r="5715" b="0"/>
          <wp:wrapTight wrapText="bothSides">
            <wp:wrapPolygon edited="0">
              <wp:start x="0" y="0"/>
              <wp:lineTo x="0" y="20921"/>
              <wp:lineTo x="21398" y="20921"/>
              <wp:lineTo x="21398" y="0"/>
              <wp:lineTo x="0" y="0"/>
            </wp:wrapPolygon>
          </wp:wrapTight>
          <wp:docPr id="1422573746" name="Obrázo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3035" cy="747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01DB">
      <w:t xml:space="preserve"> </w:t>
    </w:r>
    <w:r w:rsidR="00381157">
      <w:rPr>
        <w:noProof/>
        <w:lang w:val="sk-SK" w:eastAsia="sk-SK"/>
      </w:rPr>
      <w:drawing>
        <wp:anchor distT="0" distB="0" distL="114300" distR="114300" simplePos="0" relativeHeight="251659264" behindDoc="1" locked="0" layoutInCell="1" allowOverlap="1" wp14:anchorId="30582B3C" wp14:editId="38048E7A">
          <wp:simplePos x="0" y="0"/>
          <wp:positionH relativeFrom="page">
            <wp:posOffset>4150194</wp:posOffset>
          </wp:positionH>
          <wp:positionV relativeFrom="paragraph">
            <wp:posOffset>1878965</wp:posOffset>
          </wp:positionV>
          <wp:extent cx="2933700" cy="577215"/>
          <wp:effectExtent l="0" t="0" r="0" b="0"/>
          <wp:wrapTight wrapText="bothSides">
            <wp:wrapPolygon edited="0">
              <wp:start x="0" y="0"/>
              <wp:lineTo x="0" y="20673"/>
              <wp:lineTo x="21460" y="20673"/>
              <wp:lineTo x="21460" y="0"/>
              <wp:lineTo x="0" y="0"/>
            </wp:wrapPolygon>
          </wp:wrapTight>
          <wp:docPr id="1871903465"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33700" cy="577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16EF">
      <w:rPr>
        <w:color w:val="0065BD"/>
        <w:szCs w:val="24"/>
      </w:rPr>
      <w:t xml:space="preserve"> </w:t>
    </w:r>
    <w:r w:rsidR="001A5933">
      <w:rPr>
        <w:noProof/>
      </w:rPr>
      <w:t xml:space="preserve"> </w:t>
    </w:r>
    <w:r w:rsidR="00FE03D4">
      <w:rPr>
        <w:noProof/>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4983"/>
      <w:docPartObj>
        <w:docPartGallery w:val="Page Numbers (Bottom of Page)"/>
        <w:docPartUnique/>
      </w:docPartObj>
    </w:sdtPr>
    <w:sdtContent>
      <w:p w14:paraId="7756C719" w14:textId="77777777" w:rsidR="003D05CB" w:rsidRDefault="003D05CB">
        <w:pPr>
          <w:pStyle w:val="Zpat"/>
          <w:jc w:val="center"/>
        </w:pPr>
        <w:r>
          <w:fldChar w:fldCharType="begin"/>
        </w:r>
        <w:r>
          <w:instrText>PAGE   \* MERGEFORMAT</w:instrText>
        </w:r>
        <w:r>
          <w:fldChar w:fldCharType="separate"/>
        </w:r>
        <w:r w:rsidR="00187611">
          <w:rPr>
            <w:noProof/>
          </w:rPr>
          <w:t>2</w:t>
        </w:r>
        <w:r>
          <w:fldChar w:fldCharType="end"/>
        </w:r>
      </w:p>
    </w:sdtContent>
  </w:sdt>
  <w:p w14:paraId="57210ABC" w14:textId="77777777" w:rsidR="003D05CB" w:rsidRPr="0099231C" w:rsidRDefault="003D05CB" w:rsidP="0099231C">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17EC2" w14:textId="77777777" w:rsidR="00D11F2D" w:rsidRDefault="00D11F2D" w:rsidP="00D97D9A">
      <w:pPr>
        <w:spacing w:after="0" w:line="240" w:lineRule="auto"/>
      </w:pPr>
      <w:r>
        <w:separator/>
      </w:r>
    </w:p>
  </w:footnote>
  <w:footnote w:type="continuationSeparator" w:id="0">
    <w:p w14:paraId="5C103EA7" w14:textId="77777777" w:rsidR="00D11F2D" w:rsidRDefault="00D11F2D" w:rsidP="00D97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0A39D" w14:textId="77777777" w:rsidR="001F5BCA" w:rsidRDefault="001F5BCA">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538ED" w14:textId="77777777" w:rsidR="00812404" w:rsidRDefault="00812404">
    <w:pPr>
      <w:pStyle w:val="Zhlav"/>
    </w:pPr>
  </w:p>
  <w:p w14:paraId="1805E25F" w14:textId="77777777" w:rsidR="00812404" w:rsidRDefault="00812404">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E848" w14:textId="77777777" w:rsidR="00E72376" w:rsidRPr="00E41696" w:rsidRDefault="00E41696" w:rsidP="00E41696">
    <w:pPr>
      <w:spacing w:after="0" w:line="240" w:lineRule="auto"/>
      <w:jc w:val="center"/>
      <w:rPr>
        <w:sz w:val="52"/>
        <w:szCs w:val="48"/>
      </w:rPr>
    </w:pPr>
    <w:r w:rsidRPr="00E41696">
      <w:rPr>
        <w:noProof/>
        <w:sz w:val="52"/>
        <w:szCs w:val="48"/>
        <w:lang w:val="sk-SK" w:eastAsia="sk-SK"/>
      </w:rPr>
      <w:drawing>
        <wp:anchor distT="0" distB="0" distL="114300" distR="114300" simplePos="0" relativeHeight="251667456" behindDoc="1" locked="0" layoutInCell="1" allowOverlap="1" wp14:anchorId="6975563F" wp14:editId="5F3436A7">
          <wp:simplePos x="0" y="0"/>
          <wp:positionH relativeFrom="margin">
            <wp:align>left</wp:align>
          </wp:positionH>
          <wp:positionV relativeFrom="paragraph">
            <wp:posOffset>-238760</wp:posOffset>
          </wp:positionV>
          <wp:extent cx="2581513" cy="540000"/>
          <wp:effectExtent l="0" t="0" r="0" b="0"/>
          <wp:wrapTight wrapText="bothSides">
            <wp:wrapPolygon edited="0">
              <wp:start x="0" y="0"/>
              <wp:lineTo x="0" y="20584"/>
              <wp:lineTo x="21361" y="20584"/>
              <wp:lineTo x="21361" y="0"/>
              <wp:lineTo x="0" y="0"/>
            </wp:wrapPolygon>
          </wp:wrapTight>
          <wp:docPr id="124001831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18311" name=""/>
                  <pic:cNvPicPr/>
                </pic:nvPicPr>
                <pic:blipFill>
                  <a:blip r:embed="rId1">
                    <a:extLst>
                      <a:ext uri="{28A0092B-C50C-407E-A947-70E740481C1C}">
                        <a14:useLocalDpi xmlns:a14="http://schemas.microsoft.com/office/drawing/2010/main" val="0"/>
                      </a:ext>
                    </a:extLst>
                  </a:blip>
                  <a:stretch>
                    <a:fillRect/>
                  </a:stretch>
                </pic:blipFill>
                <pic:spPr>
                  <a:xfrm>
                    <a:off x="0" y="0"/>
                    <a:ext cx="2581513" cy="540000"/>
                  </a:xfrm>
                  <a:prstGeom prst="rect">
                    <a:avLst/>
                  </a:prstGeom>
                </pic:spPr>
              </pic:pic>
            </a:graphicData>
          </a:graphic>
          <wp14:sizeRelH relativeFrom="margin">
            <wp14:pctWidth>0</wp14:pctWidth>
          </wp14:sizeRelH>
          <wp14:sizeRelV relativeFrom="margin">
            <wp14:pctHeight>0</wp14:pctHeight>
          </wp14:sizeRelV>
        </wp:anchor>
      </w:drawing>
    </w:r>
    <w:r w:rsidR="00BF53E0" w:rsidRPr="00E41696">
      <w:rPr>
        <w:noProof/>
        <w:sz w:val="52"/>
        <w:szCs w:val="48"/>
        <w:lang w:val="sk-SK" w:eastAsia="sk-SK"/>
      </w:rPr>
      <w:drawing>
        <wp:anchor distT="0" distB="0" distL="114300" distR="114300" simplePos="0" relativeHeight="251656192" behindDoc="1" locked="0" layoutInCell="1" allowOverlap="1" wp14:anchorId="0394F06F" wp14:editId="5728A65C">
          <wp:simplePos x="0" y="0"/>
          <wp:positionH relativeFrom="margin">
            <wp:align>right</wp:align>
          </wp:positionH>
          <wp:positionV relativeFrom="paragraph">
            <wp:posOffset>-243150</wp:posOffset>
          </wp:positionV>
          <wp:extent cx="2578100" cy="539750"/>
          <wp:effectExtent l="0" t="0" r="0" b="0"/>
          <wp:wrapTight wrapText="bothSides">
            <wp:wrapPolygon edited="0">
              <wp:start x="0" y="0"/>
              <wp:lineTo x="0" y="20584"/>
              <wp:lineTo x="21387" y="20584"/>
              <wp:lineTo x="21387" y="0"/>
              <wp:lineTo x="0" y="0"/>
            </wp:wrapPolygon>
          </wp:wrapTight>
          <wp:docPr id="910413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139" name=""/>
                  <pic:cNvPicPr/>
                </pic:nvPicPr>
                <pic:blipFill>
                  <a:blip r:embed="rId2">
                    <a:extLst>
                      <a:ext uri="{28A0092B-C50C-407E-A947-70E740481C1C}">
                        <a14:useLocalDpi xmlns:a14="http://schemas.microsoft.com/office/drawing/2010/main" val="0"/>
                      </a:ext>
                    </a:extLst>
                  </a:blip>
                  <a:stretch>
                    <a:fillRect/>
                  </a:stretch>
                </pic:blipFill>
                <pic:spPr>
                  <a:xfrm>
                    <a:off x="0" y="0"/>
                    <a:ext cx="2578100" cy="53975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7A112" w14:textId="77777777" w:rsidR="003D05CB" w:rsidRDefault="003D05CB">
    <w:pPr>
      <w:pStyle w:val="Zhlav"/>
    </w:pPr>
  </w:p>
  <w:p w14:paraId="3ABAF4C6" w14:textId="77777777" w:rsidR="003D05CB" w:rsidRDefault="003D05CB">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5FFA"/>
    <w:multiLevelType w:val="hybridMultilevel"/>
    <w:tmpl w:val="9A0A0F6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DBB011C"/>
    <w:multiLevelType w:val="hybridMultilevel"/>
    <w:tmpl w:val="6448AF5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15DC3AD0"/>
    <w:multiLevelType w:val="hybridMultilevel"/>
    <w:tmpl w:val="4C5E416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1A6679B6"/>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5F45519"/>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3FA5942"/>
    <w:multiLevelType w:val="hybridMultilevel"/>
    <w:tmpl w:val="5F72F9A6"/>
    <w:lvl w:ilvl="0" w:tplc="247E55AC">
      <w:start w:val="1"/>
      <w:numFmt w:val="decimal"/>
      <w:lvlText w:val="1.%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 w15:restartNumberingAfterBreak="0">
    <w:nsid w:val="609B6220"/>
    <w:multiLevelType w:val="multilevel"/>
    <w:tmpl w:val="041B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7" w15:restartNumberingAfterBreak="0">
    <w:nsid w:val="6E9B0F4A"/>
    <w:multiLevelType w:val="hybridMultilevel"/>
    <w:tmpl w:val="6FC8CAC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7192503A"/>
    <w:multiLevelType w:val="hybridMultilevel"/>
    <w:tmpl w:val="E9D8B6AE"/>
    <w:lvl w:ilvl="0" w:tplc="5744465C">
      <w:start w:val="1"/>
      <w:numFmt w:val="decimal"/>
      <w:lvlText w:val="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74CC7DB9"/>
    <w:multiLevelType w:val="hybridMultilevel"/>
    <w:tmpl w:val="CD1650B4"/>
    <w:lvl w:ilvl="0" w:tplc="9AA88FAA">
      <w:start w:val="1"/>
      <w:numFmt w:val="decimal"/>
      <w:lvlText w:val="%1."/>
      <w:lvlJc w:val="left"/>
      <w:pPr>
        <w:ind w:left="36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0" w15:restartNumberingAfterBreak="0">
    <w:nsid w:val="79911088"/>
    <w:multiLevelType w:val="hybridMultilevel"/>
    <w:tmpl w:val="B89254AA"/>
    <w:lvl w:ilvl="0" w:tplc="5ED0EE42">
      <w:start w:val="1"/>
      <w:numFmt w:val="bullet"/>
      <w:pStyle w:val="Odstavecseseznamem"/>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5066118">
    <w:abstractNumId w:val="10"/>
  </w:num>
  <w:num w:numId="2" w16cid:durableId="247346843">
    <w:abstractNumId w:val="8"/>
  </w:num>
  <w:num w:numId="3" w16cid:durableId="1408385501">
    <w:abstractNumId w:val="4"/>
  </w:num>
  <w:num w:numId="4" w16cid:durableId="693044699">
    <w:abstractNumId w:val="7"/>
  </w:num>
  <w:num w:numId="5" w16cid:durableId="36899342">
    <w:abstractNumId w:val="0"/>
  </w:num>
  <w:num w:numId="6" w16cid:durableId="2117288735">
    <w:abstractNumId w:val="1"/>
  </w:num>
  <w:num w:numId="7" w16cid:durableId="892277814">
    <w:abstractNumId w:val="2"/>
  </w:num>
  <w:num w:numId="8" w16cid:durableId="34471958">
    <w:abstractNumId w:val="9"/>
  </w:num>
  <w:num w:numId="9" w16cid:durableId="1594781000">
    <w:abstractNumId w:val="9"/>
    <w:lvlOverride w:ilvl="0">
      <w:startOverride w:val="1"/>
    </w:lvlOverride>
  </w:num>
  <w:num w:numId="10" w16cid:durableId="1110516849">
    <w:abstractNumId w:val="5"/>
  </w:num>
  <w:num w:numId="11" w16cid:durableId="1276593341">
    <w:abstractNumId w:val="3"/>
  </w:num>
  <w:num w:numId="12" w16cid:durableId="20771231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I0N7c0NDM3tjQyMTdU0lEKTi0uzszPAykwqwUA/8IjNCwAAAA="/>
  </w:docVars>
  <w:rsids>
    <w:rsidRoot w:val="00027FB1"/>
    <w:rsid w:val="00002D26"/>
    <w:rsid w:val="000054E4"/>
    <w:rsid w:val="00005BA5"/>
    <w:rsid w:val="00027FB1"/>
    <w:rsid w:val="00040513"/>
    <w:rsid w:val="00053042"/>
    <w:rsid w:val="000630BC"/>
    <w:rsid w:val="0006342E"/>
    <w:rsid w:val="00063464"/>
    <w:rsid w:val="00066F79"/>
    <w:rsid w:val="000835A9"/>
    <w:rsid w:val="000B3BC2"/>
    <w:rsid w:val="000B5FE2"/>
    <w:rsid w:val="000D0FFF"/>
    <w:rsid w:val="000E144E"/>
    <w:rsid w:val="000E51D5"/>
    <w:rsid w:val="000E6147"/>
    <w:rsid w:val="000F25E4"/>
    <w:rsid w:val="000F3490"/>
    <w:rsid w:val="000F37E9"/>
    <w:rsid w:val="000F6359"/>
    <w:rsid w:val="001031A0"/>
    <w:rsid w:val="00103676"/>
    <w:rsid w:val="00120483"/>
    <w:rsid w:val="00121C62"/>
    <w:rsid w:val="00134FDC"/>
    <w:rsid w:val="001436AA"/>
    <w:rsid w:val="0014582D"/>
    <w:rsid w:val="00146381"/>
    <w:rsid w:val="00146C9C"/>
    <w:rsid w:val="0015019E"/>
    <w:rsid w:val="00152B20"/>
    <w:rsid w:val="00157FF4"/>
    <w:rsid w:val="001605BC"/>
    <w:rsid w:val="001611D7"/>
    <w:rsid w:val="00161C90"/>
    <w:rsid w:val="001631FE"/>
    <w:rsid w:val="00163910"/>
    <w:rsid w:val="00166D4F"/>
    <w:rsid w:val="00170C6C"/>
    <w:rsid w:val="00183BE7"/>
    <w:rsid w:val="00187435"/>
    <w:rsid w:val="00187611"/>
    <w:rsid w:val="00187A8E"/>
    <w:rsid w:val="001A42E8"/>
    <w:rsid w:val="001A4FE3"/>
    <w:rsid w:val="001A5933"/>
    <w:rsid w:val="001A6D79"/>
    <w:rsid w:val="001B0006"/>
    <w:rsid w:val="001B0ECB"/>
    <w:rsid w:val="001B0F4A"/>
    <w:rsid w:val="001B3555"/>
    <w:rsid w:val="001D077E"/>
    <w:rsid w:val="001D3B8C"/>
    <w:rsid w:val="001F5BCA"/>
    <w:rsid w:val="00211AE1"/>
    <w:rsid w:val="00226004"/>
    <w:rsid w:val="00230970"/>
    <w:rsid w:val="00235958"/>
    <w:rsid w:val="002556CE"/>
    <w:rsid w:val="00270085"/>
    <w:rsid w:val="00280106"/>
    <w:rsid w:val="00280AEB"/>
    <w:rsid w:val="00285685"/>
    <w:rsid w:val="002877A5"/>
    <w:rsid w:val="002A1445"/>
    <w:rsid w:val="002A390E"/>
    <w:rsid w:val="002A6FAF"/>
    <w:rsid w:val="002B6587"/>
    <w:rsid w:val="002C5BAF"/>
    <w:rsid w:val="002D1178"/>
    <w:rsid w:val="002E47DA"/>
    <w:rsid w:val="002E6304"/>
    <w:rsid w:val="002F792F"/>
    <w:rsid w:val="00302231"/>
    <w:rsid w:val="003024C3"/>
    <w:rsid w:val="00306BD6"/>
    <w:rsid w:val="003073E2"/>
    <w:rsid w:val="0031265C"/>
    <w:rsid w:val="00312F21"/>
    <w:rsid w:val="003136FE"/>
    <w:rsid w:val="00314B8F"/>
    <w:rsid w:val="00320428"/>
    <w:rsid w:val="00322FC7"/>
    <w:rsid w:val="003230C0"/>
    <w:rsid w:val="00325800"/>
    <w:rsid w:val="0033216F"/>
    <w:rsid w:val="00337297"/>
    <w:rsid w:val="003420D0"/>
    <w:rsid w:val="00343869"/>
    <w:rsid w:val="00356353"/>
    <w:rsid w:val="00364339"/>
    <w:rsid w:val="00366CF5"/>
    <w:rsid w:val="00372718"/>
    <w:rsid w:val="00376CF7"/>
    <w:rsid w:val="00381157"/>
    <w:rsid w:val="0038175B"/>
    <w:rsid w:val="00382F67"/>
    <w:rsid w:val="00385DA4"/>
    <w:rsid w:val="0039167D"/>
    <w:rsid w:val="0039455A"/>
    <w:rsid w:val="003B07F6"/>
    <w:rsid w:val="003B0A63"/>
    <w:rsid w:val="003C1A61"/>
    <w:rsid w:val="003C2CC4"/>
    <w:rsid w:val="003C746B"/>
    <w:rsid w:val="003C7B7F"/>
    <w:rsid w:val="003D05CB"/>
    <w:rsid w:val="003E3BDF"/>
    <w:rsid w:val="003F7A5E"/>
    <w:rsid w:val="00400BFA"/>
    <w:rsid w:val="004040B5"/>
    <w:rsid w:val="00407EE4"/>
    <w:rsid w:val="00417CD5"/>
    <w:rsid w:val="00435CA2"/>
    <w:rsid w:val="00454578"/>
    <w:rsid w:val="00461B08"/>
    <w:rsid w:val="0046332B"/>
    <w:rsid w:val="0046392A"/>
    <w:rsid w:val="0046565E"/>
    <w:rsid w:val="00473DBA"/>
    <w:rsid w:val="0047420B"/>
    <w:rsid w:val="00482E76"/>
    <w:rsid w:val="004916C5"/>
    <w:rsid w:val="004926E0"/>
    <w:rsid w:val="00497A4B"/>
    <w:rsid w:val="004D1652"/>
    <w:rsid w:val="004D6372"/>
    <w:rsid w:val="004E3924"/>
    <w:rsid w:val="004F177D"/>
    <w:rsid w:val="004F3ECC"/>
    <w:rsid w:val="004F4B96"/>
    <w:rsid w:val="005113C8"/>
    <w:rsid w:val="0051539F"/>
    <w:rsid w:val="00516A15"/>
    <w:rsid w:val="00531852"/>
    <w:rsid w:val="00543F12"/>
    <w:rsid w:val="0054550C"/>
    <w:rsid w:val="00545B83"/>
    <w:rsid w:val="00560B7D"/>
    <w:rsid w:val="00563BE0"/>
    <w:rsid w:val="005649A4"/>
    <w:rsid w:val="00571803"/>
    <w:rsid w:val="00573868"/>
    <w:rsid w:val="005769B5"/>
    <w:rsid w:val="0058182B"/>
    <w:rsid w:val="0058392F"/>
    <w:rsid w:val="005C0DE2"/>
    <w:rsid w:val="005C36CC"/>
    <w:rsid w:val="005C7A08"/>
    <w:rsid w:val="005D22A7"/>
    <w:rsid w:val="005D27E9"/>
    <w:rsid w:val="005D2B53"/>
    <w:rsid w:val="005D2E91"/>
    <w:rsid w:val="005F79E2"/>
    <w:rsid w:val="006152BC"/>
    <w:rsid w:val="00616D40"/>
    <w:rsid w:val="0062755E"/>
    <w:rsid w:val="00670666"/>
    <w:rsid w:val="00676CBC"/>
    <w:rsid w:val="00681BA9"/>
    <w:rsid w:val="00682788"/>
    <w:rsid w:val="00694B39"/>
    <w:rsid w:val="00694D7F"/>
    <w:rsid w:val="00695763"/>
    <w:rsid w:val="006A212C"/>
    <w:rsid w:val="006C3A54"/>
    <w:rsid w:val="006D088B"/>
    <w:rsid w:val="006D686D"/>
    <w:rsid w:val="006E2862"/>
    <w:rsid w:val="007035C1"/>
    <w:rsid w:val="007120E3"/>
    <w:rsid w:val="0071238F"/>
    <w:rsid w:val="00715480"/>
    <w:rsid w:val="00733D93"/>
    <w:rsid w:val="007377E5"/>
    <w:rsid w:val="00742BB2"/>
    <w:rsid w:val="007567EB"/>
    <w:rsid w:val="007605E4"/>
    <w:rsid w:val="00773D61"/>
    <w:rsid w:val="00783209"/>
    <w:rsid w:val="00785C7C"/>
    <w:rsid w:val="007A5430"/>
    <w:rsid w:val="007B59BC"/>
    <w:rsid w:val="007B7C1F"/>
    <w:rsid w:val="007E0961"/>
    <w:rsid w:val="007E5FC4"/>
    <w:rsid w:val="00812404"/>
    <w:rsid w:val="00812B9B"/>
    <w:rsid w:val="00833432"/>
    <w:rsid w:val="00836AA6"/>
    <w:rsid w:val="008371A1"/>
    <w:rsid w:val="00860FB6"/>
    <w:rsid w:val="00862977"/>
    <w:rsid w:val="00872249"/>
    <w:rsid w:val="00872FEB"/>
    <w:rsid w:val="00876E74"/>
    <w:rsid w:val="00880529"/>
    <w:rsid w:val="0088143B"/>
    <w:rsid w:val="00887154"/>
    <w:rsid w:val="008874C7"/>
    <w:rsid w:val="0089045F"/>
    <w:rsid w:val="00891FAE"/>
    <w:rsid w:val="008953AB"/>
    <w:rsid w:val="008B7CE0"/>
    <w:rsid w:val="008C77F5"/>
    <w:rsid w:val="008F2230"/>
    <w:rsid w:val="009147FA"/>
    <w:rsid w:val="00915741"/>
    <w:rsid w:val="00920DE7"/>
    <w:rsid w:val="0092259E"/>
    <w:rsid w:val="00925957"/>
    <w:rsid w:val="00925E2F"/>
    <w:rsid w:val="00933D96"/>
    <w:rsid w:val="009357A6"/>
    <w:rsid w:val="00951015"/>
    <w:rsid w:val="0095352D"/>
    <w:rsid w:val="00957AA6"/>
    <w:rsid w:val="00964C43"/>
    <w:rsid w:val="0098564A"/>
    <w:rsid w:val="0099231C"/>
    <w:rsid w:val="00996BAC"/>
    <w:rsid w:val="009B3261"/>
    <w:rsid w:val="009D394F"/>
    <w:rsid w:val="009E3996"/>
    <w:rsid w:val="009E4FED"/>
    <w:rsid w:val="00A00EC2"/>
    <w:rsid w:val="00A01CAA"/>
    <w:rsid w:val="00A0423A"/>
    <w:rsid w:val="00A05B09"/>
    <w:rsid w:val="00A07DD0"/>
    <w:rsid w:val="00A45750"/>
    <w:rsid w:val="00A5128C"/>
    <w:rsid w:val="00A657F8"/>
    <w:rsid w:val="00A82C80"/>
    <w:rsid w:val="00A944FD"/>
    <w:rsid w:val="00A953E6"/>
    <w:rsid w:val="00A96EE9"/>
    <w:rsid w:val="00AA079C"/>
    <w:rsid w:val="00AA1607"/>
    <w:rsid w:val="00AA3C37"/>
    <w:rsid w:val="00AA3D14"/>
    <w:rsid w:val="00AA612D"/>
    <w:rsid w:val="00AB1425"/>
    <w:rsid w:val="00AB1922"/>
    <w:rsid w:val="00AB3AE1"/>
    <w:rsid w:val="00AB4BB8"/>
    <w:rsid w:val="00AC05E1"/>
    <w:rsid w:val="00AC0D84"/>
    <w:rsid w:val="00AC5174"/>
    <w:rsid w:val="00AC5ECC"/>
    <w:rsid w:val="00AD4025"/>
    <w:rsid w:val="00AD4610"/>
    <w:rsid w:val="00AE0D4A"/>
    <w:rsid w:val="00AE4E45"/>
    <w:rsid w:val="00AF6A80"/>
    <w:rsid w:val="00B0061F"/>
    <w:rsid w:val="00B06CBE"/>
    <w:rsid w:val="00B101DB"/>
    <w:rsid w:val="00B21425"/>
    <w:rsid w:val="00B3283F"/>
    <w:rsid w:val="00B362C7"/>
    <w:rsid w:val="00B456ED"/>
    <w:rsid w:val="00B505E4"/>
    <w:rsid w:val="00B52D11"/>
    <w:rsid w:val="00B561AA"/>
    <w:rsid w:val="00B70664"/>
    <w:rsid w:val="00B80F6F"/>
    <w:rsid w:val="00BA1349"/>
    <w:rsid w:val="00BA2569"/>
    <w:rsid w:val="00BA3A5D"/>
    <w:rsid w:val="00BC00E3"/>
    <w:rsid w:val="00BC2BA9"/>
    <w:rsid w:val="00BC3F09"/>
    <w:rsid w:val="00BF1A92"/>
    <w:rsid w:val="00BF28BA"/>
    <w:rsid w:val="00BF348C"/>
    <w:rsid w:val="00BF3FC6"/>
    <w:rsid w:val="00BF53E0"/>
    <w:rsid w:val="00BF5A9C"/>
    <w:rsid w:val="00C011F4"/>
    <w:rsid w:val="00C0269E"/>
    <w:rsid w:val="00C131E8"/>
    <w:rsid w:val="00C17652"/>
    <w:rsid w:val="00C22F76"/>
    <w:rsid w:val="00C27B7C"/>
    <w:rsid w:val="00C457C3"/>
    <w:rsid w:val="00C46407"/>
    <w:rsid w:val="00C65A9E"/>
    <w:rsid w:val="00C66DEB"/>
    <w:rsid w:val="00C75B3B"/>
    <w:rsid w:val="00C764A2"/>
    <w:rsid w:val="00C96FF6"/>
    <w:rsid w:val="00CC683D"/>
    <w:rsid w:val="00CC6D36"/>
    <w:rsid w:val="00CD6B67"/>
    <w:rsid w:val="00CD7499"/>
    <w:rsid w:val="00CE5346"/>
    <w:rsid w:val="00CE6AF2"/>
    <w:rsid w:val="00CF0547"/>
    <w:rsid w:val="00CF347D"/>
    <w:rsid w:val="00CF3DE2"/>
    <w:rsid w:val="00CF6E99"/>
    <w:rsid w:val="00D10EE1"/>
    <w:rsid w:val="00D11F2D"/>
    <w:rsid w:val="00D17111"/>
    <w:rsid w:val="00D339E4"/>
    <w:rsid w:val="00D426AA"/>
    <w:rsid w:val="00D44AE3"/>
    <w:rsid w:val="00D46688"/>
    <w:rsid w:val="00D50C5B"/>
    <w:rsid w:val="00D53563"/>
    <w:rsid w:val="00D7752B"/>
    <w:rsid w:val="00D81052"/>
    <w:rsid w:val="00D96AF2"/>
    <w:rsid w:val="00D97D9A"/>
    <w:rsid w:val="00DA0098"/>
    <w:rsid w:val="00DA6F2A"/>
    <w:rsid w:val="00DA7A53"/>
    <w:rsid w:val="00DC33EE"/>
    <w:rsid w:val="00DC525C"/>
    <w:rsid w:val="00DE11C2"/>
    <w:rsid w:val="00DE4DE7"/>
    <w:rsid w:val="00DF0645"/>
    <w:rsid w:val="00E014C1"/>
    <w:rsid w:val="00E02055"/>
    <w:rsid w:val="00E026D3"/>
    <w:rsid w:val="00E23D82"/>
    <w:rsid w:val="00E25501"/>
    <w:rsid w:val="00E26DD5"/>
    <w:rsid w:val="00E41696"/>
    <w:rsid w:val="00E42E2A"/>
    <w:rsid w:val="00E46A23"/>
    <w:rsid w:val="00E500CA"/>
    <w:rsid w:val="00E516EF"/>
    <w:rsid w:val="00E52AF2"/>
    <w:rsid w:val="00E565A5"/>
    <w:rsid w:val="00E71282"/>
    <w:rsid w:val="00E72376"/>
    <w:rsid w:val="00E74BB6"/>
    <w:rsid w:val="00E86A11"/>
    <w:rsid w:val="00E91F99"/>
    <w:rsid w:val="00E935E7"/>
    <w:rsid w:val="00EA3B33"/>
    <w:rsid w:val="00EA75EE"/>
    <w:rsid w:val="00EC10D2"/>
    <w:rsid w:val="00EC244D"/>
    <w:rsid w:val="00ED4E80"/>
    <w:rsid w:val="00ED61A7"/>
    <w:rsid w:val="00F01FB9"/>
    <w:rsid w:val="00F06BE5"/>
    <w:rsid w:val="00F07DA1"/>
    <w:rsid w:val="00F10E2A"/>
    <w:rsid w:val="00F11E12"/>
    <w:rsid w:val="00F21559"/>
    <w:rsid w:val="00F368B0"/>
    <w:rsid w:val="00F42238"/>
    <w:rsid w:val="00F50EC4"/>
    <w:rsid w:val="00F53370"/>
    <w:rsid w:val="00F56D7F"/>
    <w:rsid w:val="00F6300E"/>
    <w:rsid w:val="00F672E4"/>
    <w:rsid w:val="00F75603"/>
    <w:rsid w:val="00F95C7F"/>
    <w:rsid w:val="00FA4BC7"/>
    <w:rsid w:val="00FA68AD"/>
    <w:rsid w:val="00FC0E9D"/>
    <w:rsid w:val="00FD59A0"/>
    <w:rsid w:val="00FD7F2C"/>
    <w:rsid w:val="00FE03D4"/>
    <w:rsid w:val="00FE1B39"/>
    <w:rsid w:val="00FF15EC"/>
    <w:rsid w:val="00FF5B0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839F5"/>
  <w15:chartTrackingRefBased/>
  <w15:docId w15:val="{010A2871-7A6C-40F8-89F6-A1381A24F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9147FA"/>
    <w:pPr>
      <w:jc w:val="both"/>
    </w:pPr>
    <w:rPr>
      <w:rFonts w:ascii="Times New Roman" w:hAnsi="Times New Roman"/>
      <w:iCs/>
      <w:sz w:val="24"/>
      <w:szCs w:val="21"/>
    </w:rPr>
  </w:style>
  <w:style w:type="paragraph" w:styleId="Nadpis1">
    <w:name w:val="heading 1"/>
    <w:aliases w:val="1 KAPITOLA"/>
    <w:basedOn w:val="Normln"/>
    <w:next w:val="Normln"/>
    <w:link w:val="Nadpis1Char"/>
    <w:uiPriority w:val="9"/>
    <w:qFormat/>
    <w:rsid w:val="00BA2569"/>
    <w:pPr>
      <w:keepNext/>
      <w:pageBreakBefore/>
      <w:numPr>
        <w:numId w:val="12"/>
      </w:numPr>
      <w:spacing w:after="240" w:line="360" w:lineRule="auto"/>
      <w:ind w:left="431" w:hanging="431"/>
      <w:jc w:val="left"/>
      <w:outlineLvl w:val="0"/>
    </w:pPr>
    <w:rPr>
      <w:b/>
      <w:sz w:val="36"/>
      <w:szCs w:val="38"/>
    </w:rPr>
  </w:style>
  <w:style w:type="paragraph" w:styleId="Nadpis2">
    <w:name w:val="heading 2"/>
    <w:aliases w:val="2 NADPIS"/>
    <w:basedOn w:val="Normln"/>
    <w:next w:val="Normln"/>
    <w:link w:val="Nadpis2Char"/>
    <w:uiPriority w:val="9"/>
    <w:unhideWhenUsed/>
    <w:qFormat/>
    <w:rsid w:val="00AA3C37"/>
    <w:pPr>
      <w:numPr>
        <w:ilvl w:val="1"/>
        <w:numId w:val="12"/>
      </w:numPr>
      <w:spacing w:before="200" w:after="60" w:line="360" w:lineRule="auto"/>
      <w:contextualSpacing/>
      <w:outlineLvl w:val="1"/>
    </w:pPr>
    <w:rPr>
      <w:rFonts w:eastAsiaTheme="majorEastAsia" w:cstheme="majorBidi"/>
      <w:b/>
      <w:bCs/>
      <w:sz w:val="28"/>
      <w:szCs w:val="34"/>
      <w14:textOutline w14:w="9525" w14:cap="flat" w14:cmpd="sng" w14:algn="ctr">
        <w14:noFill/>
        <w14:prstDash w14:val="solid"/>
        <w14:round/>
      </w14:textOutline>
    </w:rPr>
  </w:style>
  <w:style w:type="paragraph" w:styleId="Nadpis3">
    <w:name w:val="heading 3"/>
    <w:aliases w:val="3 PODNADPIS"/>
    <w:basedOn w:val="Normln"/>
    <w:next w:val="Normln"/>
    <w:link w:val="Nadpis3Char"/>
    <w:uiPriority w:val="9"/>
    <w:unhideWhenUsed/>
    <w:qFormat/>
    <w:rsid w:val="003024C3"/>
    <w:pPr>
      <w:keepNext/>
      <w:numPr>
        <w:ilvl w:val="2"/>
        <w:numId w:val="12"/>
      </w:numPr>
      <w:spacing w:before="200" w:after="100" w:line="240" w:lineRule="auto"/>
      <w:contextualSpacing/>
      <w:outlineLvl w:val="2"/>
    </w:pPr>
    <w:rPr>
      <w:rFonts w:eastAsiaTheme="majorEastAsia" w:cstheme="majorBidi"/>
      <w:b/>
      <w:bCs/>
      <w:spacing w:val="24"/>
      <w:szCs w:val="22"/>
    </w:rPr>
  </w:style>
  <w:style w:type="paragraph" w:styleId="Nadpis4">
    <w:name w:val="heading 4"/>
    <w:aliases w:val="4 ČÁST"/>
    <w:basedOn w:val="Normln"/>
    <w:next w:val="Normln"/>
    <w:link w:val="Nadpis4Char"/>
    <w:uiPriority w:val="9"/>
    <w:unhideWhenUsed/>
    <w:qFormat/>
    <w:rsid w:val="00E500CA"/>
    <w:pPr>
      <w:numPr>
        <w:ilvl w:val="3"/>
        <w:numId w:val="12"/>
      </w:numPr>
      <w:spacing w:before="200" w:after="100" w:line="240" w:lineRule="auto"/>
      <w:contextualSpacing/>
      <w:outlineLvl w:val="3"/>
    </w:pPr>
    <w:rPr>
      <w:rFonts w:eastAsiaTheme="majorEastAsia" w:cstheme="majorBidi"/>
      <w:b/>
      <w:bCs/>
      <w:szCs w:val="22"/>
    </w:rPr>
  </w:style>
  <w:style w:type="paragraph" w:styleId="Nadpis5">
    <w:name w:val="heading 5"/>
    <w:basedOn w:val="Normln"/>
    <w:next w:val="Normln"/>
    <w:link w:val="Nadpis5Char"/>
    <w:uiPriority w:val="9"/>
    <w:semiHidden/>
    <w:unhideWhenUsed/>
    <w:qFormat/>
    <w:rsid w:val="00027FB1"/>
    <w:pPr>
      <w:numPr>
        <w:ilvl w:val="4"/>
        <w:numId w:val="12"/>
      </w:numPr>
      <w:spacing w:before="200" w:after="100" w:line="240" w:lineRule="auto"/>
      <w:contextualSpacing/>
      <w:outlineLvl w:val="4"/>
    </w:pPr>
    <w:rPr>
      <w:rFonts w:asciiTheme="majorHAnsi" w:eastAsiaTheme="majorEastAsia" w:hAnsiTheme="majorHAnsi" w:cstheme="majorBidi"/>
      <w:bCs/>
      <w:caps/>
      <w:color w:val="C45911" w:themeColor="accent2" w:themeShade="BF"/>
      <w:szCs w:val="22"/>
    </w:rPr>
  </w:style>
  <w:style w:type="paragraph" w:styleId="Nadpis6">
    <w:name w:val="heading 6"/>
    <w:basedOn w:val="Normln"/>
    <w:next w:val="Normln"/>
    <w:link w:val="Nadpis6Char"/>
    <w:uiPriority w:val="9"/>
    <w:semiHidden/>
    <w:unhideWhenUsed/>
    <w:qFormat/>
    <w:rsid w:val="00027FB1"/>
    <w:pPr>
      <w:numPr>
        <w:ilvl w:val="5"/>
        <w:numId w:val="12"/>
      </w:numPr>
      <w:spacing w:before="200" w:after="100" w:line="240" w:lineRule="auto"/>
      <w:contextualSpacing/>
      <w:outlineLvl w:val="5"/>
    </w:pPr>
    <w:rPr>
      <w:rFonts w:asciiTheme="majorHAnsi" w:eastAsiaTheme="majorEastAsia" w:hAnsiTheme="majorHAnsi" w:cstheme="majorBidi"/>
      <w:color w:val="2F5496" w:themeColor="accent1" w:themeShade="BF"/>
      <w:szCs w:val="22"/>
    </w:rPr>
  </w:style>
  <w:style w:type="paragraph" w:styleId="Nadpis7">
    <w:name w:val="heading 7"/>
    <w:basedOn w:val="Normln"/>
    <w:next w:val="Normln"/>
    <w:link w:val="Nadpis7Char"/>
    <w:uiPriority w:val="9"/>
    <w:semiHidden/>
    <w:unhideWhenUsed/>
    <w:qFormat/>
    <w:rsid w:val="00027FB1"/>
    <w:pPr>
      <w:numPr>
        <w:ilvl w:val="6"/>
        <w:numId w:val="12"/>
      </w:numPr>
      <w:spacing w:before="200" w:after="100" w:line="240" w:lineRule="auto"/>
      <w:contextualSpacing/>
      <w:outlineLvl w:val="6"/>
    </w:pPr>
    <w:rPr>
      <w:rFonts w:asciiTheme="majorHAnsi" w:eastAsiaTheme="majorEastAsia" w:hAnsiTheme="majorHAnsi" w:cstheme="majorBidi"/>
      <w:color w:val="C45911" w:themeColor="accent2" w:themeShade="BF"/>
      <w:szCs w:val="22"/>
    </w:rPr>
  </w:style>
  <w:style w:type="paragraph" w:styleId="Nadpis8">
    <w:name w:val="heading 8"/>
    <w:basedOn w:val="Normln"/>
    <w:next w:val="Normln"/>
    <w:link w:val="Nadpis8Char"/>
    <w:uiPriority w:val="9"/>
    <w:semiHidden/>
    <w:unhideWhenUsed/>
    <w:qFormat/>
    <w:rsid w:val="00027FB1"/>
    <w:pPr>
      <w:numPr>
        <w:ilvl w:val="7"/>
        <w:numId w:val="12"/>
      </w:numPr>
      <w:spacing w:before="200" w:after="100" w:line="240" w:lineRule="auto"/>
      <w:contextualSpacing/>
      <w:outlineLvl w:val="7"/>
    </w:pPr>
    <w:rPr>
      <w:rFonts w:asciiTheme="majorHAnsi" w:eastAsiaTheme="majorEastAsia" w:hAnsiTheme="majorHAnsi" w:cstheme="majorBidi"/>
      <w:color w:val="4472C4" w:themeColor="accent1"/>
      <w:szCs w:val="22"/>
    </w:rPr>
  </w:style>
  <w:style w:type="paragraph" w:styleId="Nadpis9">
    <w:name w:val="heading 9"/>
    <w:basedOn w:val="Normln"/>
    <w:next w:val="Normln"/>
    <w:link w:val="Nadpis9Char"/>
    <w:uiPriority w:val="9"/>
    <w:semiHidden/>
    <w:unhideWhenUsed/>
    <w:qFormat/>
    <w:rsid w:val="00027FB1"/>
    <w:pPr>
      <w:numPr>
        <w:ilvl w:val="8"/>
        <w:numId w:val="12"/>
      </w:numPr>
      <w:spacing w:before="200" w:after="100" w:line="240" w:lineRule="auto"/>
      <w:contextualSpacing/>
      <w:outlineLvl w:val="8"/>
    </w:pPr>
    <w:rPr>
      <w:rFonts w:asciiTheme="majorHAnsi" w:eastAsiaTheme="majorEastAsia" w:hAnsiTheme="majorHAnsi" w:cstheme="majorBidi"/>
      <w:smallCaps/>
      <w:color w:val="ED7D31" w:themeColor="accent2"/>
      <w:sz w:val="2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aliases w:val="1 KAPITOLA Char"/>
    <w:basedOn w:val="Standardnpsmoodstavce"/>
    <w:link w:val="Nadpis1"/>
    <w:uiPriority w:val="9"/>
    <w:rsid w:val="00BA2569"/>
    <w:rPr>
      <w:rFonts w:ascii="Times New Roman" w:hAnsi="Times New Roman"/>
      <w:b/>
      <w:iCs/>
      <w:sz w:val="36"/>
      <w:szCs w:val="38"/>
    </w:rPr>
  </w:style>
  <w:style w:type="character" w:customStyle="1" w:styleId="Nadpis2Char">
    <w:name w:val="Nadpis 2 Char"/>
    <w:aliases w:val="2 NADPIS Char"/>
    <w:basedOn w:val="Standardnpsmoodstavce"/>
    <w:link w:val="Nadpis2"/>
    <w:uiPriority w:val="9"/>
    <w:rsid w:val="00AA3C37"/>
    <w:rPr>
      <w:rFonts w:ascii="Times New Roman" w:eastAsiaTheme="majorEastAsia" w:hAnsi="Times New Roman" w:cstheme="majorBidi"/>
      <w:b/>
      <w:bCs/>
      <w:iCs/>
      <w:sz w:val="28"/>
      <w:szCs w:val="34"/>
      <w14:textOutline w14:w="9525" w14:cap="flat" w14:cmpd="sng" w14:algn="ctr">
        <w14:noFill/>
        <w14:prstDash w14:val="solid"/>
        <w14:round/>
      </w14:textOutline>
    </w:rPr>
  </w:style>
  <w:style w:type="character" w:customStyle="1" w:styleId="Nadpis3Char">
    <w:name w:val="Nadpis 3 Char"/>
    <w:aliases w:val="3 PODNADPIS Char"/>
    <w:basedOn w:val="Standardnpsmoodstavce"/>
    <w:link w:val="Nadpis3"/>
    <w:uiPriority w:val="9"/>
    <w:rsid w:val="003024C3"/>
    <w:rPr>
      <w:rFonts w:ascii="Times New Roman" w:eastAsiaTheme="majorEastAsia" w:hAnsi="Times New Roman" w:cstheme="majorBidi"/>
      <w:b/>
      <w:bCs/>
      <w:iCs/>
      <w:spacing w:val="24"/>
      <w:sz w:val="24"/>
    </w:rPr>
  </w:style>
  <w:style w:type="character" w:customStyle="1" w:styleId="Nadpis4Char">
    <w:name w:val="Nadpis 4 Char"/>
    <w:aliases w:val="4 ČÁST Char"/>
    <w:basedOn w:val="Standardnpsmoodstavce"/>
    <w:link w:val="Nadpis4"/>
    <w:uiPriority w:val="9"/>
    <w:rsid w:val="00E500CA"/>
    <w:rPr>
      <w:rFonts w:ascii="Times New Roman" w:eastAsiaTheme="majorEastAsia" w:hAnsi="Times New Roman" w:cstheme="majorBidi"/>
      <w:b/>
      <w:bCs/>
      <w:iCs/>
    </w:rPr>
  </w:style>
  <w:style w:type="character" w:customStyle="1" w:styleId="Nadpis5Char">
    <w:name w:val="Nadpis 5 Char"/>
    <w:basedOn w:val="Standardnpsmoodstavce"/>
    <w:link w:val="Nadpis5"/>
    <w:uiPriority w:val="9"/>
    <w:semiHidden/>
    <w:rsid w:val="00027FB1"/>
    <w:rPr>
      <w:rFonts w:asciiTheme="majorHAnsi" w:eastAsiaTheme="majorEastAsia" w:hAnsiTheme="majorHAnsi" w:cstheme="majorBidi"/>
      <w:bCs/>
      <w:iCs/>
      <w:caps/>
      <w:color w:val="C45911" w:themeColor="accent2" w:themeShade="BF"/>
    </w:rPr>
  </w:style>
  <w:style w:type="character" w:customStyle="1" w:styleId="Nadpis6Char">
    <w:name w:val="Nadpis 6 Char"/>
    <w:basedOn w:val="Standardnpsmoodstavce"/>
    <w:link w:val="Nadpis6"/>
    <w:uiPriority w:val="9"/>
    <w:semiHidden/>
    <w:rsid w:val="00027FB1"/>
    <w:rPr>
      <w:rFonts w:asciiTheme="majorHAnsi" w:eastAsiaTheme="majorEastAsia" w:hAnsiTheme="majorHAnsi" w:cstheme="majorBidi"/>
      <w:iCs/>
      <w:color w:val="2F5496" w:themeColor="accent1" w:themeShade="BF"/>
    </w:rPr>
  </w:style>
  <w:style w:type="character" w:customStyle="1" w:styleId="Nadpis7Char">
    <w:name w:val="Nadpis 7 Char"/>
    <w:basedOn w:val="Standardnpsmoodstavce"/>
    <w:link w:val="Nadpis7"/>
    <w:uiPriority w:val="9"/>
    <w:semiHidden/>
    <w:rsid w:val="00027FB1"/>
    <w:rPr>
      <w:rFonts w:asciiTheme="majorHAnsi" w:eastAsiaTheme="majorEastAsia" w:hAnsiTheme="majorHAnsi" w:cstheme="majorBidi"/>
      <w:iCs/>
      <w:color w:val="C45911" w:themeColor="accent2" w:themeShade="BF"/>
    </w:rPr>
  </w:style>
  <w:style w:type="character" w:customStyle="1" w:styleId="Nadpis8Char">
    <w:name w:val="Nadpis 8 Char"/>
    <w:basedOn w:val="Standardnpsmoodstavce"/>
    <w:link w:val="Nadpis8"/>
    <w:uiPriority w:val="9"/>
    <w:semiHidden/>
    <w:rsid w:val="00027FB1"/>
    <w:rPr>
      <w:rFonts w:asciiTheme="majorHAnsi" w:eastAsiaTheme="majorEastAsia" w:hAnsiTheme="majorHAnsi" w:cstheme="majorBidi"/>
      <w:iCs/>
      <w:color w:val="4472C4" w:themeColor="accent1"/>
    </w:rPr>
  </w:style>
  <w:style w:type="character" w:customStyle="1" w:styleId="Nadpis9Char">
    <w:name w:val="Nadpis 9 Char"/>
    <w:basedOn w:val="Standardnpsmoodstavce"/>
    <w:link w:val="Nadpis9"/>
    <w:uiPriority w:val="9"/>
    <w:semiHidden/>
    <w:rsid w:val="00027FB1"/>
    <w:rPr>
      <w:rFonts w:asciiTheme="majorHAnsi" w:eastAsiaTheme="majorEastAsia" w:hAnsiTheme="majorHAnsi" w:cstheme="majorBidi"/>
      <w:iCs/>
      <w:smallCaps/>
      <w:color w:val="ED7D31" w:themeColor="accent2"/>
      <w:sz w:val="20"/>
      <w:szCs w:val="21"/>
    </w:rPr>
  </w:style>
  <w:style w:type="paragraph" w:styleId="Titulek">
    <w:name w:val="caption"/>
    <w:basedOn w:val="Normln"/>
    <w:next w:val="Normln"/>
    <w:uiPriority w:val="35"/>
    <w:unhideWhenUsed/>
    <w:qFormat/>
    <w:rsid w:val="00516A15"/>
    <w:pPr>
      <w:jc w:val="center"/>
    </w:pPr>
    <w:rPr>
      <w:b/>
      <w:bCs/>
      <w:szCs w:val="18"/>
    </w:rPr>
  </w:style>
  <w:style w:type="paragraph" w:styleId="Nzev">
    <w:name w:val="Title"/>
    <w:basedOn w:val="Normln"/>
    <w:next w:val="Normln"/>
    <w:link w:val="NzevChar"/>
    <w:uiPriority w:val="10"/>
    <w:qFormat/>
    <w:rsid w:val="00027FB1"/>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NzevChar">
    <w:name w:val="Název Char"/>
    <w:basedOn w:val="Standardnpsmoodstavce"/>
    <w:link w:val="Nzev"/>
    <w:uiPriority w:val="10"/>
    <w:rsid w:val="00027FB1"/>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Podnadpis">
    <w:name w:val="Subtitle"/>
    <w:basedOn w:val="Normln"/>
    <w:next w:val="Normln"/>
    <w:link w:val="PodnadpisChar"/>
    <w:uiPriority w:val="11"/>
    <w:qFormat/>
    <w:rsid w:val="00027FB1"/>
    <w:pPr>
      <w:spacing w:before="200" w:after="360" w:line="240" w:lineRule="auto"/>
    </w:pPr>
    <w:rPr>
      <w:rFonts w:asciiTheme="majorHAnsi" w:eastAsiaTheme="majorEastAsia" w:hAnsiTheme="majorHAnsi" w:cstheme="majorBidi"/>
      <w:color w:val="FFFFFF" w:themeColor="text2"/>
      <w:spacing w:val="20"/>
      <w:szCs w:val="24"/>
    </w:rPr>
  </w:style>
  <w:style w:type="character" w:customStyle="1" w:styleId="PodnadpisChar">
    <w:name w:val="Podnadpis Char"/>
    <w:basedOn w:val="Standardnpsmoodstavce"/>
    <w:link w:val="Podnadpis"/>
    <w:uiPriority w:val="11"/>
    <w:rsid w:val="00027FB1"/>
    <w:rPr>
      <w:rFonts w:asciiTheme="majorHAnsi" w:eastAsiaTheme="majorEastAsia" w:hAnsiTheme="majorHAnsi" w:cstheme="majorBidi"/>
      <w:iCs/>
      <w:color w:val="FFFFFF" w:themeColor="text2"/>
      <w:spacing w:val="20"/>
      <w:sz w:val="24"/>
      <w:szCs w:val="24"/>
    </w:rPr>
  </w:style>
  <w:style w:type="character" w:styleId="Siln">
    <w:name w:val="Strong"/>
    <w:uiPriority w:val="22"/>
    <w:qFormat/>
    <w:rsid w:val="00027FB1"/>
    <w:rPr>
      <w:b/>
      <w:bCs/>
      <w:spacing w:val="0"/>
    </w:rPr>
  </w:style>
  <w:style w:type="character" w:styleId="Zdraznn">
    <w:name w:val="Emphasis"/>
    <w:uiPriority w:val="20"/>
    <w:qFormat/>
    <w:rsid w:val="00027FB1"/>
    <w:rPr>
      <w:rFonts w:eastAsiaTheme="majorEastAsia" w:cstheme="majorBidi"/>
      <w:b/>
      <w:bCs/>
      <w:color w:val="C45911" w:themeColor="accent2" w:themeShade="BF"/>
      <w:bdr w:val="single" w:sz="18" w:space="0" w:color="E7E6E6" w:themeColor="background2"/>
      <w:shd w:val="clear" w:color="auto" w:fill="E7E6E6" w:themeFill="background2"/>
    </w:rPr>
  </w:style>
  <w:style w:type="paragraph" w:styleId="Bezmezer">
    <w:name w:val="No Spacing"/>
    <w:basedOn w:val="Normln"/>
    <w:uiPriority w:val="1"/>
    <w:qFormat/>
    <w:rsid w:val="00027FB1"/>
    <w:pPr>
      <w:spacing w:after="0" w:line="240" w:lineRule="auto"/>
    </w:pPr>
  </w:style>
  <w:style w:type="paragraph" w:styleId="Citt">
    <w:name w:val="Quote"/>
    <w:basedOn w:val="Normln"/>
    <w:next w:val="Normln"/>
    <w:link w:val="CittChar"/>
    <w:uiPriority w:val="29"/>
    <w:qFormat/>
    <w:rsid w:val="00027FB1"/>
    <w:rPr>
      <w:b/>
      <w:i/>
      <w:color w:val="ED7D31" w:themeColor="accent2"/>
    </w:rPr>
  </w:style>
  <w:style w:type="character" w:customStyle="1" w:styleId="CittChar">
    <w:name w:val="Citát Char"/>
    <w:basedOn w:val="Standardnpsmoodstavce"/>
    <w:link w:val="Citt"/>
    <w:uiPriority w:val="29"/>
    <w:rsid w:val="00027FB1"/>
    <w:rPr>
      <w:b/>
      <w:i/>
      <w:iCs/>
      <w:color w:val="ED7D31" w:themeColor="accent2"/>
      <w:sz w:val="24"/>
      <w:szCs w:val="21"/>
    </w:rPr>
  </w:style>
  <w:style w:type="paragraph" w:styleId="Vrazncitt">
    <w:name w:val="Intense Quote"/>
    <w:basedOn w:val="Normln"/>
    <w:next w:val="Normln"/>
    <w:link w:val="VrazncittChar"/>
    <w:uiPriority w:val="30"/>
    <w:qFormat/>
    <w:rsid w:val="00027FB1"/>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i/>
      <w:color w:val="ED7D31" w:themeColor="accent2"/>
      <w:sz w:val="20"/>
      <w:szCs w:val="20"/>
    </w:rPr>
  </w:style>
  <w:style w:type="character" w:customStyle="1" w:styleId="VrazncittChar">
    <w:name w:val="Výrazný citát Char"/>
    <w:basedOn w:val="Standardnpsmoodstavce"/>
    <w:link w:val="Vrazncitt"/>
    <w:uiPriority w:val="30"/>
    <w:rsid w:val="00027FB1"/>
    <w:rPr>
      <w:rFonts w:asciiTheme="majorHAnsi" w:eastAsiaTheme="majorEastAsia" w:hAnsiTheme="majorHAnsi" w:cstheme="majorBidi"/>
      <w:b/>
      <w:bCs/>
      <w:i/>
      <w:iCs/>
      <w:color w:val="ED7D31" w:themeColor="accent2"/>
      <w:sz w:val="20"/>
      <w:szCs w:val="20"/>
    </w:rPr>
  </w:style>
  <w:style w:type="character" w:styleId="Zdraznnjemn">
    <w:name w:val="Subtle Emphasis"/>
    <w:uiPriority w:val="19"/>
    <w:qFormat/>
    <w:rsid w:val="00027FB1"/>
    <w:rPr>
      <w:rFonts w:asciiTheme="majorHAnsi" w:eastAsiaTheme="majorEastAsia" w:hAnsiTheme="majorHAnsi" w:cstheme="majorBidi"/>
      <w:b/>
      <w:i/>
      <w:color w:val="4472C4" w:themeColor="accent1"/>
    </w:rPr>
  </w:style>
  <w:style w:type="character" w:styleId="Zdraznnintenzivn">
    <w:name w:val="Intense Emphasis"/>
    <w:uiPriority w:val="21"/>
    <w:qFormat/>
    <w:rsid w:val="00027FB1"/>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Odkazjemn">
    <w:name w:val="Subtle Reference"/>
    <w:uiPriority w:val="31"/>
    <w:qFormat/>
    <w:rsid w:val="00027FB1"/>
    <w:rPr>
      <w:i/>
      <w:iCs/>
      <w:smallCaps/>
      <w:color w:val="ED7D31" w:themeColor="accent2"/>
      <w:u w:color="ED7D31" w:themeColor="accent2"/>
    </w:rPr>
  </w:style>
  <w:style w:type="character" w:styleId="Odkazintenzivn">
    <w:name w:val="Intense Reference"/>
    <w:uiPriority w:val="32"/>
    <w:qFormat/>
    <w:rsid w:val="00027FB1"/>
    <w:rPr>
      <w:b/>
      <w:bCs/>
      <w:i/>
      <w:iCs/>
      <w:smallCaps/>
      <w:color w:val="ED7D31" w:themeColor="accent2"/>
      <w:u w:color="ED7D31" w:themeColor="accent2"/>
    </w:rPr>
  </w:style>
  <w:style w:type="character" w:styleId="Nzevknihy">
    <w:name w:val="Book Title"/>
    <w:uiPriority w:val="33"/>
    <w:qFormat/>
    <w:rsid w:val="00027FB1"/>
    <w:rPr>
      <w:rFonts w:asciiTheme="majorHAnsi" w:eastAsiaTheme="majorEastAsia" w:hAnsiTheme="majorHAnsi" w:cstheme="majorBidi"/>
      <w:b/>
      <w:bCs/>
      <w:smallCaps/>
      <w:color w:val="ED7D31" w:themeColor="accent2"/>
      <w:u w:val="single"/>
    </w:rPr>
  </w:style>
  <w:style w:type="paragraph" w:styleId="Nadpisobsahu">
    <w:name w:val="TOC Heading"/>
    <w:basedOn w:val="Nadpis1"/>
    <w:next w:val="Normln"/>
    <w:uiPriority w:val="39"/>
    <w:semiHidden/>
    <w:unhideWhenUsed/>
    <w:qFormat/>
    <w:rsid w:val="00027FB1"/>
    <w:pPr>
      <w:outlineLvl w:val="9"/>
    </w:pPr>
  </w:style>
  <w:style w:type="paragraph" w:styleId="Odstavecseseznamem">
    <w:name w:val="List Paragraph"/>
    <w:basedOn w:val="Normln"/>
    <w:uiPriority w:val="34"/>
    <w:rsid w:val="00027FB1"/>
    <w:pPr>
      <w:numPr>
        <w:numId w:val="1"/>
      </w:numPr>
      <w:contextualSpacing/>
    </w:pPr>
  </w:style>
  <w:style w:type="paragraph" w:styleId="Obsah1">
    <w:name w:val="toc 1"/>
    <w:basedOn w:val="Normln"/>
    <w:next w:val="Normln"/>
    <w:autoRedefine/>
    <w:uiPriority w:val="39"/>
    <w:unhideWhenUsed/>
    <w:rsid w:val="00C66DEB"/>
    <w:pPr>
      <w:tabs>
        <w:tab w:val="left" w:pos="630"/>
        <w:tab w:val="right" w:pos="9062"/>
      </w:tabs>
      <w:spacing w:after="120" w:line="240" w:lineRule="auto"/>
    </w:pPr>
    <w:rPr>
      <w:rFonts w:asciiTheme="majorHAnsi" w:hAnsiTheme="majorHAnsi"/>
      <w:b/>
      <w:bCs/>
      <w:iCs w:val="0"/>
      <w:caps/>
      <w:szCs w:val="24"/>
    </w:rPr>
  </w:style>
  <w:style w:type="paragraph" w:styleId="Obsah2">
    <w:name w:val="toc 2"/>
    <w:basedOn w:val="Normln"/>
    <w:next w:val="Normln"/>
    <w:autoRedefine/>
    <w:uiPriority w:val="39"/>
    <w:unhideWhenUsed/>
    <w:rsid w:val="00C65A9E"/>
    <w:pPr>
      <w:spacing w:after="120" w:line="240" w:lineRule="auto"/>
      <w:ind w:left="113"/>
    </w:pPr>
    <w:rPr>
      <w:rFonts w:cstheme="minorHAnsi"/>
      <w:b/>
      <w:bCs/>
      <w:iCs w:val="0"/>
      <w:sz w:val="20"/>
      <w:szCs w:val="20"/>
    </w:rPr>
  </w:style>
  <w:style w:type="paragraph" w:styleId="Obsah3">
    <w:name w:val="toc 3"/>
    <w:basedOn w:val="Normln"/>
    <w:next w:val="Normln"/>
    <w:autoRedefine/>
    <w:uiPriority w:val="39"/>
    <w:unhideWhenUsed/>
    <w:rsid w:val="00C65A9E"/>
    <w:pPr>
      <w:spacing w:after="120" w:line="240" w:lineRule="auto"/>
      <w:ind w:left="227"/>
    </w:pPr>
    <w:rPr>
      <w:rFonts w:cstheme="minorHAnsi"/>
      <w:iCs w:val="0"/>
      <w:sz w:val="20"/>
      <w:szCs w:val="20"/>
    </w:rPr>
  </w:style>
  <w:style w:type="character" w:styleId="Hypertextovodkaz">
    <w:name w:val="Hyperlink"/>
    <w:basedOn w:val="Standardnpsmoodstavce"/>
    <w:uiPriority w:val="99"/>
    <w:unhideWhenUsed/>
    <w:rsid w:val="00B505E4"/>
    <w:rPr>
      <w:color w:val="0563C1" w:themeColor="hyperlink"/>
      <w:u w:val="single"/>
    </w:rPr>
  </w:style>
  <w:style w:type="paragraph" w:styleId="Obsah4">
    <w:name w:val="toc 4"/>
    <w:basedOn w:val="Normln"/>
    <w:next w:val="Normln"/>
    <w:autoRedefine/>
    <w:uiPriority w:val="39"/>
    <w:unhideWhenUsed/>
    <w:rsid w:val="00B505E4"/>
    <w:pPr>
      <w:spacing w:after="0"/>
      <w:ind w:left="420"/>
    </w:pPr>
    <w:rPr>
      <w:rFonts w:cstheme="minorHAnsi"/>
      <w:iCs w:val="0"/>
      <w:sz w:val="20"/>
      <w:szCs w:val="20"/>
    </w:rPr>
  </w:style>
  <w:style w:type="paragraph" w:styleId="Obsah5">
    <w:name w:val="toc 5"/>
    <w:basedOn w:val="Normln"/>
    <w:next w:val="Normln"/>
    <w:autoRedefine/>
    <w:uiPriority w:val="39"/>
    <w:unhideWhenUsed/>
    <w:rsid w:val="00B505E4"/>
    <w:pPr>
      <w:spacing w:after="0"/>
      <w:ind w:left="630"/>
    </w:pPr>
    <w:rPr>
      <w:rFonts w:cstheme="minorHAnsi"/>
      <w:iCs w:val="0"/>
      <w:sz w:val="20"/>
      <w:szCs w:val="20"/>
    </w:rPr>
  </w:style>
  <w:style w:type="paragraph" w:styleId="Obsah6">
    <w:name w:val="toc 6"/>
    <w:basedOn w:val="Normln"/>
    <w:next w:val="Normln"/>
    <w:autoRedefine/>
    <w:uiPriority w:val="39"/>
    <w:unhideWhenUsed/>
    <w:rsid w:val="00B505E4"/>
    <w:pPr>
      <w:spacing w:after="0"/>
      <w:ind w:left="840"/>
    </w:pPr>
    <w:rPr>
      <w:rFonts w:cstheme="minorHAnsi"/>
      <w:iCs w:val="0"/>
      <w:sz w:val="20"/>
      <w:szCs w:val="20"/>
    </w:rPr>
  </w:style>
  <w:style w:type="paragraph" w:styleId="Obsah7">
    <w:name w:val="toc 7"/>
    <w:basedOn w:val="Normln"/>
    <w:next w:val="Normln"/>
    <w:autoRedefine/>
    <w:uiPriority w:val="39"/>
    <w:unhideWhenUsed/>
    <w:rsid w:val="00B505E4"/>
    <w:pPr>
      <w:spacing w:after="0"/>
      <w:ind w:left="1050"/>
    </w:pPr>
    <w:rPr>
      <w:rFonts w:cstheme="minorHAnsi"/>
      <w:iCs w:val="0"/>
      <w:sz w:val="20"/>
      <w:szCs w:val="20"/>
    </w:rPr>
  </w:style>
  <w:style w:type="paragraph" w:styleId="Obsah8">
    <w:name w:val="toc 8"/>
    <w:basedOn w:val="Normln"/>
    <w:next w:val="Normln"/>
    <w:autoRedefine/>
    <w:uiPriority w:val="39"/>
    <w:unhideWhenUsed/>
    <w:rsid w:val="00B505E4"/>
    <w:pPr>
      <w:spacing w:after="0"/>
      <w:ind w:left="1260"/>
    </w:pPr>
    <w:rPr>
      <w:rFonts w:cstheme="minorHAnsi"/>
      <w:iCs w:val="0"/>
      <w:sz w:val="20"/>
      <w:szCs w:val="20"/>
    </w:rPr>
  </w:style>
  <w:style w:type="paragraph" w:styleId="Obsah9">
    <w:name w:val="toc 9"/>
    <w:basedOn w:val="Normln"/>
    <w:next w:val="Normln"/>
    <w:autoRedefine/>
    <w:uiPriority w:val="39"/>
    <w:unhideWhenUsed/>
    <w:rsid w:val="00B505E4"/>
    <w:pPr>
      <w:spacing w:after="0"/>
      <w:ind w:left="1470"/>
    </w:pPr>
    <w:rPr>
      <w:rFonts w:cstheme="minorHAnsi"/>
      <w:iCs w:val="0"/>
      <w:sz w:val="20"/>
      <w:szCs w:val="20"/>
    </w:rPr>
  </w:style>
  <w:style w:type="table" w:styleId="Mkatabulky">
    <w:name w:val="Table Grid"/>
    <w:basedOn w:val="Normlntabulka"/>
    <w:uiPriority w:val="59"/>
    <w:rsid w:val="00D97D9A"/>
    <w:pPr>
      <w:spacing w:after="0" w:line="240" w:lineRule="auto"/>
    </w:pPr>
    <w:rPr>
      <w:rFonts w:ascii="Times New Roman" w:eastAsia="Times New Roman" w:hAnsi="Times New Roman" w:cs="Times New Roman"/>
      <w:sz w:val="20"/>
      <w:szCs w:val="20"/>
      <w:lang w:eastAsia="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hlav">
    <w:name w:val="header"/>
    <w:basedOn w:val="Normln"/>
    <w:link w:val="ZhlavChar"/>
    <w:uiPriority w:val="3"/>
    <w:unhideWhenUsed/>
    <w:rsid w:val="00D97D9A"/>
    <w:pPr>
      <w:tabs>
        <w:tab w:val="center" w:pos="4536"/>
        <w:tab w:val="right" w:pos="9072"/>
      </w:tabs>
      <w:spacing w:after="0" w:line="240" w:lineRule="auto"/>
    </w:pPr>
  </w:style>
  <w:style w:type="character" w:customStyle="1" w:styleId="ZhlavChar">
    <w:name w:val="Záhlaví Char"/>
    <w:basedOn w:val="Standardnpsmoodstavce"/>
    <w:link w:val="Zhlav"/>
    <w:uiPriority w:val="3"/>
    <w:rsid w:val="00D97D9A"/>
    <w:rPr>
      <w:iCs/>
      <w:sz w:val="21"/>
      <w:szCs w:val="21"/>
    </w:rPr>
  </w:style>
  <w:style w:type="paragraph" w:styleId="Zpat">
    <w:name w:val="footer"/>
    <w:basedOn w:val="Normln"/>
    <w:link w:val="ZpatChar"/>
    <w:uiPriority w:val="99"/>
    <w:unhideWhenUsed/>
    <w:rsid w:val="00D97D9A"/>
    <w:pPr>
      <w:tabs>
        <w:tab w:val="center" w:pos="4536"/>
        <w:tab w:val="right" w:pos="9072"/>
      </w:tabs>
      <w:spacing w:after="0" w:line="240" w:lineRule="auto"/>
    </w:pPr>
  </w:style>
  <w:style w:type="character" w:customStyle="1" w:styleId="ZpatChar">
    <w:name w:val="Zápatí Char"/>
    <w:basedOn w:val="Standardnpsmoodstavce"/>
    <w:link w:val="Zpat"/>
    <w:uiPriority w:val="99"/>
    <w:rsid w:val="00D97D9A"/>
    <w:rPr>
      <w:iCs/>
      <w:sz w:val="21"/>
      <w:szCs w:val="21"/>
    </w:rPr>
  </w:style>
  <w:style w:type="paragraph" w:customStyle="1" w:styleId="TITULKA">
    <w:name w:val="TITULKA"/>
    <w:basedOn w:val="Normln"/>
    <w:link w:val="TITULKAChar"/>
    <w:qFormat/>
    <w:rsid w:val="00545B83"/>
    <w:rPr>
      <w:b/>
      <w:caps/>
      <w:noProof/>
      <w:sz w:val="32"/>
      <w:szCs w:val="32"/>
    </w:rPr>
  </w:style>
  <w:style w:type="character" w:customStyle="1" w:styleId="TITULKAChar">
    <w:name w:val="TITULKA Char"/>
    <w:basedOn w:val="Standardnpsmoodstavce"/>
    <w:link w:val="TITULKA"/>
    <w:rsid w:val="00545B83"/>
    <w:rPr>
      <w:b/>
      <w:iCs/>
      <w:caps/>
      <w:noProof/>
      <w:sz w:val="32"/>
      <w:szCs w:val="32"/>
    </w:rPr>
  </w:style>
  <w:style w:type="paragraph" w:styleId="Bibliografie">
    <w:name w:val="Bibliography"/>
    <w:basedOn w:val="Normln"/>
    <w:next w:val="Normln"/>
    <w:uiPriority w:val="37"/>
    <w:unhideWhenUsed/>
    <w:rsid w:val="00376CF7"/>
  </w:style>
  <w:style w:type="paragraph" w:styleId="Normlnweb">
    <w:name w:val="Normal (Web)"/>
    <w:basedOn w:val="Normln"/>
    <w:uiPriority w:val="99"/>
    <w:unhideWhenUsed/>
    <w:rsid w:val="003C7B7F"/>
    <w:pPr>
      <w:spacing w:before="100" w:beforeAutospacing="1" w:after="100" w:afterAutospacing="1" w:line="240" w:lineRule="auto"/>
      <w:jc w:val="left"/>
    </w:pPr>
    <w:rPr>
      <w:rFonts w:eastAsia="Times New Roman" w:cs="Times New Roman"/>
      <w:iCs w:val="0"/>
      <w:szCs w:val="24"/>
      <w:lang w:val="sk-SK" w:eastAsia="sk-SK"/>
    </w:rPr>
  </w:style>
  <w:style w:type="character" w:customStyle="1" w:styleId="Nevyrieenzmienka1">
    <w:name w:val="Nevyriešená zmienka1"/>
    <w:basedOn w:val="Standardnpsmoodstavce"/>
    <w:uiPriority w:val="99"/>
    <w:semiHidden/>
    <w:unhideWhenUsed/>
    <w:rsid w:val="00385DA4"/>
    <w:rPr>
      <w:color w:val="605E5C"/>
      <w:shd w:val="clear" w:color="auto" w:fill="E1DFDD"/>
    </w:rPr>
  </w:style>
  <w:style w:type="paragraph" w:customStyle="1" w:styleId="Literatura">
    <w:name w:val="Literatura"/>
    <w:basedOn w:val="Normln"/>
    <w:rsid w:val="00915741"/>
    <w:pPr>
      <w:spacing w:before="120" w:after="0" w:line="240" w:lineRule="auto"/>
      <w:ind w:left="425" w:hanging="425"/>
    </w:pPr>
    <w:rPr>
      <w:rFonts w:ascii="Arial" w:eastAsia="Times New Roman" w:hAnsi="Arial" w:cs="Times New Roman"/>
      <w:iCs w:val="0"/>
      <w:szCs w:val="20"/>
      <w:lang w:eastAsia="cs-CZ"/>
    </w:rPr>
  </w:style>
  <w:style w:type="paragraph" w:customStyle="1" w:styleId="Obrzek">
    <w:name w:val="Obrázek"/>
    <w:basedOn w:val="Normln"/>
    <w:rsid w:val="00812B9B"/>
    <w:pPr>
      <w:spacing w:before="200" w:line="240" w:lineRule="auto"/>
      <w:jc w:val="center"/>
    </w:pPr>
    <w:rPr>
      <w:rFonts w:ascii="Arial" w:eastAsia="Times New Roman" w:hAnsi="Arial" w:cs="Times New Roman"/>
      <w:iCs w:val="0"/>
      <w:szCs w:val="20"/>
      <w:lang w:eastAsia="cs-CZ"/>
    </w:rPr>
  </w:style>
  <w:style w:type="paragraph" w:customStyle="1" w:styleId="Tabulka">
    <w:name w:val="Tabulka"/>
    <w:basedOn w:val="Zhlav"/>
    <w:rsid w:val="00812B9B"/>
    <w:pPr>
      <w:spacing w:before="200" w:after="200"/>
      <w:jc w:val="center"/>
    </w:pPr>
    <w:rPr>
      <w:rFonts w:ascii="Arial" w:eastAsia="Times New Roman" w:hAnsi="Arial" w:cs="Times New Roman"/>
      <w:iCs w:val="0"/>
      <w:szCs w:val="20"/>
      <w:lang w:val="x-none" w:eastAsia="x-none"/>
    </w:rPr>
  </w:style>
  <w:style w:type="paragraph" w:customStyle="1" w:styleId="Rovnice">
    <w:name w:val="Rovnice"/>
    <w:basedOn w:val="Normln"/>
    <w:rsid w:val="00812B9B"/>
    <w:pPr>
      <w:tabs>
        <w:tab w:val="center" w:pos="4536"/>
        <w:tab w:val="right" w:pos="9072"/>
      </w:tabs>
      <w:spacing w:after="0" w:line="240" w:lineRule="auto"/>
      <w:jc w:val="center"/>
    </w:pPr>
    <w:rPr>
      <w:rFonts w:ascii="Arial" w:eastAsia="Times New Roman" w:hAnsi="Arial" w:cs="Times New Roman"/>
      <w:iCs w:val="0"/>
      <w:szCs w:val="20"/>
      <w:lang w:eastAsia="cs-CZ"/>
    </w:rPr>
  </w:style>
  <w:style w:type="character" w:styleId="Odkaznakoment">
    <w:name w:val="annotation reference"/>
    <w:basedOn w:val="Standardnpsmoodstavce"/>
    <w:uiPriority w:val="99"/>
    <w:semiHidden/>
    <w:unhideWhenUsed/>
    <w:rsid w:val="004D6372"/>
    <w:rPr>
      <w:sz w:val="16"/>
      <w:szCs w:val="16"/>
    </w:rPr>
  </w:style>
  <w:style w:type="paragraph" w:styleId="Textkomente">
    <w:name w:val="annotation text"/>
    <w:basedOn w:val="Normln"/>
    <w:link w:val="TextkomenteChar"/>
    <w:uiPriority w:val="99"/>
    <w:semiHidden/>
    <w:unhideWhenUsed/>
    <w:rsid w:val="004D6372"/>
    <w:pPr>
      <w:spacing w:line="240" w:lineRule="auto"/>
    </w:pPr>
    <w:rPr>
      <w:sz w:val="20"/>
      <w:szCs w:val="20"/>
    </w:rPr>
  </w:style>
  <w:style w:type="character" w:customStyle="1" w:styleId="TextkomenteChar">
    <w:name w:val="Text komentáře Char"/>
    <w:basedOn w:val="Standardnpsmoodstavce"/>
    <w:link w:val="Textkomente"/>
    <w:uiPriority w:val="99"/>
    <w:semiHidden/>
    <w:rsid w:val="004D6372"/>
    <w:rPr>
      <w:rFonts w:ascii="Times New Roman" w:hAnsi="Times New Roman"/>
      <w:iCs/>
      <w:sz w:val="20"/>
      <w:szCs w:val="20"/>
    </w:rPr>
  </w:style>
  <w:style w:type="paragraph" w:styleId="Pedmtkomente">
    <w:name w:val="annotation subject"/>
    <w:basedOn w:val="Textkomente"/>
    <w:next w:val="Textkomente"/>
    <w:link w:val="PedmtkomenteChar"/>
    <w:uiPriority w:val="99"/>
    <w:semiHidden/>
    <w:unhideWhenUsed/>
    <w:rsid w:val="004D6372"/>
    <w:rPr>
      <w:b/>
      <w:bCs/>
    </w:rPr>
  </w:style>
  <w:style w:type="character" w:customStyle="1" w:styleId="PedmtkomenteChar">
    <w:name w:val="Předmět komentáře Char"/>
    <w:basedOn w:val="TextkomenteChar"/>
    <w:link w:val="Pedmtkomente"/>
    <w:uiPriority w:val="99"/>
    <w:semiHidden/>
    <w:rsid w:val="004D6372"/>
    <w:rPr>
      <w:rFonts w:ascii="Times New Roman" w:hAnsi="Times New Roman"/>
      <w:b/>
      <w:bCs/>
      <w:iCs/>
      <w:sz w:val="20"/>
      <w:szCs w:val="20"/>
    </w:rPr>
  </w:style>
  <w:style w:type="character" w:customStyle="1" w:styleId="text-token-text-secondary">
    <w:name w:val="text-token-text-secondary"/>
    <w:basedOn w:val="Standardnpsmoodstavce"/>
    <w:rsid w:val="005F79E2"/>
  </w:style>
  <w:style w:type="paragraph" w:styleId="Zkladntext">
    <w:name w:val="Body Text"/>
    <w:basedOn w:val="Normln"/>
    <w:link w:val="ZkladntextChar"/>
    <w:qFormat/>
    <w:rsid w:val="0006342E"/>
    <w:pPr>
      <w:spacing w:before="180" w:after="180" w:line="240" w:lineRule="auto"/>
      <w:jc w:val="left"/>
    </w:pPr>
    <w:rPr>
      <w:rFonts w:ascii="Arial" w:eastAsiaTheme="minorHAnsi" w:hAnsi="Arial"/>
      <w:iCs w:val="0"/>
      <w:sz w:val="22"/>
      <w:szCs w:val="24"/>
      <w:lang w:val="en-US"/>
    </w:rPr>
  </w:style>
  <w:style w:type="character" w:customStyle="1" w:styleId="ZkladntextChar">
    <w:name w:val="Základní text Char"/>
    <w:basedOn w:val="Standardnpsmoodstavce"/>
    <w:link w:val="Zkladntext"/>
    <w:rsid w:val="0006342E"/>
    <w:rPr>
      <w:rFonts w:ascii="Arial" w:eastAsiaTheme="minorHAnsi" w:hAnsi="Arial"/>
      <w:szCs w:val="24"/>
      <w:lang w:val="en-US"/>
    </w:rPr>
  </w:style>
  <w:style w:type="paragraph" w:customStyle="1" w:styleId="FirstParagraph">
    <w:name w:val="First Paragraph"/>
    <w:basedOn w:val="Zkladntext"/>
    <w:next w:val="Zkladntext"/>
    <w:qFormat/>
    <w:rsid w:val="0006342E"/>
  </w:style>
  <w:style w:type="paragraph" w:customStyle="1" w:styleId="Compact">
    <w:name w:val="Compact"/>
    <w:basedOn w:val="Zkladntext"/>
    <w:qFormat/>
    <w:rsid w:val="00FE1B39"/>
    <w:pPr>
      <w:spacing w:before="36" w:after="36"/>
    </w:pPr>
    <w:rPr>
      <w:rFonts w:eastAsia="Arial"/>
      <w:sz w:val="21"/>
    </w:rPr>
  </w:style>
  <w:style w:type="table" w:customStyle="1" w:styleId="Table">
    <w:name w:val="Table"/>
    <w:semiHidden/>
    <w:unhideWhenUsed/>
    <w:qFormat/>
    <w:rsid w:val="00FE1B39"/>
    <w:pPr>
      <w:spacing w:line="240" w:lineRule="auto"/>
    </w:pPr>
    <w:rPr>
      <w:rFonts w:eastAsiaTheme="minorHAnsi"/>
      <w:sz w:val="24"/>
      <w:szCs w:val="24"/>
      <w:lang w:val="en-US" w:eastAsia="cs-CZ"/>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Revize">
    <w:name w:val="Revision"/>
    <w:hidden/>
    <w:uiPriority w:val="99"/>
    <w:semiHidden/>
    <w:rsid w:val="00482E76"/>
    <w:pPr>
      <w:spacing w:after="0" w:line="240" w:lineRule="auto"/>
    </w:pPr>
    <w:rPr>
      <w:rFonts w:ascii="Times New Roman" w:hAnsi="Times New Roman"/>
      <w:iCs/>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719">
      <w:bodyDiv w:val="1"/>
      <w:marLeft w:val="0"/>
      <w:marRight w:val="0"/>
      <w:marTop w:val="0"/>
      <w:marBottom w:val="0"/>
      <w:divBdr>
        <w:top w:val="none" w:sz="0" w:space="0" w:color="auto"/>
        <w:left w:val="none" w:sz="0" w:space="0" w:color="auto"/>
        <w:bottom w:val="none" w:sz="0" w:space="0" w:color="auto"/>
        <w:right w:val="none" w:sz="0" w:space="0" w:color="auto"/>
      </w:divBdr>
    </w:div>
    <w:div w:id="274018633">
      <w:bodyDiv w:val="1"/>
      <w:marLeft w:val="0"/>
      <w:marRight w:val="0"/>
      <w:marTop w:val="0"/>
      <w:marBottom w:val="0"/>
      <w:divBdr>
        <w:top w:val="none" w:sz="0" w:space="0" w:color="auto"/>
        <w:left w:val="none" w:sz="0" w:space="0" w:color="auto"/>
        <w:bottom w:val="none" w:sz="0" w:space="0" w:color="auto"/>
        <w:right w:val="none" w:sz="0" w:space="0" w:color="auto"/>
      </w:divBdr>
    </w:div>
    <w:div w:id="314459281">
      <w:bodyDiv w:val="1"/>
      <w:marLeft w:val="0"/>
      <w:marRight w:val="0"/>
      <w:marTop w:val="0"/>
      <w:marBottom w:val="0"/>
      <w:divBdr>
        <w:top w:val="none" w:sz="0" w:space="0" w:color="auto"/>
        <w:left w:val="none" w:sz="0" w:space="0" w:color="auto"/>
        <w:bottom w:val="none" w:sz="0" w:space="0" w:color="auto"/>
        <w:right w:val="none" w:sz="0" w:space="0" w:color="auto"/>
      </w:divBdr>
    </w:div>
    <w:div w:id="334311904">
      <w:bodyDiv w:val="1"/>
      <w:marLeft w:val="0"/>
      <w:marRight w:val="0"/>
      <w:marTop w:val="0"/>
      <w:marBottom w:val="0"/>
      <w:divBdr>
        <w:top w:val="none" w:sz="0" w:space="0" w:color="auto"/>
        <w:left w:val="none" w:sz="0" w:space="0" w:color="auto"/>
        <w:bottom w:val="none" w:sz="0" w:space="0" w:color="auto"/>
        <w:right w:val="none" w:sz="0" w:space="0" w:color="auto"/>
      </w:divBdr>
    </w:div>
    <w:div w:id="400952780">
      <w:bodyDiv w:val="1"/>
      <w:marLeft w:val="0"/>
      <w:marRight w:val="0"/>
      <w:marTop w:val="0"/>
      <w:marBottom w:val="0"/>
      <w:divBdr>
        <w:top w:val="none" w:sz="0" w:space="0" w:color="auto"/>
        <w:left w:val="none" w:sz="0" w:space="0" w:color="auto"/>
        <w:bottom w:val="none" w:sz="0" w:space="0" w:color="auto"/>
        <w:right w:val="none" w:sz="0" w:space="0" w:color="auto"/>
      </w:divBdr>
    </w:div>
    <w:div w:id="504442408">
      <w:bodyDiv w:val="1"/>
      <w:marLeft w:val="0"/>
      <w:marRight w:val="0"/>
      <w:marTop w:val="0"/>
      <w:marBottom w:val="0"/>
      <w:divBdr>
        <w:top w:val="none" w:sz="0" w:space="0" w:color="auto"/>
        <w:left w:val="none" w:sz="0" w:space="0" w:color="auto"/>
        <w:bottom w:val="none" w:sz="0" w:space="0" w:color="auto"/>
        <w:right w:val="none" w:sz="0" w:space="0" w:color="auto"/>
      </w:divBdr>
    </w:div>
    <w:div w:id="969676028">
      <w:bodyDiv w:val="1"/>
      <w:marLeft w:val="0"/>
      <w:marRight w:val="0"/>
      <w:marTop w:val="0"/>
      <w:marBottom w:val="0"/>
      <w:divBdr>
        <w:top w:val="none" w:sz="0" w:space="0" w:color="auto"/>
        <w:left w:val="none" w:sz="0" w:space="0" w:color="auto"/>
        <w:bottom w:val="none" w:sz="0" w:space="0" w:color="auto"/>
        <w:right w:val="none" w:sz="0" w:space="0" w:color="auto"/>
      </w:divBdr>
    </w:div>
    <w:div w:id="1015962519">
      <w:bodyDiv w:val="1"/>
      <w:marLeft w:val="0"/>
      <w:marRight w:val="0"/>
      <w:marTop w:val="0"/>
      <w:marBottom w:val="0"/>
      <w:divBdr>
        <w:top w:val="none" w:sz="0" w:space="0" w:color="auto"/>
        <w:left w:val="none" w:sz="0" w:space="0" w:color="auto"/>
        <w:bottom w:val="none" w:sz="0" w:space="0" w:color="auto"/>
        <w:right w:val="none" w:sz="0" w:space="0" w:color="auto"/>
      </w:divBdr>
    </w:div>
    <w:div w:id="1020668843">
      <w:bodyDiv w:val="1"/>
      <w:marLeft w:val="0"/>
      <w:marRight w:val="0"/>
      <w:marTop w:val="0"/>
      <w:marBottom w:val="0"/>
      <w:divBdr>
        <w:top w:val="none" w:sz="0" w:space="0" w:color="auto"/>
        <w:left w:val="none" w:sz="0" w:space="0" w:color="auto"/>
        <w:bottom w:val="none" w:sz="0" w:space="0" w:color="auto"/>
        <w:right w:val="none" w:sz="0" w:space="0" w:color="auto"/>
      </w:divBdr>
    </w:div>
    <w:div w:id="1102797433">
      <w:bodyDiv w:val="1"/>
      <w:marLeft w:val="0"/>
      <w:marRight w:val="0"/>
      <w:marTop w:val="0"/>
      <w:marBottom w:val="0"/>
      <w:divBdr>
        <w:top w:val="none" w:sz="0" w:space="0" w:color="auto"/>
        <w:left w:val="none" w:sz="0" w:space="0" w:color="auto"/>
        <w:bottom w:val="none" w:sz="0" w:space="0" w:color="auto"/>
        <w:right w:val="none" w:sz="0" w:space="0" w:color="auto"/>
      </w:divBdr>
    </w:div>
    <w:div w:id="1179664599">
      <w:bodyDiv w:val="1"/>
      <w:marLeft w:val="0"/>
      <w:marRight w:val="0"/>
      <w:marTop w:val="0"/>
      <w:marBottom w:val="0"/>
      <w:divBdr>
        <w:top w:val="none" w:sz="0" w:space="0" w:color="auto"/>
        <w:left w:val="none" w:sz="0" w:space="0" w:color="auto"/>
        <w:bottom w:val="none" w:sz="0" w:space="0" w:color="auto"/>
        <w:right w:val="none" w:sz="0" w:space="0" w:color="auto"/>
      </w:divBdr>
    </w:div>
    <w:div w:id="1216504137">
      <w:bodyDiv w:val="1"/>
      <w:marLeft w:val="0"/>
      <w:marRight w:val="0"/>
      <w:marTop w:val="0"/>
      <w:marBottom w:val="0"/>
      <w:divBdr>
        <w:top w:val="none" w:sz="0" w:space="0" w:color="auto"/>
        <w:left w:val="none" w:sz="0" w:space="0" w:color="auto"/>
        <w:bottom w:val="none" w:sz="0" w:space="0" w:color="auto"/>
        <w:right w:val="none" w:sz="0" w:space="0" w:color="auto"/>
      </w:divBdr>
    </w:div>
    <w:div w:id="1299187604">
      <w:bodyDiv w:val="1"/>
      <w:marLeft w:val="0"/>
      <w:marRight w:val="0"/>
      <w:marTop w:val="0"/>
      <w:marBottom w:val="0"/>
      <w:divBdr>
        <w:top w:val="none" w:sz="0" w:space="0" w:color="auto"/>
        <w:left w:val="none" w:sz="0" w:space="0" w:color="auto"/>
        <w:bottom w:val="none" w:sz="0" w:space="0" w:color="auto"/>
        <w:right w:val="none" w:sz="0" w:space="0" w:color="auto"/>
      </w:divBdr>
    </w:div>
    <w:div w:id="1333216365">
      <w:bodyDiv w:val="1"/>
      <w:marLeft w:val="0"/>
      <w:marRight w:val="0"/>
      <w:marTop w:val="0"/>
      <w:marBottom w:val="0"/>
      <w:divBdr>
        <w:top w:val="none" w:sz="0" w:space="0" w:color="auto"/>
        <w:left w:val="none" w:sz="0" w:space="0" w:color="auto"/>
        <w:bottom w:val="none" w:sz="0" w:space="0" w:color="auto"/>
        <w:right w:val="none" w:sz="0" w:space="0" w:color="auto"/>
      </w:divBdr>
    </w:div>
    <w:div w:id="1399549836">
      <w:bodyDiv w:val="1"/>
      <w:marLeft w:val="0"/>
      <w:marRight w:val="0"/>
      <w:marTop w:val="0"/>
      <w:marBottom w:val="0"/>
      <w:divBdr>
        <w:top w:val="none" w:sz="0" w:space="0" w:color="auto"/>
        <w:left w:val="none" w:sz="0" w:space="0" w:color="auto"/>
        <w:bottom w:val="none" w:sz="0" w:space="0" w:color="auto"/>
        <w:right w:val="none" w:sz="0" w:space="0" w:color="auto"/>
      </w:divBdr>
    </w:div>
    <w:div w:id="1480458613">
      <w:bodyDiv w:val="1"/>
      <w:marLeft w:val="0"/>
      <w:marRight w:val="0"/>
      <w:marTop w:val="0"/>
      <w:marBottom w:val="0"/>
      <w:divBdr>
        <w:top w:val="none" w:sz="0" w:space="0" w:color="auto"/>
        <w:left w:val="none" w:sz="0" w:space="0" w:color="auto"/>
        <w:bottom w:val="none" w:sz="0" w:space="0" w:color="auto"/>
        <w:right w:val="none" w:sz="0" w:space="0" w:color="auto"/>
      </w:divBdr>
    </w:div>
    <w:div w:id="1489900667">
      <w:bodyDiv w:val="1"/>
      <w:marLeft w:val="0"/>
      <w:marRight w:val="0"/>
      <w:marTop w:val="0"/>
      <w:marBottom w:val="0"/>
      <w:divBdr>
        <w:top w:val="none" w:sz="0" w:space="0" w:color="auto"/>
        <w:left w:val="none" w:sz="0" w:space="0" w:color="auto"/>
        <w:bottom w:val="none" w:sz="0" w:space="0" w:color="auto"/>
        <w:right w:val="none" w:sz="0" w:space="0" w:color="auto"/>
      </w:divBdr>
      <w:divsChild>
        <w:div w:id="27220987">
          <w:marLeft w:val="0"/>
          <w:marRight w:val="0"/>
          <w:marTop w:val="150"/>
          <w:marBottom w:val="150"/>
          <w:divBdr>
            <w:top w:val="none" w:sz="0" w:space="0" w:color="auto"/>
            <w:left w:val="none" w:sz="0" w:space="0" w:color="auto"/>
            <w:bottom w:val="none" w:sz="0" w:space="0" w:color="auto"/>
            <w:right w:val="none" w:sz="0" w:space="0" w:color="auto"/>
          </w:divBdr>
          <w:divsChild>
            <w:div w:id="9653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3030">
      <w:bodyDiv w:val="1"/>
      <w:marLeft w:val="0"/>
      <w:marRight w:val="0"/>
      <w:marTop w:val="0"/>
      <w:marBottom w:val="0"/>
      <w:divBdr>
        <w:top w:val="none" w:sz="0" w:space="0" w:color="auto"/>
        <w:left w:val="none" w:sz="0" w:space="0" w:color="auto"/>
        <w:bottom w:val="none" w:sz="0" w:space="0" w:color="auto"/>
        <w:right w:val="none" w:sz="0" w:space="0" w:color="auto"/>
      </w:divBdr>
    </w:div>
    <w:div w:id="1592161224">
      <w:bodyDiv w:val="1"/>
      <w:marLeft w:val="0"/>
      <w:marRight w:val="0"/>
      <w:marTop w:val="0"/>
      <w:marBottom w:val="0"/>
      <w:divBdr>
        <w:top w:val="none" w:sz="0" w:space="0" w:color="auto"/>
        <w:left w:val="none" w:sz="0" w:space="0" w:color="auto"/>
        <w:bottom w:val="none" w:sz="0" w:space="0" w:color="auto"/>
        <w:right w:val="none" w:sz="0" w:space="0" w:color="auto"/>
      </w:divBdr>
    </w:div>
    <w:div w:id="1803304385">
      <w:bodyDiv w:val="1"/>
      <w:marLeft w:val="0"/>
      <w:marRight w:val="0"/>
      <w:marTop w:val="0"/>
      <w:marBottom w:val="0"/>
      <w:divBdr>
        <w:top w:val="none" w:sz="0" w:space="0" w:color="auto"/>
        <w:left w:val="none" w:sz="0" w:space="0" w:color="auto"/>
        <w:bottom w:val="none" w:sz="0" w:space="0" w:color="auto"/>
        <w:right w:val="none" w:sz="0" w:space="0" w:color="auto"/>
      </w:divBdr>
    </w:div>
    <w:div w:id="1808670048">
      <w:bodyDiv w:val="1"/>
      <w:marLeft w:val="0"/>
      <w:marRight w:val="0"/>
      <w:marTop w:val="0"/>
      <w:marBottom w:val="0"/>
      <w:divBdr>
        <w:top w:val="none" w:sz="0" w:space="0" w:color="auto"/>
        <w:left w:val="none" w:sz="0" w:space="0" w:color="auto"/>
        <w:bottom w:val="none" w:sz="0" w:space="0" w:color="auto"/>
        <w:right w:val="none" w:sz="0" w:space="0" w:color="auto"/>
      </w:divBdr>
    </w:div>
    <w:div w:id="1896815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emf"/><Relationship Id="rId34" Type="http://schemas.openxmlformats.org/officeDocument/2006/relationships/image" Target="media/image29.png"/><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header" Target="header2.xml"/><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_rels/foot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jpeg"/><Relationship Id="rId6" Type="http://schemas.openxmlformats.org/officeDocument/2006/relationships/image" Target="media/image9.png"/><Relationship Id="rId5" Type="http://schemas.openxmlformats.org/officeDocument/2006/relationships/image" Target="media/image8.png"/><Relationship Id="rId4" Type="http://schemas.openxmlformats.org/officeDocument/2006/relationships/image" Target="media/image7.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SVOC24">
      <a:dk1>
        <a:srgbClr val="FFFFFF"/>
      </a:dk1>
      <a:lt1>
        <a:sysClr val="window" lastClr="FFFFFF"/>
      </a:lt1>
      <a:dk2>
        <a:srgbClr val="FFFFFF"/>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EPv0EQUYJkboMXBX</b:Tag>
    <b:SourceType>Book</b:SourceType>
    <b:Author>
      <b:Author>
        <b:NameList xmlns:msxsl="urn:schemas-microsoft-com:xslt" xmlns:b="http://schemas.openxmlformats.org/officeDocument/2006/bibliography">
          <b:Person>
            <b:Last>Šejna</b:Last>
            <b:First>Jakub</b:First>
            <b:Middle/>
          </b:Person>
          <b:Person>
            <b:Last>Blesák</b:Last>
            <b:First>Lukáš</b:First>
            <b:Middle/>
          </b:Person>
        </b:NameList>
      </b:Author>
    </b:Author>
    <b:ISBN>978-80-01-07012-3</b:ISBN>
    <b:Year>2022</b:Year>
    <b:City>Praha</b:City>
    <b:Publisher>Česká technika - nakladatelství ČVUT</b:Publisher>
    <b:Title>Požární odolnost dřevěných konstrukcí</b:Title>
    <b:ShortTitle>Požární odolnost dřevěných konstrukcí</b:ShortTitle>
    <b:Volume/>
    <b:YearAccessed/>
    <b:Edition/>
    <b:Medium/>
    <b:URL/>
    <b:Comments/>
    <b:DOI/>
    <b:RefOrder>1</b:RefOrder>
  </b:Source>
</b:Sources>
</file>

<file path=customXml/itemProps1.xml><?xml version="1.0" encoding="utf-8"?>
<ds:datastoreItem xmlns:ds="http://schemas.openxmlformats.org/officeDocument/2006/customXml" ds:itemID="{E74D5798-CFBD-4CCE-990D-8783303A8336}">
  <ds:schemaRefs>
    <ds:schemaRef ds:uri="http://schemas.openxmlformats.org/officeDocument/2006/bibliography"/>
    <ds:schemaRef ds:uri="urn:schemas-microsoft-com:xslt"/>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33</Pages>
  <Words>6177</Words>
  <Characters>36445</Characters>
  <Application>Microsoft Office Word</Application>
  <DocSecurity>0</DocSecurity>
  <Lines>303</Lines>
  <Paragraphs>85</Paragraphs>
  <ScaleCrop>false</ScaleCrop>
  <HeadingPairs>
    <vt:vector size="4" baseType="variant">
      <vt:variant>
        <vt:lpstr>Název</vt:lpstr>
      </vt:variant>
      <vt:variant>
        <vt:i4>1</vt:i4>
      </vt:variant>
      <vt:variant>
        <vt:lpstr>Názov</vt:lpstr>
      </vt:variant>
      <vt:variant>
        <vt:i4>1</vt:i4>
      </vt:variant>
    </vt:vector>
  </HeadingPairs>
  <TitlesOfParts>
    <vt:vector size="2" baseType="lpstr">
      <vt:lpstr/>
      <vt:lpstr/>
    </vt:vector>
  </TitlesOfParts>
  <Company/>
  <LinksUpToDate>false</LinksUpToDate>
  <CharactersWithSpaces>42537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Sejna, Jakub</dc:creator>
  <cp:keywords/>
  <dc:description/>
  <cp:lastModifiedBy>Křížek Michael (226874)</cp:lastModifiedBy>
  <cp:revision>4</cp:revision>
  <cp:lastPrinted>2025-12-05T10:24:00Z</cp:lastPrinted>
  <dcterms:created xsi:type="dcterms:W3CDTF">2026-10-05T18:36:00Z</dcterms:created>
  <dcterms:modified xsi:type="dcterms:W3CDTF">2026-10-05T18:44:00Z</dcterms:modified>
</cp:coreProperties>
</file>