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55DFF" w14:textId="74790C99" w:rsidR="000871BC" w:rsidRPr="00FA4E2F" w:rsidRDefault="00FA4E2F" w:rsidP="008C033D">
      <w:pPr>
        <w:jc w:val="center"/>
        <w:rPr>
          <w:rFonts w:ascii="ＭＳ 明朝" w:eastAsia="ＭＳ 明朝" w:hAnsi="ＭＳ 明朝" w:cs="Times New Roman"/>
          <w:b/>
          <w:bCs/>
          <w:lang w:eastAsia="zh-CN"/>
        </w:rPr>
      </w:pPr>
      <w:r>
        <w:rPr>
          <w:rFonts w:ascii="ＭＳ 明朝" w:eastAsia="ＭＳ 明朝" w:hAnsi="ＭＳ 明朝" w:cs="Times New Roman" w:hint="eastAsia"/>
          <w:b/>
          <w:bCs/>
          <w:lang w:eastAsia="zh-CN"/>
        </w:rPr>
        <w:t>中間報告書</w:t>
      </w:r>
    </w:p>
    <w:p w14:paraId="66B8E245" w14:textId="77777777" w:rsidR="002070F9" w:rsidRPr="00FA4E2F" w:rsidRDefault="002070F9" w:rsidP="002070F9">
      <w:pPr>
        <w:ind w:left="360"/>
        <w:rPr>
          <w:rFonts w:ascii="ＭＳ 明朝" w:eastAsia="ＭＳ 明朝" w:hAnsi="ＭＳ 明朝" w:cs="Times New Roman"/>
          <w:b/>
          <w:bCs/>
          <w:lang w:eastAsia="zh-CN"/>
        </w:rPr>
      </w:pPr>
    </w:p>
    <w:p w14:paraId="1F23CBD7" w14:textId="5C1A8862" w:rsidR="000871BC" w:rsidRPr="00FA4E2F" w:rsidRDefault="00FA4E2F" w:rsidP="002070F9">
      <w:pPr>
        <w:ind w:left="360"/>
        <w:rPr>
          <w:rFonts w:ascii="ＭＳ 明朝" w:eastAsia="ＭＳ 明朝" w:hAnsi="ＭＳ 明朝" w:cs="Times New Roman"/>
          <w:lang w:eastAsia="zh-CN"/>
        </w:rPr>
      </w:pPr>
      <w:r>
        <w:rPr>
          <w:rFonts w:ascii="ＭＳ 明朝" w:eastAsia="ＭＳ 明朝" w:hAnsi="ＭＳ 明朝" w:cs="Times New Roman" w:hint="eastAsia"/>
          <w:b/>
          <w:bCs/>
          <w:lang w:eastAsia="zh-CN"/>
        </w:rPr>
        <w:t>提出日</w:t>
      </w:r>
      <w:r w:rsidR="000871BC" w:rsidRPr="00FA4E2F">
        <w:rPr>
          <w:rFonts w:ascii="ＭＳ 明朝" w:eastAsia="ＭＳ 明朝" w:hAnsi="ＭＳ 明朝" w:cs="Times New Roman"/>
          <w:b/>
          <w:bCs/>
          <w:lang w:eastAsia="zh-CN"/>
        </w:rPr>
        <w:t>:</w:t>
      </w:r>
      <w:r w:rsidR="000871BC" w:rsidRPr="00FA4E2F">
        <w:rPr>
          <w:rFonts w:ascii="ＭＳ 明朝" w:eastAsia="ＭＳ 明朝" w:hAnsi="ＭＳ 明朝" w:cs="Times New Roman"/>
          <w:lang w:eastAsia="zh-CN"/>
        </w:rPr>
        <w:t xml:space="preserve"> </w:t>
      </w:r>
      <w:r w:rsidR="000C34C3" w:rsidRPr="00FA4E2F">
        <w:rPr>
          <w:rFonts w:ascii="ＭＳ 明朝" w:eastAsia="ＭＳ 明朝" w:hAnsi="ＭＳ 明朝" w:cs="Times New Roman"/>
          <w:lang w:eastAsia="zh-CN"/>
        </w:rPr>
        <w:t>2025/09/</w:t>
      </w:r>
    </w:p>
    <w:p w14:paraId="3B4FC688" w14:textId="7A0CA71E" w:rsidR="000871BC" w:rsidRPr="00FA4E2F" w:rsidRDefault="00FA4E2F" w:rsidP="002070F9">
      <w:pPr>
        <w:ind w:left="360"/>
        <w:rPr>
          <w:rFonts w:ascii="ＭＳ 明朝" w:eastAsia="ＭＳ 明朝" w:hAnsi="ＭＳ 明朝" w:cs="Times New Roman"/>
          <w:lang w:eastAsia="zh-CN"/>
        </w:rPr>
      </w:pPr>
      <w:r>
        <w:rPr>
          <w:rFonts w:ascii="ＭＳ 明朝" w:eastAsia="ＭＳ 明朝" w:hAnsi="ＭＳ 明朝" w:cs="Times New Roman" w:hint="eastAsia"/>
          <w:b/>
          <w:bCs/>
          <w:lang w:eastAsia="zh-CN"/>
        </w:rPr>
        <w:t>学籍番号</w:t>
      </w:r>
      <w:r w:rsidR="000871BC" w:rsidRPr="00FA4E2F">
        <w:rPr>
          <w:rFonts w:ascii="ＭＳ 明朝" w:eastAsia="ＭＳ 明朝" w:hAnsi="ＭＳ 明朝" w:cs="Times New Roman"/>
          <w:b/>
          <w:bCs/>
          <w:lang w:eastAsia="zh-CN"/>
        </w:rPr>
        <w:t>:</w:t>
      </w:r>
      <w:r w:rsidR="000871BC" w:rsidRPr="00FA4E2F">
        <w:rPr>
          <w:rFonts w:ascii="ＭＳ 明朝" w:eastAsia="ＭＳ 明朝" w:hAnsi="ＭＳ 明朝" w:cs="Times New Roman"/>
          <w:lang w:eastAsia="zh-CN"/>
        </w:rPr>
        <w:t xml:space="preserve"> 255113</w:t>
      </w:r>
    </w:p>
    <w:p w14:paraId="7E80178F" w14:textId="01861DF9" w:rsidR="000871BC" w:rsidRPr="00FA4E2F" w:rsidRDefault="00FA4E2F" w:rsidP="002070F9">
      <w:pPr>
        <w:ind w:left="360"/>
        <w:rPr>
          <w:rFonts w:ascii="ＭＳ 明朝" w:eastAsia="ＭＳ 明朝" w:hAnsi="ＭＳ 明朝" w:cs="Times New Roman"/>
        </w:rPr>
      </w:pPr>
      <w:r>
        <w:rPr>
          <w:rFonts w:ascii="ＭＳ 明朝" w:eastAsia="ＭＳ 明朝" w:hAnsi="ＭＳ 明朝" w:cs="Times New Roman" w:hint="eastAsia"/>
          <w:b/>
          <w:bCs/>
        </w:rPr>
        <w:t>名前</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Pr>
          <w:rFonts w:ascii="ＭＳ 明朝" w:eastAsia="ＭＳ 明朝" w:hAnsi="ＭＳ 明朝" w:cs="Times New Roman" w:hint="eastAsia"/>
        </w:rPr>
        <w:t>倉持誠</w:t>
      </w:r>
    </w:p>
    <w:p w14:paraId="1314C615" w14:textId="3FCC18D0" w:rsidR="000871BC" w:rsidRPr="00FA4E2F" w:rsidRDefault="00FA4E2F" w:rsidP="002070F9">
      <w:pPr>
        <w:ind w:left="360"/>
        <w:rPr>
          <w:rFonts w:ascii="ＭＳ 明朝" w:eastAsia="ＭＳ 明朝" w:hAnsi="ＭＳ 明朝" w:cs="Times New Roman"/>
        </w:rPr>
      </w:pPr>
      <w:r>
        <w:rPr>
          <w:rFonts w:ascii="ＭＳ 明朝" w:eastAsia="ＭＳ 明朝" w:hAnsi="ＭＳ 明朝" w:cs="Times New Roman" w:hint="eastAsia"/>
          <w:b/>
          <w:bCs/>
        </w:rPr>
        <w:t>指導教員</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sidRPr="00FA4E2F">
        <w:rPr>
          <w:rFonts w:ascii="ＭＳ 明朝" w:eastAsia="ＭＳ 明朝" w:hAnsi="ＭＳ 明朝" w:cs="Times New Roman" w:hint="eastAsia"/>
        </w:rPr>
        <w:t>中村祐太</w:t>
      </w:r>
    </w:p>
    <w:p w14:paraId="1EFFD44B" w14:textId="1CDF4E5A" w:rsidR="000871BC" w:rsidRPr="00FA4E2F" w:rsidRDefault="00FA4E2F" w:rsidP="002070F9">
      <w:pPr>
        <w:ind w:left="360"/>
        <w:rPr>
          <w:rFonts w:ascii="ＭＳ 明朝" w:eastAsia="ＭＳ 明朝" w:hAnsi="ＭＳ 明朝" w:cs="Times New Roman"/>
        </w:rPr>
      </w:pPr>
      <w:r>
        <w:rPr>
          <w:rFonts w:ascii="ＭＳ 明朝" w:eastAsia="ＭＳ 明朝" w:hAnsi="ＭＳ 明朝" w:cs="Times New Roman" w:hint="eastAsia"/>
          <w:b/>
          <w:bCs/>
        </w:rPr>
        <w:t>副指導教員</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sidRPr="00FA4E2F">
        <w:rPr>
          <w:rFonts w:ascii="ＭＳ 明朝" w:eastAsia="ＭＳ 明朝" w:hAnsi="ＭＳ 明朝" w:cs="Times New Roman" w:hint="eastAsia"/>
        </w:rPr>
        <w:t>和田淳一郎</w:t>
      </w:r>
      <w:r>
        <w:rPr>
          <w:rFonts w:ascii="ＭＳ 明朝" w:eastAsia="ＭＳ 明朝" w:hAnsi="ＭＳ 明朝" w:cs="Times New Roman" w:hint="eastAsia"/>
        </w:rPr>
        <w:t>、</w:t>
      </w:r>
      <w:r w:rsidRPr="00FA4E2F">
        <w:rPr>
          <w:rFonts w:ascii="ＭＳ 明朝" w:eastAsia="ＭＳ 明朝" w:hAnsi="ＭＳ 明朝" w:cs="Times New Roman" w:hint="eastAsia"/>
        </w:rPr>
        <w:t>中園</w:t>
      </w:r>
      <w:r w:rsidRPr="00FA4E2F">
        <w:rPr>
          <w:rFonts w:ascii="ＭＳ 明朝" w:eastAsia="ＭＳ 明朝" w:hAnsi="ＭＳ 明朝" w:cs="Times New Roman"/>
        </w:rPr>
        <w:t>善行</w:t>
      </w:r>
    </w:p>
    <w:p w14:paraId="67349CD4" w14:textId="114BA5B2" w:rsidR="000871BC" w:rsidRDefault="00FA4E2F" w:rsidP="00FA4E2F">
      <w:pPr>
        <w:ind w:left="360"/>
        <w:rPr>
          <w:rFonts w:ascii="ＭＳ 明朝" w:eastAsia="ＭＳ 明朝" w:hAnsi="ＭＳ 明朝" w:cs="Times New Roman"/>
        </w:rPr>
      </w:pPr>
      <w:r>
        <w:rPr>
          <w:rFonts w:ascii="ＭＳ 明朝" w:eastAsia="ＭＳ 明朝" w:hAnsi="ＭＳ 明朝" w:cs="Times New Roman" w:hint="eastAsia"/>
          <w:b/>
          <w:bCs/>
        </w:rPr>
        <w:t>論文題目</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sidRPr="00FA4E2F">
        <w:rPr>
          <w:rFonts w:ascii="ＭＳ 明朝" w:eastAsia="ＭＳ 明朝" w:hAnsi="ＭＳ 明朝" w:cs="Times New Roman" w:hint="eastAsia"/>
        </w:rPr>
        <w:t>現職教員を考慮した教員の配属マッチングの設計</w:t>
      </w:r>
    </w:p>
    <w:p w14:paraId="5BCF617A" w14:textId="77777777" w:rsidR="00FA4E2F" w:rsidRPr="00FA4E2F" w:rsidRDefault="00FA4E2F" w:rsidP="00FA4E2F">
      <w:pPr>
        <w:ind w:left="360"/>
        <w:rPr>
          <w:rFonts w:ascii="ＭＳ 明朝" w:eastAsia="ＭＳ 明朝" w:hAnsi="ＭＳ 明朝" w:cs="Times New Roman"/>
        </w:rPr>
      </w:pPr>
    </w:p>
    <w:p w14:paraId="64CEE5E6" w14:textId="03FD5E78" w:rsidR="00D9450C" w:rsidRPr="00D9450C" w:rsidRDefault="00D9450C" w:rsidP="00D9450C">
      <w:pPr>
        <w:rPr>
          <w:rFonts w:ascii="ＭＳ 明朝" w:eastAsia="ＭＳ 明朝" w:hAnsi="ＭＳ 明朝" w:cs="Times New Roman"/>
          <w:b/>
          <w:bCs/>
          <w:u w:val="single"/>
        </w:rPr>
      </w:pPr>
      <w:r w:rsidRPr="00D9450C">
        <w:rPr>
          <w:rFonts w:ascii="ＭＳ 明朝" w:eastAsia="ＭＳ 明朝" w:hAnsi="ＭＳ 明朝" w:cs="Times New Roman" w:hint="eastAsia"/>
          <w:b/>
          <w:bCs/>
          <w:u w:val="single"/>
        </w:rPr>
        <w:t>研究目的</w:t>
      </w:r>
    </w:p>
    <w:p w14:paraId="70569FFD" w14:textId="77777777" w:rsidR="00D9450C" w:rsidRPr="00D9450C" w:rsidRDefault="00D9450C" w:rsidP="00CC49A7">
      <w:pPr>
        <w:rPr>
          <w:rFonts w:ascii="ＭＳ 明朝" w:eastAsia="ＭＳ 明朝" w:hAnsi="ＭＳ 明朝" w:cs="Times New Roman"/>
        </w:rPr>
      </w:pPr>
      <w:r w:rsidRPr="00D9450C">
        <w:rPr>
          <w:rFonts w:ascii="ＭＳ 明朝" w:eastAsia="ＭＳ 明朝" w:hAnsi="ＭＳ 明朝" w:cs="Times New Roman" w:hint="eastAsia"/>
        </w:rPr>
        <w:t>本研究は、次の二つの成果を目指す。</w:t>
      </w:r>
    </w:p>
    <w:p w14:paraId="46449B48" w14:textId="77777777" w:rsidR="00D9450C" w:rsidRPr="00D9450C" w:rsidRDefault="00D9450C" w:rsidP="00D9450C">
      <w:pPr>
        <w:pStyle w:val="a9"/>
        <w:numPr>
          <w:ilvl w:val="0"/>
          <w:numId w:val="16"/>
        </w:numPr>
        <w:rPr>
          <w:rFonts w:ascii="ＭＳ 明朝" w:eastAsia="ＭＳ 明朝" w:hAnsi="ＭＳ 明朝" w:cs="Times New Roman"/>
        </w:rPr>
      </w:pPr>
      <w:r w:rsidRPr="00D9450C">
        <w:rPr>
          <w:rFonts w:ascii="ＭＳ 明朝" w:eastAsia="ＭＳ 明朝" w:hAnsi="ＭＳ 明朝" w:cs="Times New Roman" w:hint="eastAsia"/>
        </w:rPr>
        <w:t>教科別カットオフ調整関数に基づく配分ルールの設計</w:t>
      </w:r>
    </w:p>
    <w:p w14:paraId="5105E210" w14:textId="429BFDA7" w:rsidR="00D9450C" w:rsidRPr="00D9450C" w:rsidRDefault="00D9450C" w:rsidP="00D9450C">
      <w:pPr>
        <w:ind w:left="440"/>
        <w:rPr>
          <w:rFonts w:ascii="ＭＳ 明朝" w:eastAsia="ＭＳ 明朝" w:hAnsi="ＭＳ 明朝" w:cs="Times New Roman"/>
        </w:rPr>
      </w:pPr>
      <w:r w:rsidRPr="00D9450C">
        <w:rPr>
          <w:rFonts w:ascii="ＭＳ 明朝" w:eastAsia="ＭＳ 明朝" w:hAnsi="ＭＳ 明朝" w:cs="Times New Roman" w:hint="eastAsia"/>
        </w:rPr>
        <w:t>学校×教科ごとの定員と、教員・学校の選好を整合させるために、需要集合と</w:t>
      </w:r>
      <w:r w:rsidR="00CC49A7">
        <w:rPr>
          <w:rFonts w:ascii="ＭＳ 明朝" w:eastAsia="ＭＳ 明朝" w:hAnsi="ＭＳ 明朝" w:cs="Times New Roman" w:hint="eastAsia"/>
        </w:rPr>
        <w:t>教科別に</w:t>
      </w:r>
      <w:r w:rsidRPr="00D9450C">
        <w:rPr>
          <w:rFonts w:ascii="ＭＳ 明朝" w:eastAsia="ＭＳ 明朝" w:hAnsi="ＭＳ 明朝" w:cs="Times New Roman" w:hint="eastAsia"/>
        </w:rPr>
        <w:t>カットオフを反復更新して</w:t>
      </w:r>
      <w:r>
        <w:rPr>
          <w:rFonts w:ascii="ＭＳ 明朝" w:eastAsia="ＭＳ 明朝" w:hAnsi="ＭＳ 明朝" w:cs="Times New Roman" w:hint="eastAsia"/>
        </w:rPr>
        <w:t>不動点</w:t>
      </w:r>
      <w:r w:rsidRPr="00D9450C">
        <w:rPr>
          <w:rFonts w:ascii="ＭＳ 明朝" w:eastAsia="ＭＳ 明朝" w:hAnsi="ＭＳ 明朝" w:cs="Times New Roman" w:hint="eastAsia"/>
        </w:rPr>
        <w:t>を構成する配分ルールを提案する。得られる割当は実現可能性・個人合理性・教科公平性を満たし、さらにその集合の中で教員側にとって最良な教師最適性を達成する。</w:t>
      </w:r>
    </w:p>
    <w:p w14:paraId="7420B790" w14:textId="77777777" w:rsidR="00D9450C" w:rsidRDefault="00D9450C" w:rsidP="00D9450C">
      <w:pPr>
        <w:pStyle w:val="a9"/>
        <w:numPr>
          <w:ilvl w:val="0"/>
          <w:numId w:val="16"/>
        </w:numPr>
        <w:rPr>
          <w:rFonts w:ascii="ＭＳ 明朝" w:eastAsia="ＭＳ 明朝" w:hAnsi="ＭＳ 明朝" w:cs="Times New Roman"/>
        </w:rPr>
      </w:pPr>
      <w:r w:rsidRPr="00D9450C">
        <w:rPr>
          <w:rFonts w:ascii="ＭＳ 明朝" w:eastAsia="ＭＳ 明朝" w:hAnsi="ＭＳ 明朝" w:cs="Times New Roman" w:hint="eastAsia"/>
        </w:rPr>
        <w:t>提案ルールの理論的特性の特性付け</w:t>
      </w:r>
    </w:p>
    <w:p w14:paraId="2B32E649" w14:textId="6BCA3D53" w:rsidR="00D9450C" w:rsidRDefault="00D9450C" w:rsidP="00D9450C">
      <w:pPr>
        <w:pStyle w:val="a9"/>
        <w:ind w:left="440"/>
        <w:rPr>
          <w:rFonts w:ascii="ＭＳ 明朝" w:eastAsia="ＭＳ 明朝" w:hAnsi="ＭＳ 明朝" w:cs="Times New Roman"/>
        </w:rPr>
      </w:pPr>
      <w:r w:rsidRPr="00D9450C">
        <w:rPr>
          <w:rFonts w:ascii="ＭＳ 明朝" w:eastAsia="ＭＳ 明朝" w:hAnsi="ＭＳ 明朝" w:cs="Times New Roman" w:hint="eastAsia"/>
        </w:rPr>
        <w:t>上記ルールを、</w:t>
      </w:r>
      <w:r w:rsidR="00CC49A7">
        <w:rPr>
          <w:rFonts w:ascii="ＭＳ 明朝" w:eastAsia="ＭＳ 明朝" w:hAnsi="ＭＳ 明朝" w:cs="Times New Roman" w:hint="eastAsia"/>
        </w:rPr>
        <w:t>不動点と教科</w:t>
      </w:r>
      <w:r w:rsidRPr="00D9450C">
        <w:rPr>
          <w:rFonts w:ascii="ＭＳ 明朝" w:eastAsia="ＭＳ 明朝" w:hAnsi="ＭＳ 明朝" w:cs="Times New Roman" w:hint="eastAsia"/>
        </w:rPr>
        <w:t>公平割当の対応、および</w:t>
      </w:r>
      <w:r w:rsidRPr="00D9450C">
        <w:rPr>
          <w:rFonts w:ascii="ＭＳ 明朝" w:eastAsia="ＭＳ 明朝" w:hAnsi="ＭＳ 明朝" w:cs="Times New Roman"/>
        </w:rPr>
        <w:t>教師最適性といった望ましい性質の組で特徴づける。これにより、提案ルールの価値と他方式との理論的差異を明確化する。</w:t>
      </w:r>
    </w:p>
    <w:p w14:paraId="3E15E66D" w14:textId="77777777" w:rsidR="00D9450C" w:rsidRPr="00D9450C" w:rsidRDefault="00D9450C" w:rsidP="00D9450C">
      <w:pPr>
        <w:pStyle w:val="a9"/>
        <w:ind w:left="440"/>
        <w:rPr>
          <w:rFonts w:ascii="ＭＳ 明朝" w:eastAsia="ＭＳ 明朝" w:hAnsi="ＭＳ 明朝" w:cs="Times New Roman"/>
        </w:rPr>
      </w:pPr>
    </w:p>
    <w:p w14:paraId="6213B1BD" w14:textId="77777777" w:rsidR="00DA203B" w:rsidRDefault="00DA203B" w:rsidP="009A7F45">
      <w:pPr>
        <w:rPr>
          <w:rFonts w:ascii="ＭＳ 明朝" w:eastAsia="ＭＳ 明朝" w:hAnsi="ＭＳ 明朝" w:cs="Times New Roman"/>
          <w:b/>
          <w:bCs/>
          <w:u w:val="single"/>
        </w:rPr>
      </w:pPr>
    </w:p>
    <w:p w14:paraId="20A7F615" w14:textId="77777777" w:rsidR="00DA203B" w:rsidRDefault="00DA203B" w:rsidP="00DA203B">
      <w:pPr>
        <w:rPr>
          <w:rFonts w:ascii="ＭＳ 明朝" w:eastAsia="ＭＳ 明朝" w:hAnsi="ＭＳ 明朝" w:cs="Times New Roman"/>
          <w:b/>
          <w:bCs/>
          <w:u w:val="single"/>
        </w:rPr>
      </w:pPr>
      <w:r w:rsidRPr="00DA203B">
        <w:rPr>
          <w:rFonts w:ascii="ＭＳ 明朝" w:eastAsia="ＭＳ 明朝" w:hAnsi="ＭＳ 明朝" w:cs="Times New Roman"/>
          <w:b/>
          <w:bCs/>
          <w:u w:val="single"/>
        </w:rPr>
        <w:t>研究概要</w:t>
      </w:r>
    </w:p>
    <w:p w14:paraId="14823707" w14:textId="77777777" w:rsidR="004C1239" w:rsidRDefault="004C1239" w:rsidP="00DA203B">
      <w:pPr>
        <w:rPr>
          <w:rFonts w:ascii="ＭＳ 明朝" w:eastAsia="ＭＳ 明朝" w:hAnsi="ＭＳ 明朝" w:cs="Times New Roman"/>
          <w:b/>
          <w:bCs/>
          <w:u w:val="single"/>
        </w:rPr>
      </w:pPr>
    </w:p>
    <w:p w14:paraId="4083F38E" w14:textId="0A8EE78D" w:rsidR="004C1239" w:rsidRDefault="004C1239" w:rsidP="00DA203B">
      <w:pPr>
        <w:rPr>
          <w:rFonts w:ascii="ＭＳ 明朝" w:eastAsia="ＭＳ 明朝" w:hAnsi="ＭＳ 明朝" w:cs="Times New Roman"/>
          <w:b/>
          <w:bCs/>
          <w:u w:val="single"/>
        </w:rPr>
      </w:pPr>
    </w:p>
    <w:p w14:paraId="67D41EF9" w14:textId="77777777" w:rsidR="004C1239" w:rsidRDefault="004C1239" w:rsidP="00DA203B">
      <w:pPr>
        <w:rPr>
          <w:rFonts w:ascii="ＭＳ 明朝" w:eastAsia="ＭＳ 明朝" w:hAnsi="ＭＳ 明朝" w:cs="Times New Roman"/>
          <w:b/>
          <w:bCs/>
          <w:u w:val="single"/>
        </w:rPr>
      </w:pPr>
    </w:p>
    <w:p w14:paraId="72D9E746" w14:textId="77777777" w:rsidR="004C1239" w:rsidRPr="00DA203B" w:rsidRDefault="004C1239" w:rsidP="00DA203B">
      <w:pPr>
        <w:rPr>
          <w:rFonts w:ascii="ＭＳ 明朝" w:eastAsia="ＭＳ 明朝" w:hAnsi="ＭＳ 明朝" w:cs="Times New Roman" w:hint="eastAsia"/>
          <w:b/>
          <w:bCs/>
          <w:u w:val="single"/>
        </w:rPr>
      </w:pPr>
    </w:p>
    <w:p w14:paraId="66984963" w14:textId="47FF0F01" w:rsidR="00DA203B" w:rsidRPr="00DA203B" w:rsidRDefault="00DA203B" w:rsidP="00CC49A7">
      <w:pPr>
        <w:ind w:firstLineChars="100" w:firstLine="210"/>
        <w:rPr>
          <w:rFonts w:ascii="ＭＳ 明朝" w:eastAsia="ＭＳ 明朝" w:hAnsi="ＭＳ 明朝" w:cs="Times New Roman"/>
        </w:rPr>
      </w:pPr>
      <w:r w:rsidRPr="00DA203B">
        <w:rPr>
          <w:rFonts w:ascii="ＭＳ 明朝" w:eastAsia="ＭＳ 明朝" w:hAnsi="ＭＳ 明朝" w:cs="Times New Roman"/>
        </w:rPr>
        <w:t>本研究の中心的な問いは、現職教員を含む教員配属において、</w:t>
      </w:r>
      <w:r w:rsidR="00CC49A7">
        <w:rPr>
          <w:rFonts w:ascii="ＭＳ 明朝" w:eastAsia="ＭＳ 明朝" w:hAnsi="ＭＳ 明朝" w:cs="Times New Roman" w:hint="eastAsia"/>
        </w:rPr>
        <w:t>募集枠に対する要件</w:t>
      </w:r>
      <w:r w:rsidRPr="00DA203B">
        <w:rPr>
          <w:rFonts w:ascii="ＭＳ 明朝" w:eastAsia="ＭＳ 明朝" w:hAnsi="ＭＳ 明朝" w:cs="Times New Roman"/>
        </w:rPr>
        <w:t>を満たしつつ、教員にとって望ましくかつ公平なマッチングを常に構成できるかである。実務では、人気校への志向や</w:t>
      </w:r>
      <w:r w:rsidR="00EA31D3">
        <w:rPr>
          <w:rFonts w:ascii="ＭＳ 明朝" w:eastAsia="ＭＳ 明朝" w:hAnsi="ＭＳ 明朝" w:cs="Times New Roman"/>
        </w:rPr>
        <w:t>教科</w:t>
      </w:r>
      <w:r w:rsidRPr="00DA203B">
        <w:rPr>
          <w:rFonts w:ascii="ＭＳ 明朝" w:eastAsia="ＭＳ 明朝" w:hAnsi="ＭＳ 明朝" w:cs="Times New Roman"/>
        </w:rPr>
        <w:t>ごとの定員、現職と新任の同時調整といった複雑性が重なり、望ましい配属の両立（実現可能性・個人合理性・公平性・現職の雇用保証）が難しくなる。そこで本研究は、マッチング理論にもとづく新しいメカニズム設計で、この課題に体系的に取り組む。</w:t>
      </w:r>
    </w:p>
    <w:p w14:paraId="7B4438EC" w14:textId="77777777" w:rsidR="00DA203B" w:rsidRPr="00DA203B" w:rsidRDefault="00DA203B" w:rsidP="00DA203B">
      <w:pPr>
        <w:rPr>
          <w:rFonts w:ascii="ＭＳ 明朝" w:eastAsia="ＭＳ 明朝" w:hAnsi="ＭＳ 明朝" w:cs="Times New Roman"/>
          <w:b/>
          <w:bCs/>
        </w:rPr>
      </w:pPr>
      <w:r w:rsidRPr="00DA203B">
        <w:rPr>
          <w:rFonts w:ascii="ＭＳ 明朝" w:eastAsia="ＭＳ 明朝" w:hAnsi="ＭＳ 明朝" w:cs="Times New Roman"/>
          <w:b/>
          <w:bCs/>
        </w:rPr>
        <w:t>現行アプローチの課題（問題提起）</w:t>
      </w:r>
    </w:p>
    <w:p w14:paraId="0348AD66" w14:textId="3F05F83F" w:rsidR="00DA203B" w:rsidRPr="00DA203B" w:rsidRDefault="00DA203B" w:rsidP="00DA203B">
      <w:pPr>
        <w:numPr>
          <w:ilvl w:val="0"/>
          <w:numId w:val="19"/>
        </w:numPr>
        <w:rPr>
          <w:rFonts w:ascii="ＭＳ 明朝" w:eastAsia="ＭＳ 明朝" w:hAnsi="ＭＳ 明朝" w:cs="Times New Roman"/>
        </w:rPr>
      </w:pPr>
      <w:r w:rsidRPr="00DA203B">
        <w:rPr>
          <w:rFonts w:ascii="ＭＳ 明朝" w:eastAsia="ＭＳ 明朝" w:hAnsi="ＭＳ 明朝" w:cs="Times New Roman"/>
        </w:rPr>
        <w:t>複合制約下での両立困難</w:t>
      </w:r>
      <w:r w:rsidRPr="00DA203B">
        <w:rPr>
          <w:rFonts w:ascii="ＭＳ 明朝" w:eastAsia="ＭＳ 明朝" w:hAnsi="ＭＳ 明朝" w:cs="Times New Roman"/>
        </w:rPr>
        <w:br/>
      </w:r>
      <w:r w:rsidR="00EA31D3">
        <w:rPr>
          <w:rFonts w:ascii="ＭＳ 明朝" w:eastAsia="ＭＳ 明朝" w:hAnsi="ＭＳ 明朝" w:cs="Times New Roman"/>
        </w:rPr>
        <w:t>教科</w:t>
      </w:r>
      <w:r w:rsidRPr="00DA203B">
        <w:rPr>
          <w:rFonts w:ascii="ＭＳ 明朝" w:eastAsia="ＭＳ 明朝" w:hAnsi="ＭＳ 明朝" w:cs="Times New Roman"/>
        </w:rPr>
        <w:t>別定員・個人合理性・公平性を同時に満たす配属は、設定によってはそもそも</w:t>
      </w:r>
      <w:r w:rsidRPr="00DA203B">
        <w:rPr>
          <w:rFonts w:ascii="ＭＳ 明朝" w:eastAsia="ＭＳ 明朝" w:hAnsi="ＭＳ 明朝" w:cs="Times New Roman"/>
        </w:rPr>
        <w:lastRenderedPageBreak/>
        <w:t>存在が難しい。特に</w:t>
      </w:r>
      <w:r w:rsidR="00EA31D3" w:rsidRPr="00DA203B">
        <w:rPr>
          <w:rFonts w:ascii="ＭＳ 明朝" w:eastAsia="ＭＳ 明朝" w:hAnsi="ＭＳ 明朝" w:cs="Times New Roman"/>
        </w:rPr>
        <w:t>すべての現職教員を必ずいずれかへ配属</w:t>
      </w:r>
      <w:r w:rsidR="00EA31D3">
        <w:rPr>
          <w:rFonts w:ascii="ＭＳ 明朝" w:eastAsia="ＭＳ 明朝" w:hAnsi="ＭＳ 明朝" w:cs="Times New Roman" w:hint="eastAsia"/>
        </w:rPr>
        <w:t>する</w:t>
      </w:r>
      <w:r w:rsidRPr="00DA203B">
        <w:rPr>
          <w:rFonts w:ascii="ＭＳ 明朝" w:eastAsia="ＭＳ 明朝" w:hAnsi="ＭＳ 明朝" w:cs="Times New Roman"/>
        </w:rPr>
        <w:t>現職必置条件を追加すると、4条件を同時に満たすマッチングを保証できない例が生じる。</w:t>
      </w:r>
    </w:p>
    <w:p w14:paraId="1630D8AE" w14:textId="43E9C089" w:rsidR="00DA203B" w:rsidRPr="00DA203B" w:rsidRDefault="00DA203B" w:rsidP="00DA203B">
      <w:pPr>
        <w:numPr>
          <w:ilvl w:val="0"/>
          <w:numId w:val="19"/>
        </w:numPr>
        <w:rPr>
          <w:rFonts w:ascii="ＭＳ 明朝" w:eastAsia="ＭＳ 明朝" w:hAnsi="ＭＳ 明朝" w:cs="Times New Roman"/>
        </w:rPr>
      </w:pPr>
      <w:r w:rsidRPr="00DA203B">
        <w:rPr>
          <w:rFonts w:ascii="ＭＳ 明朝" w:eastAsia="ＭＳ 明朝" w:hAnsi="ＭＳ 明朝" w:cs="Times New Roman"/>
        </w:rPr>
        <w:t>公平性概念の設計が難しい</w:t>
      </w:r>
      <w:r w:rsidRPr="00DA203B">
        <w:rPr>
          <w:rFonts w:ascii="ＭＳ 明朝" w:eastAsia="ＭＳ 明朝" w:hAnsi="ＭＳ 明朝" w:cs="Times New Roman"/>
        </w:rPr>
        <w:br/>
        <w:t>ただの「標準的公平性」では、</w:t>
      </w:r>
      <w:r w:rsidR="00EA31D3">
        <w:rPr>
          <w:rFonts w:ascii="ＭＳ 明朝" w:eastAsia="ＭＳ 明朝" w:hAnsi="ＭＳ 明朝" w:cs="Times New Roman"/>
        </w:rPr>
        <w:t>教科</w:t>
      </w:r>
      <w:r w:rsidRPr="00DA203B">
        <w:rPr>
          <w:rFonts w:ascii="ＭＳ 明朝" w:eastAsia="ＭＳ 明朝" w:hAnsi="ＭＳ 明朝" w:cs="Times New Roman"/>
        </w:rPr>
        <w:t>横断の比較が原因で正当化された嫉妬が発生しうる。一方、</w:t>
      </w:r>
      <w:r w:rsidR="00EA31D3">
        <w:rPr>
          <w:rFonts w:ascii="ＭＳ 明朝" w:eastAsia="ＭＳ 明朝" w:hAnsi="ＭＳ 明朝" w:cs="Times New Roman"/>
        </w:rPr>
        <w:t>教科</w:t>
      </w:r>
      <w:r w:rsidRPr="00DA203B">
        <w:rPr>
          <w:rFonts w:ascii="ＭＳ 明朝" w:eastAsia="ＭＳ 明朝" w:hAnsi="ＭＳ 明朝" w:cs="Times New Roman"/>
        </w:rPr>
        <w:t>が同じ者同士に限定して嫉妬を判定する“弱すぎる定義”にすると、本来は不公平な割当を見逃してしまうおそれがある。</w:t>
      </w:r>
      <w:r w:rsidR="00EA31D3">
        <w:rPr>
          <w:rFonts w:ascii="ＭＳ 明朝" w:eastAsia="ＭＳ 明朝" w:hAnsi="ＭＳ 明朝" w:cs="Times New Roman"/>
        </w:rPr>
        <w:t>教科</w:t>
      </w:r>
      <w:r w:rsidRPr="00DA203B">
        <w:rPr>
          <w:rFonts w:ascii="ＭＳ 明朝" w:eastAsia="ＭＳ 明朝" w:hAnsi="ＭＳ 明朝" w:cs="Times New Roman"/>
        </w:rPr>
        <w:t>構造を踏まえた適切な公平性の定義が不可欠である。</w:t>
      </w:r>
    </w:p>
    <w:p w14:paraId="59034838" w14:textId="3709728D" w:rsidR="00DA203B" w:rsidRPr="00DA203B" w:rsidRDefault="000F6CD9" w:rsidP="000F6CD9">
      <w:pPr>
        <w:rPr>
          <w:rFonts w:ascii="ＭＳ 明朝" w:eastAsia="ＭＳ 明朝" w:hAnsi="ＭＳ 明朝" w:cs="Times New Roman"/>
        </w:rPr>
      </w:pPr>
      <w:r>
        <w:rPr>
          <w:noProof/>
        </w:rPr>
        <w:drawing>
          <wp:inline distT="0" distB="0" distL="0" distR="0" wp14:anchorId="25064094" wp14:editId="72E96682">
            <wp:extent cx="4552315" cy="2199608"/>
            <wp:effectExtent l="0" t="0" r="635" b="0"/>
            <wp:docPr id="109583303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33031" name=""/>
                    <pic:cNvPicPr/>
                  </pic:nvPicPr>
                  <pic:blipFill rotWithShape="1">
                    <a:blip r:embed="rId7">
                      <a:extLst>
                        <a:ext uri="{96DAC541-7B7A-43D3-8B79-37D633B846F1}">
                          <asvg:svgBlip xmlns:asvg="http://schemas.microsoft.com/office/drawing/2016/SVG/main" r:embed="rId8"/>
                        </a:ext>
                      </a:extLst>
                    </a:blip>
                    <a:srcRect t="14110"/>
                    <a:stretch>
                      <a:fillRect/>
                    </a:stretch>
                  </pic:blipFill>
                  <pic:spPr bwMode="auto">
                    <a:xfrm>
                      <a:off x="0" y="0"/>
                      <a:ext cx="4570023" cy="2208164"/>
                    </a:xfrm>
                    <a:prstGeom prst="rect">
                      <a:avLst/>
                    </a:prstGeom>
                    <a:ln>
                      <a:noFill/>
                    </a:ln>
                    <a:extLst>
                      <a:ext uri="{53640926-AAD7-44D8-BBD7-CCE9431645EC}">
                        <a14:shadowObscured xmlns:a14="http://schemas.microsoft.com/office/drawing/2010/main"/>
                      </a:ext>
                    </a:extLst>
                  </pic:spPr>
                </pic:pic>
              </a:graphicData>
            </a:graphic>
          </wp:inline>
        </w:drawing>
      </w:r>
    </w:p>
    <w:p w14:paraId="6DF66C66" w14:textId="77777777" w:rsidR="00DA203B" w:rsidRPr="00DA203B" w:rsidRDefault="00DA203B" w:rsidP="00DA203B">
      <w:pPr>
        <w:rPr>
          <w:rFonts w:ascii="ＭＳ 明朝" w:eastAsia="ＭＳ 明朝" w:hAnsi="ＭＳ 明朝" w:cs="Times New Roman"/>
          <w:b/>
          <w:bCs/>
        </w:rPr>
      </w:pPr>
      <w:r w:rsidRPr="00DA203B">
        <w:rPr>
          <w:rFonts w:ascii="ＭＳ 明朝" w:eastAsia="ＭＳ 明朝" w:hAnsi="ＭＳ 明朝" w:cs="Times New Roman"/>
          <w:b/>
          <w:bCs/>
        </w:rPr>
        <w:t>本研究のアプローチ</w:t>
      </w:r>
    </w:p>
    <w:p w14:paraId="21A98004" w14:textId="77777777" w:rsidR="00DA203B" w:rsidRPr="00DA203B" w:rsidRDefault="00DA203B" w:rsidP="00DA203B">
      <w:pPr>
        <w:rPr>
          <w:rFonts w:ascii="ＭＳ 明朝" w:eastAsia="ＭＳ 明朝" w:hAnsi="ＭＳ 明朝" w:cs="Times New Roman"/>
        </w:rPr>
      </w:pPr>
      <w:r w:rsidRPr="00DA203B">
        <w:rPr>
          <w:rFonts w:ascii="ＭＳ 明朝" w:eastAsia="ＭＳ 明朝" w:hAnsi="ＭＳ 明朝" w:cs="Times New Roman"/>
        </w:rPr>
        <w:t>上記の2つの問題を乗り越えるため、本研究は次の2段階で制度設計を行う。</w:t>
      </w:r>
    </w:p>
    <w:p w14:paraId="7EA0CFC6" w14:textId="747CDC4D" w:rsidR="00DA203B" w:rsidRPr="00DA203B" w:rsidRDefault="00DA203B" w:rsidP="00DA203B">
      <w:pPr>
        <w:numPr>
          <w:ilvl w:val="0"/>
          <w:numId w:val="20"/>
        </w:numPr>
        <w:rPr>
          <w:rFonts w:ascii="ＭＳ 明朝" w:eastAsia="ＭＳ 明朝" w:hAnsi="ＭＳ 明朝" w:cs="Times New Roman"/>
        </w:rPr>
      </w:pPr>
      <w:r w:rsidRPr="00DA203B">
        <w:rPr>
          <w:rFonts w:ascii="ＭＳ 明朝" w:eastAsia="ＭＳ 明朝" w:hAnsi="ＭＳ 明朝" w:cs="Times New Roman"/>
        </w:rPr>
        <w:t>公平性の再設計：</w:t>
      </w:r>
      <w:r w:rsidRPr="00DA203B">
        <w:rPr>
          <w:rFonts w:ascii="ＭＳ 明朝" w:eastAsia="ＭＳ 明朝" w:hAnsi="ＭＳ 明朝" w:cs="Times New Roman"/>
        </w:rPr>
        <w:br/>
      </w:r>
      <w:r w:rsidR="00EA31D3">
        <w:rPr>
          <w:rFonts w:ascii="ＭＳ 明朝" w:eastAsia="ＭＳ 明朝" w:hAnsi="ＭＳ 明朝" w:cs="Times New Roman"/>
        </w:rPr>
        <w:t>教科</w:t>
      </w:r>
      <w:r w:rsidRPr="00DA203B">
        <w:rPr>
          <w:rFonts w:ascii="ＭＳ 明朝" w:eastAsia="ＭＳ 明朝" w:hAnsi="ＭＳ 明朝" w:cs="Times New Roman"/>
        </w:rPr>
        <w:t>集合を明示的に扱い、教科に基づく正当化された嫉妬と教科公平</w:t>
      </w:r>
      <w:r w:rsidR="000F6CD9">
        <w:rPr>
          <w:rFonts w:ascii="ＭＳ 明朝" w:eastAsia="ＭＳ 明朝" w:hAnsi="ＭＳ 明朝" w:cs="Times New Roman" w:hint="eastAsia"/>
        </w:rPr>
        <w:t>性</w:t>
      </w:r>
      <w:r w:rsidRPr="00DA203B">
        <w:rPr>
          <w:rFonts w:ascii="ＭＳ 明朝" w:eastAsia="ＭＳ 明朝" w:hAnsi="ＭＳ 明朝" w:cs="Times New Roman"/>
        </w:rPr>
        <w:t>を定義する。</w:t>
      </w:r>
      <w:r w:rsidR="00EA31D3">
        <w:rPr>
          <w:rFonts w:ascii="ＭＳ 明朝" w:eastAsia="ＭＳ 明朝" w:hAnsi="ＭＳ 明朝" w:cs="Times New Roman"/>
        </w:rPr>
        <w:t>教科</w:t>
      </w:r>
      <w:r w:rsidRPr="00DA203B">
        <w:rPr>
          <w:rFonts w:ascii="ＭＳ 明朝" w:eastAsia="ＭＳ 明朝" w:hAnsi="ＭＳ 明朝" w:cs="Times New Roman"/>
        </w:rPr>
        <w:t>構造を反映しつつも判定力を失わない基準を提示する。</w:t>
      </w:r>
    </w:p>
    <w:p w14:paraId="7A4FD337" w14:textId="640D8022" w:rsidR="00DA203B" w:rsidRPr="00DA203B" w:rsidRDefault="00DA203B" w:rsidP="00DA203B">
      <w:pPr>
        <w:numPr>
          <w:ilvl w:val="0"/>
          <w:numId w:val="20"/>
        </w:numPr>
        <w:rPr>
          <w:rFonts w:ascii="ＭＳ 明朝" w:eastAsia="ＭＳ 明朝" w:hAnsi="ＭＳ 明朝" w:cs="Times New Roman"/>
        </w:rPr>
      </w:pPr>
      <w:r w:rsidRPr="00DA203B">
        <w:rPr>
          <w:rFonts w:ascii="ＭＳ 明朝" w:eastAsia="ＭＳ 明朝" w:hAnsi="ＭＳ 明朝" w:cs="Times New Roman"/>
        </w:rPr>
        <w:t>アルゴリズムの提案：</w:t>
      </w:r>
      <w:r w:rsidRPr="00DA203B">
        <w:rPr>
          <w:rFonts w:ascii="ＭＳ 明朝" w:eastAsia="ＭＳ 明朝" w:hAnsi="ＭＳ 明朝" w:cs="Times New Roman"/>
        </w:rPr>
        <w:br/>
        <w:t>超過需要の</w:t>
      </w:r>
      <w:r w:rsidR="00EA31D3">
        <w:rPr>
          <w:rFonts w:ascii="ＭＳ 明朝" w:eastAsia="ＭＳ 明朝" w:hAnsi="ＭＳ 明朝" w:cs="Times New Roman"/>
        </w:rPr>
        <w:t>教科</w:t>
      </w:r>
      <w:r w:rsidRPr="00DA203B">
        <w:rPr>
          <w:rFonts w:ascii="ＭＳ 明朝" w:eastAsia="ＭＳ 明朝" w:hAnsi="ＭＳ 明朝" w:cs="Times New Roman"/>
        </w:rPr>
        <w:t>・学校だけカットオフを引き上げていく</w:t>
      </w:r>
      <w:r w:rsidR="000F6CD9">
        <w:rPr>
          <w:rFonts w:ascii="ＭＳ 明朝" w:eastAsia="ＭＳ 明朝" w:hAnsi="ＭＳ 明朝" w:cs="Times New Roman" w:hint="eastAsia"/>
        </w:rPr>
        <w:t>教科別</w:t>
      </w:r>
      <w:r w:rsidRPr="00DA203B">
        <w:rPr>
          <w:rFonts w:ascii="ＭＳ 明朝" w:eastAsia="ＭＳ 明朝" w:hAnsi="ＭＳ 明朝" w:cs="Times New Roman"/>
        </w:rPr>
        <w:t>カットオフ調整アルゴリズムを設計し、不動点到達時に得られる割当が実現可能性・個人合理性・教科公平性を同時に満たすことを示す。逆に、これらの性質を満たす割当は必ず何らかの不動点に対応することも示し、探索・構成の妥当性を与える。</w:t>
      </w:r>
    </w:p>
    <w:p w14:paraId="6366E196" w14:textId="1B44F587" w:rsidR="00DA203B" w:rsidRDefault="00DA203B" w:rsidP="00DA203B">
      <w:pPr>
        <w:rPr>
          <w:rFonts w:ascii="ＭＳ 明朝" w:eastAsia="ＭＳ 明朝" w:hAnsi="ＭＳ 明朝" w:cs="Times New Roman"/>
          <w:b/>
          <w:bCs/>
        </w:rPr>
      </w:pPr>
      <w:r w:rsidRPr="00DA203B">
        <w:rPr>
          <w:rFonts w:ascii="ＭＳ 明朝" w:eastAsia="ＭＳ 明朝" w:hAnsi="ＭＳ 明朝" w:cs="Times New Roman"/>
          <w:b/>
          <w:bCs/>
        </w:rPr>
        <w:t>主結果</w:t>
      </w:r>
    </w:p>
    <w:p w14:paraId="42EDAB05" w14:textId="77777777" w:rsidR="00187023" w:rsidRPr="00187023" w:rsidRDefault="00187023" w:rsidP="00DA203B">
      <w:pPr>
        <w:rPr>
          <w:rFonts w:ascii="ＭＳ 明朝" w:eastAsia="ＭＳ 明朝" w:hAnsi="ＭＳ 明朝" w:cs="Times New Roman"/>
        </w:rPr>
      </w:pPr>
    </w:p>
    <w:p w14:paraId="7CE91406" w14:textId="71479295" w:rsidR="00DA203B" w:rsidRPr="00DA203B" w:rsidRDefault="00DA203B" w:rsidP="00DA203B">
      <w:pPr>
        <w:numPr>
          <w:ilvl w:val="0"/>
          <w:numId w:val="21"/>
        </w:numPr>
        <w:rPr>
          <w:rFonts w:ascii="ＭＳ 明朝" w:eastAsia="ＭＳ 明朝" w:hAnsi="ＭＳ 明朝" w:cs="Times New Roman"/>
        </w:rPr>
      </w:pPr>
      <w:r w:rsidRPr="00DA203B">
        <w:rPr>
          <w:rFonts w:ascii="ＭＳ 明朝" w:eastAsia="ＭＳ 明朝" w:hAnsi="ＭＳ 明朝" w:cs="Times New Roman"/>
        </w:rPr>
        <w:t>単一免許モデル：既存枠組みの応用により、現職必置を保ったまま望ましい配属（教員側にとって最適かつ公平、かつ実現可能）が構成可能である（定理</w:t>
      </w:r>
      <w:r w:rsidR="000F6CD9">
        <w:rPr>
          <w:rFonts w:ascii="ＭＳ 明朝" w:eastAsia="ＭＳ 明朝" w:hAnsi="ＭＳ 明朝" w:cs="Times New Roman" w:hint="eastAsia"/>
        </w:rPr>
        <w:t>1・2</w:t>
      </w:r>
      <w:r w:rsidRPr="00DA203B">
        <w:rPr>
          <w:rFonts w:ascii="ＭＳ 明朝" w:eastAsia="ＭＳ 明朝" w:hAnsi="ＭＳ 明朝" w:cs="Times New Roman"/>
        </w:rPr>
        <w:t>）。</w:t>
      </w:r>
    </w:p>
    <w:p w14:paraId="14B236E6" w14:textId="7081F651" w:rsidR="00DA203B" w:rsidRPr="00DA203B" w:rsidRDefault="00DA203B" w:rsidP="00DA203B">
      <w:pPr>
        <w:numPr>
          <w:ilvl w:val="0"/>
          <w:numId w:val="21"/>
        </w:numPr>
        <w:rPr>
          <w:rFonts w:ascii="ＭＳ 明朝" w:eastAsia="ＭＳ 明朝" w:hAnsi="ＭＳ 明朝" w:cs="Times New Roman"/>
        </w:rPr>
      </w:pPr>
      <w:r w:rsidRPr="00DA203B">
        <w:rPr>
          <w:rFonts w:ascii="ＭＳ 明朝" w:eastAsia="ＭＳ 明朝" w:hAnsi="ＭＳ 明朝" w:cs="Times New Roman"/>
        </w:rPr>
        <w:t>複数免許モデル：従来法では破綻する設定を例示（動機付けの例）し、主たる指導教科の導入とカットオフ調整アルゴリズムにより、教科別教師最適公平マッチング（subject-TOFM）を構成できる（定理</w:t>
      </w:r>
      <w:r w:rsidR="000F6CD9">
        <w:rPr>
          <w:rFonts w:ascii="ＭＳ 明朝" w:eastAsia="ＭＳ 明朝" w:hAnsi="ＭＳ 明朝" w:cs="Times New Roman" w:hint="eastAsia"/>
        </w:rPr>
        <w:t>3</w:t>
      </w:r>
      <w:r w:rsidRPr="00DA203B">
        <w:rPr>
          <w:rFonts w:ascii="ＭＳ 明朝" w:eastAsia="ＭＳ 明朝" w:hAnsi="ＭＳ 明朝" w:cs="Times New Roman"/>
        </w:rPr>
        <w:t>）。さらに、この割当は現職必置条件も満たす（定理</w:t>
      </w:r>
      <w:r w:rsidR="000F6CD9">
        <w:rPr>
          <w:rFonts w:ascii="ＭＳ 明朝" w:eastAsia="ＭＳ 明朝" w:hAnsi="ＭＳ 明朝" w:cs="Times New Roman" w:hint="eastAsia"/>
        </w:rPr>
        <w:t>4</w:t>
      </w:r>
      <w:r w:rsidRPr="00DA203B">
        <w:rPr>
          <w:rFonts w:ascii="ＭＳ 明朝" w:eastAsia="ＭＳ 明朝" w:hAnsi="ＭＳ 明朝" w:cs="Times New Roman"/>
        </w:rPr>
        <w:t>）。</w:t>
      </w:r>
    </w:p>
    <w:p w14:paraId="13F0CDD4" w14:textId="4614F163" w:rsidR="00DA203B" w:rsidRPr="00DA203B" w:rsidRDefault="00DA203B" w:rsidP="00DA203B">
      <w:pPr>
        <w:rPr>
          <w:rFonts w:ascii="ＭＳ 明朝" w:eastAsia="ＭＳ 明朝" w:hAnsi="ＭＳ 明朝" w:cs="Times New Roman"/>
          <w:b/>
          <w:bCs/>
        </w:rPr>
      </w:pPr>
      <w:r w:rsidRPr="00DA203B">
        <w:rPr>
          <w:rFonts w:ascii="ＭＳ 明朝" w:eastAsia="ＭＳ 明朝" w:hAnsi="ＭＳ 明朝" w:cs="Times New Roman"/>
          <w:b/>
          <w:bCs/>
        </w:rPr>
        <w:t>本研究で採用する性質</w:t>
      </w:r>
    </w:p>
    <w:p w14:paraId="1815014E" w14:textId="154F907F" w:rsidR="00DA203B" w:rsidRPr="00DA203B" w:rsidRDefault="00DA203B" w:rsidP="00DA203B">
      <w:pPr>
        <w:numPr>
          <w:ilvl w:val="0"/>
          <w:numId w:val="22"/>
        </w:numPr>
        <w:rPr>
          <w:rFonts w:ascii="ＭＳ 明朝" w:eastAsia="ＭＳ 明朝" w:hAnsi="ＭＳ 明朝" w:cs="Times New Roman"/>
        </w:rPr>
      </w:pPr>
      <w:r w:rsidRPr="00DA203B">
        <w:rPr>
          <w:rFonts w:ascii="ＭＳ 明朝" w:eastAsia="ＭＳ 明朝" w:hAnsi="ＭＳ 明朝" w:cs="Times New Roman"/>
        </w:rPr>
        <w:lastRenderedPageBreak/>
        <w:t>実現可能性：各学校の</w:t>
      </w:r>
      <w:r w:rsidR="00EA31D3">
        <w:rPr>
          <w:rFonts w:ascii="ＭＳ 明朝" w:eastAsia="ＭＳ 明朝" w:hAnsi="ＭＳ 明朝" w:cs="Times New Roman"/>
        </w:rPr>
        <w:t>教科</w:t>
      </w:r>
      <w:r w:rsidRPr="00DA203B">
        <w:rPr>
          <w:rFonts w:ascii="ＭＳ 明朝" w:eastAsia="ＭＳ 明朝" w:hAnsi="ＭＳ 明朝" w:cs="Times New Roman"/>
        </w:rPr>
        <w:t>別</w:t>
      </w:r>
      <w:r w:rsidR="000F6CD9">
        <w:rPr>
          <w:rFonts w:ascii="ＭＳ 明朝" w:eastAsia="ＭＳ 明朝" w:hAnsi="ＭＳ 明朝" w:cs="Times New Roman" w:hint="eastAsia"/>
        </w:rPr>
        <w:t>定員</w:t>
      </w:r>
      <w:r w:rsidRPr="00DA203B">
        <w:rPr>
          <w:rFonts w:ascii="ＭＳ 明朝" w:eastAsia="ＭＳ 明朝" w:hAnsi="ＭＳ 明朝" w:cs="Times New Roman"/>
        </w:rPr>
        <w:t>を常に守る。</w:t>
      </w:r>
    </w:p>
    <w:p w14:paraId="78DFC528" w14:textId="599EA92B" w:rsidR="00DA203B" w:rsidRPr="00DA203B" w:rsidRDefault="00DA203B" w:rsidP="00DA203B">
      <w:pPr>
        <w:numPr>
          <w:ilvl w:val="0"/>
          <w:numId w:val="22"/>
        </w:numPr>
        <w:rPr>
          <w:rFonts w:ascii="ＭＳ 明朝" w:eastAsia="ＭＳ 明朝" w:hAnsi="ＭＳ 明朝" w:cs="Times New Roman"/>
        </w:rPr>
      </w:pPr>
      <w:r w:rsidRPr="00DA203B">
        <w:rPr>
          <w:rFonts w:ascii="ＭＳ 明朝" w:eastAsia="ＭＳ 明朝" w:hAnsi="ＭＳ 明朝" w:cs="Times New Roman"/>
        </w:rPr>
        <w:t>個人合理性：各教員は自ら受容可能な学校にのみ配属される。</w:t>
      </w:r>
    </w:p>
    <w:p w14:paraId="3B9B75BC" w14:textId="66193FB4" w:rsidR="00DA203B" w:rsidRPr="00DA203B" w:rsidRDefault="00DA203B" w:rsidP="00DA203B">
      <w:pPr>
        <w:numPr>
          <w:ilvl w:val="0"/>
          <w:numId w:val="22"/>
        </w:numPr>
        <w:rPr>
          <w:rFonts w:ascii="ＭＳ 明朝" w:eastAsia="ＭＳ 明朝" w:hAnsi="ＭＳ 明朝" w:cs="Times New Roman"/>
        </w:rPr>
      </w:pPr>
      <w:r w:rsidRPr="00DA203B">
        <w:rPr>
          <w:rFonts w:ascii="ＭＳ 明朝" w:eastAsia="ＭＳ 明朝" w:hAnsi="ＭＳ 明朝" w:cs="Times New Roman"/>
        </w:rPr>
        <w:t>教科公平性：同一教科集合の比較に基づく正当化された嫉妬を排除する。</w:t>
      </w:r>
    </w:p>
    <w:p w14:paraId="56007DD8" w14:textId="31ACBDBD" w:rsidR="00DA203B" w:rsidRPr="00DA203B" w:rsidRDefault="00DA203B" w:rsidP="00DA203B">
      <w:pPr>
        <w:numPr>
          <w:ilvl w:val="0"/>
          <w:numId w:val="22"/>
        </w:numPr>
        <w:rPr>
          <w:rFonts w:ascii="ＭＳ 明朝" w:eastAsia="ＭＳ 明朝" w:hAnsi="ＭＳ 明朝" w:cs="Times New Roman"/>
        </w:rPr>
      </w:pPr>
      <w:r w:rsidRPr="00DA203B">
        <w:rPr>
          <w:rFonts w:ascii="ＭＳ 明朝" w:eastAsia="ＭＳ 明朝" w:hAnsi="ＭＳ 明朝" w:cs="Times New Roman"/>
        </w:rPr>
        <w:t>現職必置条件：すべての現職教員が必ず配属される。</w:t>
      </w:r>
    </w:p>
    <w:p w14:paraId="320A5ACA" w14:textId="77777777" w:rsidR="00DA203B" w:rsidRPr="00DA203B" w:rsidRDefault="00DA203B" w:rsidP="009A7F45">
      <w:pPr>
        <w:rPr>
          <w:rFonts w:ascii="ＭＳ 明朝" w:eastAsia="ＭＳ 明朝" w:hAnsi="ＭＳ 明朝" w:cs="Times New Roman"/>
        </w:rPr>
      </w:pPr>
    </w:p>
    <w:p w14:paraId="1C8ADB1D" w14:textId="77777777" w:rsidR="00DA203B" w:rsidRDefault="00DA203B" w:rsidP="009A7F45">
      <w:pPr>
        <w:rPr>
          <w:rFonts w:ascii="ＭＳ 明朝" w:eastAsia="ＭＳ 明朝" w:hAnsi="ＭＳ 明朝" w:cs="Times New Roman"/>
          <w:b/>
          <w:bCs/>
          <w:u w:val="single"/>
        </w:rPr>
      </w:pPr>
    </w:p>
    <w:p w14:paraId="73D4EDDD" w14:textId="1948E521" w:rsidR="009A7F45" w:rsidRPr="009A7F45" w:rsidRDefault="009A7F45" w:rsidP="009A7F45">
      <w:pPr>
        <w:rPr>
          <w:rFonts w:ascii="ＭＳ 明朝" w:eastAsia="ＭＳ 明朝" w:hAnsi="ＭＳ 明朝" w:cs="Times New Roman"/>
          <w:b/>
          <w:bCs/>
          <w:u w:val="single"/>
        </w:rPr>
      </w:pPr>
      <w:r w:rsidRPr="009A7F45">
        <w:rPr>
          <w:rFonts w:ascii="ＭＳ 明朝" w:eastAsia="ＭＳ 明朝" w:hAnsi="ＭＳ 明朝" w:cs="Times New Roman"/>
          <w:b/>
          <w:bCs/>
          <w:u w:val="single"/>
        </w:rPr>
        <w:t>これまでの進展</w:t>
      </w:r>
    </w:p>
    <w:p w14:paraId="4AB63E3B" w14:textId="77777777" w:rsidR="009A7F45" w:rsidRPr="009A7F45" w:rsidRDefault="009A7F45" w:rsidP="009A7F45">
      <w:pPr>
        <w:rPr>
          <w:rFonts w:ascii="ＭＳ 明朝" w:eastAsia="ＭＳ 明朝" w:hAnsi="ＭＳ 明朝" w:cs="Times New Roman"/>
        </w:rPr>
      </w:pPr>
      <w:r w:rsidRPr="009A7F45">
        <w:rPr>
          <w:rFonts w:ascii="ＭＳ 明朝" w:eastAsia="ＭＳ 明朝" w:hAnsi="ＭＳ 明朝" w:cs="Times New Roman"/>
        </w:rPr>
        <w:t>本研究では、次の二つの研究目的を達成した。</w:t>
      </w:r>
    </w:p>
    <w:p w14:paraId="5637952E" w14:textId="22CDEC7C" w:rsidR="009A7F45" w:rsidRPr="009A7F45" w:rsidRDefault="009A7F45" w:rsidP="009A7F45">
      <w:pPr>
        <w:numPr>
          <w:ilvl w:val="0"/>
          <w:numId w:val="18"/>
        </w:numPr>
        <w:rPr>
          <w:rFonts w:ascii="ＭＳ 明朝" w:eastAsia="ＭＳ 明朝" w:hAnsi="ＭＳ 明朝" w:cs="Times New Roman"/>
        </w:rPr>
      </w:pPr>
      <w:r w:rsidRPr="009A7F45">
        <w:rPr>
          <w:rFonts w:ascii="ＭＳ 明朝" w:eastAsia="ＭＳ 明朝" w:hAnsi="ＭＳ 明朝" w:cs="Times New Roman"/>
        </w:rPr>
        <w:t>まず、教員が単一免許を持つ基本モデルにおいて、</w:t>
      </w:r>
      <w:r w:rsidRPr="009A7F45">
        <w:rPr>
          <w:rFonts w:ascii="ＭＳ 明朝" w:eastAsia="ＭＳ 明朝" w:hAnsi="ＭＳ 明朝" w:cs="Times New Roman"/>
          <w:b/>
          <w:bCs/>
        </w:rPr>
        <w:t>現職教員の雇用を保障しつつ、実現可能性・個人合理性・公平性を満たすマッチングが存在する</w:t>
      </w:r>
      <w:r w:rsidRPr="009A7F45">
        <w:rPr>
          <w:rFonts w:ascii="ＭＳ 明朝" w:eastAsia="ＭＳ 明朝" w:hAnsi="ＭＳ 明朝" w:cs="Times New Roman"/>
        </w:rPr>
        <w:t>ことを理論的に示した（定理1</w:t>
      </w:r>
      <w:r>
        <w:rPr>
          <w:rFonts w:ascii="ＭＳ 明朝" w:eastAsia="ＭＳ 明朝" w:hAnsi="ＭＳ 明朝" w:cs="Times New Roman" w:hint="eastAsia"/>
        </w:rPr>
        <w:t>・2</w:t>
      </w:r>
      <w:r w:rsidRPr="009A7F45">
        <w:rPr>
          <w:rFonts w:ascii="ＭＳ 明朝" w:eastAsia="ＭＳ 明朝" w:hAnsi="ＭＳ 明朝" w:cs="Times New Roman"/>
        </w:rPr>
        <w:t>）。</w:t>
      </w:r>
    </w:p>
    <w:p w14:paraId="0256D444" w14:textId="21D36F39" w:rsidR="009A7F45" w:rsidRPr="009A7F45" w:rsidRDefault="009A7F45" w:rsidP="009A7F45">
      <w:pPr>
        <w:numPr>
          <w:ilvl w:val="0"/>
          <w:numId w:val="18"/>
        </w:numPr>
        <w:rPr>
          <w:rFonts w:ascii="ＭＳ 明朝" w:eastAsia="ＭＳ 明朝" w:hAnsi="ＭＳ 明朝" w:cs="Times New Roman"/>
        </w:rPr>
      </w:pPr>
      <w:r w:rsidRPr="009A7F45">
        <w:rPr>
          <w:rFonts w:ascii="ＭＳ 明朝" w:eastAsia="ＭＳ 明朝" w:hAnsi="ＭＳ 明朝" w:cs="Times New Roman"/>
        </w:rPr>
        <w:t>次に、教員が複数免許を持つ拡張モデルにおいて、従来のアルゴリズムでは現職教員が配属を失うケースが存在することを例示した上で、</w:t>
      </w:r>
      <w:r w:rsidRPr="009A7F45">
        <w:rPr>
          <w:rFonts w:ascii="ＭＳ 明朝" w:eastAsia="ＭＳ 明朝" w:hAnsi="ＭＳ 明朝" w:cs="Times New Roman"/>
          <w:b/>
          <w:bCs/>
        </w:rPr>
        <w:t>「</w:t>
      </w:r>
      <w:r>
        <w:rPr>
          <w:rFonts w:ascii="ＭＳ 明朝" w:eastAsia="ＭＳ 明朝" w:hAnsi="ＭＳ 明朝" w:cs="Times New Roman" w:hint="eastAsia"/>
          <w:b/>
          <w:bCs/>
        </w:rPr>
        <w:t>教科別</w:t>
      </w:r>
      <w:r w:rsidRPr="009A7F45">
        <w:rPr>
          <w:rFonts w:ascii="ＭＳ 明朝" w:eastAsia="ＭＳ 明朝" w:hAnsi="ＭＳ 明朝" w:cs="Times New Roman"/>
          <w:b/>
          <w:bCs/>
        </w:rPr>
        <w:t>カットオフ調整アルゴリズム」を設計・提案し、これにより複数免許下でも弱い教科公平性と現職必置条件を同時に満たすマッチングが常に存在する</w:t>
      </w:r>
      <w:r w:rsidRPr="009A7F45">
        <w:rPr>
          <w:rFonts w:ascii="ＭＳ 明朝" w:eastAsia="ＭＳ 明朝" w:hAnsi="ＭＳ 明朝" w:cs="Times New Roman"/>
        </w:rPr>
        <w:t>ことを証明した（定理</w:t>
      </w:r>
      <w:r>
        <w:rPr>
          <w:rFonts w:ascii="ＭＳ 明朝" w:eastAsia="ＭＳ 明朝" w:hAnsi="ＭＳ 明朝" w:cs="Times New Roman" w:hint="eastAsia"/>
        </w:rPr>
        <w:t>3</w:t>
      </w:r>
      <w:r w:rsidRPr="009A7F45">
        <w:rPr>
          <w:rFonts w:ascii="ＭＳ 明朝" w:eastAsia="ＭＳ 明朝" w:hAnsi="ＭＳ 明朝" w:cs="Times New Roman"/>
        </w:rPr>
        <w:t>・定理</w:t>
      </w:r>
      <w:r>
        <w:rPr>
          <w:rFonts w:ascii="ＭＳ 明朝" w:eastAsia="ＭＳ 明朝" w:hAnsi="ＭＳ 明朝" w:cs="Times New Roman" w:hint="eastAsia"/>
        </w:rPr>
        <w:t>4</w:t>
      </w:r>
      <w:r w:rsidRPr="009A7F45">
        <w:rPr>
          <w:rFonts w:ascii="ＭＳ 明朝" w:eastAsia="ＭＳ 明朝" w:hAnsi="ＭＳ 明朝" w:cs="Times New Roman"/>
        </w:rPr>
        <w:t>）。</w:t>
      </w:r>
    </w:p>
    <w:p w14:paraId="1007FE5E" w14:textId="77777777" w:rsidR="00271D6E" w:rsidRPr="00FA4E2F" w:rsidRDefault="00271D6E" w:rsidP="00271D6E">
      <w:pPr>
        <w:rPr>
          <w:rFonts w:ascii="ＭＳ 明朝" w:eastAsia="ＭＳ 明朝" w:hAnsi="ＭＳ 明朝" w:cs="Times New Roman"/>
        </w:rPr>
      </w:pPr>
    </w:p>
    <w:p w14:paraId="7879F3C2" w14:textId="70659476" w:rsidR="000871BC" w:rsidRPr="00FA4E2F" w:rsidRDefault="00D9450C" w:rsidP="000871BC">
      <w:pPr>
        <w:rPr>
          <w:rFonts w:ascii="ＭＳ 明朝" w:eastAsia="ＭＳ 明朝" w:hAnsi="ＭＳ 明朝" w:cs="Times New Roman"/>
          <w:b/>
          <w:bCs/>
          <w:u w:val="single"/>
        </w:rPr>
      </w:pPr>
      <w:r>
        <w:rPr>
          <w:rFonts w:ascii="ＭＳ 明朝" w:eastAsia="ＭＳ 明朝" w:hAnsi="ＭＳ 明朝" w:cs="Times New Roman" w:hint="eastAsia"/>
          <w:b/>
          <w:bCs/>
          <w:u w:val="single"/>
        </w:rPr>
        <w:t>今後の計画</w:t>
      </w:r>
    </w:p>
    <w:p w14:paraId="6952CF69" w14:textId="77777777" w:rsidR="00D9450C" w:rsidRPr="00D9450C" w:rsidRDefault="00D9450C" w:rsidP="00D9450C">
      <w:pPr>
        <w:pStyle w:val="a9"/>
        <w:numPr>
          <w:ilvl w:val="0"/>
          <w:numId w:val="13"/>
        </w:numPr>
        <w:rPr>
          <w:rFonts w:ascii="ＭＳ 明朝" w:eastAsia="ＭＳ 明朝" w:hAnsi="ＭＳ 明朝" w:cs="Times New Roman"/>
        </w:rPr>
      </w:pPr>
      <w:r w:rsidRPr="00D9450C">
        <w:rPr>
          <w:rFonts w:ascii="ＭＳ 明朝" w:eastAsia="ＭＳ 明朝" w:hAnsi="ＭＳ 明朝" w:cs="Times New Roman" w:hint="eastAsia"/>
        </w:rPr>
        <w:t>修士論文の執筆と磨き込み</w:t>
      </w:r>
    </w:p>
    <w:p w14:paraId="3F17745B" w14:textId="427B2647" w:rsidR="004C1239" w:rsidRDefault="00D9450C" w:rsidP="004C1239">
      <w:pPr>
        <w:pStyle w:val="a9"/>
        <w:numPr>
          <w:ilvl w:val="0"/>
          <w:numId w:val="13"/>
        </w:numPr>
        <w:rPr>
          <w:rFonts w:ascii="ＭＳ 明朝" w:eastAsia="ＭＳ 明朝" w:hAnsi="ＭＳ 明朝" w:cs="Times New Roman"/>
        </w:rPr>
      </w:pPr>
      <w:r w:rsidRPr="00D9450C">
        <w:rPr>
          <w:rFonts w:ascii="ＭＳ 明朝" w:eastAsia="ＭＳ 明朝" w:hAnsi="ＭＳ 明朝" w:cs="Times New Roman" w:hint="eastAsia"/>
        </w:rPr>
        <w:t>容量制約だけに限らず、下限制約・教科横断の結合制約・多様性制約、弱順序（同順位）や確率的配分にも拡張して、公平・個人合理・実現可能なルール全般の中で、提案する教科別カットオフ調整ルールの</w:t>
      </w:r>
      <w:r w:rsidRPr="00D9450C">
        <w:rPr>
          <w:rFonts w:ascii="ＭＳ 明朝" w:eastAsia="ＭＳ 明朝" w:hAnsi="ＭＳ 明朝" w:cs="Times New Roman"/>
        </w:rPr>
        <w:t>教師最適性（最良性）と特性付け（唯一性／極大性）をより強固に示す。</w:t>
      </w:r>
    </w:p>
    <w:p w14:paraId="4E0EDFCF" w14:textId="77777777" w:rsidR="004C1239" w:rsidRDefault="004C1239" w:rsidP="004C1239">
      <w:pPr>
        <w:pStyle w:val="a9"/>
        <w:numPr>
          <w:ilvl w:val="0"/>
          <w:numId w:val="13"/>
        </w:numPr>
        <w:rPr>
          <w:rFonts w:ascii="ＭＳ 明朝" w:eastAsia="ＭＳ 明朝" w:hAnsi="ＭＳ 明朝" w:cs="Times New Roman"/>
        </w:rPr>
      </w:pPr>
    </w:p>
    <w:p w14:paraId="6584A855" w14:textId="2D3AC349" w:rsidR="004C1239" w:rsidRPr="004C1239" w:rsidRDefault="004C1239" w:rsidP="004C1239">
      <w:pPr>
        <w:pStyle w:val="a9"/>
        <w:numPr>
          <w:ilvl w:val="0"/>
          <w:numId w:val="13"/>
        </w:numPr>
        <w:rPr>
          <w:rFonts w:ascii="ＭＳ 明朝" w:eastAsia="ＭＳ 明朝" w:hAnsi="ＭＳ 明朝" w:cs="Times New Roman"/>
        </w:rPr>
      </w:pPr>
      <w:r w:rsidRPr="00DA203B">
        <w:rPr>
          <w:rFonts w:ascii="ＭＳ 明朝" w:eastAsia="ＭＳ 明朝" w:hAnsi="ＭＳ 明朝" w:cs="Times New Roman"/>
        </w:rPr>
        <w:t>逆に、これらの性質を満たす割当は必ず何らかの不動点に対応することも示し、探索・構成の妥当性を与える。</w:t>
      </w:r>
    </w:p>
    <w:p w14:paraId="69F71C85" w14:textId="55F5AF59" w:rsidR="004C1239" w:rsidRPr="00D9450C" w:rsidRDefault="004C1239" w:rsidP="00D9450C">
      <w:pPr>
        <w:pStyle w:val="a9"/>
        <w:numPr>
          <w:ilvl w:val="0"/>
          <w:numId w:val="13"/>
        </w:numPr>
        <w:rPr>
          <w:rFonts w:ascii="ＭＳ 明朝" w:eastAsia="ＭＳ 明朝" w:hAnsi="ＭＳ 明朝" w:cs="Times New Roman" w:hint="eastAsia"/>
        </w:rPr>
      </w:pPr>
      <w:r>
        <w:rPr>
          <w:rFonts w:ascii="ＭＳ 明朝" w:eastAsia="ＭＳ 明朝" w:hAnsi="ＭＳ 明朝" w:cs="Times New Roman" w:hint="eastAsia"/>
        </w:rPr>
        <w:t>教員の教科に対する選好を考慮した</w:t>
      </w:r>
    </w:p>
    <w:p w14:paraId="5D23A9B9" w14:textId="77777777" w:rsidR="00D9450C" w:rsidRDefault="00D9450C" w:rsidP="000871BC">
      <w:pPr>
        <w:rPr>
          <w:rFonts w:ascii="ＭＳ 明朝" w:eastAsia="ＭＳ 明朝" w:hAnsi="ＭＳ 明朝" w:cs="Times New Roman"/>
        </w:rPr>
      </w:pPr>
    </w:p>
    <w:p w14:paraId="10F66BF0" w14:textId="23AA24BA" w:rsidR="000871BC" w:rsidRPr="00D06A4F" w:rsidRDefault="00D06A4F" w:rsidP="000871BC">
      <w:pPr>
        <w:rPr>
          <w:rFonts w:ascii="ＭＳ 明朝" w:eastAsia="ＭＳ 明朝" w:hAnsi="ＭＳ 明朝" w:cs="Times New Roman"/>
          <w:b/>
          <w:bCs/>
        </w:rPr>
      </w:pPr>
      <w:r w:rsidRPr="00D06A4F">
        <w:rPr>
          <w:rFonts w:ascii="ＭＳ 明朝" w:eastAsia="ＭＳ 明朝" w:hAnsi="ＭＳ 明朝" w:cs="Times New Roman" w:hint="eastAsia"/>
          <w:b/>
          <w:bCs/>
        </w:rPr>
        <w:t>論文の構成</w:t>
      </w:r>
      <w:r w:rsidR="000871BC" w:rsidRPr="00D06A4F">
        <w:rPr>
          <w:rFonts w:ascii="ＭＳ 明朝" w:eastAsia="ＭＳ 明朝" w:hAnsi="ＭＳ 明朝" w:cs="Times New Roman"/>
          <w:b/>
          <w:bCs/>
        </w:rPr>
        <w:t xml:space="preserve"> </w:t>
      </w:r>
    </w:p>
    <w:p w14:paraId="76D5A055" w14:textId="666FFC0A" w:rsidR="00C12F65" w:rsidRP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はじめに</w:t>
      </w:r>
      <w:r>
        <w:rPr>
          <w:rFonts w:ascii="ＭＳ 明朝" w:eastAsia="ＭＳ 明朝" w:hAnsi="ＭＳ 明朝" w:cs="Times New Roman" w:hint="eastAsia"/>
        </w:rPr>
        <w:t>：</w:t>
      </w:r>
      <w:r w:rsidRPr="00C12F65">
        <w:rPr>
          <w:rFonts w:ascii="ＭＳ 明朝" w:eastAsia="ＭＳ 明朝" w:hAnsi="ＭＳ 明朝" w:cs="Times New Roman" w:hint="eastAsia"/>
        </w:rPr>
        <w:t>研究目的・主要な問い・社会的背景（教員配属の現状と課題）・関連研究の整理と本研究の位置づけ。</w:t>
      </w:r>
    </w:p>
    <w:p w14:paraId="21A63D62" w14:textId="0896BBDB" w:rsidR="00C12F65" w:rsidRP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モデル</w:t>
      </w:r>
      <w:r>
        <w:rPr>
          <w:rFonts w:ascii="ＭＳ 明朝" w:eastAsia="ＭＳ 明朝" w:hAnsi="ＭＳ 明朝" w:cs="Times New Roman" w:hint="eastAsia"/>
        </w:rPr>
        <w:t>：</w:t>
      </w:r>
      <w:r w:rsidRPr="00C12F65">
        <w:rPr>
          <w:rFonts w:ascii="ＭＳ 明朝" w:eastAsia="ＭＳ 明朝" w:hAnsi="ＭＳ 明朝" w:cs="Times New Roman" w:hint="eastAsia"/>
        </w:rPr>
        <w:t>教員・学校・教科の集合、選好と優先順位、容量制約（定員）の定義、需要集合とカットオフ、マッチングと教科別拡張の形式化。</w:t>
      </w:r>
    </w:p>
    <w:p w14:paraId="68FBD590" w14:textId="100254F9" w:rsidR="00C12F65" w:rsidRP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公理／性質</w:t>
      </w:r>
      <w:r>
        <w:rPr>
          <w:rFonts w:ascii="ＭＳ 明朝" w:eastAsia="ＭＳ 明朝" w:hAnsi="ＭＳ 明朝" w:cs="Times New Roman" w:hint="eastAsia"/>
        </w:rPr>
        <w:t>：</w:t>
      </w:r>
      <w:r w:rsidRPr="00C12F65">
        <w:rPr>
          <w:rFonts w:ascii="ＭＳ 明朝" w:eastAsia="ＭＳ 明朝" w:hAnsi="ＭＳ 明朝" w:cs="Times New Roman" w:hint="eastAsia"/>
        </w:rPr>
        <w:t>本研究で用いる性質の提示と直観的説明：実現可能性、個人合理性、公平性、単調性（カットオフ上昇→需要縮減）、固定点の概念、教師最適性。</w:t>
      </w:r>
    </w:p>
    <w:p w14:paraId="13567A7D" w14:textId="77777777" w:rsid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主要結果</w:t>
      </w:r>
      <w:r>
        <w:rPr>
          <w:rFonts w:ascii="ＭＳ 明朝" w:eastAsia="ＭＳ 明朝" w:hAnsi="ＭＳ 明朝" w:cs="Times New Roman" w:hint="eastAsia"/>
        </w:rPr>
        <w:t>：</w:t>
      </w:r>
    </w:p>
    <w:p w14:paraId="58A70D5A" w14:textId="2A18C551" w:rsidR="00C12F65" w:rsidRPr="00C12F65" w:rsidRDefault="00C12F65" w:rsidP="00C12F65">
      <w:pPr>
        <w:pStyle w:val="a9"/>
        <w:ind w:left="425"/>
        <w:rPr>
          <w:rFonts w:ascii="ＭＳ 明朝" w:eastAsia="ＭＳ 明朝" w:hAnsi="ＭＳ 明朝" w:cs="Times New Roman"/>
        </w:rPr>
      </w:pPr>
      <w:r w:rsidRPr="00C12F65">
        <w:rPr>
          <w:rFonts w:ascii="ＭＳ 明朝" w:eastAsia="ＭＳ 明朝" w:hAnsi="ＭＳ 明朝" w:cs="Times New Roman"/>
        </w:rPr>
        <w:t>4.1 教科別カットオフ調整ルールが上記の性質（実現可能性・個人合理性・公平性・単</w:t>
      </w:r>
      <w:r w:rsidRPr="00C12F65">
        <w:rPr>
          <w:rFonts w:ascii="ＭＳ 明朝" w:eastAsia="ＭＳ 明朝" w:hAnsi="ＭＳ 明朝" w:cs="Times New Roman"/>
        </w:rPr>
        <w:lastRenderedPageBreak/>
        <w:t>調性・固定点存在）を満たすことの証明。</w:t>
      </w:r>
    </w:p>
    <w:p w14:paraId="3113BE95" w14:textId="2BF14122" w:rsidR="00795CDA" w:rsidRPr="00C12F65" w:rsidRDefault="00C12F65" w:rsidP="00C12F65">
      <w:pPr>
        <w:pStyle w:val="a9"/>
        <w:ind w:left="425"/>
        <w:rPr>
          <w:rFonts w:ascii="ＭＳ 明朝" w:eastAsia="ＭＳ 明朝" w:hAnsi="ＭＳ 明朝" w:cs="Times New Roman"/>
        </w:rPr>
      </w:pPr>
      <w:r w:rsidRPr="00C12F65">
        <w:rPr>
          <w:rFonts w:ascii="ＭＳ 明朝" w:eastAsia="ＭＳ 明朝" w:hAnsi="ＭＳ 明朝" w:cs="Times New Roman"/>
        </w:rPr>
        <w:t>4.2 許容されるクラス内での教師最適性および特性付け（必要十分条件の提示／一意性の主張可能範囲の整理）。</w:t>
      </w:r>
    </w:p>
    <w:sectPr w:rsidR="00795CDA" w:rsidRPr="00C12F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B70E1" w14:textId="77777777" w:rsidR="00B7345A" w:rsidRDefault="00B7345A" w:rsidP="001E2316">
      <w:r>
        <w:separator/>
      </w:r>
    </w:p>
  </w:endnote>
  <w:endnote w:type="continuationSeparator" w:id="0">
    <w:p w14:paraId="56F219CB" w14:textId="77777777" w:rsidR="00B7345A" w:rsidRDefault="00B7345A" w:rsidP="001E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2D326" w14:textId="77777777" w:rsidR="00B7345A" w:rsidRDefault="00B7345A" w:rsidP="001E2316">
      <w:r>
        <w:separator/>
      </w:r>
    </w:p>
  </w:footnote>
  <w:footnote w:type="continuationSeparator" w:id="0">
    <w:p w14:paraId="377CE738" w14:textId="77777777" w:rsidR="00B7345A" w:rsidRDefault="00B7345A" w:rsidP="001E2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E50"/>
    <w:multiLevelType w:val="multilevel"/>
    <w:tmpl w:val="115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06AA2"/>
    <w:multiLevelType w:val="multilevel"/>
    <w:tmpl w:val="1AC6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0C35"/>
    <w:multiLevelType w:val="multilevel"/>
    <w:tmpl w:val="23CA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00860"/>
    <w:multiLevelType w:val="multilevel"/>
    <w:tmpl w:val="0964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827F7"/>
    <w:multiLevelType w:val="multilevel"/>
    <w:tmpl w:val="AEA0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976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BA25B45"/>
    <w:multiLevelType w:val="multilevel"/>
    <w:tmpl w:val="6D54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A214D"/>
    <w:multiLevelType w:val="multilevel"/>
    <w:tmpl w:val="9AFE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0032E"/>
    <w:multiLevelType w:val="multilevel"/>
    <w:tmpl w:val="368A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61243"/>
    <w:multiLevelType w:val="hybridMultilevel"/>
    <w:tmpl w:val="5CCEE45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1FD90629"/>
    <w:multiLevelType w:val="multilevel"/>
    <w:tmpl w:val="F30E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451E8"/>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aiueoFullWidth"/>
      <w:lvlText w:val="(%2)"/>
      <w:lvlJc w:val="left"/>
      <w:pPr>
        <w:ind w:left="880" w:hanging="440"/>
      </w:pPr>
      <w:rPr>
        <w:rFonts w:hint="default"/>
        <w:sz w:val="20"/>
      </w:rPr>
    </w:lvl>
    <w:lvl w:ilvl="2" w:tplc="FFFFFFFF" w:tentative="1">
      <w:start w:val="1"/>
      <w:numFmt w:val="decimalEnclosedCircle"/>
      <w:lvlText w:val="%3"/>
      <w:lvlJc w:val="lef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aiueoFullWidth"/>
      <w:lvlText w:val="(%5)"/>
      <w:lvlJc w:val="left"/>
      <w:pPr>
        <w:ind w:left="2200" w:hanging="440"/>
      </w:pPr>
      <w:rPr>
        <w:rFonts w:hint="default"/>
        <w:sz w:val="20"/>
      </w:rPr>
    </w:lvl>
    <w:lvl w:ilvl="5" w:tplc="FFFFFFFF" w:tentative="1">
      <w:start w:val="1"/>
      <w:numFmt w:val="decimalEnclosedCircle"/>
      <w:lvlText w:val="%6"/>
      <w:lvlJc w:val="lef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aiueoFullWidth"/>
      <w:lvlText w:val="(%8)"/>
      <w:lvlJc w:val="left"/>
      <w:pPr>
        <w:ind w:left="3520" w:hanging="440"/>
      </w:pPr>
      <w:rPr>
        <w:rFonts w:hint="default"/>
        <w:sz w:val="20"/>
      </w:rPr>
    </w:lvl>
    <w:lvl w:ilvl="8" w:tplc="FFFFFFFF" w:tentative="1">
      <w:start w:val="1"/>
      <w:numFmt w:val="decimalEnclosedCircle"/>
      <w:lvlText w:val="%9"/>
      <w:lvlJc w:val="left"/>
      <w:pPr>
        <w:ind w:left="3960" w:hanging="440"/>
      </w:pPr>
      <w:rPr>
        <w:rFonts w:hint="default"/>
        <w:sz w:val="20"/>
      </w:rPr>
    </w:lvl>
  </w:abstractNum>
  <w:abstractNum w:abstractNumId="12" w15:restartNumberingAfterBreak="0">
    <w:nsid w:val="2C155BDB"/>
    <w:multiLevelType w:val="multilevel"/>
    <w:tmpl w:val="76F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51529"/>
    <w:multiLevelType w:val="multilevel"/>
    <w:tmpl w:val="FF3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83952"/>
    <w:multiLevelType w:val="multilevel"/>
    <w:tmpl w:val="664E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71C58"/>
    <w:multiLevelType w:val="multilevel"/>
    <w:tmpl w:val="4AC2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456FB"/>
    <w:multiLevelType w:val="multilevel"/>
    <w:tmpl w:val="2D1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65F25"/>
    <w:multiLevelType w:val="multilevel"/>
    <w:tmpl w:val="D39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B1238"/>
    <w:multiLevelType w:val="multilevel"/>
    <w:tmpl w:val="209C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B93AAD"/>
    <w:multiLevelType w:val="hybridMultilevel"/>
    <w:tmpl w:val="66205D3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607B1916"/>
    <w:multiLevelType w:val="multilevel"/>
    <w:tmpl w:val="0990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4E35D0"/>
    <w:multiLevelType w:val="multilevel"/>
    <w:tmpl w:val="39CE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5B0BFB"/>
    <w:multiLevelType w:val="multilevel"/>
    <w:tmpl w:val="BAA8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BB7352"/>
    <w:multiLevelType w:val="hybridMultilevel"/>
    <w:tmpl w:val="D360BA4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756092656">
    <w:abstractNumId w:val="18"/>
  </w:num>
  <w:num w:numId="2" w16cid:durableId="1445923105">
    <w:abstractNumId w:val="14"/>
  </w:num>
  <w:num w:numId="3" w16cid:durableId="1285381971">
    <w:abstractNumId w:val="20"/>
  </w:num>
  <w:num w:numId="4" w16cid:durableId="1074663980">
    <w:abstractNumId w:val="13"/>
  </w:num>
  <w:num w:numId="5" w16cid:durableId="521944426">
    <w:abstractNumId w:val="16"/>
  </w:num>
  <w:num w:numId="6" w16cid:durableId="481385551">
    <w:abstractNumId w:val="17"/>
  </w:num>
  <w:num w:numId="7" w16cid:durableId="471364095">
    <w:abstractNumId w:val="0"/>
  </w:num>
  <w:num w:numId="8" w16cid:durableId="1420637735">
    <w:abstractNumId w:val="3"/>
  </w:num>
  <w:num w:numId="9" w16cid:durableId="1848708363">
    <w:abstractNumId w:val="12"/>
  </w:num>
  <w:num w:numId="10" w16cid:durableId="640186300">
    <w:abstractNumId w:val="7"/>
  </w:num>
  <w:num w:numId="11" w16cid:durableId="1926575670">
    <w:abstractNumId w:val="15"/>
  </w:num>
  <w:num w:numId="12" w16cid:durableId="72246719">
    <w:abstractNumId w:val="21"/>
  </w:num>
  <w:num w:numId="13" w16cid:durableId="816529909">
    <w:abstractNumId w:val="8"/>
  </w:num>
  <w:num w:numId="14" w16cid:durableId="642928286">
    <w:abstractNumId w:val="11"/>
  </w:num>
  <w:num w:numId="15" w16cid:durableId="310329695">
    <w:abstractNumId w:val="5"/>
  </w:num>
  <w:num w:numId="16" w16cid:durableId="294216601">
    <w:abstractNumId w:val="9"/>
  </w:num>
  <w:num w:numId="17" w16cid:durableId="791561599">
    <w:abstractNumId w:val="19"/>
  </w:num>
  <w:num w:numId="18" w16cid:durableId="1459908200">
    <w:abstractNumId w:val="6"/>
  </w:num>
  <w:num w:numId="19" w16cid:durableId="1619486356">
    <w:abstractNumId w:val="10"/>
  </w:num>
  <w:num w:numId="20" w16cid:durableId="1326670377">
    <w:abstractNumId w:val="1"/>
  </w:num>
  <w:num w:numId="21" w16cid:durableId="1276865022">
    <w:abstractNumId w:val="4"/>
  </w:num>
  <w:num w:numId="22" w16cid:durableId="1119687776">
    <w:abstractNumId w:val="2"/>
  </w:num>
  <w:num w:numId="23" w16cid:durableId="884830450">
    <w:abstractNumId w:val="22"/>
  </w:num>
  <w:num w:numId="24" w16cid:durableId="12151197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17"/>
    <w:rsid w:val="00001177"/>
    <w:rsid w:val="0000570F"/>
    <w:rsid w:val="00023009"/>
    <w:rsid w:val="00065D28"/>
    <w:rsid w:val="00072D62"/>
    <w:rsid w:val="000871BC"/>
    <w:rsid w:val="000A35D7"/>
    <w:rsid w:val="000C34C3"/>
    <w:rsid w:val="000D10E6"/>
    <w:rsid w:val="000D50CA"/>
    <w:rsid w:val="000D696B"/>
    <w:rsid w:val="000F6CD9"/>
    <w:rsid w:val="001037B6"/>
    <w:rsid w:val="00123C7D"/>
    <w:rsid w:val="001441D4"/>
    <w:rsid w:val="00187023"/>
    <w:rsid w:val="00191205"/>
    <w:rsid w:val="001C3DA2"/>
    <w:rsid w:val="001D29DC"/>
    <w:rsid w:val="001D43CE"/>
    <w:rsid w:val="001E0894"/>
    <w:rsid w:val="001E2316"/>
    <w:rsid w:val="002070F9"/>
    <w:rsid w:val="002374FC"/>
    <w:rsid w:val="00241D8F"/>
    <w:rsid w:val="002430AF"/>
    <w:rsid w:val="00266ADE"/>
    <w:rsid w:val="00271D6E"/>
    <w:rsid w:val="002848F5"/>
    <w:rsid w:val="00287B98"/>
    <w:rsid w:val="002A5520"/>
    <w:rsid w:val="002B0E42"/>
    <w:rsid w:val="002B3A9B"/>
    <w:rsid w:val="002C6823"/>
    <w:rsid w:val="002C7B16"/>
    <w:rsid w:val="00310E53"/>
    <w:rsid w:val="00327A5D"/>
    <w:rsid w:val="00335221"/>
    <w:rsid w:val="0034729A"/>
    <w:rsid w:val="00372144"/>
    <w:rsid w:val="003753E1"/>
    <w:rsid w:val="00384C0E"/>
    <w:rsid w:val="00396673"/>
    <w:rsid w:val="003B6AF9"/>
    <w:rsid w:val="003C5FC9"/>
    <w:rsid w:val="003D1879"/>
    <w:rsid w:val="003F7071"/>
    <w:rsid w:val="00422EF7"/>
    <w:rsid w:val="004659DB"/>
    <w:rsid w:val="00482EC8"/>
    <w:rsid w:val="004A52FA"/>
    <w:rsid w:val="004C1239"/>
    <w:rsid w:val="004E024F"/>
    <w:rsid w:val="004E1505"/>
    <w:rsid w:val="004E3565"/>
    <w:rsid w:val="004F3525"/>
    <w:rsid w:val="00515F0C"/>
    <w:rsid w:val="00532E7A"/>
    <w:rsid w:val="00545BEE"/>
    <w:rsid w:val="00564221"/>
    <w:rsid w:val="00586BCA"/>
    <w:rsid w:val="00596D12"/>
    <w:rsid w:val="005A175E"/>
    <w:rsid w:val="005B35B1"/>
    <w:rsid w:val="005D1547"/>
    <w:rsid w:val="005F1A31"/>
    <w:rsid w:val="006206B5"/>
    <w:rsid w:val="006452E8"/>
    <w:rsid w:val="006717D2"/>
    <w:rsid w:val="00674F8C"/>
    <w:rsid w:val="006864B8"/>
    <w:rsid w:val="00697E8D"/>
    <w:rsid w:val="006A723F"/>
    <w:rsid w:val="006B6C75"/>
    <w:rsid w:val="006B7477"/>
    <w:rsid w:val="006C0ED8"/>
    <w:rsid w:val="006C32BD"/>
    <w:rsid w:val="006C7FA1"/>
    <w:rsid w:val="006D2FC8"/>
    <w:rsid w:val="006E305E"/>
    <w:rsid w:val="00704287"/>
    <w:rsid w:val="007045C0"/>
    <w:rsid w:val="00704D0D"/>
    <w:rsid w:val="007078A4"/>
    <w:rsid w:val="00713348"/>
    <w:rsid w:val="0072326B"/>
    <w:rsid w:val="00755540"/>
    <w:rsid w:val="0076666C"/>
    <w:rsid w:val="007844FA"/>
    <w:rsid w:val="00785DC8"/>
    <w:rsid w:val="00794F83"/>
    <w:rsid w:val="00795CDA"/>
    <w:rsid w:val="007B0582"/>
    <w:rsid w:val="007D5A34"/>
    <w:rsid w:val="007D6E04"/>
    <w:rsid w:val="007E30B3"/>
    <w:rsid w:val="007E5C94"/>
    <w:rsid w:val="007F1D99"/>
    <w:rsid w:val="00802104"/>
    <w:rsid w:val="0080412C"/>
    <w:rsid w:val="00820B17"/>
    <w:rsid w:val="00862157"/>
    <w:rsid w:val="00865743"/>
    <w:rsid w:val="008C033D"/>
    <w:rsid w:val="008C4507"/>
    <w:rsid w:val="008E0763"/>
    <w:rsid w:val="00900C62"/>
    <w:rsid w:val="009633D9"/>
    <w:rsid w:val="0097665B"/>
    <w:rsid w:val="009A250C"/>
    <w:rsid w:val="009A7F45"/>
    <w:rsid w:val="009B5461"/>
    <w:rsid w:val="009B71EF"/>
    <w:rsid w:val="009D37A9"/>
    <w:rsid w:val="009F5A1B"/>
    <w:rsid w:val="00A168EC"/>
    <w:rsid w:val="00A1756C"/>
    <w:rsid w:val="00A9066A"/>
    <w:rsid w:val="00AA3E72"/>
    <w:rsid w:val="00AA75AB"/>
    <w:rsid w:val="00AD14A5"/>
    <w:rsid w:val="00AD5B4D"/>
    <w:rsid w:val="00B207EE"/>
    <w:rsid w:val="00B267CC"/>
    <w:rsid w:val="00B70AEC"/>
    <w:rsid w:val="00B7345A"/>
    <w:rsid w:val="00B77D8B"/>
    <w:rsid w:val="00B81B88"/>
    <w:rsid w:val="00B87B63"/>
    <w:rsid w:val="00BD5EEB"/>
    <w:rsid w:val="00BE69E3"/>
    <w:rsid w:val="00C07A35"/>
    <w:rsid w:val="00C12F65"/>
    <w:rsid w:val="00C90545"/>
    <w:rsid w:val="00C908E2"/>
    <w:rsid w:val="00C95481"/>
    <w:rsid w:val="00CC49A7"/>
    <w:rsid w:val="00CC5BE4"/>
    <w:rsid w:val="00CC6C3A"/>
    <w:rsid w:val="00D02AA2"/>
    <w:rsid w:val="00D06A4F"/>
    <w:rsid w:val="00D164BB"/>
    <w:rsid w:val="00D71FEC"/>
    <w:rsid w:val="00D81189"/>
    <w:rsid w:val="00D81E21"/>
    <w:rsid w:val="00D9450C"/>
    <w:rsid w:val="00DA203B"/>
    <w:rsid w:val="00DC4414"/>
    <w:rsid w:val="00DC65B8"/>
    <w:rsid w:val="00E32A97"/>
    <w:rsid w:val="00E52FEC"/>
    <w:rsid w:val="00E70F07"/>
    <w:rsid w:val="00E76A21"/>
    <w:rsid w:val="00E823DA"/>
    <w:rsid w:val="00EA31D3"/>
    <w:rsid w:val="00EB3867"/>
    <w:rsid w:val="00ED2C2C"/>
    <w:rsid w:val="00F3184A"/>
    <w:rsid w:val="00F46F28"/>
    <w:rsid w:val="00F632C1"/>
    <w:rsid w:val="00F65666"/>
    <w:rsid w:val="00F932EB"/>
    <w:rsid w:val="00F94455"/>
    <w:rsid w:val="00FA2226"/>
    <w:rsid w:val="00FA4E2F"/>
    <w:rsid w:val="00FB5C8A"/>
    <w:rsid w:val="00FE0B72"/>
    <w:rsid w:val="00FE3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AB876B"/>
  <w15:chartTrackingRefBased/>
  <w15:docId w15:val="{0211B533-9D80-4E25-B330-6EFBCF55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0B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20B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20B1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20B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20B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20B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20B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20B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20B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20B1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20B1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20B1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20B1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20B1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20B1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20B1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20B1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20B1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20B1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20B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0B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20B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0B17"/>
    <w:pPr>
      <w:spacing w:before="160" w:after="160"/>
      <w:jc w:val="center"/>
    </w:pPr>
    <w:rPr>
      <w:i/>
      <w:iCs/>
      <w:color w:val="404040" w:themeColor="text1" w:themeTint="BF"/>
    </w:rPr>
  </w:style>
  <w:style w:type="character" w:customStyle="1" w:styleId="a8">
    <w:name w:val="引用文 (文字)"/>
    <w:basedOn w:val="a0"/>
    <w:link w:val="a7"/>
    <w:uiPriority w:val="29"/>
    <w:rsid w:val="00820B17"/>
    <w:rPr>
      <w:i/>
      <w:iCs/>
      <w:color w:val="404040" w:themeColor="text1" w:themeTint="BF"/>
    </w:rPr>
  </w:style>
  <w:style w:type="paragraph" w:styleId="a9">
    <w:name w:val="List Paragraph"/>
    <w:basedOn w:val="a"/>
    <w:uiPriority w:val="34"/>
    <w:qFormat/>
    <w:rsid w:val="00820B17"/>
    <w:pPr>
      <w:ind w:left="720"/>
      <w:contextualSpacing/>
    </w:pPr>
  </w:style>
  <w:style w:type="character" w:styleId="21">
    <w:name w:val="Intense Emphasis"/>
    <w:basedOn w:val="a0"/>
    <w:uiPriority w:val="21"/>
    <w:qFormat/>
    <w:rsid w:val="00820B17"/>
    <w:rPr>
      <w:i/>
      <w:iCs/>
      <w:color w:val="0F4761" w:themeColor="accent1" w:themeShade="BF"/>
    </w:rPr>
  </w:style>
  <w:style w:type="paragraph" w:styleId="22">
    <w:name w:val="Intense Quote"/>
    <w:basedOn w:val="a"/>
    <w:next w:val="a"/>
    <w:link w:val="23"/>
    <w:uiPriority w:val="30"/>
    <w:qFormat/>
    <w:rsid w:val="00820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20B17"/>
    <w:rPr>
      <w:i/>
      <w:iCs/>
      <w:color w:val="0F4761" w:themeColor="accent1" w:themeShade="BF"/>
    </w:rPr>
  </w:style>
  <w:style w:type="character" w:styleId="24">
    <w:name w:val="Intense Reference"/>
    <w:basedOn w:val="a0"/>
    <w:uiPriority w:val="32"/>
    <w:qFormat/>
    <w:rsid w:val="00820B17"/>
    <w:rPr>
      <w:b/>
      <w:bCs/>
      <w:smallCaps/>
      <w:color w:val="0F4761" w:themeColor="accent1" w:themeShade="BF"/>
      <w:spacing w:val="5"/>
    </w:rPr>
  </w:style>
  <w:style w:type="paragraph" w:styleId="aa">
    <w:name w:val="header"/>
    <w:basedOn w:val="a"/>
    <w:link w:val="ab"/>
    <w:uiPriority w:val="99"/>
    <w:unhideWhenUsed/>
    <w:rsid w:val="001E2316"/>
    <w:pPr>
      <w:tabs>
        <w:tab w:val="center" w:pos="4252"/>
        <w:tab w:val="right" w:pos="8504"/>
      </w:tabs>
      <w:snapToGrid w:val="0"/>
    </w:pPr>
  </w:style>
  <w:style w:type="character" w:customStyle="1" w:styleId="ab">
    <w:name w:val="ヘッダー (文字)"/>
    <w:basedOn w:val="a0"/>
    <w:link w:val="aa"/>
    <w:uiPriority w:val="99"/>
    <w:rsid w:val="001E2316"/>
  </w:style>
  <w:style w:type="paragraph" w:styleId="ac">
    <w:name w:val="footer"/>
    <w:basedOn w:val="a"/>
    <w:link w:val="ad"/>
    <w:uiPriority w:val="99"/>
    <w:unhideWhenUsed/>
    <w:rsid w:val="001E2316"/>
    <w:pPr>
      <w:tabs>
        <w:tab w:val="center" w:pos="4252"/>
        <w:tab w:val="right" w:pos="8504"/>
      </w:tabs>
      <w:snapToGrid w:val="0"/>
    </w:pPr>
  </w:style>
  <w:style w:type="character" w:customStyle="1" w:styleId="ad">
    <w:name w:val="フッター (文字)"/>
    <w:basedOn w:val="a0"/>
    <w:link w:val="ac"/>
    <w:uiPriority w:val="99"/>
    <w:rsid w:val="001E2316"/>
  </w:style>
  <w:style w:type="paragraph" w:styleId="Web">
    <w:name w:val="Normal (Web)"/>
    <w:basedOn w:val="a"/>
    <w:uiPriority w:val="99"/>
    <w:semiHidden/>
    <w:unhideWhenUsed/>
    <w:rsid w:val="007042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e">
    <w:name w:val="caption"/>
    <w:basedOn w:val="a"/>
    <w:next w:val="a"/>
    <w:uiPriority w:val="35"/>
    <w:unhideWhenUsed/>
    <w:qFormat/>
    <w:rsid w:val="00564221"/>
    <w:rPr>
      <w:b/>
      <w:bCs/>
      <w:szCs w:val="21"/>
    </w:rPr>
  </w:style>
  <w:style w:type="character" w:styleId="af">
    <w:name w:val="Strong"/>
    <w:basedOn w:val="a0"/>
    <w:uiPriority w:val="22"/>
    <w:qFormat/>
    <w:rsid w:val="00C12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4</Pages>
  <Words>340</Words>
  <Characters>1938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矢島　萌乃</dc:creator>
  <cp:keywords/>
  <dc:description/>
  <cp:lastModifiedBy>倉持　誠</cp:lastModifiedBy>
  <cp:revision>149</cp:revision>
  <dcterms:created xsi:type="dcterms:W3CDTF">2025-09-02T06:21:00Z</dcterms:created>
  <dcterms:modified xsi:type="dcterms:W3CDTF">2025-09-19T07:01:00Z</dcterms:modified>
</cp:coreProperties>
</file>