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89491" w14:textId="31EE09DC" w:rsidR="00C90D17" w:rsidRDefault="004D3053">
      <w:pPr>
        <w:rPr>
          <w:sz w:val="36"/>
          <w:szCs w:val="36"/>
        </w:rPr>
      </w:pPr>
      <w:r>
        <w:t xml:space="preserve">                                            </w:t>
      </w:r>
      <w:r>
        <w:rPr>
          <w:sz w:val="36"/>
          <w:szCs w:val="36"/>
        </w:rPr>
        <w:t>WEEK BY PROGRESS</w:t>
      </w:r>
    </w:p>
    <w:p w14:paraId="6F4DC949" w14:textId="77777777" w:rsidR="004D3053" w:rsidRDefault="004D3053">
      <w:pPr>
        <w:rPr>
          <w:sz w:val="36"/>
          <w:szCs w:val="36"/>
        </w:rPr>
      </w:pPr>
    </w:p>
    <w:p w14:paraId="2F059B39" w14:textId="77FA4CA9" w:rsidR="004D3053" w:rsidRPr="004D3053" w:rsidRDefault="004D3053" w:rsidP="004D3053">
      <w:pPr>
        <w:rPr>
          <w:sz w:val="36"/>
          <w:szCs w:val="36"/>
        </w:rPr>
      </w:pPr>
      <w:r w:rsidRPr="004D3053">
        <w:rPr>
          <w:sz w:val="36"/>
          <w:szCs w:val="36"/>
        </w:rPr>
        <w:t xml:space="preserve">Weekly Progress </w:t>
      </w:r>
    </w:p>
    <w:p w14:paraId="6AF636F1" w14:textId="77777777" w:rsidR="004D3053" w:rsidRDefault="004D3053" w:rsidP="004D3053">
      <w:pPr>
        <w:rPr>
          <w:sz w:val="36"/>
          <w:szCs w:val="36"/>
        </w:rPr>
      </w:pPr>
      <w:r w:rsidRPr="004D3053">
        <w:rPr>
          <w:sz w:val="36"/>
          <w:szCs w:val="36"/>
        </w:rPr>
        <w:t>The system is being designed with features such as calorie and macronutrient calculation, food database management, meal logging, and intelligent nutritional recommendations. Week-by-Week Team Progress Report</w:t>
      </w:r>
    </w:p>
    <w:p w14:paraId="0520B2CD" w14:textId="493E0297" w:rsidR="004D3053" w:rsidRPr="004D3053" w:rsidRDefault="004D3053" w:rsidP="004D3053">
      <w:pPr>
        <w:rPr>
          <w:sz w:val="36"/>
          <w:szCs w:val="36"/>
        </w:rPr>
      </w:pPr>
      <w:r w:rsidRPr="004D3053">
        <w:rPr>
          <w:sz w:val="36"/>
          <w:szCs w:val="36"/>
        </w:rPr>
        <w:t xml:space="preserve"> Week 1 – Understanding REST APIs, </w:t>
      </w:r>
      <w:proofErr w:type="spellStart"/>
      <w:r w:rsidRPr="004D3053">
        <w:rPr>
          <w:sz w:val="36"/>
          <w:szCs w:val="36"/>
        </w:rPr>
        <w:t>FastAPI</w:t>
      </w:r>
      <w:proofErr w:type="spellEnd"/>
      <w:r w:rsidRPr="004D3053">
        <w:rPr>
          <w:sz w:val="36"/>
          <w:szCs w:val="36"/>
        </w:rPr>
        <w:t xml:space="preserve">, and Docker Fundamentals During the initial phase of the project, the team focused on understanding the backend technologies and deployment tools required to build </w:t>
      </w:r>
      <w:proofErr w:type="spellStart"/>
      <w:r w:rsidRPr="004D3053">
        <w:rPr>
          <w:sz w:val="36"/>
          <w:szCs w:val="36"/>
        </w:rPr>
        <w:t>NutriTrack</w:t>
      </w:r>
      <w:proofErr w:type="spellEnd"/>
      <w:r w:rsidRPr="004D3053">
        <w:rPr>
          <w:sz w:val="36"/>
          <w:szCs w:val="36"/>
        </w:rPr>
        <w:t>. The primary objective of this week was to gain practical knowledge of REST architecture, API development, and containerization. The team explored the fundamentals of REST APIs by creating a simple movie recommendation example to understand how client-server communication works in modern web applications.</w:t>
      </w:r>
    </w:p>
    <w:p w14:paraId="527814D3" w14:textId="77777777" w:rsidR="004D3053" w:rsidRPr="004D3053" w:rsidRDefault="004D3053" w:rsidP="004D3053">
      <w:pPr>
        <w:rPr>
          <w:sz w:val="36"/>
          <w:szCs w:val="36"/>
        </w:rPr>
      </w:pPr>
    </w:p>
    <w:p w14:paraId="677EFB4E" w14:textId="4D19BF5A" w:rsidR="004D3053" w:rsidRPr="004D3053" w:rsidRDefault="004D3053" w:rsidP="004D3053">
      <w:pPr>
        <w:rPr>
          <w:sz w:val="36"/>
          <w:szCs w:val="36"/>
        </w:rPr>
      </w:pPr>
      <w:r w:rsidRPr="004D3053">
        <w:rPr>
          <w:sz w:val="36"/>
          <w:szCs w:val="36"/>
        </w:rPr>
        <w:t xml:space="preserve">Through this implementation, the following HTTP methods were studied: GET – retrieving data from the server POST – adding new data entries PUT – updating existing records DELETE – removing records from the system This exercise helped the team understand how frontend applications interact with backend services in a structured and scalable manner. The team also worked extensively with </w:t>
      </w:r>
      <w:proofErr w:type="spellStart"/>
      <w:r w:rsidRPr="004D3053">
        <w:rPr>
          <w:sz w:val="36"/>
          <w:szCs w:val="36"/>
        </w:rPr>
        <w:t>FastAPI</w:t>
      </w:r>
      <w:proofErr w:type="spellEnd"/>
      <w:r w:rsidRPr="004D3053">
        <w:rPr>
          <w:sz w:val="36"/>
          <w:szCs w:val="36"/>
        </w:rPr>
        <w:t xml:space="preserve"> to rapidly develop API endpoints.</w:t>
      </w:r>
    </w:p>
    <w:p w14:paraId="61A6608C" w14:textId="02A69E76" w:rsidR="004D3053" w:rsidRPr="004D3053" w:rsidRDefault="004D3053" w:rsidP="004D3053">
      <w:pPr>
        <w:rPr>
          <w:sz w:val="36"/>
          <w:szCs w:val="36"/>
        </w:rPr>
      </w:pPr>
      <w:r w:rsidRPr="004D3053">
        <w:rPr>
          <w:sz w:val="36"/>
          <w:szCs w:val="36"/>
        </w:rPr>
        <w:t>Members learned how to:</w:t>
      </w:r>
    </w:p>
    <w:p w14:paraId="206A5AA9" w14:textId="6FCEB929" w:rsidR="004D3053" w:rsidRPr="004D3053" w:rsidRDefault="004D3053" w:rsidP="004D3053">
      <w:pPr>
        <w:rPr>
          <w:sz w:val="36"/>
          <w:szCs w:val="36"/>
        </w:rPr>
      </w:pPr>
      <w:r w:rsidRPr="004D3053">
        <w:rPr>
          <w:sz w:val="36"/>
          <w:szCs w:val="36"/>
        </w:rPr>
        <w:lastRenderedPageBreak/>
        <w:t xml:space="preserve">Define API routes Handle incoming requests and responses Validate data using schemas Test APIs using </w:t>
      </w:r>
      <w:proofErr w:type="spellStart"/>
      <w:r w:rsidRPr="004D3053">
        <w:rPr>
          <w:sz w:val="36"/>
          <w:szCs w:val="36"/>
        </w:rPr>
        <w:t>FastAPI’s</w:t>
      </w:r>
      <w:proofErr w:type="spellEnd"/>
      <w:r w:rsidRPr="004D3053">
        <w:rPr>
          <w:sz w:val="36"/>
          <w:szCs w:val="36"/>
        </w:rPr>
        <w:t xml:space="preserve"> automatic /docs interface </w:t>
      </w:r>
      <w:proofErr w:type="gramStart"/>
      <w:r w:rsidRPr="004D3053">
        <w:rPr>
          <w:sz w:val="36"/>
          <w:szCs w:val="36"/>
        </w:rPr>
        <w:t>The</w:t>
      </w:r>
      <w:proofErr w:type="gramEnd"/>
      <w:r w:rsidRPr="004D3053">
        <w:rPr>
          <w:sz w:val="36"/>
          <w:szCs w:val="36"/>
        </w:rPr>
        <w:t xml:space="preserve"> interactive documentation provided by </w:t>
      </w:r>
      <w:proofErr w:type="spellStart"/>
      <w:r w:rsidRPr="004D3053">
        <w:rPr>
          <w:sz w:val="36"/>
          <w:szCs w:val="36"/>
        </w:rPr>
        <w:t>FastAPI</w:t>
      </w:r>
      <w:proofErr w:type="spellEnd"/>
      <w:r w:rsidRPr="004D3053">
        <w:rPr>
          <w:sz w:val="36"/>
          <w:szCs w:val="36"/>
        </w:rPr>
        <w:t xml:space="preserve"> made it easier to visualize API </w:t>
      </w:r>
      <w:proofErr w:type="spellStart"/>
      <w:r w:rsidRPr="004D3053">
        <w:rPr>
          <w:sz w:val="36"/>
          <w:szCs w:val="36"/>
        </w:rPr>
        <w:t>behavior</w:t>
      </w:r>
      <w:proofErr w:type="spellEnd"/>
      <w:r w:rsidRPr="004D3053">
        <w:rPr>
          <w:sz w:val="36"/>
          <w:szCs w:val="36"/>
        </w:rPr>
        <w:t xml:space="preserve"> and perform real-time testing, improving the team’s understanding of backend workflows. In addition to API development, the team explored Docker and learned how to containerize applications for consistent deployment across different environments.</w:t>
      </w:r>
    </w:p>
    <w:p w14:paraId="3F1F2348" w14:textId="68A24617" w:rsidR="004D3053" w:rsidRPr="004D3053" w:rsidRDefault="004D3053" w:rsidP="004D3053">
      <w:pPr>
        <w:rPr>
          <w:sz w:val="36"/>
          <w:szCs w:val="36"/>
        </w:rPr>
      </w:pPr>
      <w:r w:rsidRPr="004D3053">
        <w:rPr>
          <w:sz w:val="36"/>
          <w:szCs w:val="36"/>
        </w:rPr>
        <w:t>The following activities were completed:</w:t>
      </w:r>
    </w:p>
    <w:p w14:paraId="0C084EB3" w14:textId="77777777" w:rsidR="004D3053" w:rsidRDefault="004D3053" w:rsidP="004D3053">
      <w:pPr>
        <w:rPr>
          <w:sz w:val="36"/>
          <w:szCs w:val="36"/>
        </w:rPr>
      </w:pPr>
      <w:r w:rsidRPr="004D3053">
        <w:rPr>
          <w:sz w:val="36"/>
          <w:szCs w:val="36"/>
        </w:rPr>
        <w:t xml:space="preserve">Creating a </w:t>
      </w:r>
      <w:proofErr w:type="spellStart"/>
      <w:proofErr w:type="gramStart"/>
      <w:r w:rsidRPr="004D3053">
        <w:rPr>
          <w:sz w:val="36"/>
          <w:szCs w:val="36"/>
        </w:rPr>
        <w:t>Dockerfile</w:t>
      </w:r>
      <w:proofErr w:type="spellEnd"/>
      <w:r w:rsidRPr="004D3053">
        <w:rPr>
          <w:sz w:val="36"/>
          <w:szCs w:val="36"/>
        </w:rPr>
        <w:t xml:space="preserve"> Building Docker images</w:t>
      </w:r>
      <w:proofErr w:type="gramEnd"/>
      <w:r w:rsidRPr="004D3053">
        <w:rPr>
          <w:sz w:val="36"/>
          <w:szCs w:val="36"/>
        </w:rPr>
        <w:t xml:space="preserve"> Running applications inside containers Understanding dependency isolation and portability This helped the team understand modern deployment practices and how containerization simplifies application management and collaboration.</w:t>
      </w:r>
    </w:p>
    <w:p w14:paraId="1DFFBD6A" w14:textId="35BFDFF3" w:rsidR="004D3053" w:rsidRPr="004D3053" w:rsidRDefault="004D3053" w:rsidP="004D3053">
      <w:pPr>
        <w:rPr>
          <w:sz w:val="36"/>
          <w:szCs w:val="36"/>
        </w:rPr>
      </w:pPr>
      <w:r w:rsidRPr="004D3053">
        <w:rPr>
          <w:sz w:val="36"/>
          <w:szCs w:val="36"/>
        </w:rPr>
        <w:t xml:space="preserve"> Week 2 – Project Vision Finalization and System Planning In the second phase, the team focused on refining the overall project vision and identifying practical user requirements for </w:t>
      </w:r>
      <w:proofErr w:type="spellStart"/>
      <w:r w:rsidRPr="004D3053">
        <w:rPr>
          <w:sz w:val="36"/>
          <w:szCs w:val="36"/>
        </w:rPr>
        <w:t>NutriTrack</w:t>
      </w:r>
      <w:proofErr w:type="spellEnd"/>
      <w:r w:rsidRPr="004D3053">
        <w:rPr>
          <w:sz w:val="36"/>
          <w:szCs w:val="36"/>
        </w:rPr>
        <w:t xml:space="preserve">. Initially, several project concepts related to intelligent health and tracking systems were explored. After multiple discussions and evaluations, the team finalized the idea of developing </w:t>
      </w:r>
      <w:proofErr w:type="spellStart"/>
      <w:r w:rsidRPr="004D3053">
        <w:rPr>
          <w:sz w:val="36"/>
          <w:szCs w:val="36"/>
        </w:rPr>
        <w:t>NutriTrack</w:t>
      </w:r>
      <w:proofErr w:type="spellEnd"/>
      <w:r w:rsidRPr="004D3053">
        <w:rPr>
          <w:sz w:val="36"/>
          <w:szCs w:val="36"/>
        </w:rPr>
        <w:t xml:space="preserve"> as a centralized nutritional tracking and health management platform.</w:t>
      </w:r>
    </w:p>
    <w:p w14:paraId="1548B5B8" w14:textId="13A88326" w:rsidR="004D3053" w:rsidRPr="004D3053" w:rsidRDefault="004D3053" w:rsidP="004D3053">
      <w:pPr>
        <w:rPr>
          <w:sz w:val="36"/>
          <w:szCs w:val="36"/>
        </w:rPr>
      </w:pPr>
      <w:r w:rsidRPr="004D3053">
        <w:rPr>
          <w:sz w:val="36"/>
          <w:szCs w:val="36"/>
        </w:rPr>
        <w:t xml:space="preserve">The project vision evolved into creating a user-friendly digital ecosystem where users can: Track meals and nutritional intake Monitor calorie consumption </w:t>
      </w:r>
      <w:proofErr w:type="spellStart"/>
      <w:r w:rsidRPr="004D3053">
        <w:rPr>
          <w:sz w:val="36"/>
          <w:szCs w:val="36"/>
        </w:rPr>
        <w:t>Analyze</w:t>
      </w:r>
      <w:proofErr w:type="spellEnd"/>
      <w:r w:rsidRPr="004D3053">
        <w:rPr>
          <w:sz w:val="36"/>
          <w:szCs w:val="36"/>
        </w:rPr>
        <w:t xml:space="preserve"> macronutrient balance Maintain historical dietary records Receive intelligent </w:t>
      </w:r>
      <w:r w:rsidRPr="004D3053">
        <w:rPr>
          <w:sz w:val="36"/>
          <w:szCs w:val="36"/>
        </w:rPr>
        <w:lastRenderedPageBreak/>
        <w:t xml:space="preserve">nutritional insights The team then focused on understanding user </w:t>
      </w:r>
      <w:proofErr w:type="spellStart"/>
      <w:r w:rsidRPr="004D3053">
        <w:rPr>
          <w:sz w:val="36"/>
          <w:szCs w:val="36"/>
        </w:rPr>
        <w:t>behavior</w:t>
      </w:r>
      <w:proofErr w:type="spellEnd"/>
      <w:r w:rsidRPr="004D3053">
        <w:rPr>
          <w:sz w:val="36"/>
          <w:szCs w:val="36"/>
        </w:rPr>
        <w:t xml:space="preserve"> by designing detailed personas.</w:t>
      </w:r>
    </w:p>
    <w:p w14:paraId="543E5797" w14:textId="434E0ADC" w:rsidR="004D3053" w:rsidRPr="004D3053" w:rsidRDefault="004D3053" w:rsidP="004D3053">
      <w:pPr>
        <w:rPr>
          <w:sz w:val="36"/>
          <w:szCs w:val="36"/>
        </w:rPr>
      </w:pPr>
      <w:r w:rsidRPr="004D3053">
        <w:rPr>
          <w:sz w:val="36"/>
          <w:szCs w:val="36"/>
        </w:rPr>
        <w:t>Two major personas were develope</w:t>
      </w:r>
      <w:r>
        <w:rPr>
          <w:sz w:val="36"/>
          <w:szCs w:val="36"/>
        </w:rPr>
        <w:t>d</w:t>
      </w:r>
    </w:p>
    <w:p w14:paraId="330F966D" w14:textId="77777777" w:rsidR="004D3053" w:rsidRDefault="004D3053" w:rsidP="004D3053">
      <w:pPr>
        <w:rPr>
          <w:sz w:val="36"/>
          <w:szCs w:val="36"/>
        </w:rPr>
      </w:pPr>
      <w:r w:rsidRPr="004D3053">
        <w:rPr>
          <w:sz w:val="36"/>
          <w:szCs w:val="36"/>
        </w:rPr>
        <w:t xml:space="preserve">Logging meals daily Tracking remaining calorie budgets Searching food items from the database Monitoring nutritional progress over time Reviewing historical meal records </w:t>
      </w:r>
      <w:proofErr w:type="gramStart"/>
      <w:r w:rsidRPr="004D3053">
        <w:rPr>
          <w:sz w:val="36"/>
          <w:szCs w:val="36"/>
        </w:rPr>
        <w:t>The</w:t>
      </w:r>
      <w:proofErr w:type="gramEnd"/>
      <w:r w:rsidRPr="004D3053">
        <w:rPr>
          <w:sz w:val="36"/>
          <w:szCs w:val="36"/>
        </w:rPr>
        <w:t xml:space="preserve"> team also presented the project vision, personas, and scenarios to classmates and other groups for feedback. These collaborative discussions helped validate the practicality of the idea and improve clarity regarding user needs and system usability.</w:t>
      </w:r>
    </w:p>
    <w:p w14:paraId="52117FC8" w14:textId="780AB022" w:rsidR="004D3053" w:rsidRPr="004D3053" w:rsidRDefault="004D3053" w:rsidP="004D3053">
      <w:pPr>
        <w:rPr>
          <w:sz w:val="36"/>
          <w:szCs w:val="36"/>
        </w:rPr>
      </w:pPr>
      <w:r w:rsidRPr="004D3053">
        <w:rPr>
          <w:sz w:val="36"/>
          <w:szCs w:val="36"/>
        </w:rPr>
        <w:t xml:space="preserve"> Week 3 – </w:t>
      </w:r>
      <w:proofErr w:type="spellStart"/>
      <w:r w:rsidRPr="004D3053">
        <w:rPr>
          <w:sz w:val="36"/>
          <w:szCs w:val="36"/>
        </w:rPr>
        <w:t>LangFlow</w:t>
      </w:r>
      <w:proofErr w:type="spellEnd"/>
      <w:r w:rsidRPr="004D3053">
        <w:rPr>
          <w:sz w:val="36"/>
          <w:szCs w:val="36"/>
        </w:rPr>
        <w:t xml:space="preserve"> Setup and AI Workflow Exploration This week focused on understanding AI workflow automation and how intelligent pipelines can support </w:t>
      </w:r>
      <w:proofErr w:type="spellStart"/>
      <w:r w:rsidRPr="004D3053">
        <w:rPr>
          <w:sz w:val="36"/>
          <w:szCs w:val="36"/>
        </w:rPr>
        <w:t>NutriTrack</w:t>
      </w:r>
      <w:proofErr w:type="spellEnd"/>
      <w:r w:rsidRPr="004D3053">
        <w:rPr>
          <w:sz w:val="36"/>
          <w:szCs w:val="36"/>
        </w:rPr>
        <w:t xml:space="preserve"> functionalities in future development stages. The team explored </w:t>
      </w:r>
      <w:proofErr w:type="spellStart"/>
      <w:r w:rsidRPr="004D3053">
        <w:rPr>
          <w:sz w:val="36"/>
          <w:szCs w:val="36"/>
        </w:rPr>
        <w:t>LangFlow</w:t>
      </w:r>
      <w:proofErr w:type="spellEnd"/>
      <w:r w:rsidRPr="004D3053">
        <w:rPr>
          <w:sz w:val="36"/>
          <w:szCs w:val="36"/>
        </w:rPr>
        <w:t xml:space="preserve"> as a no-code/low-code framework for building AI pipelines visually.</w:t>
      </w:r>
    </w:p>
    <w:p w14:paraId="6F17E94A" w14:textId="4D13EEB4" w:rsidR="004D3053" w:rsidRPr="004D3053" w:rsidRDefault="004D3053" w:rsidP="004D3053">
      <w:pPr>
        <w:rPr>
          <w:sz w:val="36"/>
          <w:szCs w:val="36"/>
        </w:rPr>
      </w:pPr>
      <w:r w:rsidRPr="004D3053">
        <w:rPr>
          <w:sz w:val="36"/>
          <w:szCs w:val="36"/>
        </w:rPr>
        <w:t xml:space="preserve">The objective was to understand how Large Language Model workflows can be integrated into applications for intelligent data processing and recommendation systems. The team learned how to set up </w:t>
      </w:r>
      <w:proofErr w:type="spellStart"/>
      <w:r w:rsidRPr="004D3053">
        <w:rPr>
          <w:sz w:val="36"/>
          <w:szCs w:val="36"/>
        </w:rPr>
        <w:t>LangFlow</w:t>
      </w:r>
      <w:proofErr w:type="spellEnd"/>
      <w:r w:rsidRPr="004D3053">
        <w:rPr>
          <w:sz w:val="36"/>
          <w:szCs w:val="36"/>
        </w:rPr>
        <w:t xml:space="preserve"> using Docker and studied the complete workflow for running AI pipelines locally.</w:t>
      </w:r>
    </w:p>
    <w:p w14:paraId="3E222872" w14:textId="10B94E07" w:rsidR="004D3053" w:rsidRPr="004D3053" w:rsidRDefault="004D3053" w:rsidP="004D3053">
      <w:pPr>
        <w:rPr>
          <w:sz w:val="36"/>
          <w:szCs w:val="36"/>
        </w:rPr>
      </w:pPr>
      <w:r w:rsidRPr="004D3053">
        <w:rPr>
          <w:sz w:val="36"/>
          <w:szCs w:val="36"/>
        </w:rPr>
        <w:t>Activities completed during this phase included:</w:t>
      </w:r>
    </w:p>
    <w:p w14:paraId="3F767AED" w14:textId="77777777" w:rsidR="004D3053" w:rsidRPr="004D3053" w:rsidRDefault="004D3053" w:rsidP="004D3053">
      <w:pPr>
        <w:rPr>
          <w:sz w:val="36"/>
          <w:szCs w:val="36"/>
        </w:rPr>
      </w:pPr>
      <w:r w:rsidRPr="004D3053">
        <w:rPr>
          <w:sz w:val="36"/>
          <w:szCs w:val="36"/>
        </w:rPr>
        <w:t xml:space="preserve">Installing and configuring </w:t>
      </w:r>
      <w:proofErr w:type="spellStart"/>
      <w:r w:rsidRPr="004D3053">
        <w:rPr>
          <w:sz w:val="36"/>
          <w:szCs w:val="36"/>
        </w:rPr>
        <w:t>LangFlow</w:t>
      </w:r>
      <w:proofErr w:type="spellEnd"/>
      <w:r w:rsidRPr="004D3053">
        <w:rPr>
          <w:sz w:val="36"/>
          <w:szCs w:val="36"/>
        </w:rPr>
        <w:t xml:space="preserve"> Running </w:t>
      </w:r>
      <w:proofErr w:type="spellStart"/>
      <w:r w:rsidRPr="004D3053">
        <w:rPr>
          <w:sz w:val="36"/>
          <w:szCs w:val="36"/>
        </w:rPr>
        <w:t>LangFlow</w:t>
      </w:r>
      <w:proofErr w:type="spellEnd"/>
      <w:r w:rsidRPr="004D3053">
        <w:rPr>
          <w:sz w:val="36"/>
          <w:szCs w:val="36"/>
        </w:rPr>
        <w:t xml:space="preserve"> using Docker containers Understanding node-based workflow architecture Connecting prompts, embeddings, and processing chains Managing AI pipeline execution visually </w:t>
      </w:r>
      <w:proofErr w:type="gramStart"/>
      <w:r w:rsidRPr="004D3053">
        <w:rPr>
          <w:sz w:val="36"/>
          <w:szCs w:val="36"/>
        </w:rPr>
        <w:t>The</w:t>
      </w:r>
      <w:proofErr w:type="gramEnd"/>
      <w:r w:rsidRPr="004D3053">
        <w:rPr>
          <w:sz w:val="36"/>
          <w:szCs w:val="36"/>
        </w:rPr>
        <w:t xml:space="preserve"> </w:t>
      </w:r>
      <w:r w:rsidRPr="004D3053">
        <w:rPr>
          <w:sz w:val="36"/>
          <w:szCs w:val="36"/>
        </w:rPr>
        <w:lastRenderedPageBreak/>
        <w:t xml:space="preserve">team also explored how </w:t>
      </w:r>
      <w:proofErr w:type="spellStart"/>
      <w:r w:rsidRPr="004D3053">
        <w:rPr>
          <w:sz w:val="36"/>
          <w:szCs w:val="36"/>
        </w:rPr>
        <w:t>LangFlow</w:t>
      </w:r>
      <w:proofErr w:type="spellEnd"/>
      <w:r w:rsidRPr="004D3053">
        <w:rPr>
          <w:sz w:val="36"/>
          <w:szCs w:val="36"/>
        </w:rPr>
        <w:t xml:space="preserve"> can integrate multiple AI components into a unified workflow, making it easier to process nutritional data, user queries, and recommendation logic. Additionally, the team studied local AI model integration using </w:t>
      </w:r>
      <w:proofErr w:type="spellStart"/>
      <w:r w:rsidRPr="004D3053">
        <w:rPr>
          <w:sz w:val="36"/>
          <w:szCs w:val="36"/>
        </w:rPr>
        <w:t>Ollama</w:t>
      </w:r>
      <w:proofErr w:type="spellEnd"/>
      <w:r w:rsidRPr="004D3053">
        <w:rPr>
          <w:sz w:val="36"/>
          <w:szCs w:val="36"/>
        </w:rPr>
        <w:t xml:space="preserve"> to understand how language models can run directly on local systems without relying completely on cloud APIs. This introduced concepts related to privacy-focused AI systems and cost-efficient deployment strategies. This phase helped the team understand how modern AI workflow orchestration tools can simplify development and improve modularity in intelligent applications.</w:t>
      </w:r>
    </w:p>
    <w:p w14:paraId="3F56A3F3" w14:textId="77777777" w:rsidR="004D3053" w:rsidRPr="004D3053" w:rsidRDefault="004D3053" w:rsidP="004D3053">
      <w:pPr>
        <w:rPr>
          <w:sz w:val="36"/>
          <w:szCs w:val="36"/>
        </w:rPr>
      </w:pPr>
    </w:p>
    <w:p w14:paraId="18D6B1CF" w14:textId="2FF325D4" w:rsidR="004D3053" w:rsidRPr="004D3053" w:rsidRDefault="004D3053" w:rsidP="004D3053">
      <w:pPr>
        <w:rPr>
          <w:sz w:val="36"/>
          <w:szCs w:val="36"/>
        </w:rPr>
      </w:pPr>
      <w:r w:rsidRPr="004D3053">
        <w:rPr>
          <w:sz w:val="36"/>
          <w:szCs w:val="36"/>
        </w:rPr>
        <w:t xml:space="preserve">Week 4 – Text Embeddings, Vector Similarity, and </w:t>
      </w:r>
      <w:proofErr w:type="spellStart"/>
      <w:r w:rsidRPr="004D3053">
        <w:rPr>
          <w:sz w:val="36"/>
          <w:szCs w:val="36"/>
        </w:rPr>
        <w:t>LangFlow</w:t>
      </w:r>
      <w:proofErr w:type="spellEnd"/>
      <w:r w:rsidRPr="004D3053">
        <w:rPr>
          <w:sz w:val="36"/>
          <w:szCs w:val="36"/>
        </w:rPr>
        <w:t xml:space="preserve"> Pipelines During this phase, the team explored Natural Language Processing (NLP) fundamentals and semantic search techniques that can later support intelligent food recommendations and nutritional search functionality. The team learned about text embeddings and how natural language can be converted into high-dimensional numerical vectors representing semantic meaning. This helped in understanding how similar content can be identified mathematically in AI systems.</w:t>
      </w:r>
    </w:p>
    <w:p w14:paraId="085FC678" w14:textId="5DB6CEBA" w:rsidR="004D3053" w:rsidRPr="004D3053" w:rsidRDefault="004D3053" w:rsidP="004D3053">
      <w:pPr>
        <w:rPr>
          <w:sz w:val="36"/>
          <w:szCs w:val="36"/>
        </w:rPr>
      </w:pPr>
      <w:r w:rsidRPr="004D3053">
        <w:rPr>
          <w:sz w:val="36"/>
          <w:szCs w:val="36"/>
        </w:rPr>
        <w:t>Key concepts explored included</w:t>
      </w:r>
    </w:p>
    <w:p w14:paraId="08416E2D" w14:textId="4925AC7B" w:rsidR="004D3053" w:rsidRPr="004D3053" w:rsidRDefault="004D3053" w:rsidP="004D3053">
      <w:pPr>
        <w:rPr>
          <w:sz w:val="36"/>
          <w:szCs w:val="36"/>
        </w:rPr>
      </w:pPr>
      <w:r w:rsidRPr="004D3053">
        <w:rPr>
          <w:sz w:val="36"/>
          <w:szCs w:val="36"/>
        </w:rPr>
        <w:t xml:space="preserve">Semantic vector representations Embedding generation Similarity-based retrieval systems NLP-based search optimization </w:t>
      </w:r>
      <w:proofErr w:type="gramStart"/>
      <w:r w:rsidRPr="004D3053">
        <w:rPr>
          <w:sz w:val="36"/>
          <w:szCs w:val="36"/>
        </w:rPr>
        <w:t>The</w:t>
      </w:r>
      <w:proofErr w:type="gramEnd"/>
      <w:r w:rsidRPr="004D3053">
        <w:rPr>
          <w:sz w:val="36"/>
          <w:szCs w:val="36"/>
        </w:rPr>
        <w:t xml:space="preserve"> team studied vector similarity techniques such as: Cosine Similarity – measuring angular similarity between vectors Euclidean Distance – measuring direct </w:t>
      </w:r>
      <w:r w:rsidRPr="004D3053">
        <w:rPr>
          <w:sz w:val="36"/>
          <w:szCs w:val="36"/>
        </w:rPr>
        <w:lastRenderedPageBreak/>
        <w:t xml:space="preserve">spatial distance between vectors The practical differences between these methods were </w:t>
      </w:r>
      <w:proofErr w:type="spellStart"/>
      <w:r w:rsidRPr="004D3053">
        <w:rPr>
          <w:sz w:val="36"/>
          <w:szCs w:val="36"/>
        </w:rPr>
        <w:t>analyzed</w:t>
      </w:r>
      <w:proofErr w:type="spellEnd"/>
      <w:r w:rsidRPr="004D3053">
        <w:rPr>
          <w:sz w:val="36"/>
          <w:szCs w:val="36"/>
        </w:rPr>
        <w:t xml:space="preserve">, especially their applications in semantic search systems. The team also explored embedding models from Hugging Face, particularly Sentence Transformers, to generate semantic embeddings efficiently. In addition, a workflow was implemented using </w:t>
      </w:r>
      <w:proofErr w:type="spellStart"/>
      <w:r w:rsidRPr="004D3053">
        <w:rPr>
          <w:sz w:val="36"/>
          <w:szCs w:val="36"/>
        </w:rPr>
        <w:t>LangFlow</w:t>
      </w:r>
      <w:proofErr w:type="spellEnd"/>
      <w:r w:rsidRPr="004D3053">
        <w:rPr>
          <w:sz w:val="36"/>
          <w:szCs w:val="36"/>
        </w:rPr>
        <w:t>.</w:t>
      </w:r>
    </w:p>
    <w:p w14:paraId="30C88D9E" w14:textId="2E4228E5" w:rsidR="004D3053" w:rsidRPr="004D3053" w:rsidRDefault="004D3053" w:rsidP="004D3053">
      <w:pPr>
        <w:rPr>
          <w:sz w:val="36"/>
          <w:szCs w:val="36"/>
        </w:rPr>
      </w:pPr>
      <w:r w:rsidRPr="004D3053">
        <w:rPr>
          <w:sz w:val="36"/>
          <w:szCs w:val="36"/>
        </w:rPr>
        <w:t>The team performed</w:t>
      </w:r>
    </w:p>
    <w:p w14:paraId="46D62444" w14:textId="18EDB0F4" w:rsidR="004D3053" w:rsidRPr="004D3053" w:rsidRDefault="004D3053" w:rsidP="004D3053">
      <w:pPr>
        <w:rPr>
          <w:sz w:val="36"/>
          <w:szCs w:val="36"/>
        </w:rPr>
      </w:pPr>
      <w:r w:rsidRPr="004D3053">
        <w:rPr>
          <w:sz w:val="36"/>
          <w:szCs w:val="36"/>
        </w:rPr>
        <w:t xml:space="preserve">Website content scraping Embedding generation Data processing and filtering Duplicate detection using similarity thresholds Prompt-based pipeline integration During implementation, some incorrect outputs were initially observed. Through debugging and workflow analysis, the team identified and corrected errors in the </w:t>
      </w:r>
      <w:proofErr w:type="spellStart"/>
      <w:r w:rsidRPr="004D3053">
        <w:rPr>
          <w:sz w:val="36"/>
          <w:szCs w:val="36"/>
        </w:rPr>
        <w:t>LangFlow</w:t>
      </w:r>
      <w:proofErr w:type="spellEnd"/>
      <w:r w:rsidRPr="004D3053">
        <w:rPr>
          <w:sz w:val="36"/>
          <w:szCs w:val="36"/>
        </w:rPr>
        <w:t xml:space="preserve"> pipeline successfully. This practical experience improved understanding of end-to-end AI workflows involving data extraction, embedding-based filtering, and language model prompting.</w:t>
      </w:r>
    </w:p>
    <w:sectPr w:rsidR="004D3053" w:rsidRPr="004D30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053"/>
    <w:rsid w:val="004D3053"/>
    <w:rsid w:val="007C2110"/>
    <w:rsid w:val="00983097"/>
    <w:rsid w:val="009E5F78"/>
    <w:rsid w:val="00C90D17"/>
    <w:rsid w:val="00CA3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57EC1"/>
  <w15:chartTrackingRefBased/>
  <w15:docId w15:val="{BDFA30EE-AACE-4192-929B-C38048634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0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30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30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30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30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3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0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30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30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30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30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3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053"/>
    <w:rPr>
      <w:rFonts w:eastAsiaTheme="majorEastAsia" w:cstheme="majorBidi"/>
      <w:color w:val="272727" w:themeColor="text1" w:themeTint="D8"/>
    </w:rPr>
  </w:style>
  <w:style w:type="paragraph" w:styleId="Title">
    <w:name w:val="Title"/>
    <w:basedOn w:val="Normal"/>
    <w:next w:val="Normal"/>
    <w:link w:val="TitleChar"/>
    <w:uiPriority w:val="10"/>
    <w:qFormat/>
    <w:rsid w:val="004D3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053"/>
    <w:pPr>
      <w:spacing w:before="160"/>
      <w:jc w:val="center"/>
    </w:pPr>
    <w:rPr>
      <w:i/>
      <w:iCs/>
      <w:color w:val="404040" w:themeColor="text1" w:themeTint="BF"/>
    </w:rPr>
  </w:style>
  <w:style w:type="character" w:customStyle="1" w:styleId="QuoteChar">
    <w:name w:val="Quote Char"/>
    <w:basedOn w:val="DefaultParagraphFont"/>
    <w:link w:val="Quote"/>
    <w:uiPriority w:val="29"/>
    <w:rsid w:val="004D3053"/>
    <w:rPr>
      <w:i/>
      <w:iCs/>
      <w:color w:val="404040" w:themeColor="text1" w:themeTint="BF"/>
    </w:rPr>
  </w:style>
  <w:style w:type="paragraph" w:styleId="ListParagraph">
    <w:name w:val="List Paragraph"/>
    <w:basedOn w:val="Normal"/>
    <w:uiPriority w:val="34"/>
    <w:qFormat/>
    <w:rsid w:val="004D3053"/>
    <w:pPr>
      <w:ind w:left="720"/>
      <w:contextualSpacing/>
    </w:pPr>
  </w:style>
  <w:style w:type="character" w:styleId="IntenseEmphasis">
    <w:name w:val="Intense Emphasis"/>
    <w:basedOn w:val="DefaultParagraphFont"/>
    <w:uiPriority w:val="21"/>
    <w:qFormat/>
    <w:rsid w:val="004D3053"/>
    <w:rPr>
      <w:i/>
      <w:iCs/>
      <w:color w:val="2F5496" w:themeColor="accent1" w:themeShade="BF"/>
    </w:rPr>
  </w:style>
  <w:style w:type="paragraph" w:styleId="IntenseQuote">
    <w:name w:val="Intense Quote"/>
    <w:basedOn w:val="Normal"/>
    <w:next w:val="Normal"/>
    <w:link w:val="IntenseQuoteChar"/>
    <w:uiPriority w:val="30"/>
    <w:qFormat/>
    <w:rsid w:val="004D3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053"/>
    <w:rPr>
      <w:i/>
      <w:iCs/>
      <w:color w:val="2F5496" w:themeColor="accent1" w:themeShade="BF"/>
    </w:rPr>
  </w:style>
  <w:style w:type="character" w:styleId="IntenseReference">
    <w:name w:val="Intense Reference"/>
    <w:basedOn w:val="DefaultParagraphFont"/>
    <w:uiPriority w:val="32"/>
    <w:qFormat/>
    <w:rsid w:val="004D30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sharma</dc:creator>
  <cp:keywords/>
  <dc:description/>
  <cp:lastModifiedBy>karan sharma</cp:lastModifiedBy>
  <cp:revision>1</cp:revision>
  <dcterms:created xsi:type="dcterms:W3CDTF">2026-05-23T13:25:00Z</dcterms:created>
  <dcterms:modified xsi:type="dcterms:W3CDTF">2026-05-23T13:36:00Z</dcterms:modified>
</cp:coreProperties>
</file>