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0D6" w:rsidRPr="00B65403" w:rsidRDefault="00DB10D6" w:rsidP="00DB10D6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DB10D6" w:rsidRPr="00B65403" w:rsidRDefault="00DB10D6" w:rsidP="00DB10D6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DB10D6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DB10D6" w:rsidRPr="00B65403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DB10D6" w:rsidRPr="00B65403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DB10D6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2</w:t>
      </w:r>
    </w:p>
    <w:p w:rsidR="00DB10D6" w:rsidRPr="00B30EAF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:rsidR="00DB10D6" w:rsidRPr="00655D57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:rsidR="00DB10D6" w:rsidRPr="00D63137" w:rsidRDefault="00DB10D6" w:rsidP="00DB10D6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D63137">
        <w:t xml:space="preserve"> </w:t>
      </w:r>
      <w:r w:rsidR="0088002E">
        <w:rPr>
          <w:b/>
          <w:sz w:val="28"/>
          <w:szCs w:val="28"/>
          <w:lang w:val="uk-UA"/>
        </w:rPr>
        <w:t>Прийняття рішень при багатьох критеріях з допомогою методу аналізу ієрархій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:rsidR="00DB10D6" w:rsidRPr="00B65403" w:rsidRDefault="00DB10D6" w:rsidP="00DB10D6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:rsidR="00DB10D6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DB10D6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DB10D6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DB10D6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DB10D6" w:rsidRPr="00B65403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DB10D6" w:rsidRPr="00B65403" w:rsidRDefault="00DB10D6" w:rsidP="00DB10D6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DB10D6" w:rsidRPr="0041263D" w:rsidRDefault="00DB10D6" w:rsidP="00DB10D6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32</w:t>
      </w:r>
    </w:p>
    <w:p w:rsidR="00DB10D6" w:rsidRPr="00D94E21" w:rsidRDefault="00D94E21" w:rsidP="00DB10D6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en-US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Іванюх Андрій</w:t>
      </w:r>
    </w:p>
    <w:p w:rsidR="00DB10D6" w:rsidRPr="00B65403" w:rsidRDefault="00DB10D6" w:rsidP="00DB10D6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DB10D6" w:rsidRDefault="00DB10D6" w:rsidP="00DB10D6">
      <w:pPr>
        <w:widowControl/>
        <w:ind w:firstLine="637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Скорохода О.В.</w:t>
      </w:r>
    </w:p>
    <w:p w:rsidR="00DB10D6" w:rsidRDefault="00DB10D6" w:rsidP="00DB10D6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DB10D6" w:rsidRDefault="00DB10D6" w:rsidP="00DB10D6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DB10D6" w:rsidRPr="00655D57" w:rsidRDefault="00DB10D6" w:rsidP="00DB10D6">
      <w:pPr>
        <w:widowControl/>
        <w:jc w:val="center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Львів 201</w:t>
      </w:r>
      <w:r>
        <w:rPr>
          <w:rFonts w:eastAsia="Calibri"/>
          <w:sz w:val="28"/>
          <w:szCs w:val="28"/>
          <w:lang w:val="en-US"/>
        </w:rPr>
        <w:t>5</w:t>
      </w:r>
    </w:p>
    <w:p w:rsidR="00DB10D6" w:rsidRDefault="00DB10D6" w:rsidP="00DB10D6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27B8" w:rsidRDefault="0088002E" w:rsidP="0088002E">
      <w:pPr>
        <w:spacing w:after="240"/>
        <w:ind w:firstLine="708"/>
        <w:rPr>
          <w:sz w:val="28"/>
          <w:lang w:val="uk-UA"/>
        </w:rPr>
      </w:pPr>
      <w:r w:rsidRPr="005612D2">
        <w:rPr>
          <w:b/>
          <w:sz w:val="28"/>
          <w:lang w:val="uk-UA"/>
        </w:rPr>
        <w:lastRenderedPageBreak/>
        <w:t>Мета</w:t>
      </w:r>
      <w:r>
        <w:rPr>
          <w:sz w:val="28"/>
          <w:lang w:val="uk-UA"/>
        </w:rPr>
        <w:t xml:space="preserve">: </w:t>
      </w:r>
      <w:r w:rsidRPr="0088002E">
        <w:rPr>
          <w:sz w:val="28"/>
          <w:lang w:val="uk-UA"/>
        </w:rPr>
        <w:t>Набути навичок розв'язання багатокритеріальних задач з використанням пакета MS Excel</w:t>
      </w:r>
      <w:r>
        <w:rPr>
          <w:sz w:val="28"/>
          <w:lang w:val="uk-UA"/>
        </w:rPr>
        <w:t>.</w:t>
      </w:r>
    </w:p>
    <w:p w:rsidR="0088002E" w:rsidRDefault="0088002E" w:rsidP="0088002E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5612D2" w:rsidRDefault="005612D2" w:rsidP="005612D2">
      <w:pPr>
        <w:spacing w:after="240"/>
        <w:ind w:left="708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1 (задача 2):</w:t>
      </w:r>
    </w:p>
    <w:p w:rsidR="00D94E21" w:rsidRPr="00D94E21" w:rsidRDefault="00D94E21" w:rsidP="00D94E21">
      <w:pPr>
        <w:rPr>
          <w:rStyle w:val="FontStyle24"/>
          <w:sz w:val="28"/>
          <w:szCs w:val="28"/>
          <w:lang w:eastAsia="en-US"/>
        </w:rPr>
      </w:pPr>
      <w:proofErr w:type="spellStart"/>
      <w:r w:rsidRPr="00D94E21">
        <w:rPr>
          <w:rStyle w:val="FontStyle39"/>
          <w:iCs/>
          <w:sz w:val="28"/>
          <w:szCs w:val="28"/>
        </w:rPr>
        <w:t>Gert's</w:t>
      </w:r>
      <w:proofErr w:type="spellEnd"/>
      <w:r w:rsidRPr="00D94E21">
        <w:rPr>
          <w:rStyle w:val="FontStyle39"/>
          <w:iCs/>
          <w:sz w:val="28"/>
          <w:szCs w:val="28"/>
        </w:rPr>
        <w:t xml:space="preserve"> </w:t>
      </w:r>
      <w:proofErr w:type="spellStart"/>
      <w:r w:rsidRPr="00D94E21">
        <w:rPr>
          <w:rStyle w:val="FontStyle39"/>
          <w:iCs/>
          <w:sz w:val="28"/>
          <w:szCs w:val="28"/>
        </w:rPr>
        <w:t>Sports</w:t>
      </w:r>
      <w:proofErr w:type="spellEnd"/>
      <w:r w:rsidRPr="00D94E21">
        <w:rPr>
          <w:rStyle w:val="FontStyle39"/>
          <w:iCs/>
          <w:sz w:val="28"/>
          <w:szCs w:val="28"/>
        </w:rPr>
        <w:t xml:space="preserve"> — быстро развивающаяся сеть спортивных магазинов на Восточном побережье США. Владелец сети Боб </w:t>
      </w:r>
      <w:proofErr w:type="spellStart"/>
      <w:r w:rsidRPr="00D94E21">
        <w:rPr>
          <w:rStyle w:val="FontStyle39"/>
          <w:iCs/>
          <w:sz w:val="28"/>
          <w:szCs w:val="28"/>
        </w:rPr>
        <w:t>Гертц</w:t>
      </w:r>
      <w:proofErr w:type="spellEnd"/>
      <w:r w:rsidRPr="00D94E21">
        <w:rPr>
          <w:rStyle w:val="FontStyle39"/>
          <w:iCs/>
          <w:sz w:val="28"/>
          <w:szCs w:val="28"/>
        </w:rPr>
        <w:t xml:space="preserve"> скопил солидный капитал, чтобы открыть новые магазины в районе Чикаго. </w:t>
      </w:r>
      <w:r w:rsidRPr="00D94E21">
        <w:rPr>
          <w:rStyle w:val="FontStyle24"/>
          <w:sz w:val="28"/>
          <w:szCs w:val="28"/>
          <w:lang w:eastAsia="en-US"/>
        </w:rPr>
        <w:t xml:space="preserve">Для снабжения новых магазинов компании </w:t>
      </w:r>
      <w:proofErr w:type="spellStart"/>
      <w:r w:rsidRPr="00D94E21">
        <w:rPr>
          <w:rStyle w:val="FontStyle24"/>
          <w:sz w:val="28"/>
          <w:szCs w:val="28"/>
          <w:lang w:eastAsia="en-US"/>
        </w:rPr>
        <w:t>Гертца</w:t>
      </w:r>
      <w:proofErr w:type="spellEnd"/>
      <w:r w:rsidRPr="00D94E21">
        <w:rPr>
          <w:rStyle w:val="FontStyle24"/>
          <w:sz w:val="28"/>
          <w:szCs w:val="28"/>
          <w:lang w:eastAsia="en-US"/>
        </w:rPr>
        <w:t xml:space="preserve"> потребуется расширить склады. За поддержкой он может обратиться к услугам одной из трех финансовых компаний. У каждой из них есть свои преимущества в условиях кредита и обслуживании клиентов Боб оценил рейтинги этих компаний:</w:t>
      </w:r>
    </w:p>
    <w:p w:rsidR="00D94E21" w:rsidRPr="006D4C45" w:rsidRDefault="00D94E21" w:rsidP="00D94E21">
      <w:pPr>
        <w:pStyle w:val="Style12"/>
        <w:widowControl/>
        <w:ind w:firstLine="709"/>
        <w:jc w:val="both"/>
        <w:rPr>
          <w:rStyle w:val="FontStyle24"/>
          <w:lang w:eastAsia="en-US"/>
        </w:rPr>
      </w:pPr>
    </w:p>
    <w:p w:rsidR="00D94E21" w:rsidRPr="00D94E21" w:rsidRDefault="00D94E21" w:rsidP="00D94E21">
      <w:pPr>
        <w:pStyle w:val="Style12"/>
        <w:widowControl/>
        <w:ind w:firstLine="709"/>
        <w:jc w:val="both"/>
        <w:rPr>
          <w:rStyle w:val="FontStyle24"/>
          <w:sz w:val="28"/>
          <w:szCs w:val="28"/>
          <w:lang w:eastAsia="en-US"/>
        </w:rPr>
      </w:pPr>
      <w:r w:rsidRPr="00D94E21">
        <w:rPr>
          <w:rStyle w:val="FontStyle24"/>
          <w:sz w:val="28"/>
          <w:szCs w:val="28"/>
          <w:lang w:eastAsia="en-US"/>
        </w:rPr>
        <w:t>Рейтинги по условиям кредита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37"/>
        <w:gridCol w:w="1298"/>
        <w:gridCol w:w="1561"/>
        <w:gridCol w:w="1737"/>
      </w:tblGrid>
      <w:tr w:rsidR="00D94E21" w:rsidRPr="002E53CD" w:rsidTr="00D94E21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7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5"/>
              <w:widowControl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94E21" w:rsidRPr="00ED099C" w:rsidRDefault="00D94E21" w:rsidP="00D94E21">
            <w:pPr>
              <w:pStyle w:val="Style7"/>
              <w:widowControl/>
              <w:rPr>
                <w:rStyle w:val="FontStyle22"/>
                <w:b w:val="0"/>
                <w:sz w:val="20"/>
                <w:szCs w:val="20"/>
                <w:lang w:val="en-US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Big Bank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7"/>
              <w:widowControl/>
              <w:rPr>
                <w:rStyle w:val="FontStyle22"/>
                <w:b w:val="0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Little Bank</w:t>
            </w:r>
          </w:p>
        </w:tc>
        <w:tc>
          <w:tcPr>
            <w:tcW w:w="17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7"/>
              <w:widowControl/>
              <w:rPr>
                <w:rStyle w:val="FontStyle22"/>
                <w:b w:val="0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US Bucks</w:t>
            </w:r>
          </w:p>
        </w:tc>
      </w:tr>
      <w:tr w:rsidR="00D94E21" w:rsidRPr="002E53CD" w:rsidTr="00D94E21">
        <w:tblPrEx>
          <w:tblCellMar>
            <w:top w:w="0" w:type="dxa"/>
            <w:bottom w:w="0" w:type="dxa"/>
          </w:tblCellMar>
        </w:tblPrEx>
        <w:trPr>
          <w:trHeight w:val="178"/>
          <w:jc w:val="center"/>
        </w:trPr>
        <w:tc>
          <w:tcPr>
            <w:tcW w:w="173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Big Bank</w:t>
            </w: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 w:rsidRPr="002E53CD">
              <w:rPr>
                <w:rStyle w:val="FontStyle24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2</w:t>
            </w:r>
          </w:p>
        </w:tc>
        <w:tc>
          <w:tcPr>
            <w:tcW w:w="173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0,143</w:t>
            </w:r>
          </w:p>
        </w:tc>
      </w:tr>
      <w:tr w:rsidR="00D94E21" w:rsidRPr="002E53CD" w:rsidTr="00D94E21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Little Bank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0,</w:t>
            </w:r>
            <w:r w:rsidRPr="002E53CD">
              <w:rPr>
                <w:rStyle w:val="FontStyle24"/>
                <w:sz w:val="20"/>
                <w:szCs w:val="20"/>
              </w:rPr>
              <w:t>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 w:rsidRPr="002E53CD">
              <w:rPr>
                <w:rStyle w:val="FontStyle24"/>
                <w:sz w:val="20"/>
                <w:szCs w:val="20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6</w:t>
            </w:r>
          </w:p>
        </w:tc>
      </w:tr>
      <w:tr w:rsidR="00D94E21" w:rsidRPr="002E53CD" w:rsidTr="00D94E21">
        <w:tblPrEx>
          <w:tblCellMar>
            <w:top w:w="0" w:type="dxa"/>
            <w:bottom w:w="0" w:type="dxa"/>
          </w:tblCellMar>
        </w:tblPrEx>
        <w:trPr>
          <w:trHeight w:val="163"/>
          <w:jc w:val="center"/>
        </w:trPr>
        <w:tc>
          <w:tcPr>
            <w:tcW w:w="173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US Bucks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 w:rsidRPr="002E53CD">
              <w:rPr>
                <w:rStyle w:val="FontStyle24"/>
                <w:sz w:val="20"/>
                <w:szCs w:val="20"/>
              </w:rPr>
              <w:t>0,</w:t>
            </w:r>
            <w:r>
              <w:rPr>
                <w:rStyle w:val="FontStyle24"/>
                <w:sz w:val="20"/>
                <w:szCs w:val="20"/>
              </w:rPr>
              <w:t>167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 w:rsidRPr="002E53CD">
              <w:rPr>
                <w:rStyle w:val="FontStyle24"/>
                <w:sz w:val="20"/>
                <w:szCs w:val="20"/>
              </w:rPr>
              <w:t>1</w:t>
            </w:r>
          </w:p>
        </w:tc>
      </w:tr>
    </w:tbl>
    <w:p w:rsidR="00D94E21" w:rsidRPr="00D94E21" w:rsidRDefault="00D94E21" w:rsidP="00D94E21">
      <w:pPr>
        <w:pStyle w:val="Style12"/>
        <w:widowControl/>
        <w:ind w:firstLine="709"/>
        <w:jc w:val="both"/>
        <w:rPr>
          <w:rStyle w:val="FontStyle24"/>
          <w:sz w:val="28"/>
          <w:szCs w:val="28"/>
          <w:lang w:eastAsia="en-US"/>
        </w:rPr>
      </w:pPr>
      <w:r w:rsidRPr="00D94E21">
        <w:rPr>
          <w:rStyle w:val="FontStyle24"/>
          <w:sz w:val="28"/>
          <w:szCs w:val="28"/>
          <w:lang w:eastAsia="en-US"/>
        </w:rPr>
        <w:t>Рейтинги по обслуживанию клиентов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37"/>
        <w:gridCol w:w="1298"/>
        <w:gridCol w:w="1561"/>
        <w:gridCol w:w="1737"/>
      </w:tblGrid>
      <w:tr w:rsidR="00D94E21" w:rsidRPr="002E53CD" w:rsidTr="00D94E21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7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5"/>
              <w:widowControl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94E21" w:rsidRPr="00ED099C" w:rsidRDefault="00D94E21" w:rsidP="00D94E21">
            <w:pPr>
              <w:pStyle w:val="Style7"/>
              <w:widowControl/>
              <w:rPr>
                <w:rStyle w:val="FontStyle22"/>
                <w:b w:val="0"/>
                <w:sz w:val="20"/>
                <w:szCs w:val="20"/>
                <w:lang w:val="en-US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Big Bank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7"/>
              <w:widowControl/>
              <w:rPr>
                <w:rStyle w:val="FontStyle22"/>
                <w:b w:val="0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Little Bank</w:t>
            </w:r>
          </w:p>
        </w:tc>
        <w:tc>
          <w:tcPr>
            <w:tcW w:w="17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7"/>
              <w:widowControl/>
              <w:rPr>
                <w:rStyle w:val="FontStyle22"/>
                <w:b w:val="0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US Bucks</w:t>
            </w:r>
          </w:p>
        </w:tc>
      </w:tr>
      <w:tr w:rsidR="00D94E21" w:rsidRPr="002E53CD" w:rsidTr="00D94E21">
        <w:tblPrEx>
          <w:tblCellMar>
            <w:top w:w="0" w:type="dxa"/>
            <w:bottom w:w="0" w:type="dxa"/>
          </w:tblCellMar>
        </w:tblPrEx>
        <w:trPr>
          <w:trHeight w:val="178"/>
          <w:jc w:val="center"/>
        </w:trPr>
        <w:tc>
          <w:tcPr>
            <w:tcW w:w="173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Big Bank</w:t>
            </w: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 w:rsidRPr="002E53CD">
              <w:rPr>
                <w:rStyle w:val="FontStyle24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0,25</w:t>
            </w:r>
          </w:p>
        </w:tc>
        <w:tc>
          <w:tcPr>
            <w:tcW w:w="173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1</w:t>
            </w:r>
          </w:p>
        </w:tc>
      </w:tr>
      <w:tr w:rsidR="00D94E21" w:rsidRPr="002E53CD" w:rsidTr="00D94E21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Little Bank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 w:rsidRPr="002E53CD">
              <w:rPr>
                <w:rStyle w:val="FontStyle24"/>
                <w:sz w:val="20"/>
                <w:szCs w:val="20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0,</w:t>
            </w:r>
            <w:r w:rsidRPr="002E53CD">
              <w:rPr>
                <w:rStyle w:val="FontStyle24"/>
                <w:sz w:val="20"/>
                <w:szCs w:val="20"/>
              </w:rPr>
              <w:t>5</w:t>
            </w:r>
          </w:p>
        </w:tc>
      </w:tr>
      <w:tr w:rsidR="00D94E21" w:rsidRPr="002E53CD" w:rsidTr="00D94E21">
        <w:tblPrEx>
          <w:tblCellMar>
            <w:top w:w="0" w:type="dxa"/>
            <w:bottom w:w="0" w:type="dxa"/>
          </w:tblCellMar>
        </w:tblPrEx>
        <w:trPr>
          <w:trHeight w:val="163"/>
          <w:jc w:val="center"/>
        </w:trPr>
        <w:tc>
          <w:tcPr>
            <w:tcW w:w="173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2"/>
                <w:b w:val="0"/>
                <w:sz w:val="20"/>
                <w:szCs w:val="20"/>
                <w:lang w:val="en-US"/>
              </w:rPr>
              <w:t>US Bucks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>
              <w:rPr>
                <w:rStyle w:val="FontStyle24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 w:rsidRPr="002E53CD">
              <w:rPr>
                <w:rStyle w:val="FontStyle24"/>
                <w:sz w:val="20"/>
                <w:szCs w:val="20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94E21" w:rsidRPr="002E53CD" w:rsidRDefault="00D94E21" w:rsidP="00D94E21">
            <w:pPr>
              <w:pStyle w:val="Style6"/>
              <w:widowControl/>
              <w:rPr>
                <w:rStyle w:val="FontStyle24"/>
                <w:sz w:val="20"/>
                <w:szCs w:val="20"/>
              </w:rPr>
            </w:pPr>
            <w:r w:rsidRPr="002E53CD">
              <w:rPr>
                <w:rStyle w:val="FontStyle24"/>
                <w:sz w:val="20"/>
                <w:szCs w:val="20"/>
              </w:rPr>
              <w:t>1</w:t>
            </w:r>
          </w:p>
        </w:tc>
      </w:tr>
    </w:tbl>
    <w:p w:rsidR="00D94E21" w:rsidRPr="00D94E21" w:rsidRDefault="00D94E21" w:rsidP="00D94E21">
      <w:pPr>
        <w:rPr>
          <w:rStyle w:val="FontStyle24"/>
          <w:sz w:val="28"/>
          <w:szCs w:val="28"/>
          <w:lang w:eastAsia="en-US"/>
        </w:rPr>
      </w:pPr>
      <w:r w:rsidRPr="00D94E21">
        <w:rPr>
          <w:rStyle w:val="FontStyle24"/>
          <w:sz w:val="28"/>
          <w:szCs w:val="28"/>
          <w:lang w:eastAsia="en-US"/>
        </w:rPr>
        <w:t xml:space="preserve">С помощью МАИ определите единственный источник финансирования для компании </w:t>
      </w:r>
      <w:proofErr w:type="spellStart"/>
      <w:r w:rsidRPr="00D94E21">
        <w:rPr>
          <w:rStyle w:val="FontStyle24"/>
          <w:sz w:val="28"/>
          <w:szCs w:val="28"/>
          <w:lang w:eastAsia="en-US"/>
        </w:rPr>
        <w:t>Гертца</w:t>
      </w:r>
      <w:proofErr w:type="spellEnd"/>
      <w:r w:rsidRPr="00D94E21">
        <w:rPr>
          <w:rStyle w:val="FontStyle24"/>
          <w:sz w:val="28"/>
          <w:szCs w:val="28"/>
          <w:lang w:eastAsia="en-US"/>
        </w:rPr>
        <w:t>. Определите согласованность рейтингов.</w:t>
      </w:r>
    </w:p>
    <w:p w:rsidR="00A2350A" w:rsidRDefault="00A2350A" w:rsidP="005612D2">
      <w:pPr>
        <w:spacing w:after="240"/>
        <w:ind w:firstLine="708"/>
        <w:rPr>
          <w:sz w:val="28"/>
          <w:lang w:val="uk-UA"/>
        </w:rPr>
      </w:pPr>
    </w:p>
    <w:p w:rsidR="00A2350A" w:rsidRDefault="00A2350A" w:rsidP="005612D2">
      <w:pPr>
        <w:spacing w:after="240"/>
        <w:ind w:firstLine="708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:rsidR="0037459F" w:rsidRDefault="0037459F" w:rsidP="0037459F">
      <w:pPr>
        <w:spacing w:after="240"/>
        <w:ind w:firstLine="708"/>
        <w:rPr>
          <w:sz w:val="28"/>
          <w:lang w:val="uk-UA"/>
        </w:rPr>
      </w:pPr>
      <w:r w:rsidRPr="0037459F">
        <w:rPr>
          <w:sz w:val="28"/>
          <w:lang w:val="uk-UA"/>
        </w:rPr>
        <w:t>Пропонується вибрати покупку за допомогою</w:t>
      </w:r>
      <w:r>
        <w:rPr>
          <w:sz w:val="28"/>
          <w:lang w:val="uk-UA"/>
        </w:rPr>
        <w:br/>
        <w:t>а) рейтингу пріоритетів</w:t>
      </w:r>
      <w:r>
        <w:rPr>
          <w:sz w:val="28"/>
          <w:lang w:val="uk-UA"/>
        </w:rPr>
        <w:br/>
      </w:r>
      <w:r w:rsidRPr="0037459F">
        <w:rPr>
          <w:sz w:val="28"/>
          <w:lang w:val="uk-UA"/>
        </w:rPr>
        <w:t>б) за допо</w:t>
      </w:r>
      <w:r>
        <w:rPr>
          <w:sz w:val="28"/>
          <w:lang w:val="uk-UA"/>
        </w:rPr>
        <w:t>могою МАІ. Для цього необхідно:</w:t>
      </w:r>
    </w:p>
    <w:p w:rsidR="0037459F" w:rsidRDefault="0037459F" w:rsidP="0037459F">
      <w:pPr>
        <w:spacing w:after="240"/>
        <w:ind w:firstLine="708"/>
        <w:rPr>
          <w:sz w:val="28"/>
          <w:lang w:val="uk-UA"/>
        </w:rPr>
      </w:pPr>
      <w:r w:rsidRPr="0037459F">
        <w:rPr>
          <w:sz w:val="28"/>
          <w:lang w:val="uk-UA"/>
        </w:rPr>
        <w:t>1</w:t>
      </w:r>
      <w:r>
        <w:rPr>
          <w:sz w:val="28"/>
          <w:lang w:val="uk-UA"/>
        </w:rPr>
        <w:t>. Сформулювати критерії вибору.</w:t>
      </w:r>
    </w:p>
    <w:p w:rsidR="0037459F" w:rsidRDefault="0037459F" w:rsidP="0037459F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2. Визначити </w:t>
      </w:r>
      <w:r w:rsidRPr="0037459F">
        <w:rPr>
          <w:sz w:val="28"/>
          <w:lang w:val="uk-UA"/>
        </w:rPr>
        <w:t>рейтинги альтернатив за кожним крит</w:t>
      </w:r>
      <w:r>
        <w:rPr>
          <w:sz w:val="28"/>
          <w:lang w:val="uk-UA"/>
        </w:rPr>
        <w:t>ерієм. Оцінити їх узгодженість.</w:t>
      </w:r>
    </w:p>
    <w:p w:rsidR="0037459F" w:rsidRDefault="0037459F" w:rsidP="0037459F">
      <w:pPr>
        <w:spacing w:after="240"/>
        <w:ind w:firstLine="708"/>
        <w:rPr>
          <w:sz w:val="28"/>
          <w:lang w:val="uk-UA"/>
        </w:rPr>
      </w:pPr>
      <w:r w:rsidRPr="0037459F">
        <w:rPr>
          <w:sz w:val="28"/>
          <w:lang w:val="uk-UA"/>
        </w:rPr>
        <w:t>3. Визначити рейтинг критеріїв. Оцінити їх узгоджен</w:t>
      </w:r>
      <w:r>
        <w:rPr>
          <w:sz w:val="28"/>
          <w:lang w:val="uk-UA"/>
        </w:rPr>
        <w:t>ість.</w:t>
      </w:r>
    </w:p>
    <w:p w:rsidR="0037459F" w:rsidRPr="0037459F" w:rsidRDefault="0037459F" w:rsidP="0037459F">
      <w:pPr>
        <w:spacing w:after="240"/>
        <w:ind w:firstLine="708"/>
        <w:rPr>
          <w:sz w:val="28"/>
          <w:lang w:val="uk-UA"/>
        </w:rPr>
      </w:pPr>
      <w:r w:rsidRPr="0037459F">
        <w:rPr>
          <w:sz w:val="28"/>
          <w:lang w:val="uk-UA"/>
        </w:rPr>
        <w:t>4. Вибрати найбільш переважне рішення.</w:t>
      </w:r>
    </w:p>
    <w:p w:rsidR="0037459F" w:rsidRDefault="0037459F" w:rsidP="0037459F">
      <w:pPr>
        <w:spacing w:after="240"/>
        <w:rPr>
          <w:sz w:val="28"/>
          <w:lang w:val="uk-UA"/>
        </w:rPr>
      </w:pPr>
    </w:p>
    <w:p w:rsidR="0037459F" w:rsidRDefault="0037459F" w:rsidP="0037459F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Критерії для вибору  </w:t>
      </w:r>
      <w:r w:rsidR="00D94E21">
        <w:rPr>
          <w:sz w:val="28"/>
          <w:lang w:val="uk-UA"/>
        </w:rPr>
        <w:t xml:space="preserve">ноутбуків </w:t>
      </w:r>
      <w:r>
        <w:rPr>
          <w:sz w:val="28"/>
          <w:lang w:val="uk-UA"/>
        </w:rPr>
        <w:t xml:space="preserve">4 марок </w:t>
      </w:r>
      <w:r w:rsidR="00D94E21">
        <w:rPr>
          <w:sz w:val="28"/>
          <w:lang w:val="uk-UA"/>
        </w:rPr>
        <w:t>: автономність</w:t>
      </w:r>
      <w:r>
        <w:rPr>
          <w:sz w:val="28"/>
          <w:lang w:val="uk-UA"/>
        </w:rPr>
        <w:t xml:space="preserve">, </w:t>
      </w:r>
      <w:r w:rsidR="00D94E21">
        <w:rPr>
          <w:sz w:val="28"/>
          <w:lang w:val="uk-UA"/>
        </w:rPr>
        <w:t>матриця</w:t>
      </w:r>
      <w:r>
        <w:rPr>
          <w:sz w:val="28"/>
          <w:lang w:val="uk-UA"/>
        </w:rPr>
        <w:t xml:space="preserve">, </w:t>
      </w:r>
      <w:r w:rsidR="00D94E21">
        <w:rPr>
          <w:sz w:val="28"/>
          <w:lang w:val="uk-UA"/>
        </w:rPr>
        <w:t>потужність, дизайн.</w:t>
      </w:r>
    </w:p>
    <w:p w:rsidR="00EA03CC" w:rsidRDefault="00EA03CC" w:rsidP="0037459F">
      <w:pPr>
        <w:spacing w:after="240"/>
        <w:ind w:firstLine="708"/>
        <w:rPr>
          <w:sz w:val="28"/>
          <w:lang w:val="uk-UA"/>
        </w:rPr>
      </w:pPr>
    </w:p>
    <w:p w:rsidR="00EA03CC" w:rsidRDefault="00EA03CC" w:rsidP="0037459F">
      <w:pPr>
        <w:spacing w:after="240"/>
        <w:ind w:firstLine="708"/>
        <w:rPr>
          <w:sz w:val="28"/>
          <w:lang w:val="uk-UA"/>
        </w:rPr>
      </w:pPr>
    </w:p>
    <w:p w:rsidR="00EA03CC" w:rsidRDefault="00EA03CC" w:rsidP="0037459F">
      <w:pPr>
        <w:spacing w:after="240"/>
        <w:ind w:firstLine="708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1</w:t>
      </w:r>
    </w:p>
    <w:p w:rsidR="00177510" w:rsidRPr="009E5838" w:rsidRDefault="001C2934" w:rsidP="00391F84">
      <w:pPr>
        <w:spacing w:after="240"/>
        <w:ind w:firstLine="708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>Порівняння</w:t>
      </w:r>
      <w:r w:rsidR="00177510" w:rsidRPr="009E5838">
        <w:rPr>
          <w:b/>
          <w:sz w:val="28"/>
          <w:lang w:val="uk-UA"/>
        </w:rPr>
        <w:t xml:space="preserve"> по </w:t>
      </w:r>
      <w:r w:rsidR="00D94E21">
        <w:rPr>
          <w:b/>
          <w:sz w:val="28"/>
          <w:lang w:val="uk-UA"/>
        </w:rPr>
        <w:t>умовах кредитів</w:t>
      </w:r>
      <w:r w:rsidR="00177510" w:rsidRPr="009E5838">
        <w:rPr>
          <w:b/>
          <w:sz w:val="28"/>
          <w:lang w:val="uk-UA"/>
        </w:rPr>
        <w:t>:</w:t>
      </w:r>
    </w:p>
    <w:tbl>
      <w:tblPr>
        <w:tblW w:w="6501" w:type="dxa"/>
        <w:tblLook w:val="04A0" w:firstRow="1" w:lastRow="0" w:firstColumn="1" w:lastColumn="0" w:noHBand="0" w:noVBand="1"/>
      </w:tblPr>
      <w:tblGrid>
        <w:gridCol w:w="1040"/>
        <w:gridCol w:w="1163"/>
        <w:gridCol w:w="1275"/>
        <w:gridCol w:w="1163"/>
        <w:gridCol w:w="1163"/>
        <w:gridCol w:w="1163"/>
      </w:tblGrid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3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Рейтинги по умовах кредитів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Big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Little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US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Bucks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big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Little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US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Bucks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8,5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7,143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3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Нормалізована матриця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Сер. Знач.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Міра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узгод</w:t>
            </w:r>
            <w:proofErr w:type="spellEnd"/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0,1176471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0,63151247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0,0200196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0,256393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4,3470107</w:t>
            </w: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0,0588235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0,31575624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0,8399832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0,4048543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6,3370119</w:t>
            </w: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0,8235294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0,05273129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0,1399972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0,3387526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6,4977048</w:t>
            </w: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ІС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1,3636212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ІР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2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Коефіц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Соглас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2,3510711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94E21" w:rsidRPr="00D94E21" w:rsidTr="00D94E2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</w:tbl>
    <w:p w:rsidR="00177510" w:rsidRDefault="00177510" w:rsidP="0088002E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A11DB5" w:rsidRDefault="00A11DB5" w:rsidP="0088002E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ab/>
      </w:r>
      <w:r w:rsidR="001C2934" w:rsidRPr="009E5838">
        <w:rPr>
          <w:b/>
          <w:sz w:val="28"/>
          <w:lang w:val="uk-UA"/>
        </w:rPr>
        <w:t>Порівняння</w:t>
      </w:r>
      <w:r w:rsidRPr="009E5838">
        <w:rPr>
          <w:b/>
          <w:sz w:val="28"/>
          <w:lang w:val="uk-UA"/>
        </w:rPr>
        <w:t xml:space="preserve"> за </w:t>
      </w:r>
      <w:r w:rsidR="00D94E21">
        <w:rPr>
          <w:b/>
          <w:sz w:val="28"/>
          <w:lang w:val="uk-UA"/>
        </w:rPr>
        <w:t>якістю обслуговування клієнтів</w:t>
      </w:r>
      <w:r w:rsidRPr="009E5838">
        <w:rPr>
          <w:b/>
          <w:sz w:val="28"/>
          <w:lang w:val="uk-UA"/>
        </w:rPr>
        <w:t>:</w:t>
      </w:r>
    </w:p>
    <w:tbl>
      <w:tblPr>
        <w:tblW w:w="6869" w:type="dxa"/>
        <w:tblLook w:val="04A0" w:firstRow="1" w:lastRow="0" w:firstColumn="1" w:lastColumn="0" w:noHBand="0" w:noVBand="1"/>
      </w:tblPr>
      <w:tblGrid>
        <w:gridCol w:w="889"/>
        <w:gridCol w:w="1275"/>
        <w:gridCol w:w="1275"/>
        <w:gridCol w:w="828"/>
        <w:gridCol w:w="1052"/>
        <w:gridCol w:w="1052"/>
        <w:gridCol w:w="879"/>
      </w:tblGrid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4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Рейтинги по обслуговуванню клієнтів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Big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Little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US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Bucks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big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Little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US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Bucks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31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Нормалізована матриця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Сер. Знач.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Міра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Узгод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0,16666667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0,07692308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0,21453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3,292829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0,66666667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0,30769231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0,391453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3,695415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0,16666667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0,61538462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0,394017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3,531453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ІС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0,253283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ІР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Коефіц</w:t>
            </w:r>
            <w:proofErr w:type="spellEnd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Соглас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D94E21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0,436695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  <w:tr w:rsidR="00D94E21" w:rsidRPr="00D94E21" w:rsidTr="00D94E21">
        <w:trPr>
          <w:trHeight w:val="261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E21" w:rsidRPr="00D94E21" w:rsidRDefault="00D94E21" w:rsidP="00D94E21">
            <w:pPr>
              <w:widowControl/>
              <w:rPr>
                <w:lang w:val="uk-UA" w:eastAsia="uk-UA"/>
              </w:rPr>
            </w:pPr>
          </w:p>
        </w:tc>
      </w:tr>
    </w:tbl>
    <w:p w:rsidR="009B456E" w:rsidRDefault="009B456E" w:rsidP="0088002E">
      <w:pPr>
        <w:spacing w:after="240"/>
        <w:rPr>
          <w:sz w:val="28"/>
          <w:lang w:val="uk-UA"/>
        </w:rPr>
      </w:pPr>
    </w:p>
    <w:p w:rsidR="009B456E" w:rsidRPr="009E5838" w:rsidRDefault="009B456E" w:rsidP="0088002E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ab/>
        <w:t>Обрахунок зважених середніх оцінок: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07"/>
        <w:gridCol w:w="960"/>
        <w:gridCol w:w="1052"/>
        <w:gridCol w:w="1052"/>
        <w:gridCol w:w="1052"/>
        <w:gridCol w:w="960"/>
      </w:tblGrid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Ваги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Big</w:t>
            </w:r>
            <w:proofErr w:type="spellEnd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Little</w:t>
            </w:r>
            <w:proofErr w:type="spellEnd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Bank</w:t>
            </w:r>
            <w:proofErr w:type="spellEnd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US </w:t>
            </w: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bucks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Кредити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0,557143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0,320238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0,122619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Клієнти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0,224349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0,619617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0,156034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Рейтинг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0,446213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0,133757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</w:tr>
    </w:tbl>
    <w:p w:rsidR="009B456E" w:rsidRDefault="009B456E" w:rsidP="0088002E">
      <w:pPr>
        <w:spacing w:after="240"/>
        <w:rPr>
          <w:sz w:val="28"/>
          <w:lang w:val="uk-UA"/>
        </w:rPr>
      </w:pPr>
    </w:p>
    <w:p w:rsidR="00BF2BF1" w:rsidRDefault="00BF2BF1" w:rsidP="00BF2BF1">
      <w:pPr>
        <w:spacing w:after="240"/>
        <w:ind w:firstLine="708"/>
        <w:rPr>
          <w:sz w:val="28"/>
          <w:lang w:val="uk-UA"/>
        </w:rPr>
      </w:pPr>
    </w:p>
    <w:p w:rsidR="00BF2BF1" w:rsidRDefault="00BF2BF1" w:rsidP="00BF2BF1">
      <w:pPr>
        <w:spacing w:after="240"/>
        <w:ind w:firstLine="708"/>
        <w:rPr>
          <w:sz w:val="28"/>
          <w:lang w:val="uk-UA"/>
        </w:rPr>
      </w:pPr>
    </w:p>
    <w:p w:rsidR="00BF2BF1" w:rsidRDefault="00BF2BF1" w:rsidP="00BF2BF1">
      <w:pPr>
        <w:spacing w:after="240"/>
        <w:ind w:firstLine="708"/>
        <w:rPr>
          <w:sz w:val="28"/>
          <w:lang w:val="uk-UA"/>
        </w:rPr>
      </w:pPr>
    </w:p>
    <w:p w:rsidR="00BF2BF1" w:rsidRDefault="00BF2BF1" w:rsidP="00BF2BF1">
      <w:pPr>
        <w:spacing w:after="240"/>
        <w:ind w:firstLine="708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:rsidR="00BF2BF1" w:rsidRDefault="00E61EFF" w:rsidP="00BF2BF1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t xml:space="preserve">Для методу </w:t>
      </w:r>
      <w:r w:rsidRPr="00027422">
        <w:rPr>
          <w:i/>
          <w:sz w:val="28"/>
          <w:lang w:val="uk-UA"/>
        </w:rPr>
        <w:t>рейтингу пріоритетів</w:t>
      </w:r>
      <w:r>
        <w:rPr>
          <w:sz w:val="28"/>
          <w:lang w:val="uk-UA"/>
        </w:rPr>
        <w:t xml:space="preserve"> складено таку таблицю: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960"/>
        <w:gridCol w:w="960"/>
        <w:gridCol w:w="960"/>
        <w:gridCol w:w="960"/>
        <w:gridCol w:w="960"/>
      </w:tblGrid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0,142857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</w:tr>
      <w:tr w:rsidR="0094498B" w:rsidRPr="0094498B" w:rsidTr="009449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3,392857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94498B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8B" w:rsidRPr="0094498B" w:rsidRDefault="0094498B" w:rsidP="0094498B">
            <w:pPr>
              <w:widowControl/>
              <w:rPr>
                <w:lang w:val="uk-UA" w:eastAsia="uk-UA"/>
              </w:rPr>
            </w:pPr>
          </w:p>
        </w:tc>
      </w:tr>
    </w:tbl>
    <w:p w:rsidR="00E61EFF" w:rsidRPr="00E61EFF" w:rsidRDefault="00E61EFF" w:rsidP="00BF2BF1">
      <w:pPr>
        <w:spacing w:after="240"/>
        <w:rPr>
          <w:sz w:val="28"/>
          <w:lang w:val="en-US"/>
        </w:rPr>
      </w:pPr>
    </w:p>
    <w:p w:rsidR="000F4D8F" w:rsidRDefault="00DF77C4" w:rsidP="00DF77C4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>Оптима</w:t>
      </w:r>
      <w:r w:rsidR="000B1A64">
        <w:rPr>
          <w:sz w:val="28"/>
          <w:lang w:val="uk-UA"/>
        </w:rPr>
        <w:t xml:space="preserve">льним вибором буде модель </w:t>
      </w:r>
      <w:proofErr w:type="spellStart"/>
      <w:r w:rsidR="000B1A64">
        <w:rPr>
          <w:sz w:val="28"/>
          <w:lang w:val="uk-UA"/>
        </w:rPr>
        <w:t>фір</w:t>
      </w:r>
      <w:r w:rsidR="000B1A64">
        <w:rPr>
          <w:sz w:val="28"/>
          <w:lang w:val="en-US"/>
        </w:rPr>
        <w:t>ма</w:t>
      </w:r>
      <w:proofErr w:type="spellEnd"/>
      <w:r w:rsidR="000B1A64">
        <w:rPr>
          <w:sz w:val="28"/>
          <w:lang w:val="en-US"/>
        </w:rPr>
        <w:t xml:space="preserve"> </w:t>
      </w:r>
      <w:proofErr w:type="spellStart"/>
      <w:r w:rsidR="000B1A64">
        <w:rPr>
          <w:sz w:val="28"/>
          <w:lang w:val="en-US"/>
        </w:rPr>
        <w:t>lenovo</w:t>
      </w:r>
      <w:proofErr w:type="spellEnd"/>
      <w:r>
        <w:rPr>
          <w:sz w:val="28"/>
          <w:lang w:val="uk-UA"/>
        </w:rPr>
        <w:t xml:space="preserve">, що набрала найбільше балів: </w:t>
      </w:r>
      <w:r w:rsidR="000B1A64">
        <w:rPr>
          <w:sz w:val="28"/>
          <w:lang w:val="uk-UA"/>
        </w:rPr>
        <w:t>12</w:t>
      </w:r>
    </w:p>
    <w:p w:rsidR="00DF77C4" w:rsidRDefault="00DF77C4" w:rsidP="00DF77C4">
      <w:pPr>
        <w:spacing w:after="240"/>
        <w:ind w:firstLine="708"/>
        <w:rPr>
          <w:sz w:val="28"/>
          <w:lang w:val="uk-UA"/>
        </w:rPr>
      </w:pPr>
    </w:p>
    <w:p w:rsidR="00027422" w:rsidRDefault="00027422" w:rsidP="00DF77C4">
      <w:pPr>
        <w:spacing w:after="240"/>
        <w:ind w:firstLine="708"/>
        <w:rPr>
          <w:sz w:val="28"/>
          <w:lang w:val="uk-UA"/>
        </w:rPr>
      </w:pPr>
    </w:p>
    <w:p w:rsidR="00027422" w:rsidRDefault="00027422" w:rsidP="00DF77C4">
      <w:pPr>
        <w:spacing w:after="240"/>
        <w:ind w:firstLine="708"/>
        <w:rPr>
          <w:sz w:val="28"/>
          <w:lang w:val="uk-UA"/>
        </w:rPr>
      </w:pPr>
    </w:p>
    <w:p w:rsidR="00DF77C4" w:rsidRDefault="00DF77C4" w:rsidP="00DF77C4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Для методу </w:t>
      </w:r>
      <w:r w:rsidRPr="00027422">
        <w:rPr>
          <w:i/>
          <w:sz w:val="28"/>
          <w:lang w:val="uk-UA"/>
        </w:rPr>
        <w:t>аналізу ієрархій</w:t>
      </w:r>
      <w:r>
        <w:rPr>
          <w:sz w:val="28"/>
          <w:lang w:val="uk-UA"/>
        </w:rPr>
        <w:t xml:space="preserve"> виконаємо кроки аналогічні, що й у попередній задачі:</w:t>
      </w:r>
    </w:p>
    <w:p w:rsidR="00DF77C4" w:rsidRPr="009E5838" w:rsidRDefault="00DF77C4" w:rsidP="00DF77C4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>Порівняння за критерієм «</w:t>
      </w:r>
      <w:r w:rsidR="000B1A64">
        <w:rPr>
          <w:b/>
          <w:sz w:val="28"/>
          <w:lang w:val="uk-UA"/>
        </w:rPr>
        <w:t>автономна робота</w:t>
      </w:r>
      <w:r w:rsidRPr="009E5838">
        <w:rPr>
          <w:b/>
          <w:sz w:val="28"/>
          <w:lang w:val="uk-UA"/>
        </w:rPr>
        <w:t>»:</w:t>
      </w:r>
    </w:p>
    <w:tbl>
      <w:tblPr>
        <w:tblW w:w="8278" w:type="dxa"/>
        <w:tblLook w:val="04A0" w:firstRow="1" w:lastRow="0" w:firstColumn="1" w:lastColumn="0" w:noHBand="0" w:noVBand="1"/>
      </w:tblPr>
      <w:tblGrid>
        <w:gridCol w:w="222"/>
        <w:gridCol w:w="1744"/>
        <w:gridCol w:w="1052"/>
        <w:gridCol w:w="1052"/>
        <w:gridCol w:w="1052"/>
        <w:gridCol w:w="1052"/>
        <w:gridCol w:w="1052"/>
        <w:gridCol w:w="1052"/>
      </w:tblGrid>
      <w:tr w:rsidR="000B1A64" w:rsidRPr="000B1A64" w:rsidTr="000B1A64">
        <w:trPr>
          <w:trHeight w:val="300"/>
        </w:trPr>
        <w:tc>
          <w:tcPr>
            <w:tcW w:w="1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автономна робота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9,5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gridAfter w:val="1"/>
          <w:wAfter w:w="1052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3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Нормалізована матриця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Сер знач</w:t>
            </w: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0,384615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0,421053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0,405499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4,044929</w:t>
            </w: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0,384615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0,421053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0,405499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4,044929</w:t>
            </w: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0,081633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0,081633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0,076923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0,052632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0,073205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4,006603</w:t>
            </w: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0,102041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0,102041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0,153846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0,105263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0,115798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4,015252</w:t>
            </w: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ІС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ІР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Коефіц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Соглас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0,010344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</w:tbl>
    <w:p w:rsidR="00027422" w:rsidRDefault="00DF77C4" w:rsidP="00DF77C4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br w:type="textWrapping" w:clear="all"/>
      </w:r>
    </w:p>
    <w:p w:rsidR="00DF77C4" w:rsidRDefault="00DF77C4" w:rsidP="00DF77C4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t xml:space="preserve">За даним критерієм найкращим </w:t>
      </w:r>
      <w:r w:rsidR="000B1A64">
        <w:rPr>
          <w:sz w:val="28"/>
          <w:lang w:val="uk-UA"/>
        </w:rPr>
        <w:t xml:space="preserve">є </w:t>
      </w:r>
      <w:proofErr w:type="spellStart"/>
      <w:r w:rsidR="000B1A64">
        <w:rPr>
          <w:sz w:val="28"/>
          <w:lang w:val="en-US"/>
        </w:rPr>
        <w:t>hp</w:t>
      </w:r>
      <w:proofErr w:type="spellEnd"/>
      <w:r w:rsidR="000B1A64">
        <w:rPr>
          <w:sz w:val="28"/>
          <w:lang w:val="en-US"/>
        </w:rPr>
        <w:t xml:space="preserve"> </w:t>
      </w:r>
      <w:r w:rsidR="000B1A64">
        <w:rPr>
          <w:sz w:val="28"/>
          <w:lang w:val="uk-UA"/>
        </w:rPr>
        <w:t xml:space="preserve">і </w:t>
      </w:r>
      <w:proofErr w:type="spellStart"/>
      <w:r w:rsidR="000B1A64">
        <w:rPr>
          <w:sz w:val="28"/>
          <w:lang w:val="en-US"/>
        </w:rPr>
        <w:t>asus</w:t>
      </w:r>
      <w:proofErr w:type="spellEnd"/>
      <w:r w:rsidR="00027422">
        <w:rPr>
          <w:sz w:val="28"/>
          <w:lang w:val="uk-UA"/>
        </w:rPr>
        <w:t xml:space="preserve"> (0.</w:t>
      </w:r>
      <w:r w:rsidR="000B1A64">
        <w:rPr>
          <w:sz w:val="28"/>
          <w:lang w:val="uk-UA"/>
        </w:rPr>
        <w:t>405499</w:t>
      </w:r>
      <w:r w:rsidR="00027422">
        <w:rPr>
          <w:sz w:val="28"/>
          <w:lang w:val="uk-UA"/>
        </w:rPr>
        <w:t>).</w:t>
      </w:r>
    </w:p>
    <w:p w:rsidR="003F350D" w:rsidRPr="003F350D" w:rsidRDefault="003F350D" w:rsidP="00DF77C4">
      <w:pPr>
        <w:spacing w:after="240"/>
        <w:rPr>
          <w:sz w:val="28"/>
          <w:lang w:val="uk-UA"/>
        </w:rPr>
      </w:pPr>
      <w:proofErr w:type="spellStart"/>
      <w:r>
        <w:rPr>
          <w:sz w:val="28"/>
          <w:lang w:val="uk-UA"/>
        </w:rPr>
        <w:t>Коефіціент</w:t>
      </w:r>
      <w:proofErr w:type="spellEnd"/>
      <w:r>
        <w:rPr>
          <w:sz w:val="28"/>
          <w:lang w:val="uk-UA"/>
        </w:rPr>
        <w:t xml:space="preserve"> узгодженості в необхідних границях (</w:t>
      </w:r>
      <w:r>
        <w:rPr>
          <w:sz w:val="28"/>
          <w:lang w:val="en-US"/>
        </w:rPr>
        <w:t>0.</w:t>
      </w:r>
      <w:r w:rsidR="000B1A64">
        <w:rPr>
          <w:sz w:val="28"/>
          <w:lang w:val="uk-UA"/>
        </w:rPr>
        <w:t>010344</w:t>
      </w:r>
      <w:r>
        <w:rPr>
          <w:sz w:val="28"/>
          <w:lang w:val="en-US"/>
        </w:rPr>
        <w:t xml:space="preserve"> &lt; 0.1)</w:t>
      </w:r>
      <w:r>
        <w:rPr>
          <w:sz w:val="28"/>
          <w:lang w:val="uk-UA"/>
        </w:rPr>
        <w:t>.</w:t>
      </w:r>
    </w:p>
    <w:p w:rsidR="00027422" w:rsidRDefault="00027422" w:rsidP="00DF77C4">
      <w:pPr>
        <w:spacing w:after="240"/>
        <w:rPr>
          <w:sz w:val="28"/>
          <w:lang w:val="uk-UA"/>
        </w:rPr>
      </w:pPr>
    </w:p>
    <w:p w:rsidR="00027422" w:rsidRPr="009E5838" w:rsidRDefault="00027422" w:rsidP="00DF77C4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>Попарне порівняння за критерієм «</w:t>
      </w:r>
      <w:r w:rsidR="000B1A64">
        <w:rPr>
          <w:b/>
          <w:sz w:val="28"/>
          <w:lang w:val="uk-UA"/>
        </w:rPr>
        <w:t>Якість матриці</w:t>
      </w:r>
      <w:r w:rsidRPr="009E5838">
        <w:rPr>
          <w:b/>
          <w:sz w:val="28"/>
          <w:lang w:val="uk-UA"/>
        </w:rPr>
        <w:t>»:</w:t>
      </w:r>
    </w:p>
    <w:tbl>
      <w:tblPr>
        <w:tblW w:w="7919" w:type="dxa"/>
        <w:tblLook w:val="04A0" w:firstRow="1" w:lastRow="0" w:firstColumn="1" w:lastColumn="0" w:noHBand="0" w:noVBand="1"/>
      </w:tblPr>
      <w:tblGrid>
        <w:gridCol w:w="222"/>
        <w:gridCol w:w="1823"/>
        <w:gridCol w:w="1052"/>
        <w:gridCol w:w="1052"/>
        <w:gridCol w:w="1052"/>
        <w:gridCol w:w="1052"/>
        <w:gridCol w:w="1052"/>
        <w:gridCol w:w="1199"/>
      </w:tblGrid>
      <w:tr w:rsidR="000B1A64" w:rsidRPr="000B1A64" w:rsidTr="000B1A64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Якість матриці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2,083333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3,583333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Нормалізована матриця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Сер знач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Міра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узгодж</w:t>
            </w:r>
            <w:proofErr w:type="spellEnd"/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0,816327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0,307692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0,315789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0,461993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4,018913</w:t>
            </w: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0,204082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0,230769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0,421053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0,316017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4,085398</w:t>
            </w: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0,076923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0,052632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0,091912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3,999944</w:t>
            </w: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0,153846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0,105263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0,124301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4,012422</w:t>
            </w: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0,009723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Коефіц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Соглас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0,010803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027422" w:rsidRDefault="00027422" w:rsidP="00DF77C4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br w:type="textWrapping" w:clear="all"/>
      </w:r>
    </w:p>
    <w:p w:rsidR="00027422" w:rsidRDefault="00027422" w:rsidP="00DF77C4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t xml:space="preserve">По даному </w:t>
      </w:r>
      <w:r w:rsidR="009E5838">
        <w:rPr>
          <w:sz w:val="28"/>
          <w:lang w:val="uk-UA"/>
        </w:rPr>
        <w:t>критерію</w:t>
      </w:r>
      <w:r w:rsidR="000B1A64">
        <w:rPr>
          <w:sz w:val="28"/>
          <w:lang w:val="uk-UA"/>
        </w:rPr>
        <w:t xml:space="preserve"> переважає </w:t>
      </w:r>
      <w:proofErr w:type="spellStart"/>
      <w:r w:rsidR="000B1A64">
        <w:rPr>
          <w:sz w:val="28"/>
          <w:lang w:val="en-US"/>
        </w:rPr>
        <w:t>hp</w:t>
      </w:r>
      <w:proofErr w:type="spellEnd"/>
      <w:r w:rsidR="000B1A64">
        <w:rPr>
          <w:sz w:val="28"/>
          <w:lang w:val="en-US"/>
        </w:rPr>
        <w:t xml:space="preserve"> </w:t>
      </w:r>
      <w:r w:rsidR="000B1A64">
        <w:rPr>
          <w:sz w:val="28"/>
          <w:lang w:val="uk-UA"/>
        </w:rPr>
        <w:t xml:space="preserve"> 0,461993</w:t>
      </w:r>
      <w:r w:rsidR="009E5838">
        <w:rPr>
          <w:sz w:val="28"/>
          <w:lang w:val="uk-UA"/>
        </w:rPr>
        <w:t>.</w:t>
      </w:r>
    </w:p>
    <w:p w:rsidR="009E5838" w:rsidRPr="009E5838" w:rsidRDefault="009E5838" w:rsidP="00DF77C4">
      <w:pPr>
        <w:spacing w:after="240"/>
        <w:rPr>
          <w:sz w:val="28"/>
          <w:lang w:val="uk-UA"/>
        </w:rPr>
      </w:pPr>
    </w:p>
    <w:p w:rsidR="00027422" w:rsidRDefault="00027422" w:rsidP="00DF77C4">
      <w:pPr>
        <w:spacing w:after="240"/>
        <w:rPr>
          <w:sz w:val="28"/>
          <w:lang w:val="uk-UA"/>
        </w:rPr>
      </w:pPr>
    </w:p>
    <w:p w:rsidR="009E5838" w:rsidRPr="009E5838" w:rsidRDefault="009E5838" w:rsidP="009E5838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>Попарне порівняння за критерієм «</w:t>
      </w:r>
      <w:r w:rsidR="000B1A64">
        <w:rPr>
          <w:b/>
          <w:sz w:val="28"/>
          <w:lang w:val="uk-UA"/>
        </w:rPr>
        <w:t>Потужність</w:t>
      </w:r>
      <w:r w:rsidRPr="009E5838">
        <w:rPr>
          <w:b/>
          <w:sz w:val="28"/>
          <w:lang w:val="uk-UA"/>
        </w:rPr>
        <w:t>»:</w:t>
      </w:r>
    </w:p>
    <w:tbl>
      <w:tblPr>
        <w:tblW w:w="7919" w:type="dxa"/>
        <w:tblLook w:val="04A0" w:firstRow="1" w:lastRow="0" w:firstColumn="1" w:lastColumn="0" w:noHBand="0" w:noVBand="1"/>
      </w:tblPr>
      <w:tblGrid>
        <w:gridCol w:w="222"/>
        <w:gridCol w:w="1823"/>
        <w:gridCol w:w="1052"/>
        <w:gridCol w:w="1052"/>
        <w:gridCol w:w="1052"/>
        <w:gridCol w:w="1052"/>
        <w:gridCol w:w="1052"/>
        <w:gridCol w:w="1199"/>
      </w:tblGrid>
      <w:tr w:rsidR="000B1A64" w:rsidRPr="000B1A64" w:rsidTr="000B1A64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Потужність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0,142857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3,366667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1,892857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Нормалізована матриця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Сер знач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Міра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узгодж</w:t>
            </w:r>
            <w:proofErr w:type="spellEnd"/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0,204082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0,461538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0,526316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0,400025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4,065914</w:t>
            </w: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0,816327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0,538462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0,421053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0,546001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4,014868</w:t>
            </w: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0,068027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0,058309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0,076923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0,052632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0,063973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4,011324</w:t>
            </w: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0,081633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0,153846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0,105263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0,110696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4,017158</w:t>
            </w: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0,009105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Коефіц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Соглас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0,010117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027422" w:rsidRDefault="00027422" w:rsidP="00DF77C4">
      <w:pPr>
        <w:spacing w:after="240"/>
        <w:rPr>
          <w:sz w:val="28"/>
          <w:lang w:val="uk-UA"/>
        </w:rPr>
      </w:pPr>
    </w:p>
    <w:p w:rsidR="009E5838" w:rsidRDefault="009E5838" w:rsidP="003F350D">
      <w:pPr>
        <w:spacing w:after="240"/>
        <w:ind w:firstLine="708"/>
        <w:rPr>
          <w:sz w:val="28"/>
          <w:lang w:val="en-US"/>
        </w:rPr>
      </w:pPr>
      <w:r>
        <w:rPr>
          <w:sz w:val="28"/>
          <w:lang w:val="uk-UA"/>
        </w:rPr>
        <w:t xml:space="preserve">За даним критерієм перевагу отримує </w:t>
      </w:r>
      <w:proofErr w:type="spellStart"/>
      <w:r w:rsidR="000B1A64">
        <w:rPr>
          <w:sz w:val="28"/>
          <w:lang w:val="uk-UA"/>
        </w:rPr>
        <w:t>Asus</w:t>
      </w:r>
      <w:proofErr w:type="spellEnd"/>
      <w:r>
        <w:rPr>
          <w:sz w:val="28"/>
          <w:lang w:val="uk-UA"/>
        </w:rPr>
        <w:t>.</w:t>
      </w:r>
      <w:r w:rsidR="003F350D">
        <w:rPr>
          <w:sz w:val="28"/>
          <w:lang w:val="en-US"/>
        </w:rPr>
        <w:t xml:space="preserve"> </w:t>
      </w:r>
      <w:r>
        <w:rPr>
          <w:sz w:val="28"/>
          <w:lang w:val="uk-UA"/>
        </w:rPr>
        <w:t xml:space="preserve"> Коефіцієнт </w:t>
      </w:r>
      <w:r w:rsidR="003F350D">
        <w:rPr>
          <w:sz w:val="28"/>
          <w:lang w:val="uk-UA"/>
        </w:rPr>
        <w:tab/>
      </w:r>
      <w:r w:rsidR="003F350D">
        <w:rPr>
          <w:sz w:val="28"/>
          <w:lang w:val="en-US"/>
        </w:rPr>
        <w:t xml:space="preserve">     </w:t>
      </w:r>
      <w:r>
        <w:rPr>
          <w:sz w:val="28"/>
          <w:lang w:val="uk-UA"/>
        </w:rPr>
        <w:t>узгодженості 0.01</w:t>
      </w:r>
      <w:r w:rsidR="000B1A64">
        <w:rPr>
          <w:sz w:val="28"/>
          <w:lang w:val="en-US"/>
        </w:rPr>
        <w:t>0</w:t>
      </w:r>
      <w:r>
        <w:rPr>
          <w:sz w:val="28"/>
          <w:lang w:val="en-US"/>
        </w:rPr>
        <w:t xml:space="preserve"> &lt; 0.1</w:t>
      </w:r>
    </w:p>
    <w:p w:rsidR="003F350D" w:rsidRDefault="003F350D" w:rsidP="003F350D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>Попарне порівняння за критерієм «</w:t>
      </w:r>
      <w:r w:rsidR="000B1A64">
        <w:rPr>
          <w:b/>
          <w:sz w:val="28"/>
          <w:lang w:val="uk-UA"/>
        </w:rPr>
        <w:t>Дизайн</w:t>
      </w:r>
      <w:r w:rsidRPr="009E5838">
        <w:rPr>
          <w:b/>
          <w:sz w:val="28"/>
          <w:lang w:val="uk-UA"/>
        </w:rPr>
        <w:t>»:</w:t>
      </w:r>
    </w:p>
    <w:tbl>
      <w:tblPr>
        <w:tblW w:w="7919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052"/>
        <w:gridCol w:w="1052"/>
        <w:gridCol w:w="1052"/>
        <w:gridCol w:w="1199"/>
      </w:tblGrid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Дизайн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0,142857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3,392857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Нормалізована матриця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Сер знач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Міра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узгодж</w:t>
            </w:r>
            <w:proofErr w:type="spellEnd"/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0,204082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0,153846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0,315789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0,27047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4,074576</w:t>
            </w: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0,408163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0,816327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0,538462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0,421053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0,546001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4,014868</w:t>
            </w: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0,204082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0,058309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0,076923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0,052632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0,097986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3,998329</w:t>
            </w: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0,153846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0,105263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0,124301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4,012422</w:t>
            </w: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0,00835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Коефіц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Соглас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0,009277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3F350D" w:rsidRPr="009E5838" w:rsidRDefault="003F350D" w:rsidP="003F350D">
      <w:pPr>
        <w:spacing w:after="240"/>
        <w:rPr>
          <w:b/>
          <w:sz w:val="28"/>
          <w:lang w:val="uk-UA"/>
        </w:rPr>
      </w:pPr>
    </w:p>
    <w:p w:rsidR="003F350D" w:rsidRDefault="000B1A64" w:rsidP="008E102C">
      <w:pPr>
        <w:spacing w:after="240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За цим критерієм переважає </w:t>
      </w:r>
      <w:r>
        <w:rPr>
          <w:sz w:val="28"/>
          <w:lang w:val="en-US"/>
        </w:rPr>
        <w:t>Asus – 0.5460</w:t>
      </w:r>
      <w:r w:rsidR="003F350D">
        <w:rPr>
          <w:sz w:val="28"/>
          <w:lang w:val="uk-UA"/>
        </w:rPr>
        <w:t xml:space="preserve">. </w:t>
      </w:r>
      <w:proofErr w:type="spellStart"/>
      <w:r w:rsidR="003F350D">
        <w:rPr>
          <w:sz w:val="28"/>
          <w:lang w:val="uk-UA"/>
        </w:rPr>
        <w:t>Коефіці</w:t>
      </w:r>
      <w:r w:rsidR="008E102C">
        <w:rPr>
          <w:sz w:val="28"/>
          <w:lang w:val="uk-UA"/>
        </w:rPr>
        <w:t>ент</w:t>
      </w:r>
      <w:proofErr w:type="spellEnd"/>
      <w:r w:rsidR="008E102C">
        <w:rPr>
          <w:sz w:val="28"/>
          <w:lang w:val="uk-UA"/>
        </w:rPr>
        <w:t xml:space="preserve"> узгодженості менший за 0.1.</w:t>
      </w:r>
    </w:p>
    <w:p w:rsidR="003F350D" w:rsidRDefault="003F350D" w:rsidP="003F350D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 xml:space="preserve">Попарне порівняння </w:t>
      </w:r>
      <w:r>
        <w:rPr>
          <w:b/>
          <w:sz w:val="28"/>
          <w:lang w:val="uk-UA"/>
        </w:rPr>
        <w:t>критеріїв:</w:t>
      </w:r>
    </w:p>
    <w:tbl>
      <w:tblPr>
        <w:tblW w:w="8059" w:type="dxa"/>
        <w:tblLook w:val="04A0" w:firstRow="1" w:lastRow="0" w:firstColumn="1" w:lastColumn="0" w:noHBand="0" w:noVBand="1"/>
      </w:tblPr>
      <w:tblGrid>
        <w:gridCol w:w="1280"/>
        <w:gridCol w:w="1275"/>
        <w:gridCol w:w="1275"/>
        <w:gridCol w:w="1386"/>
        <w:gridCol w:w="1052"/>
        <w:gridCol w:w="1052"/>
        <w:gridCol w:w="1199"/>
      </w:tblGrid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Автоном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Матриця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Потужність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Дизайн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Автоном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Матриця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Потужність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0,16666667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0,16666667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Дизайн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0,33333333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0,33333333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Нормалізована матриця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Сер знач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Міра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узгодж</w:t>
            </w:r>
            <w:proofErr w:type="spellEnd"/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0,57142857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0,467857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4,122137</w:t>
            </w: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0,28571429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0,333929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4,074866</w:t>
            </w: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0,08333333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0,04761905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0,066666667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0,066071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4,022523</w:t>
            </w: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0,16666667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0,0952381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0,133333333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0,132143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4,022523</w:t>
            </w: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0,020171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ІР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Коефіц</w:t>
            </w:r>
            <w:proofErr w:type="spellEnd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Соглас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B1A64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0,022412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0B1A64" w:rsidRPr="000B1A64" w:rsidTr="000B1A6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A64" w:rsidRPr="000B1A64" w:rsidRDefault="000B1A64" w:rsidP="000B1A64">
            <w:pPr>
              <w:widowControl/>
              <w:rPr>
                <w:lang w:val="uk-UA" w:eastAsia="uk-UA"/>
              </w:rPr>
            </w:pPr>
          </w:p>
        </w:tc>
      </w:tr>
    </w:tbl>
    <w:p w:rsidR="008E102C" w:rsidRDefault="008E102C" w:rsidP="003F350D">
      <w:pPr>
        <w:spacing w:after="240"/>
        <w:rPr>
          <w:sz w:val="28"/>
          <w:lang w:val="uk-UA"/>
        </w:rPr>
      </w:pPr>
    </w:p>
    <w:p w:rsidR="003F350D" w:rsidRPr="008E102C" w:rsidRDefault="008E102C" w:rsidP="003F350D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t>Критерієм з найбільшою вагою (47</w:t>
      </w:r>
      <w:r>
        <w:rPr>
          <w:sz w:val="28"/>
          <w:lang w:val="en-US"/>
        </w:rPr>
        <w:t>%)</w:t>
      </w:r>
      <w:r>
        <w:rPr>
          <w:sz w:val="28"/>
          <w:lang w:val="uk-UA"/>
        </w:rPr>
        <w:t xml:space="preserve"> є критерій «</w:t>
      </w:r>
      <w:r w:rsidR="000B1A64">
        <w:rPr>
          <w:sz w:val="28"/>
          <w:lang w:val="uk-UA"/>
        </w:rPr>
        <w:t>Автономність</w:t>
      </w:r>
      <w:r>
        <w:rPr>
          <w:sz w:val="28"/>
          <w:lang w:val="uk-UA"/>
        </w:rPr>
        <w:t>».</w:t>
      </w:r>
    </w:p>
    <w:p w:rsidR="003F350D" w:rsidRDefault="008E102C" w:rsidP="003F350D">
      <w:pPr>
        <w:spacing w:after="240"/>
        <w:ind w:firstLine="708"/>
        <w:rPr>
          <w:b/>
          <w:sz w:val="28"/>
          <w:lang w:val="uk-UA"/>
        </w:rPr>
      </w:pPr>
      <w:r>
        <w:rPr>
          <w:b/>
          <w:sz w:val="28"/>
          <w:lang w:val="uk-UA"/>
        </w:rPr>
        <w:t>Знаходження зважених середніх рейтингів:</w:t>
      </w:r>
    </w:p>
    <w:tbl>
      <w:tblPr>
        <w:tblW w:w="5869" w:type="dxa"/>
        <w:tblLook w:val="04A0" w:firstRow="1" w:lastRow="0" w:firstColumn="1" w:lastColumn="0" w:noHBand="0" w:noVBand="1"/>
      </w:tblPr>
      <w:tblGrid>
        <w:gridCol w:w="1255"/>
        <w:gridCol w:w="1052"/>
        <w:gridCol w:w="1052"/>
        <w:gridCol w:w="1052"/>
        <w:gridCol w:w="1052"/>
        <w:gridCol w:w="1052"/>
      </w:tblGrid>
      <w:tr w:rsidR="0033450D" w:rsidRPr="0033450D" w:rsidTr="0033450D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sz w:val="24"/>
                <w:szCs w:val="24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Ваги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Asus</w:t>
            </w:r>
            <w:proofErr w:type="spellEnd"/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lenovo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Dell</w:t>
            </w:r>
            <w:proofErr w:type="spellEnd"/>
          </w:p>
        </w:tc>
      </w:tr>
      <w:tr w:rsidR="0033450D" w:rsidRPr="0033450D" w:rsidTr="0033450D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Автоном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0,477857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0,405499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0,405499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0,073205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0,115798</w:t>
            </w:r>
          </w:p>
        </w:tc>
      </w:tr>
      <w:tr w:rsidR="0033450D" w:rsidRPr="0033450D" w:rsidTr="0033450D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Матриця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0,333929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0,461993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0,316017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0,091912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0,124301</w:t>
            </w:r>
          </w:p>
        </w:tc>
      </w:tr>
      <w:tr w:rsidR="0033450D" w:rsidRPr="0033450D" w:rsidTr="0033450D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Потужність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0,546001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0,063973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0,110696</w:t>
            </w:r>
          </w:p>
        </w:tc>
      </w:tr>
      <w:tr w:rsidR="0033450D" w:rsidRPr="0033450D" w:rsidTr="0033450D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Дизайн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0,132143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0,27047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0,546001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0,097986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0,124301</w:t>
            </w:r>
          </w:p>
        </w:tc>
      </w:tr>
      <w:tr w:rsidR="0033450D" w:rsidRPr="0033450D" w:rsidTr="0033450D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lang w:val="uk-UA" w:eastAsia="uk-UA"/>
              </w:rPr>
            </w:pPr>
          </w:p>
        </w:tc>
      </w:tr>
      <w:tr w:rsidR="0033450D" w:rsidRPr="0033450D" w:rsidTr="0033450D">
        <w:trPr>
          <w:trHeight w:val="300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рейтинг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0,410453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0,407848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0,082887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50D" w:rsidRPr="0033450D" w:rsidRDefault="0033450D" w:rsidP="0033450D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33450D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0,120648</w:t>
            </w:r>
          </w:p>
        </w:tc>
      </w:tr>
    </w:tbl>
    <w:p w:rsidR="008E102C" w:rsidRDefault="008E102C" w:rsidP="003F350D">
      <w:pPr>
        <w:spacing w:after="240"/>
        <w:ind w:firstLine="708"/>
        <w:rPr>
          <w:b/>
          <w:sz w:val="28"/>
          <w:lang w:val="uk-UA"/>
        </w:rPr>
      </w:pPr>
    </w:p>
    <w:p w:rsidR="00C1462B" w:rsidRDefault="008E102C" w:rsidP="003F350D">
      <w:pPr>
        <w:spacing w:after="240"/>
        <w:ind w:firstLine="708"/>
        <w:rPr>
          <w:sz w:val="28"/>
          <w:lang w:val="en-US"/>
        </w:rPr>
      </w:pPr>
      <w:r>
        <w:rPr>
          <w:sz w:val="28"/>
          <w:lang w:val="uk-UA"/>
        </w:rPr>
        <w:t xml:space="preserve">Отже найбільший рейтинг отримує </w:t>
      </w:r>
      <w:proofErr w:type="spellStart"/>
      <w:r w:rsidR="0033450D">
        <w:rPr>
          <w:sz w:val="28"/>
          <w:lang w:val="uk-UA"/>
        </w:rPr>
        <w:t>фірмa</w:t>
      </w:r>
      <w:proofErr w:type="spellEnd"/>
      <w:r>
        <w:rPr>
          <w:sz w:val="28"/>
          <w:lang w:val="uk-UA"/>
        </w:rPr>
        <w:t xml:space="preserve"> </w:t>
      </w:r>
      <w:r w:rsidR="0033450D">
        <w:rPr>
          <w:sz w:val="28"/>
          <w:lang w:val="en-US"/>
        </w:rPr>
        <w:t>Asus</w:t>
      </w:r>
      <w:r>
        <w:rPr>
          <w:sz w:val="28"/>
          <w:lang w:val="en-US"/>
        </w:rPr>
        <w:t xml:space="preserve"> (</w:t>
      </w:r>
      <w:r>
        <w:rPr>
          <w:sz w:val="28"/>
          <w:lang w:val="uk-UA"/>
        </w:rPr>
        <w:t>0.</w:t>
      </w:r>
      <w:r w:rsidR="0033450D">
        <w:rPr>
          <w:sz w:val="28"/>
          <w:lang w:val="en-US"/>
        </w:rPr>
        <w:t>41</w:t>
      </w:r>
      <w:r>
        <w:rPr>
          <w:sz w:val="28"/>
          <w:lang w:val="en-US"/>
        </w:rPr>
        <w:t>)</w:t>
      </w:r>
      <w:r>
        <w:rPr>
          <w:sz w:val="28"/>
          <w:lang w:val="uk-UA"/>
        </w:rPr>
        <w:t xml:space="preserve">, </w:t>
      </w:r>
    </w:p>
    <w:p w:rsidR="00C1462B" w:rsidRDefault="00C1462B" w:rsidP="003F350D">
      <w:pPr>
        <w:spacing w:after="240"/>
        <w:ind w:firstLine="708"/>
        <w:rPr>
          <w:sz w:val="28"/>
          <w:lang w:val="en-US"/>
        </w:rPr>
      </w:pPr>
    </w:p>
    <w:p w:rsidR="00C1462B" w:rsidRPr="00C1462B" w:rsidRDefault="00C1462B" w:rsidP="003F350D">
      <w:pPr>
        <w:spacing w:after="240"/>
        <w:ind w:firstLine="708"/>
        <w:rPr>
          <w:sz w:val="28"/>
          <w:lang w:val="uk-UA"/>
        </w:rPr>
      </w:pPr>
      <w:bookmarkStart w:id="0" w:name="_GoBack"/>
      <w:bookmarkEnd w:id="0"/>
      <w:r>
        <w:rPr>
          <w:b/>
          <w:sz w:val="28"/>
          <w:lang w:val="uk-UA"/>
        </w:rPr>
        <w:t xml:space="preserve">Висновок: </w:t>
      </w:r>
      <w:r>
        <w:rPr>
          <w:sz w:val="28"/>
          <w:lang w:val="uk-UA"/>
        </w:rPr>
        <w:t>на даній лабораторній роботі я набув</w:t>
      </w:r>
      <w:r w:rsidRPr="0088002E">
        <w:rPr>
          <w:sz w:val="28"/>
          <w:lang w:val="uk-UA"/>
        </w:rPr>
        <w:t xml:space="preserve"> навичок розв'язання багатокритеріальних задач з використанням пакета MS Excel</w:t>
      </w:r>
      <w:r>
        <w:rPr>
          <w:sz w:val="28"/>
          <w:lang w:val="uk-UA"/>
        </w:rPr>
        <w:t>.</w:t>
      </w:r>
    </w:p>
    <w:sectPr w:rsidR="00C1462B" w:rsidRPr="00C146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2C"/>
    <w:rsid w:val="00017525"/>
    <w:rsid w:val="00027422"/>
    <w:rsid w:val="00084FA4"/>
    <w:rsid w:val="000876A4"/>
    <w:rsid w:val="000A389B"/>
    <w:rsid w:val="000B05C2"/>
    <w:rsid w:val="000B1A64"/>
    <w:rsid w:val="000B21DB"/>
    <w:rsid w:val="000D27E1"/>
    <w:rsid w:val="000F4D8F"/>
    <w:rsid w:val="000F582C"/>
    <w:rsid w:val="00154EE4"/>
    <w:rsid w:val="00177510"/>
    <w:rsid w:val="001B264E"/>
    <w:rsid w:val="001C2934"/>
    <w:rsid w:val="001E049B"/>
    <w:rsid w:val="001E27B8"/>
    <w:rsid w:val="00203C51"/>
    <w:rsid w:val="002653C3"/>
    <w:rsid w:val="002928AA"/>
    <w:rsid w:val="0033450D"/>
    <w:rsid w:val="0037459F"/>
    <w:rsid w:val="00391F84"/>
    <w:rsid w:val="00393DD4"/>
    <w:rsid w:val="003A4F08"/>
    <w:rsid w:val="003A5740"/>
    <w:rsid w:val="003A7D40"/>
    <w:rsid w:val="003B31A9"/>
    <w:rsid w:val="003D34E4"/>
    <w:rsid w:val="003F350D"/>
    <w:rsid w:val="0044494E"/>
    <w:rsid w:val="0045450E"/>
    <w:rsid w:val="004A3FA5"/>
    <w:rsid w:val="004B35E7"/>
    <w:rsid w:val="004D3DE6"/>
    <w:rsid w:val="00511267"/>
    <w:rsid w:val="00525D93"/>
    <w:rsid w:val="00553278"/>
    <w:rsid w:val="00553496"/>
    <w:rsid w:val="005612D2"/>
    <w:rsid w:val="005D0C32"/>
    <w:rsid w:val="00677CCE"/>
    <w:rsid w:val="00690C5F"/>
    <w:rsid w:val="00696BF0"/>
    <w:rsid w:val="006D3CF5"/>
    <w:rsid w:val="0072202F"/>
    <w:rsid w:val="007359F7"/>
    <w:rsid w:val="00783799"/>
    <w:rsid w:val="007D2342"/>
    <w:rsid w:val="007E09D6"/>
    <w:rsid w:val="00832F34"/>
    <w:rsid w:val="0088002E"/>
    <w:rsid w:val="008E102C"/>
    <w:rsid w:val="00926A7E"/>
    <w:rsid w:val="0094498B"/>
    <w:rsid w:val="009662C7"/>
    <w:rsid w:val="009B456E"/>
    <w:rsid w:val="009E5838"/>
    <w:rsid w:val="00A11DB5"/>
    <w:rsid w:val="00A2350A"/>
    <w:rsid w:val="00A41B54"/>
    <w:rsid w:val="00B01FA7"/>
    <w:rsid w:val="00B27A76"/>
    <w:rsid w:val="00B55AC1"/>
    <w:rsid w:val="00B8269D"/>
    <w:rsid w:val="00BD5175"/>
    <w:rsid w:val="00BE0EED"/>
    <w:rsid w:val="00BF2BF1"/>
    <w:rsid w:val="00C1462B"/>
    <w:rsid w:val="00C456E7"/>
    <w:rsid w:val="00C8404B"/>
    <w:rsid w:val="00C92015"/>
    <w:rsid w:val="00C96F7B"/>
    <w:rsid w:val="00CB19D8"/>
    <w:rsid w:val="00CB4B95"/>
    <w:rsid w:val="00CC4591"/>
    <w:rsid w:val="00CD0B9A"/>
    <w:rsid w:val="00CE1779"/>
    <w:rsid w:val="00D27903"/>
    <w:rsid w:val="00D63DFE"/>
    <w:rsid w:val="00D94E21"/>
    <w:rsid w:val="00DB10D6"/>
    <w:rsid w:val="00DF4A2B"/>
    <w:rsid w:val="00DF77C4"/>
    <w:rsid w:val="00E33265"/>
    <w:rsid w:val="00E57558"/>
    <w:rsid w:val="00E61EFF"/>
    <w:rsid w:val="00E90D13"/>
    <w:rsid w:val="00EA03CC"/>
    <w:rsid w:val="00EC0449"/>
    <w:rsid w:val="00EC3206"/>
    <w:rsid w:val="00ED7C4B"/>
    <w:rsid w:val="00EE1BD8"/>
    <w:rsid w:val="00EF59E8"/>
    <w:rsid w:val="00F565C0"/>
    <w:rsid w:val="00F72706"/>
    <w:rsid w:val="00FA442C"/>
    <w:rsid w:val="00F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239A8-045C-4C64-A7A3-9A353191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0D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94E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0D6"/>
    <w:pPr>
      <w:spacing w:after="0" w:line="240" w:lineRule="auto"/>
    </w:pPr>
    <w:rPr>
      <w:lang w:val="ru-RU"/>
    </w:rPr>
  </w:style>
  <w:style w:type="paragraph" w:customStyle="1" w:styleId="Style5">
    <w:name w:val="Style5"/>
    <w:basedOn w:val="a"/>
    <w:uiPriority w:val="99"/>
    <w:rsid w:val="00D94E21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">
    <w:name w:val="Style6"/>
    <w:basedOn w:val="a"/>
    <w:uiPriority w:val="99"/>
    <w:rsid w:val="00D94E21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7">
    <w:name w:val="Style7"/>
    <w:basedOn w:val="a"/>
    <w:uiPriority w:val="99"/>
    <w:rsid w:val="00D94E21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2">
    <w:name w:val="Style12"/>
    <w:basedOn w:val="a"/>
    <w:uiPriority w:val="99"/>
    <w:rsid w:val="00D94E21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9">
    <w:name w:val="Font Style39"/>
    <w:rsid w:val="00D94E21"/>
    <w:rPr>
      <w:rFonts w:ascii="Times New Roman" w:hAnsi="Times New Roman" w:cs="Times New Roman"/>
      <w:spacing w:val="20"/>
      <w:sz w:val="44"/>
      <w:szCs w:val="44"/>
    </w:rPr>
  </w:style>
  <w:style w:type="character" w:customStyle="1" w:styleId="FontStyle22">
    <w:name w:val="Font Style22"/>
    <w:uiPriority w:val="99"/>
    <w:rsid w:val="00D94E21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24">
    <w:name w:val="Font Style24"/>
    <w:uiPriority w:val="99"/>
    <w:rsid w:val="00D94E21"/>
    <w:rPr>
      <w:rFonts w:ascii="Times New Roman" w:hAnsi="Times New Roman" w:cs="Times New Roman"/>
      <w:sz w:val="8"/>
      <w:szCs w:val="8"/>
    </w:rPr>
  </w:style>
  <w:style w:type="character" w:customStyle="1" w:styleId="10">
    <w:name w:val="Заголовок 1 Знак"/>
    <w:basedOn w:val="a0"/>
    <w:link w:val="1"/>
    <w:uiPriority w:val="9"/>
    <w:rsid w:val="00D9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4545</Words>
  <Characters>2592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Andriy Ivanjuh</cp:lastModifiedBy>
  <cp:revision>3</cp:revision>
  <dcterms:created xsi:type="dcterms:W3CDTF">2015-04-02T14:37:00Z</dcterms:created>
  <dcterms:modified xsi:type="dcterms:W3CDTF">2015-06-10T18:52:00Z</dcterms:modified>
</cp:coreProperties>
</file>