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442" w:rsidRDefault="000A6442" w:rsidP="000A6442">
      <w:pPr>
        <w:pStyle w:val="1"/>
        <w:spacing w:after="240"/>
      </w:pPr>
      <w:r>
        <w:rPr>
          <w:rFonts w:hint="eastAsia"/>
        </w:rPr>
        <w:t>公式大全</w:t>
      </w:r>
    </w:p>
    <w:p w:rsidR="001D379F" w:rsidRPr="001D379F" w:rsidRDefault="001D379F" w:rsidP="001D379F">
      <w:r>
        <w:rPr>
          <w:rFonts w:hint="eastAsia"/>
        </w:rPr>
        <w:t>高频注入公式</w:t>
      </w:r>
    </w:p>
    <w:p w:rsidR="003D03B0" w:rsidRDefault="003D03B0" w:rsidP="00D31D50">
      <w:pPr>
        <w:spacing w:line="220" w:lineRule="atLeast"/>
      </w:pPr>
      <w:r w:rsidRPr="003D03B0">
        <w:rPr>
          <w:position w:val="-176"/>
        </w:rPr>
        <w:object w:dxaOrig="3440" w:dyaOrig="36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2pt;height:182.6pt" o:ole="">
            <v:imagedata r:id="rId6" o:title=""/>
          </v:shape>
          <o:OLEObject Type="Embed" ProgID="Equation.KSEE3" ShapeID="_x0000_i1025" DrawAspect="Content" ObjectID="_1657390361" r:id="rId7"/>
        </w:object>
      </w:r>
      <w:r w:rsidR="00A20BAF" w:rsidRPr="00A20BAF">
        <w:rPr>
          <w:position w:val="-108"/>
          <w:sz w:val="20"/>
        </w:rPr>
        <w:object w:dxaOrig="3420" w:dyaOrig="2420">
          <v:shape id="_x0000_i1026" type="#_x0000_t75" style="width:255.15pt;height:180.3pt" o:ole="">
            <v:imagedata r:id="rId8" o:title=""/>
          </v:shape>
          <o:OLEObject Type="Embed" ProgID="Equation.KSEE3" ShapeID="_x0000_i1026" DrawAspect="Content" ObjectID="_1657390362" r:id="rId9"/>
        </w:object>
      </w:r>
    </w:p>
    <w:p w:rsidR="004358AB" w:rsidRDefault="003D03B0" w:rsidP="003D03B0">
      <w:r w:rsidRPr="003D03B0">
        <w:rPr>
          <w:position w:val="-104"/>
        </w:rPr>
        <w:object w:dxaOrig="2799" w:dyaOrig="2200">
          <v:shape id="_x0000_i1027" type="#_x0000_t75" style="width:139.95pt;height:110.6pt" o:ole="">
            <v:imagedata r:id="rId10" o:title=""/>
          </v:shape>
          <o:OLEObject Type="Embed" ProgID="Equation.KSEE3" ShapeID="_x0000_i1027" DrawAspect="Content" ObjectID="_1657390363" r:id="rId11"/>
        </w:object>
      </w:r>
    </w:p>
    <w:p w:rsidR="00670A88" w:rsidRDefault="00670A88" w:rsidP="003D03B0">
      <w:pPr>
        <w:rPr>
          <w:position w:val="-70"/>
        </w:rPr>
      </w:pPr>
      <w:r w:rsidRPr="00670A88">
        <w:rPr>
          <w:position w:val="-70"/>
        </w:rPr>
        <w:object w:dxaOrig="2500" w:dyaOrig="1520">
          <v:shape id="_x0000_i1028" type="#_x0000_t75" style="width:125pt;height:76.05pt" o:ole="">
            <v:imagedata r:id="rId12" o:title=""/>
          </v:shape>
          <o:OLEObject Type="Embed" ProgID="Equation.KSEE3" ShapeID="_x0000_i1028" DrawAspect="Content" ObjectID="_1657390364" r:id="rId13"/>
        </w:object>
      </w:r>
    </w:p>
    <w:p w:rsidR="00A20BAF" w:rsidRDefault="00A20BAF" w:rsidP="003D03B0">
      <w:pPr>
        <w:rPr>
          <w:position w:val="-70"/>
        </w:rPr>
      </w:pPr>
      <w:r>
        <w:rPr>
          <w:rFonts w:hint="eastAsia"/>
          <w:position w:val="-70"/>
        </w:rPr>
        <w:t>反电势控制的公式</w:t>
      </w:r>
    </w:p>
    <w:p w:rsidR="00A20BAF" w:rsidRDefault="00997AB1" w:rsidP="003D03B0">
      <w:r w:rsidRPr="00A20BAF">
        <w:rPr>
          <w:position w:val="-132"/>
        </w:rPr>
        <w:object w:dxaOrig="3739" w:dyaOrig="2760">
          <v:shape id="_x0000_i1029" type="#_x0000_t75" style="width:187.8pt;height:137.65pt" o:ole="">
            <v:imagedata r:id="rId14" o:title=""/>
          </v:shape>
          <o:OLEObject Type="Embed" ProgID="Equation.KSEE3" ShapeID="_x0000_i1029" DrawAspect="Content" ObjectID="_1657390365" r:id="rId15"/>
        </w:object>
      </w:r>
    </w:p>
    <w:bookmarkStart w:id="0" w:name="_Hlk44510234"/>
    <w:p w:rsidR="001D68D7" w:rsidRDefault="00832D21" w:rsidP="003D03B0">
      <w:pPr>
        <w:rPr>
          <w:position w:val="-70"/>
        </w:rPr>
      </w:pPr>
      <w:r w:rsidRPr="00832D21">
        <w:rPr>
          <w:position w:val="-94"/>
        </w:rPr>
        <w:object w:dxaOrig="3700" w:dyaOrig="1960">
          <v:shape id="_x0000_i1030" type="#_x0000_t75" style="width:185.45pt;height:97.9pt" o:ole="">
            <v:imagedata r:id="rId16" o:title=""/>
          </v:shape>
          <o:OLEObject Type="Embed" ProgID="Equation.DSMT4" ShapeID="_x0000_i1030" DrawAspect="Content" ObjectID="_1657390366" r:id="rId17"/>
        </w:object>
      </w:r>
      <w:bookmarkEnd w:id="0"/>
    </w:p>
    <w:p w:rsidR="00E50C66" w:rsidRDefault="00351F63" w:rsidP="00D46E74">
      <w:r w:rsidRPr="00997AB1">
        <w:rPr>
          <w:position w:val="-30"/>
        </w:rPr>
        <w:object w:dxaOrig="3700" w:dyaOrig="5840">
          <v:shape id="_x0000_i1031" type="#_x0000_t75" style="width:185.45pt;height:291.45pt" o:ole="">
            <v:imagedata r:id="rId18" o:title=""/>
          </v:shape>
          <o:OLEObject Type="Embed" ProgID="Equation.KSEE3" ShapeID="_x0000_i1031" DrawAspect="Content" ObjectID="_1657390367" r:id="rId19"/>
        </w:object>
      </w:r>
    </w:p>
    <w:p w:rsidR="00A20BAF" w:rsidRPr="00E50C66" w:rsidRDefault="0005639C" w:rsidP="00D46E74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</w:rPr>
                        <m:t>α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</w:rPr>
                        <m:t>β</m:t>
                      </m:r>
                    </m:sub>
                  </m:sSub>
                </m:e>
              </m:eqArr>
            </m:e>
          </m:d>
          <m:r>
            <w:rPr>
              <w:rFonts w:ascii="Cambria Math"/>
            </w:rPr>
            <m:t>=[(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d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q</m:t>
              </m:r>
            </m:sub>
          </m:sSub>
          <m:r>
            <w:rPr>
              <w:rFonts w:ascii="Cambria Math"/>
            </w:rPr>
            <m:t>)(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d</m:t>
              </m:r>
            </m:sub>
          </m:sSub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d</m:t>
              </m:r>
            </m:num>
            <m:den>
              <m:r>
                <w:rPr>
                  <w:rFonts w:ascii="Cambria Math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q</m:t>
              </m:r>
            </m:sub>
          </m:sSub>
          <m:r>
            <w:rPr>
              <w:rFonts w:ascii="Cambria Math"/>
            </w:rPr>
            <m:t>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ψ</m:t>
              </m:r>
            </m:e>
            <m:sub>
              <m:r>
                <w:rPr>
                  <w:rFonts w:ascii="Cambria Math"/>
                </w:rPr>
                <m:t>f</m:t>
              </m:r>
            </m:sub>
          </m:sSub>
          <m:r>
            <w:rPr>
              <w:rFonts w:ascii="Cambria Math"/>
            </w:rPr>
            <m:t>]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sinθ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e</m:t>
                          </m:r>
                        </m:sub>
                      </m:sSub>
                    </m:fName>
                    <m:e/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cosθ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e</m:t>
                          </m:r>
                        </m:sub>
                      </m:sSub>
                    </m:fName>
                    <m:e/>
                  </m:func>
                </m:e>
              </m:eqArr>
            </m:e>
          </m:d>
          <m:r>
            <m:rPr>
              <m:sty m:val="p"/>
            </m:rPr>
            <w:rPr>
              <w:rFonts w:ascii="Cambria Math"/>
            </w:rPr>
            <w:br/>
          </m:r>
        </m:oMath>
        <w:bookmarkStart w:id="1" w:name="_Hlk42177840"/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θ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</w:rPr>
                        <m:t>α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</w:rPr>
                        <m:t>β</m:t>
                      </m:r>
                    </m:sub>
                  </m:sSub>
                </m:den>
              </m:f>
            </m:e>
          </m:func>
          <w:bookmarkEnd w:id="1"/>
          <m:r>
            <m:rPr>
              <m:sty m:val="p"/>
            </m:rPr>
            <w:rPr>
              <w:rFonts w:ascii="Cambria Math"/>
            </w:rPr>
            <w:br/>
          </m:r>
        </m:oMath>
        <w:bookmarkStart w:id="2" w:name="_Hlk42178816"/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limUpp>
                <m:limUppPr>
                  <m:ctrlPr>
                    <w:rPr>
                      <w:rFonts w:ascii="Cambria Math" w:hAnsi="Cambria Math"/>
                      <w:i/>
                    </w:rPr>
                  </m:ctrlPr>
                </m:limUppPr>
                <m:e>
                  <m:r>
                    <w:rPr>
                      <w:rFonts w:ascii="Cambria Math"/>
                    </w:rPr>
                    <m:t>ω</m:t>
                  </m:r>
                </m:e>
                <m:lim>
                  <m:r>
                    <w:rPr>
                      <w:rFonts w:ascii="Microsoft YaHei UI" w:eastAsia="Microsoft YaHei UI" w:hAnsi="Microsoft YaHei UI" w:cs="Microsoft YaHei UI" w:hint="eastAsia"/>
                    </w:rPr>
                    <m:t>∧</m:t>
                  </m:r>
                </m:lim>
              </m:limUpp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</w:rPr>
                        <m:t>β</m:t>
                      </m:r>
                    </m:sub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bSup>
                </m:e>
              </m:ra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ψ</m:t>
                  </m:r>
                </m:e>
                <m:sub>
                  <m:r>
                    <w:rPr>
                      <w:rFonts w:ascii="Cambria Math"/>
                    </w:rPr>
                    <m:t>f</m:t>
                  </m:r>
                </m:sub>
              </m:sSub>
            </m:den>
          </m:f>
        </m:oMath>
      </m:oMathPara>
      <w:bookmarkEnd w:id="2"/>
    </w:p>
    <w:p w:rsidR="00A4439C" w:rsidRDefault="00A4439C" w:rsidP="00351F63">
      <w:pPr>
        <w:sectPr w:rsidR="00A4439C" w:rsidSect="004358AB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4F21BF" w:rsidRDefault="00A4439C" w:rsidP="00351F63">
      <w:r>
        <w:rPr>
          <w:rFonts w:hint="eastAsia"/>
        </w:rPr>
        <w:lastRenderedPageBreak/>
        <w:t>电机设计主要公式</w:t>
      </w:r>
    </w:p>
    <w:p w:rsidR="00872754" w:rsidRDefault="00872754" w:rsidP="00351F63">
      <w:pPr>
        <w:rPr>
          <w:rFonts w:ascii="Times New Roman" w:eastAsia="宋体" w:hAnsi="Times New Roman" w:cs="Times New Roman"/>
          <w:kern w:val="2"/>
          <w:sz w:val="21"/>
        </w:rPr>
      </w:pPr>
      <w:r w:rsidRPr="000F58C7">
        <w:rPr>
          <w:rFonts w:ascii="Times New Roman" w:eastAsia="宋体" w:hAnsi="Times New Roman" w:cs="Times New Roman"/>
          <w:kern w:val="2"/>
          <w:position w:val="-252"/>
          <w:sz w:val="21"/>
        </w:rPr>
        <w:object w:dxaOrig="2240" w:dyaOrig="5000">
          <v:shape id="_x0000_i1032" type="#_x0000_t75" style="width:111.75pt;height:250pt" o:ole="">
            <v:imagedata r:id="rId20" o:title=""/>
          </v:shape>
          <o:OLEObject Type="Embed" ProgID="Equation.DSMT4" ShapeID="_x0000_i1032" DrawAspect="Content" ObjectID="_1657390368" r:id="rId21"/>
        </w:object>
      </w:r>
    </w:p>
    <w:bookmarkStart w:id="3" w:name="_Hlk44785210"/>
    <w:p w:rsidR="001D379F" w:rsidRDefault="00872754" w:rsidP="00351F63">
      <w:pPr>
        <w:rPr>
          <w:rFonts w:ascii="Times New Roman" w:eastAsia="宋体" w:hAnsi="Times New Roman" w:cs="Times New Roman"/>
          <w:kern w:val="2"/>
          <w:sz w:val="21"/>
        </w:rPr>
      </w:pPr>
      <w:r w:rsidRPr="00872754">
        <w:rPr>
          <w:rFonts w:ascii="Times New Roman" w:eastAsia="宋体" w:hAnsi="Times New Roman" w:cs="Times New Roman"/>
          <w:kern w:val="2"/>
          <w:position w:val="-50"/>
          <w:sz w:val="21"/>
        </w:rPr>
        <w:object w:dxaOrig="1200" w:dyaOrig="1080">
          <v:shape id="_x0000_i1033" type="#_x0000_t75" style="width:60.5pt;height:54.15pt" o:ole="">
            <v:imagedata r:id="rId22" o:title=""/>
          </v:shape>
          <o:OLEObject Type="Embed" ProgID="Equation.DSMT4" ShapeID="_x0000_i1033" DrawAspect="Content" ObjectID="_1657390369" r:id="rId23"/>
        </w:object>
      </w:r>
      <w:bookmarkEnd w:id="3"/>
    </w:p>
    <w:p w:rsidR="00E745CE" w:rsidRDefault="00E745CE" w:rsidP="00351F63">
      <w:pPr>
        <w:rPr>
          <w:rFonts w:ascii="Times New Roman" w:eastAsia="宋体" w:hAnsi="Times New Roman" w:cs="Times New Roman"/>
          <w:kern w:val="2"/>
          <w:sz w:val="21"/>
        </w:rPr>
      </w:pPr>
    </w:p>
    <w:p w:rsidR="00E745CE" w:rsidRDefault="00E745CE" w:rsidP="00351F63">
      <w:pPr>
        <w:rPr>
          <w:rFonts w:ascii="Times New Roman" w:eastAsia="宋体" w:hAnsi="Times New Roman" w:cs="Times New Roman"/>
          <w:kern w:val="2"/>
          <w:sz w:val="21"/>
        </w:rPr>
        <w:sectPr w:rsidR="00E745CE" w:rsidSect="004358AB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E745CE" w:rsidRDefault="00E745CE" w:rsidP="00351F63">
      <w:pPr>
        <w:rPr>
          <w:rFonts w:ascii="Times New Roman" w:eastAsia="宋体" w:hAnsi="Times New Roman" w:cs="Times New Roman"/>
          <w:kern w:val="2"/>
          <w:sz w:val="21"/>
        </w:rPr>
      </w:pPr>
      <w:r>
        <w:rPr>
          <w:rFonts w:ascii="Times New Roman" w:eastAsia="宋体" w:hAnsi="Times New Roman" w:cs="Times New Roman" w:hint="eastAsia"/>
          <w:kern w:val="2"/>
          <w:sz w:val="21"/>
        </w:rPr>
        <w:lastRenderedPageBreak/>
        <w:t>A</w:t>
      </w:r>
      <w:r>
        <w:rPr>
          <w:rFonts w:ascii="Times New Roman" w:eastAsia="宋体" w:hAnsi="Times New Roman" w:cs="Times New Roman"/>
          <w:kern w:val="2"/>
          <w:sz w:val="21"/>
        </w:rPr>
        <w:t>DRC</w:t>
      </w:r>
      <w:r>
        <w:rPr>
          <w:rFonts w:ascii="Times New Roman" w:eastAsia="宋体" w:hAnsi="Times New Roman" w:cs="Times New Roman" w:hint="eastAsia"/>
          <w:kern w:val="2"/>
          <w:sz w:val="21"/>
        </w:rPr>
        <w:t>模型公式</w:t>
      </w:r>
    </w:p>
    <w:p w:rsidR="00E745CE" w:rsidRDefault="00E745CE" w:rsidP="00351F63">
      <w:pPr>
        <w:rPr>
          <w:rFonts w:ascii="Times New Roman" w:eastAsia="宋体" w:hAnsi="Times New Roman" w:cs="Times New Roman"/>
          <w:kern w:val="2"/>
          <w:sz w:val="21"/>
        </w:rPr>
      </w:pPr>
    </w:p>
    <w:bookmarkStart w:id="4" w:name="_Hlk46308353"/>
    <w:p w:rsidR="00E745CE" w:rsidRDefault="00F23368" w:rsidP="00351F63">
      <w:pPr>
        <w:rPr>
          <w:rFonts w:ascii="Times New Roman" w:eastAsia="宋体" w:hAnsi="Times New Roman" w:cs="Times New Roman"/>
          <w:kern w:val="2"/>
          <w:sz w:val="21"/>
        </w:rPr>
      </w:pPr>
      <w:r w:rsidRPr="00F23368">
        <w:rPr>
          <w:rFonts w:ascii="Times New Roman" w:eastAsia="宋体" w:hAnsi="Times New Roman" w:cs="Times New Roman"/>
          <w:kern w:val="2"/>
          <w:position w:val="-166"/>
          <w:sz w:val="21"/>
        </w:rPr>
        <w:object w:dxaOrig="2480" w:dyaOrig="3420">
          <v:shape id="_x0000_i1034" type="#_x0000_t75" style="width:123.85pt;height:171.05pt" o:ole="">
            <v:imagedata r:id="rId24" o:title=""/>
          </v:shape>
          <o:OLEObject Type="Embed" ProgID="Equation.DSMT4" ShapeID="_x0000_i1034" DrawAspect="Content" ObjectID="_1657390370" r:id="rId25"/>
        </w:object>
      </w:r>
      <w:bookmarkEnd w:id="4"/>
    </w:p>
    <w:p w:rsidR="00483DAD" w:rsidRDefault="00483DAD" w:rsidP="00351F63">
      <w:pPr>
        <w:rPr>
          <w:rFonts w:ascii="Times New Roman" w:eastAsia="宋体" w:hAnsi="Times New Roman" w:cs="Times New Roman"/>
          <w:kern w:val="2"/>
          <w:sz w:val="21"/>
        </w:rPr>
      </w:pPr>
    </w:p>
    <w:p w:rsidR="00483DAD" w:rsidRDefault="00483DAD" w:rsidP="00351F63">
      <w:pPr>
        <w:rPr>
          <w:rFonts w:ascii="Times New Roman" w:eastAsia="宋体" w:hAnsi="Times New Roman" w:cs="Times New Roman"/>
          <w:kern w:val="2"/>
          <w:sz w:val="21"/>
        </w:rPr>
        <w:sectPr w:rsidR="00483DAD" w:rsidSect="004358AB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483DAD" w:rsidRDefault="00483DAD" w:rsidP="00351F63">
      <w:pPr>
        <w:rPr>
          <w:rFonts w:ascii="Times New Roman" w:eastAsia="宋体" w:hAnsi="Times New Roman" w:cs="Times New Roman"/>
          <w:kern w:val="2"/>
          <w:sz w:val="21"/>
        </w:rPr>
      </w:pPr>
      <w:r>
        <w:rPr>
          <w:rFonts w:ascii="Times New Roman" w:eastAsia="宋体" w:hAnsi="Times New Roman" w:cs="Times New Roman" w:hint="eastAsia"/>
          <w:kern w:val="2"/>
          <w:sz w:val="21"/>
        </w:rPr>
        <w:lastRenderedPageBreak/>
        <w:t>坐标变换公式：</w:t>
      </w:r>
    </w:p>
    <w:p w:rsidR="00483DAD" w:rsidRDefault="00483DAD" w:rsidP="00351F63">
      <w:pPr>
        <w:rPr>
          <w:rFonts w:ascii="Times New Roman" w:eastAsia="宋体" w:hAnsi="Times New Roman" w:cs="Times New Roman"/>
          <w:kern w:val="2"/>
          <w:sz w:val="21"/>
        </w:rPr>
      </w:pPr>
    </w:p>
    <w:bookmarkStart w:id="5" w:name="_Hlk46669984"/>
    <w:bookmarkStart w:id="6" w:name="_GoBack"/>
    <w:p w:rsidR="00483DAD" w:rsidRDefault="00FB2D17" w:rsidP="00351F63">
      <w:pPr>
        <w:rPr>
          <w:rFonts w:ascii="Times New Roman" w:eastAsia="宋体" w:hAnsi="Times New Roman" w:cs="Times New Roman"/>
          <w:kern w:val="2"/>
          <w:sz w:val="21"/>
        </w:rPr>
        <w:sectPr w:rsidR="00483DAD" w:rsidSect="004358AB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r w:rsidRPr="00FB2D17">
        <w:rPr>
          <w:rFonts w:ascii="Times New Roman" w:eastAsia="宋体" w:hAnsi="Times New Roman" w:cs="Times New Roman"/>
          <w:kern w:val="2"/>
          <w:position w:val="-156"/>
          <w:sz w:val="21"/>
        </w:rPr>
        <w:object w:dxaOrig="4320" w:dyaOrig="3220">
          <v:shape id="_x0000_i1042" type="#_x0000_t75" style="width:3in;height:161.3pt" o:ole="">
            <v:imagedata r:id="rId26" o:title=""/>
          </v:shape>
          <o:OLEObject Type="Embed" ProgID="Equation.DSMT4" ShapeID="_x0000_i1042" DrawAspect="Content" ObjectID="_1657390371" r:id="rId27"/>
        </w:object>
      </w:r>
      <w:bookmarkEnd w:id="5"/>
      <w:bookmarkEnd w:id="6"/>
    </w:p>
    <w:p w:rsidR="004F21BF" w:rsidRDefault="001D379F" w:rsidP="00351F63">
      <w:r>
        <w:rPr>
          <w:rFonts w:hint="eastAsia"/>
        </w:rPr>
        <w:lastRenderedPageBreak/>
        <w:t>S</w:t>
      </w:r>
      <w:r>
        <w:t>VPWM</w:t>
      </w:r>
      <w:r>
        <w:rPr>
          <w:rFonts w:hint="eastAsia"/>
        </w:rPr>
        <w:t>公式</w:t>
      </w:r>
    </w:p>
    <w:bookmarkStart w:id="7" w:name="_Hlk45026824"/>
    <w:p w:rsidR="001D379F" w:rsidRDefault="0081308E" w:rsidP="00351F63">
      <w:r w:rsidRPr="0081308E">
        <w:rPr>
          <w:position w:val="-80"/>
        </w:rPr>
        <w:object w:dxaOrig="3660" w:dyaOrig="6800">
          <v:shape id="_x0000_i1036" type="#_x0000_t75" style="width:183.15pt;height:339.85pt" o:ole="">
            <v:imagedata r:id="rId28" o:title=""/>
          </v:shape>
          <o:OLEObject Type="Embed" ProgID="Equation.DSMT4" ShapeID="_x0000_i1036" DrawAspect="Content" ObjectID="_1657390372" r:id="rId29"/>
        </w:object>
      </w:r>
      <w:bookmarkEnd w:id="7"/>
    </w:p>
    <w:p w:rsidR="001D379F" w:rsidRPr="00351F63" w:rsidRDefault="001D379F" w:rsidP="00351F63">
      <w:r w:rsidRPr="001D379F">
        <w:rPr>
          <w:position w:val="-4"/>
        </w:rPr>
        <w:object w:dxaOrig="160" w:dyaOrig="220">
          <v:shape id="_x0000_i1037" type="#_x0000_t75" style="width:8.05pt;height:10.95pt" o:ole="">
            <v:imagedata r:id="rId30" o:title=""/>
          </v:shape>
          <o:OLEObject Type="Embed" ProgID="Equation.DSMT4" ShapeID="_x0000_i1037" DrawAspect="Content" ObjectID="_1657390373" r:id="rId31"/>
        </w:object>
      </w:r>
      <w:bookmarkStart w:id="8" w:name="_Hlk45564696"/>
      <w:r w:rsidR="004837B4" w:rsidRPr="00967348">
        <w:rPr>
          <w:position w:val="-138"/>
        </w:rPr>
        <w:object w:dxaOrig="3920" w:dyaOrig="2840">
          <v:shape id="_x0000_i1038" type="#_x0000_t75" style="width:196.4pt;height:141.7pt" o:ole="">
            <v:imagedata r:id="rId32" o:title=""/>
          </v:shape>
          <o:OLEObject Type="Embed" ProgID="Equation.DSMT4" ShapeID="_x0000_i1038" DrawAspect="Content" ObjectID="_1657390374" r:id="rId33"/>
        </w:object>
      </w:r>
      <w:bookmarkEnd w:id="8"/>
    </w:p>
    <w:sectPr w:rsidR="001D379F" w:rsidRPr="00351F6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639C" w:rsidRDefault="0005639C" w:rsidP="00997AB1">
      <w:pPr>
        <w:spacing w:after="0"/>
      </w:pPr>
      <w:r>
        <w:separator/>
      </w:r>
    </w:p>
  </w:endnote>
  <w:endnote w:type="continuationSeparator" w:id="0">
    <w:p w:rsidR="0005639C" w:rsidRDefault="0005639C" w:rsidP="00997A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639C" w:rsidRDefault="0005639C" w:rsidP="00997AB1">
      <w:pPr>
        <w:spacing w:after="0"/>
      </w:pPr>
      <w:r>
        <w:separator/>
      </w:r>
    </w:p>
  </w:footnote>
  <w:footnote w:type="continuationSeparator" w:id="0">
    <w:p w:rsidR="0005639C" w:rsidRDefault="0005639C" w:rsidP="00997AB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34097"/>
    <w:rsid w:val="0005639C"/>
    <w:rsid w:val="00081982"/>
    <w:rsid w:val="00095667"/>
    <w:rsid w:val="000A6442"/>
    <w:rsid w:val="000C35D1"/>
    <w:rsid w:val="000F58C7"/>
    <w:rsid w:val="001126B3"/>
    <w:rsid w:val="001D379F"/>
    <w:rsid w:val="001D68D7"/>
    <w:rsid w:val="00270C96"/>
    <w:rsid w:val="002C52D5"/>
    <w:rsid w:val="002C6602"/>
    <w:rsid w:val="00323022"/>
    <w:rsid w:val="00323B43"/>
    <w:rsid w:val="00350B3F"/>
    <w:rsid w:val="00351F63"/>
    <w:rsid w:val="00365D4D"/>
    <w:rsid w:val="003A4430"/>
    <w:rsid w:val="003D03B0"/>
    <w:rsid w:val="003D37D8"/>
    <w:rsid w:val="003E7870"/>
    <w:rsid w:val="00426133"/>
    <w:rsid w:val="004358AB"/>
    <w:rsid w:val="0043665B"/>
    <w:rsid w:val="004837B4"/>
    <w:rsid w:val="00483DAD"/>
    <w:rsid w:val="00487687"/>
    <w:rsid w:val="004B6636"/>
    <w:rsid w:val="004E473A"/>
    <w:rsid w:val="004F21BF"/>
    <w:rsid w:val="00561111"/>
    <w:rsid w:val="00590881"/>
    <w:rsid w:val="005B2809"/>
    <w:rsid w:val="005B49B1"/>
    <w:rsid w:val="005D742A"/>
    <w:rsid w:val="00611BFB"/>
    <w:rsid w:val="006669F9"/>
    <w:rsid w:val="00670A88"/>
    <w:rsid w:val="006F4028"/>
    <w:rsid w:val="0071737A"/>
    <w:rsid w:val="00783FF4"/>
    <w:rsid w:val="0078488D"/>
    <w:rsid w:val="007A778D"/>
    <w:rsid w:val="0081113F"/>
    <w:rsid w:val="0081308E"/>
    <w:rsid w:val="00832D21"/>
    <w:rsid w:val="008420F9"/>
    <w:rsid w:val="00846EA5"/>
    <w:rsid w:val="00872754"/>
    <w:rsid w:val="008B7726"/>
    <w:rsid w:val="00905563"/>
    <w:rsid w:val="009439F1"/>
    <w:rsid w:val="00956B04"/>
    <w:rsid w:val="00957488"/>
    <w:rsid w:val="00967348"/>
    <w:rsid w:val="00993614"/>
    <w:rsid w:val="00997AB1"/>
    <w:rsid w:val="009A4EB5"/>
    <w:rsid w:val="009D444D"/>
    <w:rsid w:val="009F0116"/>
    <w:rsid w:val="00A006F0"/>
    <w:rsid w:val="00A1322D"/>
    <w:rsid w:val="00A179DF"/>
    <w:rsid w:val="00A20BAF"/>
    <w:rsid w:val="00A41370"/>
    <w:rsid w:val="00A4439C"/>
    <w:rsid w:val="00A77C85"/>
    <w:rsid w:val="00AB1F07"/>
    <w:rsid w:val="00AC2B35"/>
    <w:rsid w:val="00AF094A"/>
    <w:rsid w:val="00B704F9"/>
    <w:rsid w:val="00BC231B"/>
    <w:rsid w:val="00BC28D1"/>
    <w:rsid w:val="00C17F5F"/>
    <w:rsid w:val="00C60807"/>
    <w:rsid w:val="00C762C7"/>
    <w:rsid w:val="00C9304F"/>
    <w:rsid w:val="00C939CC"/>
    <w:rsid w:val="00CE1183"/>
    <w:rsid w:val="00D05321"/>
    <w:rsid w:val="00D10FFE"/>
    <w:rsid w:val="00D31D50"/>
    <w:rsid w:val="00D46E74"/>
    <w:rsid w:val="00D52943"/>
    <w:rsid w:val="00D607DB"/>
    <w:rsid w:val="00D644E2"/>
    <w:rsid w:val="00D922DE"/>
    <w:rsid w:val="00DD4AF9"/>
    <w:rsid w:val="00DE43CE"/>
    <w:rsid w:val="00E22FBB"/>
    <w:rsid w:val="00E27134"/>
    <w:rsid w:val="00E50C66"/>
    <w:rsid w:val="00E571CE"/>
    <w:rsid w:val="00E745CE"/>
    <w:rsid w:val="00E9442B"/>
    <w:rsid w:val="00EA507B"/>
    <w:rsid w:val="00EC4CDC"/>
    <w:rsid w:val="00ED4821"/>
    <w:rsid w:val="00F23368"/>
    <w:rsid w:val="00F2480F"/>
    <w:rsid w:val="00F652D4"/>
    <w:rsid w:val="00F83B0A"/>
    <w:rsid w:val="00F957E9"/>
    <w:rsid w:val="00FB2D17"/>
    <w:rsid w:val="00FB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D84120-CAA1-435B-85D8-3937DD2AC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0A6442"/>
    <w:pPr>
      <w:keepNext/>
      <w:keepLines/>
      <w:spacing w:afterLines="10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43C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E43CE"/>
    <w:pPr>
      <w:spacing w:after="0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E43CE"/>
    <w:rPr>
      <w:rFonts w:ascii="Tahoma" w:hAnsi="Tahoma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A6442"/>
    <w:rPr>
      <w:rFonts w:ascii="Tahoma" w:hAnsi="Tahoma"/>
      <w:b/>
      <w:bCs/>
      <w:kern w:val="44"/>
      <w:sz w:val="44"/>
      <w:szCs w:val="44"/>
    </w:rPr>
  </w:style>
  <w:style w:type="paragraph" w:styleId="a6">
    <w:name w:val="header"/>
    <w:basedOn w:val="a"/>
    <w:link w:val="a7"/>
    <w:uiPriority w:val="99"/>
    <w:unhideWhenUsed/>
    <w:rsid w:val="00997AB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97AB1"/>
    <w:rPr>
      <w:rFonts w:ascii="Tahoma" w:hAnsi="Tahoma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97AB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97AB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theme" Target="theme/theme1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6078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李 瑾年</cp:lastModifiedBy>
  <cp:revision>8</cp:revision>
  <dcterms:created xsi:type="dcterms:W3CDTF">2020-05-09T03:01:00Z</dcterms:created>
  <dcterms:modified xsi:type="dcterms:W3CDTF">2020-07-27T13:22:00Z</dcterms:modified>
</cp:coreProperties>
</file>