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cs="Times New Roman"/>
        </w:rPr>
      </w:pPr>
      <w:bookmarkStart w:id="0" w:name="_Toc7803395"/>
      <w:r>
        <w:rPr>
          <w:rFonts w:hint="eastAsia"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 PI调节器参数整定</w:t>
      </w:r>
      <w:bookmarkEnd w:id="0"/>
    </w:p>
    <w:p>
      <w:pPr>
        <w:pStyle w:val="13"/>
        <w:adjustRightInd w:val="0"/>
        <w:snapToGrid w:val="0"/>
        <w:spacing w:line="360" w:lineRule="auto"/>
        <w:ind w:firstLine="420"/>
        <w:jc w:val="both"/>
        <w:rPr>
          <w:rFonts w:eastAsia="宋体"/>
        </w:rPr>
      </w:pPr>
      <w:r>
        <w:rPr>
          <w:rFonts w:hint="eastAsia" w:eastAsia="宋体"/>
        </w:rPr>
        <w:t>根据电机的转矩公式可以得知，</w:t>
      </w:r>
      <w:r>
        <w:rPr>
          <w:rFonts w:eastAsia="宋体"/>
          <w:position w:val="-12"/>
        </w:rPr>
        <w:object>
          <v:shape id="_x0000_i1025" o:spt="75" type="#_x0000_t75" style="height:19.4pt;width:30.0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eastAsia="宋体"/>
        </w:rPr>
        <w:t>时，从电动机端口看，</w:t>
      </w:r>
      <w:r>
        <w:rPr>
          <w:rFonts w:hint="eastAsia" w:eastAsia="宋体"/>
        </w:rPr>
        <w:t>永</w:t>
      </w:r>
      <w:r>
        <w:rPr>
          <w:rFonts w:eastAsia="宋体"/>
        </w:rPr>
        <w:t>磁同步电动机相当于一台他励的直流电动机，定子电流中只有交轴分量，且定子磁动势空间矢量与永磁体磁动势空间矢量正交，电动机转矩中只有永磁转矩分量，其大小为</w:t>
      </w:r>
      <w:r>
        <w:rPr>
          <w:rFonts w:eastAsia="宋体"/>
          <w:position w:val="-14"/>
        </w:rPr>
        <w:object>
          <v:shape id="_x0000_i1026" o:spt="75" type="#_x0000_t75" style="height:19.4pt;width:7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eastAsia="宋体"/>
        </w:rPr>
        <w:t>。因为电磁转矩仅仅依赖于交轴电流，从而实现了转矩表达式中的交、直轴电流解耦。这种控制方法最为简单</w:t>
      </w:r>
      <w:r>
        <w:rPr>
          <w:rFonts w:hint="eastAsia" w:eastAsia="宋体"/>
        </w:rPr>
        <w:t>且在工程中较容易实现</w:t>
      </w:r>
      <w:r>
        <w:rPr>
          <w:rFonts w:eastAsia="宋体"/>
        </w:rPr>
        <w:t>，</w:t>
      </w:r>
      <w:r>
        <w:rPr>
          <w:rFonts w:hint="eastAsia" w:eastAsia="宋体"/>
        </w:rPr>
        <w:t>对于隐极式永磁同步电机而言，</w:t>
      </w:r>
      <w:r>
        <w:rPr>
          <w:rFonts w:eastAsia="宋体"/>
          <w:position w:val="-12"/>
        </w:rPr>
        <w:object>
          <v:shape id="_x0000_i1027" o:spt="75" type="#_x0000_t75" style="height:18.15pt;width:30.0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 w:eastAsia="宋体"/>
        </w:rPr>
        <w:t xml:space="preserve">的方式是最大转矩电流比的工作状态。 </w:t>
      </w:r>
    </w:p>
    <w:p>
      <w:pPr>
        <w:pStyle w:val="12"/>
        <w:adjustRightInd w:val="0"/>
        <w:snapToGrid w:val="0"/>
        <w:spacing w:line="360" w:lineRule="auto"/>
        <w:ind w:firstLine="480" w:firstLineChars="200"/>
        <w:rPr>
          <w:rFonts w:eastAsia="宋体"/>
        </w:rPr>
      </w:pPr>
      <w:r>
        <w:rPr>
          <w:rFonts w:eastAsia="宋体"/>
        </w:rPr>
        <w:t>矢量控制系统采用</w:t>
      </w:r>
      <w:r>
        <w:rPr>
          <w:rFonts w:eastAsia="宋体"/>
          <w:position w:val="-12"/>
        </w:rPr>
        <w:object>
          <v:shape id="_x0000_i1028" o:spt="75" type="#_x0000_t75" style="height:18.15pt;width:30.0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  <w:r>
        <w:rPr>
          <w:rFonts w:eastAsia="宋体"/>
        </w:rPr>
        <w:t>双闭环控制策略，</w:t>
      </w:r>
      <w:r>
        <w:rPr>
          <w:rFonts w:hint="eastAsia" w:eastAsia="宋体"/>
        </w:rPr>
        <w:t>其整体结构框图如图3-1所示：</w:t>
      </w:r>
    </w:p>
    <w:p>
      <w:pPr>
        <w:pStyle w:val="12"/>
        <w:adjustRightInd w:val="0"/>
        <w:snapToGrid w:val="0"/>
        <w:spacing w:line="360" w:lineRule="auto"/>
      </w:pPr>
      <w:r>
        <w:object>
          <v:shape id="_x0000_i1029" o:spt="75" type="#_x0000_t75" style="height:209.1pt;width:411.9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spacing w:line="360" w:lineRule="auto"/>
        <w:jc w:val="center"/>
      </w:pPr>
      <w:r>
        <w:rPr>
          <w:rFonts w:hint="eastAsia"/>
        </w:rPr>
        <w:t>图1-1</w:t>
      </w:r>
      <w:r>
        <w:t xml:space="preserve"> </w:t>
      </w:r>
      <w:r>
        <w:rPr>
          <w:position w:val="-12"/>
        </w:rPr>
        <w:object>
          <v:shape id="_x0000_i1030" o:spt="75" type="#_x0000_t75" style="height:18.15pt;width:30.0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控制结构框图</w:t>
      </w:r>
    </w:p>
    <w:p>
      <w:pPr>
        <w:pStyle w:val="12"/>
        <w:adjustRightInd w:val="0"/>
        <w:snapToGrid w:val="0"/>
        <w:spacing w:line="360" w:lineRule="auto"/>
        <w:ind w:firstLine="480" w:firstLineChars="200"/>
        <w:rPr>
          <w:rFonts w:eastAsia="宋体"/>
        </w:rPr>
      </w:pPr>
      <w:r>
        <w:rPr>
          <w:rFonts w:eastAsia="宋体"/>
        </w:rPr>
        <w:t>系统中电流内环和转速外环均采用传统的PI调节器控，下面简要介绍各PI调节器参数整定方法。</w:t>
      </w:r>
    </w:p>
    <w:p>
      <w:pPr>
        <w:pStyle w:val="3"/>
      </w:pPr>
      <w:r>
        <w:rPr>
          <w:rFonts w:hint="eastAsia"/>
        </w:rPr>
        <w:t>1</w:t>
      </w:r>
      <w:r>
        <w:t>.1  电流调节器的参数整定</w:t>
      </w:r>
    </w:p>
    <w:p>
      <w:pPr>
        <w:pStyle w:val="12"/>
        <w:adjustRightInd w:val="0"/>
        <w:snapToGrid w:val="0"/>
        <w:spacing w:line="360" w:lineRule="auto"/>
        <w:ind w:firstLine="480" w:firstLineChars="200"/>
        <w:rPr>
          <w:rFonts w:eastAsia="宋体"/>
        </w:rPr>
      </w:pPr>
      <w:r>
        <w:rPr>
          <w:rFonts w:eastAsia="宋体"/>
        </w:rPr>
        <w:t>由于本文采用的</w:t>
      </w:r>
      <w:r>
        <w:rPr>
          <w:rFonts w:eastAsia="宋体"/>
          <w:position w:val="-12"/>
        </w:rPr>
        <w:object>
          <v:shape id="_x0000_i1031" o:spt="75" type="#_x0000_t75" style="height:18.15pt;width:30.0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eastAsia="宋体"/>
        </w:rPr>
        <w:t>的控制方法，由于</w:t>
      </w:r>
      <w:r>
        <w:rPr>
          <w:rFonts w:eastAsia="宋体"/>
          <w:position w:val="-10"/>
        </w:rPr>
        <w:object>
          <v:shape id="_x0000_i1032" o:spt="75" type="#_x0000_t75" style="height:18.15pt;width:18.1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eastAsia="宋体"/>
        </w:rPr>
        <w:t>轴电流内环具有对称性和具有相似的系统特性，下面仅分析</w:t>
      </w:r>
      <w:r>
        <w:rPr>
          <w:rFonts w:eastAsia="宋体"/>
          <w:position w:val="-10"/>
        </w:rPr>
        <w:object>
          <v:shape id="_x0000_i1033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eastAsia="宋体"/>
        </w:rPr>
        <w:t>轴电流PI调节器的参数整定方法，</w:t>
      </w:r>
      <w:r>
        <w:rPr>
          <w:rFonts w:eastAsia="宋体"/>
          <w:position w:val="-6"/>
        </w:rPr>
        <w:object>
          <v:shape id="_x0000_i1034" o:spt="75" type="#_x0000_t75" style="height:15.05pt;width:11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2">
            <o:LockedField>false</o:LockedField>
          </o:OLEObject>
        </w:object>
      </w:r>
      <w:r>
        <w:rPr>
          <w:rFonts w:eastAsia="宋体"/>
        </w:rPr>
        <w:t>轴电流PI调节器的参数整定和</w:t>
      </w:r>
      <w:r>
        <w:rPr>
          <w:rFonts w:eastAsia="宋体"/>
          <w:position w:val="-10"/>
        </w:rPr>
        <w:object>
          <v:shape id="_x0000_i1035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4">
            <o:LockedField>false</o:LockedField>
          </o:OLEObject>
        </w:object>
      </w:r>
      <w:r>
        <w:rPr>
          <w:rFonts w:eastAsia="宋体"/>
        </w:rPr>
        <w:t>轴类似。</w:t>
      </w:r>
    </w:p>
    <w:p>
      <w:pPr>
        <w:spacing w:line="360" w:lineRule="auto"/>
        <w:ind w:firstLine="480" w:firstLineChars="200"/>
        <w:rPr>
          <w:kern w:val="0"/>
          <w:sz w:val="24"/>
        </w:rPr>
      </w:pPr>
      <w:r>
        <w:rPr>
          <w:kern w:val="0"/>
          <w:sz w:val="24"/>
        </w:rPr>
        <w:t>由于存在延时和PWM控制的小惯性环节，</w:t>
      </w:r>
      <w:r>
        <w:rPr>
          <w:kern w:val="0"/>
          <w:position w:val="-10"/>
          <w:sz w:val="24"/>
        </w:rPr>
        <w:object>
          <v:shape id="_x0000_i1036" o:spt="75" type="#_x0000_t75" style="height:13.75pt;width:10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6">
            <o:LockedField>false</o:LockedField>
          </o:OLEObject>
        </w:object>
      </w:r>
      <w:r>
        <w:rPr>
          <w:kern w:val="0"/>
          <w:sz w:val="24"/>
        </w:rPr>
        <w:t>轴电流环结构框图如图</w:t>
      </w:r>
      <w:r>
        <w:rPr>
          <w:rFonts w:hint="eastAsia"/>
          <w:kern w:val="0"/>
          <w:sz w:val="24"/>
        </w:rPr>
        <w:t>3</w:t>
      </w:r>
      <w:r>
        <w:rPr>
          <w:kern w:val="0"/>
          <w:sz w:val="24"/>
        </w:rPr>
        <w:t>-</w:t>
      </w:r>
      <w:r>
        <w:rPr>
          <w:rFonts w:hint="eastAsia"/>
          <w:kern w:val="0"/>
          <w:sz w:val="24"/>
        </w:rPr>
        <w:t>2</w:t>
      </w:r>
      <w:r>
        <w:rPr>
          <w:kern w:val="0"/>
          <w:sz w:val="24"/>
        </w:rPr>
        <w:t>所示。</w:t>
      </w:r>
    </w:p>
    <w:p>
      <w:pPr>
        <w:spacing w:line="360" w:lineRule="auto"/>
        <w:jc w:val="center"/>
        <w:textAlignment w:val="center"/>
      </w:pPr>
      <w:r>
        <w:object>
          <v:shape id="_x0000_i1037" o:spt="75" type="#_x0000_t75" style="height:102.05pt;width:422.6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Visio.Drawing.15" ShapeID="_x0000_i1037" DrawAspect="Content" ObjectID="_1468075737" r:id="rId28">
            <o:LockedField>false</o:LockedField>
          </o:OLEObject>
        </w:object>
      </w:r>
    </w:p>
    <w:p>
      <w:pPr>
        <w:spacing w:line="360" w:lineRule="auto"/>
        <w:jc w:val="center"/>
        <w:rPr>
          <w:kern w:val="0"/>
          <w:sz w:val="24"/>
        </w:rPr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2</w:t>
      </w:r>
      <w:r>
        <w:t xml:space="preserve"> </w:t>
      </w:r>
      <w:r>
        <w:rPr>
          <w:position w:val="-10"/>
        </w:rPr>
        <w:object>
          <v:shape id="_x0000_i1038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0">
            <o:LockedField>false</o:LockedField>
          </o:OLEObject>
        </w:object>
      </w:r>
      <w:r>
        <w:t>轴电流环结构框图</w:t>
      </w:r>
    </w:p>
    <w:p>
      <w:pPr>
        <w:spacing w:line="360" w:lineRule="auto"/>
        <w:ind w:firstLine="480" w:firstLineChars="200"/>
        <w:rPr>
          <w:kern w:val="0"/>
          <w:sz w:val="24"/>
        </w:rPr>
      </w:pPr>
      <w:r>
        <w:rPr>
          <w:kern w:val="0"/>
          <w:sz w:val="24"/>
        </w:rPr>
        <w:t>图中</w:t>
      </w:r>
      <w:r>
        <w:rPr>
          <w:kern w:val="0"/>
          <w:position w:val="-12"/>
          <w:sz w:val="24"/>
        </w:rPr>
        <w:object>
          <v:shape id="_x0000_i1039" o:spt="75" type="#_x0000_t75" style="height:18.15pt;width:13.7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2">
            <o:LockedField>false</o:LockedField>
          </o:OLEObject>
        </w:object>
      </w:r>
      <w:r>
        <w:rPr>
          <w:kern w:val="0"/>
          <w:sz w:val="24"/>
        </w:rPr>
        <w:t>表示电流环的采样周期，为了分析方便，先不考虑</w:t>
      </w:r>
      <w:r>
        <w:rPr>
          <w:kern w:val="0"/>
          <w:position w:val="-14"/>
          <w:sz w:val="24"/>
        </w:rPr>
        <w:object>
          <v:shape id="_x0000_i1040" o:spt="75" type="#_x0000_t75" style="height:19.4pt;width:25.0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4">
            <o:LockedField>false</o:LockedField>
          </o:OLEObject>
        </w:object>
      </w:r>
      <w:r>
        <w:rPr>
          <w:kern w:val="0"/>
          <w:sz w:val="24"/>
        </w:rPr>
        <w:t>带来的扰动影响，将PI调节器的传递函数化为零极点的形式为：</w:t>
      </w:r>
    </w:p>
    <w:p>
      <w:pPr>
        <w:spacing w:line="360" w:lineRule="auto"/>
        <w:jc w:val="right"/>
        <w:rPr>
          <w:sz w:val="24"/>
        </w:rPr>
      </w:pPr>
      <w:r>
        <w:rPr>
          <w:position w:val="-30"/>
          <w:sz w:val="24"/>
        </w:rPr>
        <w:object>
          <v:shape id="_x0000_i1041" o:spt="75" type="#_x0000_t75" style="height:34.45pt;width:98.9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6">
            <o:LockedField>false</o:LockedField>
          </o:OLEObject>
        </w:object>
      </w:r>
      <w:r>
        <w:t xml:space="preserve">                         </w:t>
      </w: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</w:p>
    <w:p>
      <w:pPr>
        <w:spacing w:line="360" w:lineRule="auto"/>
        <w:jc w:val="left"/>
        <w:rPr>
          <w:kern w:val="0"/>
          <w:sz w:val="24"/>
        </w:rPr>
      </w:pPr>
      <w:r>
        <w:rPr>
          <w:sz w:val="24"/>
        </w:rPr>
        <w:t xml:space="preserve">  将两个小时间常数</w:t>
      </w:r>
      <w:r>
        <w:rPr>
          <w:position w:val="-12"/>
          <w:sz w:val="24"/>
        </w:rPr>
        <w:object>
          <v:shape id="_x0000_i1042" o:spt="75" type="#_x0000_t75" style="height:18.15pt;width:13.7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kern w:val="0"/>
          <w:sz w:val="24"/>
        </w:rPr>
        <w:t>进行合并得到如下</w:t>
      </w:r>
      <w:r>
        <w:rPr>
          <w:kern w:val="0"/>
          <w:position w:val="-10"/>
          <w:sz w:val="24"/>
        </w:rPr>
        <w:object>
          <v:shape id="_x0000_i1043" o:spt="75" type="#_x0000_t75" style="height:11.25pt;width:10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40">
            <o:LockedField>false</o:LockedField>
          </o:OLEObject>
        </w:object>
      </w:r>
      <w:r>
        <w:rPr>
          <w:kern w:val="0"/>
          <w:sz w:val="24"/>
        </w:rPr>
        <w:t>轴电流环的简化结构框图，如图</w:t>
      </w:r>
      <w:r>
        <w:rPr>
          <w:rFonts w:hint="eastAsia"/>
          <w:kern w:val="0"/>
          <w:sz w:val="24"/>
        </w:rPr>
        <w:t>3-3</w:t>
      </w:r>
      <w:r>
        <w:rPr>
          <w:kern w:val="0"/>
          <w:sz w:val="24"/>
        </w:rPr>
        <w:t>所示：</w:t>
      </w:r>
    </w:p>
    <w:p>
      <w:pPr>
        <w:spacing w:line="360" w:lineRule="auto"/>
        <w:jc w:val="center"/>
      </w:pPr>
      <w:r>
        <w:object>
          <v:shape id="_x0000_i1044" o:spt="75" type="#_x0000_t75" style="height:91.4pt;width:430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Visio.Drawing.15" ShapeID="_x0000_i1044" DrawAspect="Content" ObjectID="_1468075744" r:id="rId42">
            <o:LockedField>false</o:LockedField>
          </o:OLEObject>
        </w:object>
      </w:r>
    </w:p>
    <w:p>
      <w:pPr>
        <w:spacing w:line="360" w:lineRule="auto"/>
        <w:jc w:val="center"/>
      </w:pPr>
      <w:r>
        <w:t>图</w:t>
      </w:r>
      <w:r>
        <w:rPr>
          <w:rFonts w:hint="eastAsia"/>
        </w:rPr>
        <w:t>1</w:t>
      </w:r>
      <w:r>
        <w:t>-</w:t>
      </w:r>
      <w:r>
        <w:rPr>
          <w:rFonts w:hint="eastAsia"/>
        </w:rPr>
        <w:t>3</w:t>
      </w:r>
      <w:r>
        <w:t xml:space="preserve"> </w:t>
      </w:r>
      <w:r>
        <w:rPr>
          <w:position w:val="-10"/>
        </w:rPr>
        <w:object>
          <v:shape id="_x0000_i1045" o:spt="75" type="#_x0000_t75" style="height:13.75pt;width:10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4">
            <o:LockedField>false</o:LockedField>
          </o:OLEObject>
        </w:object>
      </w:r>
      <w:r>
        <w:t>轴电流环的简化结构框图</w:t>
      </w:r>
    </w:p>
    <w:p>
      <w:pPr>
        <w:spacing w:line="360" w:lineRule="auto"/>
        <w:ind w:firstLine="240" w:firstLineChars="100"/>
        <w:jc w:val="left"/>
        <w:rPr>
          <w:sz w:val="24"/>
        </w:rPr>
      </w:pPr>
      <w:r>
        <w:rPr>
          <w:sz w:val="24"/>
        </w:rPr>
        <w:t>经过PI调节器的校正后得到电流环的开环传递函数为：</w:t>
      </w:r>
    </w:p>
    <w:p>
      <w:pPr>
        <w:spacing w:line="360" w:lineRule="auto"/>
        <w:ind w:firstLine="240" w:firstLineChars="100"/>
        <w:jc w:val="right"/>
        <w:rPr>
          <w:sz w:val="24"/>
        </w:rPr>
      </w:pPr>
      <w:r>
        <w:rPr>
          <w:position w:val="-30"/>
          <w:sz w:val="24"/>
        </w:rPr>
        <w:object>
          <v:shape id="_x0000_i1046" o:spt="75" type="#_x0000_t75" style="height:37.55pt;width:110.8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6">
            <o:LockedField>false</o:LockedField>
          </o:OLEObject>
        </w:object>
      </w:r>
      <w:r>
        <w:rPr>
          <w:sz w:val="24"/>
        </w:rPr>
        <w:t xml:space="preserve">    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</w:p>
    <w:p>
      <w:pPr>
        <w:spacing w:line="360" w:lineRule="auto"/>
        <w:ind w:right="480" w:firstLine="240" w:firstLineChars="100"/>
        <w:jc w:val="left"/>
        <w:rPr>
          <w:sz w:val="24"/>
        </w:rPr>
      </w:pPr>
      <w:r>
        <w:rPr>
          <w:sz w:val="24"/>
        </w:rPr>
        <w:t>由开环传递函数可求得闭环传递函数为：</w:t>
      </w:r>
    </w:p>
    <w:p>
      <w:pPr>
        <w:spacing w:line="360" w:lineRule="auto"/>
        <w:ind w:firstLine="240" w:firstLineChars="100"/>
        <w:jc w:val="right"/>
        <w:rPr>
          <w:sz w:val="24"/>
        </w:rPr>
      </w:pPr>
      <w:r>
        <w:rPr>
          <w:position w:val="-62"/>
          <w:sz w:val="24"/>
        </w:rPr>
        <w:object>
          <v:shape id="_x0000_i1047" o:spt="75" type="#_x0000_t75" style="height:50.1pt;width:151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8">
            <o:LockedField>false</o:LockedField>
          </o:OLEObject>
        </w:object>
      </w:r>
      <w:r>
        <w:rPr>
          <w:sz w:val="24"/>
        </w:rPr>
        <w:t xml:space="preserve">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3</w:t>
      </w:r>
      <w:r>
        <w:rPr>
          <w:sz w:val="24"/>
        </w:rPr>
        <w:t>）</w:t>
      </w:r>
    </w:p>
    <w:p>
      <w:pPr>
        <w:spacing w:line="360" w:lineRule="auto"/>
        <w:ind w:firstLine="240" w:firstLineChars="100"/>
        <w:jc w:val="left"/>
        <w:rPr>
          <w:sz w:val="24"/>
        </w:rPr>
      </w:pPr>
      <w:r>
        <w:rPr>
          <w:sz w:val="24"/>
        </w:rPr>
        <w:t>当具有较高的开关频率时，</w:t>
      </w:r>
      <w:r>
        <w:rPr>
          <w:position w:val="-12"/>
          <w:sz w:val="24"/>
        </w:rPr>
        <w:object>
          <v:shape id="_x0000_i1048" o:spt="75" type="#_x0000_t75" style="height:18.15pt;width:13.75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50">
            <o:LockedField>false</o:LockedField>
          </o:OLEObject>
        </w:object>
      </w:r>
      <w:r>
        <w:rPr>
          <w:sz w:val="24"/>
        </w:rPr>
        <w:t>的取值够小，就可以认为</w:t>
      </w:r>
      <w:r>
        <w:rPr>
          <w:position w:val="-6"/>
          <w:sz w:val="24"/>
        </w:rPr>
        <w:object>
          <v:shape id="_x0000_i1049" o:spt="75" type="#_x0000_t75" style="height:17.55pt;width:13.75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52">
            <o:LockedField>false</o:LockedField>
          </o:OLEObject>
        </w:object>
      </w:r>
      <w:r>
        <w:rPr>
          <w:sz w:val="24"/>
        </w:rPr>
        <w:t>的系数为零，可忽略不计。由此可以得到</w:t>
      </w:r>
      <w:r>
        <w:rPr>
          <w:position w:val="-10"/>
          <w:sz w:val="24"/>
        </w:rPr>
        <w:object>
          <v:shape id="_x0000_i1050" o:spt="75" type="#_x0000_t75" style="height:13.75pt;width:10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4">
            <o:LockedField>false</o:LockedField>
          </o:OLEObject>
        </w:object>
      </w:r>
      <w:r>
        <w:rPr>
          <w:sz w:val="24"/>
        </w:rPr>
        <w:t>轴电流环的闭环传递函数为：</w:t>
      </w:r>
    </w:p>
    <w:p>
      <w:pPr>
        <w:spacing w:line="360" w:lineRule="auto"/>
        <w:jc w:val="right"/>
        <w:rPr>
          <w:sz w:val="24"/>
        </w:rPr>
      </w:pPr>
      <w:r>
        <w:rPr>
          <w:position w:val="-30"/>
          <w:sz w:val="24"/>
        </w:rPr>
        <w:object>
          <v:shape id="_x0000_i1051" o:spt="75" type="#_x0000_t75" style="height:34.45pt;width:8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sz w:val="24"/>
        </w:rPr>
        <w:t xml:space="preserve">       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4</w:t>
      </w:r>
      <w:r>
        <w:rPr>
          <w:sz w:val="24"/>
        </w:rPr>
        <w:t>）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根据典型</w:t>
      </w:r>
      <w:r>
        <w:rPr>
          <w:position w:val="-4"/>
          <w:sz w:val="24"/>
        </w:rPr>
        <w:object>
          <v:shape id="_x0000_i1052" o:spt="75" type="#_x0000_t75" style="height:13.75pt;width:7.5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8">
            <o:LockedField>false</o:LockedField>
          </o:OLEObject>
        </w:object>
      </w:r>
      <w:r>
        <w:rPr>
          <w:sz w:val="24"/>
        </w:rPr>
        <w:t>型系统的动态性能指标参数表可知，在阻尼比</w:t>
      </w:r>
      <w:r>
        <w:rPr>
          <w:position w:val="-10"/>
          <w:sz w:val="24"/>
        </w:rPr>
        <w:object>
          <v:shape id="_x0000_i1053" o:spt="75" type="#_x0000_t75" style="height:17.55pt;width:45.1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60">
            <o:LockedField>false</o:LockedField>
          </o:OLEObject>
        </w:object>
      </w:r>
      <w:r>
        <w:rPr>
          <w:sz w:val="24"/>
        </w:rPr>
        <w:t>时是最佳二阶系统，从而有：</w:t>
      </w:r>
    </w:p>
    <w:p>
      <w:pPr>
        <w:spacing w:line="360" w:lineRule="auto"/>
        <w:jc w:val="right"/>
        <w:rPr>
          <w:sz w:val="24"/>
        </w:rPr>
      </w:pPr>
      <w:r>
        <w:rPr>
          <w:position w:val="-30"/>
          <w:sz w:val="24"/>
        </w:rPr>
        <w:object>
          <v:shape id="_x0000_i1054" o:spt="75" type="#_x0000_t75" style="height:37.55pt;width:54.45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62">
            <o:LockedField>false</o:LockedField>
          </o:OLEObject>
        </w:object>
      </w:r>
      <w:r>
        <w:rPr>
          <w:sz w:val="24"/>
        </w:rPr>
        <w:t xml:space="preserve">       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sz w:val="24"/>
        </w:rPr>
        <w:t>）</w:t>
      </w:r>
    </w:p>
    <w:p>
      <w:pPr>
        <w:spacing w:line="360" w:lineRule="auto"/>
        <w:jc w:val="left"/>
        <w:rPr>
          <w:sz w:val="24"/>
        </w:rPr>
      </w:pPr>
      <w:r>
        <w:rPr>
          <w:sz w:val="24"/>
        </w:rPr>
        <w:t>由式（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4</w:t>
      </w:r>
      <w:r>
        <w:rPr>
          <w:sz w:val="24"/>
        </w:rPr>
        <w:t>）（</w:t>
      </w: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5</w:t>
      </w:r>
      <w:r>
        <w:rPr>
          <w:sz w:val="24"/>
        </w:rPr>
        <w:t>）可推出电流环的PI参数为：</w:t>
      </w:r>
    </w:p>
    <w:p>
      <w:pPr>
        <w:spacing w:line="360" w:lineRule="auto"/>
        <w:jc w:val="right"/>
        <w:rPr>
          <w:sz w:val="24"/>
        </w:rPr>
      </w:pPr>
      <w:r>
        <w:rPr>
          <w:position w:val="-70"/>
          <w:sz w:val="24"/>
        </w:rPr>
        <w:object>
          <v:shape id="_x0000_i1055" o:spt="75" type="#_x0000_t75" style="height:77pt;width:89.5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4">
            <o:LockedField>false</o:LockedField>
          </o:OLEObject>
        </w:object>
      </w:r>
      <w:r>
        <w:rPr>
          <w:sz w:val="24"/>
        </w:rPr>
        <w:t xml:space="preserve">    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6</w:t>
      </w:r>
      <w:r>
        <w:rPr>
          <w:sz w:val="24"/>
        </w:rPr>
        <w:t>）</w:t>
      </w:r>
    </w:p>
    <w:p>
      <w:pPr>
        <w:pStyle w:val="3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2</w:t>
      </w:r>
      <w:r>
        <w:t xml:space="preserve">  转速调节器的参数整定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将负载转矩</w:t>
      </w:r>
      <w:r>
        <w:rPr>
          <w:position w:val="-12"/>
          <w:sz w:val="24"/>
        </w:rPr>
        <w:object>
          <v:shape id="_x0000_i1056" o:spt="75" type="#_x0000_t75" style="height:18.15pt;width:13.75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6">
            <o:LockedField>false</o:LockedField>
          </o:OLEObject>
        </w:object>
      </w:r>
      <w:r>
        <w:rPr>
          <w:sz w:val="24"/>
        </w:rPr>
        <w:t>当作扰动引入，由于粘连摩擦系数在工程中可忽略不计，可以得到转速环近似控制框图，如图</w:t>
      </w:r>
      <w:r>
        <w:rPr>
          <w:rFonts w:hint="eastAsia"/>
          <w:sz w:val="24"/>
        </w:rPr>
        <w:t>3</w:t>
      </w:r>
      <w:r>
        <w:rPr>
          <w:sz w:val="24"/>
        </w:rPr>
        <w:t>-</w:t>
      </w:r>
      <w:r>
        <w:rPr>
          <w:rFonts w:hint="eastAsia"/>
          <w:sz w:val="24"/>
        </w:rPr>
        <w:t>4</w:t>
      </w:r>
      <w:r>
        <w:rPr>
          <w:sz w:val="24"/>
        </w:rPr>
        <w:t>所示：</w:t>
      </w:r>
    </w:p>
    <w:p>
      <w:pPr>
        <w:spacing w:line="360" w:lineRule="auto"/>
        <w:jc w:val="center"/>
      </w:pPr>
      <w:r>
        <w:object>
          <v:shape id="_x0000_i1057" o:spt="75" type="#_x0000_t75" style="height:108.3pt;width:461.45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Visio.Drawing.15" ShapeID="_x0000_i1057" DrawAspect="Content" ObjectID="_1468075757" r:id="rId68">
            <o:LockedField>false</o:LockedField>
          </o:OLEObject>
        </w:object>
      </w:r>
    </w:p>
    <w:p>
      <w:pPr>
        <w:spacing w:line="360" w:lineRule="auto"/>
        <w:jc w:val="center"/>
      </w:pPr>
      <w:r>
        <w:t>图</w:t>
      </w:r>
      <w:r>
        <w:rPr>
          <w:rFonts w:hint="eastAsia"/>
        </w:rPr>
        <w:t>1-4</w:t>
      </w:r>
      <w:r>
        <w:t xml:space="preserve"> 电流外环结构框图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由于转速外环包含电流内环，将电流内环等效为小时间常数</w:t>
      </w:r>
      <w:r>
        <w:rPr>
          <w:position w:val="-12"/>
          <w:sz w:val="24"/>
        </w:rPr>
        <w:object>
          <v:shape id="_x0000_i1058" o:spt="75" type="#_x0000_t75" style="height:18.15pt;width:18.15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70">
            <o:LockedField>false</o:LockedField>
          </o:OLEObject>
        </w:object>
      </w:r>
      <w:r>
        <w:rPr>
          <w:sz w:val="24"/>
        </w:rPr>
        <w:t>与速度信号采样的小时间常数</w:t>
      </w:r>
      <w:r>
        <w:rPr>
          <w:position w:val="-12"/>
          <w:sz w:val="24"/>
        </w:rPr>
        <w:object>
          <v:shape id="_x0000_i1059" o:spt="75" type="#_x0000_t75" style="height:18.15pt;width:13.75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72">
            <o:LockedField>false</o:LockedField>
          </o:OLEObject>
        </w:object>
      </w:r>
      <w:r>
        <w:rPr>
          <w:sz w:val="24"/>
        </w:rPr>
        <w:t>进行合并得</w:t>
      </w:r>
      <w:r>
        <w:rPr>
          <w:position w:val="-12"/>
          <w:sz w:val="24"/>
        </w:rPr>
        <w:object>
          <v:shape id="_x0000_i1060" o:spt="75" type="#_x0000_t75" style="height:18.15pt;width:41.95pt;" o:ole="t" filled="f" o:preferrelative="t" stroked="f" coordsize="21600,21600">
            <v:path/>
            <v:fill on="f" focussize="0,0"/>
            <v:stroke on="f" joinstyle="miter"/>
            <v:imagedata r:id="rId75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4">
            <o:LockedField>false</o:LockedField>
          </o:OLEObject>
        </w:object>
      </w:r>
      <w:r>
        <w:rPr>
          <w:sz w:val="24"/>
        </w:rPr>
        <w:t>，且先忽略负载转矩，得到转速外环的结构框图为图</w:t>
      </w:r>
      <w:r>
        <w:rPr>
          <w:rFonts w:hint="eastAsia"/>
          <w:sz w:val="24"/>
        </w:rPr>
        <w:t>3-5</w:t>
      </w:r>
      <w:r>
        <w:rPr>
          <w:sz w:val="24"/>
        </w:rPr>
        <w:t>所示：</w:t>
      </w:r>
    </w:p>
    <w:p>
      <w:pPr>
        <w:spacing w:line="360" w:lineRule="auto"/>
        <w:jc w:val="center"/>
      </w:pPr>
      <w:r>
        <w:object>
          <v:shape id="_x0000_i1061" o:spt="75" alt="" type="#_x0000_t75" style="height:74.65pt;width:365.8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Visio.Drawing.15" ShapeID="_x0000_i1061" DrawAspect="Content" ObjectID="_1468075761" r:id="rId76">
            <o:LockedField>false</o:LockedField>
          </o:OLEObject>
        </w:object>
      </w:r>
      <w:bookmarkStart w:id="1" w:name="_GoBack"/>
      <w:bookmarkEnd w:id="1"/>
    </w:p>
    <w:p>
      <w:pPr>
        <w:spacing w:line="360" w:lineRule="auto"/>
        <w:jc w:val="center"/>
      </w:pPr>
      <w:r>
        <w:t>图</w:t>
      </w:r>
      <w:r>
        <w:rPr>
          <w:rFonts w:hint="eastAsia"/>
        </w:rPr>
        <w:t>1-5</w:t>
      </w:r>
      <w:r>
        <w:t xml:space="preserve"> 转速外环的简化结构框图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由图</w:t>
      </w:r>
      <w:r>
        <w:rPr>
          <w:rFonts w:hint="eastAsia"/>
          <w:sz w:val="24"/>
        </w:rPr>
        <w:t>3-4</w:t>
      </w:r>
      <w:r>
        <w:rPr>
          <w:sz w:val="24"/>
        </w:rPr>
        <w:t>求得开环传递函数为：</w:t>
      </w:r>
    </w:p>
    <w:p>
      <w:pPr>
        <w:spacing w:line="360" w:lineRule="auto"/>
        <w:jc w:val="right"/>
      </w:pPr>
      <w:r>
        <w:rPr>
          <w:position w:val="-30"/>
        </w:rPr>
        <w:object>
          <v:shape id="_x0000_i1062" o:spt="75" type="#_x0000_t75" style="height:46.95pt;width:125.85pt;" o:ole="t" filled="f" o:preferrelative="t" stroked="f" coordsize="21600,21600">
            <v:path/>
            <v:fill on="f" focussize="0,0"/>
            <v:stroke on="f" joinstyle="miter"/>
            <v:imagedata r:id="rId79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8">
            <o:LockedField>false</o:LockedField>
          </o:OLEObject>
        </w:object>
      </w:r>
      <w:r>
        <w:t xml:space="preserve">                       </w:t>
      </w:r>
      <w:r>
        <w:rPr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7</w:t>
      </w:r>
      <w:r>
        <w:rPr>
          <w:sz w:val="24"/>
        </w:rPr>
        <w:t>）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转速外环的中频带宽</w:t>
      </w:r>
      <w:r>
        <w:rPr>
          <w:position w:val="-12"/>
          <w:sz w:val="24"/>
        </w:rPr>
        <w:object>
          <v:shape id="_x0000_i1063" o:spt="75" type="#_x0000_t75" style="height:18.15pt;width:13.75pt;" o:ole="t" filled="f" o:preferrelative="t" stroked="f" coordsize="21600,21600">
            <v:path/>
            <v:fill on="f" focussize="0,0"/>
            <v:stroke on="f" joinstyle="miter"/>
            <v:imagedata r:id="rId81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80">
            <o:LockedField>false</o:LockedField>
          </o:OLEObject>
        </w:object>
      </w:r>
      <w:r>
        <w:rPr>
          <w:sz w:val="24"/>
        </w:rPr>
        <w:t>为：</w:t>
      </w:r>
    </w:p>
    <w:p>
      <w:pPr>
        <w:spacing w:line="360" w:lineRule="auto"/>
        <w:ind w:firstLine="480" w:firstLineChars="200"/>
        <w:jc w:val="right"/>
        <w:rPr>
          <w:sz w:val="24"/>
        </w:rPr>
      </w:pPr>
      <w:r>
        <w:rPr>
          <w:position w:val="-30"/>
          <w:sz w:val="24"/>
        </w:rPr>
        <w:object>
          <v:shape id="_x0000_i1064" o:spt="75" type="#_x0000_t75" style="height:34.45pt;width:40.05pt;" o:ole="t" filled="f" o:preferrelative="t" stroked="f" coordsize="21600,21600">
            <v:path/>
            <v:fill on="f" focussize="0,0"/>
            <v:stroke on="f" joinstyle="miter"/>
            <v:imagedata r:id="rId83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82">
            <o:LockedField>false</o:LockedField>
          </o:OLEObject>
        </w:object>
      </w:r>
      <w:r>
        <w:rPr>
          <w:sz w:val="24"/>
        </w:rPr>
        <w:t xml:space="preserve">          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8</w:t>
      </w:r>
      <w:r>
        <w:rPr>
          <w:sz w:val="24"/>
        </w:rPr>
        <w:t>）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根据典型Ⅱ型系统的参数整定关系可得：</w:t>
      </w:r>
    </w:p>
    <w:p>
      <w:pPr>
        <w:spacing w:line="360" w:lineRule="auto"/>
        <w:ind w:firstLine="480" w:firstLineChars="200"/>
        <w:jc w:val="right"/>
        <w:rPr>
          <w:sz w:val="24"/>
        </w:rPr>
      </w:pPr>
      <w:r>
        <w:rPr>
          <w:position w:val="-30"/>
          <w:sz w:val="24"/>
        </w:rPr>
        <w:object>
          <v:shape id="_x0000_i1065" o:spt="75" type="#_x0000_t75" style="height:46.95pt;width:111.45pt;" o:ole="t" filled="f" o:preferrelative="t" stroked="f" coordsize="21600,21600">
            <v:path/>
            <v:fill on="f" focussize="0,0"/>
            <v:stroke on="f" joinstyle="miter"/>
            <v:imagedata r:id="rId85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4">
            <o:LockedField>false</o:LockedField>
          </o:OLEObject>
        </w:object>
      </w:r>
      <w:r>
        <w:rPr>
          <w:sz w:val="24"/>
        </w:rPr>
        <w:t xml:space="preserve">   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9</w:t>
      </w:r>
      <w:r>
        <w:rPr>
          <w:sz w:val="24"/>
        </w:rPr>
        <w:t>）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在工程应用中一般取中频带宽</w:t>
      </w:r>
      <w:r>
        <w:rPr>
          <w:position w:val="-12"/>
          <w:sz w:val="24"/>
        </w:rPr>
        <w:object>
          <v:shape id="_x0000_i1066" o:spt="75" type="#_x0000_t75" style="height:18.15pt;width:31.9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6">
            <o:LockedField>false</o:LockedField>
          </o:OLEObject>
        </w:object>
      </w:r>
      <w:r>
        <w:rPr>
          <w:sz w:val="24"/>
        </w:rPr>
        <w:t>，将其带入式（</w:t>
      </w:r>
      <w:r>
        <w:rPr>
          <w:rFonts w:hint="eastAsia"/>
          <w:sz w:val="24"/>
        </w:rPr>
        <w:t>3</w:t>
      </w:r>
      <w:r>
        <w:rPr>
          <w:sz w:val="24"/>
        </w:rPr>
        <w:t>.9）可得：</w:t>
      </w:r>
    </w:p>
    <w:p>
      <w:pPr>
        <w:spacing w:line="360" w:lineRule="auto"/>
        <w:ind w:firstLine="480" w:firstLineChars="200"/>
        <w:jc w:val="right"/>
        <w:rPr>
          <w:sz w:val="24"/>
        </w:rPr>
      </w:pPr>
      <w:r>
        <w:rPr>
          <w:position w:val="-50"/>
          <w:sz w:val="24"/>
        </w:rPr>
        <w:object>
          <v:shape id="_x0000_i1067" o:spt="75" type="#_x0000_t75" style="height:53.85pt;width:83.25pt;" o:ole="t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8">
            <o:LockedField>false</o:LockedField>
          </o:OLEObject>
        </w:object>
      </w:r>
      <w:r>
        <w:rPr>
          <w:sz w:val="24"/>
        </w:rPr>
        <w:t xml:space="preserve">                        （</w:t>
      </w:r>
      <w:r>
        <w:rPr>
          <w:rFonts w:hint="eastAsia"/>
          <w:sz w:val="24"/>
        </w:rPr>
        <w:t>1</w:t>
      </w:r>
      <w:r>
        <w:rPr>
          <w:sz w:val="24"/>
        </w:rPr>
        <w:t>.</w:t>
      </w:r>
      <w:r>
        <w:rPr>
          <w:rFonts w:hint="eastAsia"/>
          <w:sz w:val="24"/>
        </w:rPr>
        <w:t>10</w:t>
      </w:r>
      <w:r>
        <w:rPr>
          <w:sz w:val="24"/>
        </w:rPr>
        <w:t>）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进而可以推导出转速外环的PI参数为：</w:t>
      </w:r>
    </w:p>
    <w:p>
      <w:pPr>
        <w:spacing w:line="360" w:lineRule="auto"/>
        <w:ind w:firstLine="480" w:firstLineChars="200"/>
        <w:jc w:val="right"/>
        <w:rPr>
          <w:sz w:val="24"/>
        </w:rPr>
      </w:pPr>
      <w:r>
        <w:rPr>
          <w:position w:val="-68"/>
          <w:sz w:val="24"/>
        </w:rPr>
        <w:object>
          <v:shape id="_x0000_i1068" o:spt="75" type="#_x0000_t75" style="height:74.5pt;width:106.45pt;" o:ole="t" filled="f" o:preferrelative="t" stroked="f" coordsize="21600,21600">
            <v:path/>
            <v:fill on="f" focussize="0,0"/>
            <v:stroke on="f" joinstyle="miter"/>
            <v:imagedata r:id="rId91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90">
            <o:LockedField>false</o:LockedField>
          </o:OLEObject>
        </w:object>
      </w:r>
      <w:r>
        <w:rPr>
          <w:sz w:val="24"/>
        </w:rPr>
        <w:t xml:space="preserve">                   （</w:t>
      </w:r>
      <w:r>
        <w:rPr>
          <w:rFonts w:hint="eastAsia"/>
          <w:sz w:val="24"/>
        </w:rPr>
        <w:t>1</w:t>
      </w:r>
      <w:r>
        <w:rPr>
          <w:sz w:val="24"/>
        </w:rPr>
        <w:t>.1</w:t>
      </w:r>
      <w:r>
        <w:rPr>
          <w:rFonts w:hint="eastAsia"/>
          <w:sz w:val="24"/>
        </w:rPr>
        <w:t>0</w:t>
      </w:r>
      <w:r>
        <w:rPr>
          <w:sz w:val="24"/>
        </w:rPr>
        <w:t xml:space="preserve">） </w:t>
      </w:r>
    </w:p>
    <w:p>
      <w:pPr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以上为电流内环和转速外环的PI调节器参数理论分析计算，而系统的实际运行情况往往和理论分析有差别，所以在实际应用中应根据实际情况适当得调整参数。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D3"/>
    <w:rsid w:val="001500BE"/>
    <w:rsid w:val="001C1518"/>
    <w:rsid w:val="001C6BC1"/>
    <w:rsid w:val="0046684C"/>
    <w:rsid w:val="004D4155"/>
    <w:rsid w:val="005D70D6"/>
    <w:rsid w:val="007D733B"/>
    <w:rsid w:val="008C3F67"/>
    <w:rsid w:val="009D5AEE"/>
    <w:rsid w:val="00AF60D3"/>
    <w:rsid w:val="00BE44C8"/>
    <w:rsid w:val="00CB07B7"/>
    <w:rsid w:val="00CC794E"/>
    <w:rsid w:val="00E61D04"/>
    <w:rsid w:val="00EA3692"/>
    <w:rsid w:val="00EF3EEA"/>
    <w:rsid w:val="00F10DC4"/>
    <w:rsid w:val="00F70EFD"/>
    <w:rsid w:val="00FD29EA"/>
    <w:rsid w:val="3EB6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0"/>
    <w:pPr>
      <w:widowControl/>
      <w:spacing w:line="360" w:lineRule="auto"/>
      <w:jc w:val="left"/>
      <w:outlineLvl w:val="1"/>
    </w:pPr>
    <w:rPr>
      <w:rFonts w:ascii="宋体" w:hAnsi="宋体" w:eastAsia="黑体" w:cs="宋体"/>
      <w:b/>
      <w:bCs/>
      <w:kern w:val="0"/>
      <w:sz w:val="28"/>
      <w:szCs w:val="36"/>
    </w:rPr>
  </w:style>
  <w:style w:type="paragraph" w:styleId="3">
    <w:name w:val="heading 3"/>
    <w:basedOn w:val="1"/>
    <w:next w:val="1"/>
    <w:link w:val="11"/>
    <w:qFormat/>
    <w:uiPriority w:val="0"/>
    <w:pPr>
      <w:keepNext/>
      <w:keepLines/>
      <w:spacing w:line="360" w:lineRule="auto"/>
      <w:outlineLvl w:val="2"/>
    </w:pPr>
    <w:rPr>
      <w:rFonts w:eastAsia="黑体"/>
      <w:bCs/>
      <w:sz w:val="24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8">
    <w:name w:val="页眉 字符"/>
    <w:basedOn w:val="7"/>
    <w:link w:val="5"/>
    <w:uiPriority w:val="99"/>
    <w:rPr>
      <w:sz w:val="18"/>
      <w:szCs w:val="18"/>
    </w:rPr>
  </w:style>
  <w:style w:type="character" w:customStyle="1" w:styleId="9">
    <w:name w:val="页脚 字符"/>
    <w:basedOn w:val="7"/>
    <w:link w:val="4"/>
    <w:uiPriority w:val="99"/>
    <w:rPr>
      <w:sz w:val="18"/>
      <w:szCs w:val="18"/>
    </w:rPr>
  </w:style>
  <w:style w:type="character" w:customStyle="1" w:styleId="10">
    <w:name w:val="标题 2 字符"/>
    <w:basedOn w:val="7"/>
    <w:link w:val="2"/>
    <w:uiPriority w:val="0"/>
    <w:rPr>
      <w:rFonts w:ascii="宋体" w:hAnsi="宋体" w:eastAsia="黑体" w:cs="宋体"/>
      <w:b/>
      <w:bCs/>
      <w:kern w:val="0"/>
      <w:sz w:val="28"/>
      <w:szCs w:val="36"/>
    </w:rPr>
  </w:style>
  <w:style w:type="character" w:customStyle="1" w:styleId="11">
    <w:name w:val="标题 3 字符"/>
    <w:basedOn w:val="7"/>
    <w:link w:val="3"/>
    <w:uiPriority w:val="0"/>
    <w:rPr>
      <w:rFonts w:ascii="Times New Roman" w:hAnsi="Times New Roman" w:eastAsia="黑体" w:cs="Times New Roman"/>
      <w:bCs/>
      <w:sz w:val="24"/>
      <w:szCs w:val="32"/>
    </w:rPr>
  </w:style>
  <w:style w:type="paragraph" w:customStyle="1" w:styleId="12">
    <w:name w:val="Normal_1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customStyle="1" w:styleId="13">
    <w:name w:val="Normal_0"/>
    <w:link w:val="14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customStyle="1" w:styleId="14">
    <w:name w:val="Normal_0 Char"/>
    <w:basedOn w:val="7"/>
    <w:link w:val="13"/>
    <w:qFormat/>
    <w:uiPriority w:val="0"/>
    <w:rPr>
      <w:rFonts w:ascii="Times New Roman" w:hAnsi="Times New Roman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3" Type="http://schemas.openxmlformats.org/officeDocument/2006/relationships/fontTable" Target="fontTable.xml"/><Relationship Id="rId92" Type="http://schemas.openxmlformats.org/officeDocument/2006/relationships/customXml" Target="../customXml/item1.xml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e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e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e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e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376</Words>
  <Characters>2147</Characters>
  <Lines>17</Lines>
  <Paragraphs>5</Paragraphs>
  <TotalTime>19</TotalTime>
  <ScaleCrop>false</ScaleCrop>
  <LinksUpToDate>false</LinksUpToDate>
  <CharactersWithSpaces>2518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2019-05-03T11:25:00Z</dcterms:created>
  <dc:creator>? ?</dc:creator>
  <cp:lastModifiedBy>蔡月</cp:lastModifiedBy>
  <dcterms:modified xsi:type="dcterms:W3CDTF">2020-03-06T08:56:30Z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2052-11.1.0.9440</vt:lpwstr>
  </property>
</Properties>
</file>