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НОВОСИБИРСКИЙ ГОСУДАРСТВЕННЫЙ УНИВЕРСИТЕТ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</w:t>
        <w:br w:type="textWrapping"/>
        <w:t xml:space="preserve">Базы Данных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Лаханский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гр. 1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Приложение для учета </w:t>
      </w:r>
      <w:r w:rsidDel="00000000" w:rsidR="00000000" w:rsidRPr="00000000">
        <w:rPr>
          <w:b w:val="1"/>
          <w:sz w:val="40"/>
          <w:szCs w:val="40"/>
          <w:rtl w:val="0"/>
        </w:rPr>
        <w:t xml:space="preserve">обитателей зоопарка.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20 октября 2020 г.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Целью работы было создание приложения для учета обитателей зоопарка. Оно позволяет просматривать и редактировать данные животных, их видах, клетках и ареалах обитания. 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Анализ задания.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 процессе анализа </w:t>
      </w:r>
      <w:r w:rsidDel="00000000" w:rsidR="00000000" w:rsidRPr="00000000">
        <w:rPr>
          <w:sz w:val="24"/>
          <w:szCs w:val="24"/>
          <w:rtl w:val="0"/>
        </w:rPr>
        <w:t xml:space="preserve">задания</w:t>
      </w:r>
      <w:r w:rsidDel="00000000" w:rsidR="00000000" w:rsidRPr="00000000">
        <w:rPr>
          <w:sz w:val="24"/>
          <w:szCs w:val="24"/>
          <w:rtl w:val="0"/>
        </w:rPr>
        <w:t xml:space="preserve"> была выделена бизнес-логика, которую должно поддерживать приложение.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Во-первых</w:t>
      </w:r>
      <w:r w:rsidDel="00000000" w:rsidR="00000000" w:rsidRPr="00000000">
        <w:rPr>
          <w:sz w:val="24"/>
          <w:szCs w:val="24"/>
          <w:rtl w:val="0"/>
        </w:rPr>
        <w:t xml:space="preserve">, приложением будут пользоваться люди, которые смогут добавлять и редактировать информацию – диспетчеры, обладающие достаточными для этого полномочиями.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Во-вторых</w:t>
      </w:r>
      <w:r w:rsidDel="00000000" w:rsidR="00000000" w:rsidRPr="00000000">
        <w:rPr>
          <w:sz w:val="24"/>
          <w:szCs w:val="24"/>
          <w:rtl w:val="0"/>
        </w:rPr>
        <w:t xml:space="preserve">, приложение будет использоваться для ознакомления с обитателями зоопарка. Любой пользователь может узнать все о обитателе выбранной клички, интересующего его вида, или поступившего в определенный период.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Построение инфологической модели.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Инфологическая модель содержит 4 сущности: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Обитатель зоопарка</w:t>
        <w:br w:type="textWrapping"/>
        <w:t xml:space="preserve">2. Клетка зоопарка</w:t>
        <w:br w:type="textWrapping"/>
        <w:t xml:space="preserve">3. Вид животного</w:t>
        <w:br w:type="textWrapping"/>
        <w:t xml:space="preserve">4. Ареал обитания</w:t>
      </w:r>
    </w:p>
    <w:p w:rsidR="00000000" w:rsidDel="00000000" w:rsidP="00000000" w:rsidRDefault="00000000" w:rsidRPr="00000000" w14:paraId="00000038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Из условий задания можно выделить следующие связи между сущностями: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клетке может обитать несколько животных одинакового типа питания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поэтому связь между ними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один-ко-многим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обитателей могут быть представителями одного вида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связь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один-ко-многим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видов животных могут иметь один ареал обитания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поэтому связь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-ко-многим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color w:val="7f7f7f"/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0138" cy="40225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02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Рис. 1. ER-диаграмма.</w:t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Построение схемы данных.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рисунке 2 представлена схема данных (логическая модель) проекта.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335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color w:val="7f7f7f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Рис. 2. Логическая модель.</w:t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Таблица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“Ареалы обитания”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 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таблице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“Ареалы обитания”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четыре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атрибута: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ID </w:t>
      </w:r>
      <w:r w:rsidDel="00000000" w:rsidR="00000000" w:rsidRPr="00000000">
        <w:rPr>
          <w:i w:val="1"/>
          <w:sz w:val="24"/>
          <w:szCs w:val="24"/>
          <w:rtl w:val="0"/>
        </w:rPr>
        <w:t xml:space="preserve">ареала, н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азвание, ти</w:t>
      </w:r>
      <w:r w:rsidDel="00000000" w:rsidR="00000000" w:rsidRPr="00000000">
        <w:rPr>
          <w:i w:val="1"/>
          <w:sz w:val="24"/>
          <w:szCs w:val="24"/>
          <w:rtl w:val="0"/>
        </w:rPr>
        <w:t xml:space="preserve">п климата и континент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i w:val="1"/>
          <w:sz w:val="24"/>
          <w:szCs w:val="24"/>
          <w:rtl w:val="0"/>
        </w:rPr>
        <w:t xml:space="preserve">ареала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тип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Счетчик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является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первичным ключом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тип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Короткий текст</w:t>
      </w:r>
      <w:r w:rsidDel="00000000" w:rsidR="00000000" w:rsidRPr="00000000">
        <w:rPr>
          <w:sz w:val="24"/>
          <w:szCs w:val="24"/>
          <w:rtl w:val="0"/>
        </w:rPr>
        <w:t xml:space="preserve">. И</w:t>
      </w:r>
      <w:r w:rsidDel="00000000" w:rsidR="00000000" w:rsidRPr="00000000">
        <w:rPr>
          <w:sz w:val="24"/>
          <w:szCs w:val="24"/>
          <w:rtl w:val="0"/>
        </w:rPr>
        <w:t xml:space="preserve">спользуется чтобы хранить название ареала обитания.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33.85826771653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Тип климата</w:t>
      </w:r>
      <w:r w:rsidDel="00000000" w:rsidR="00000000" w:rsidRPr="00000000">
        <w:rPr>
          <w:sz w:val="24"/>
          <w:szCs w:val="24"/>
          <w:rtl w:val="0"/>
        </w:rPr>
        <w:t xml:space="preserve"> имеет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Короткий текст. </w:t>
      </w:r>
      <w:r w:rsidDel="00000000" w:rsidR="00000000" w:rsidRPr="00000000">
        <w:rPr>
          <w:sz w:val="24"/>
          <w:szCs w:val="24"/>
          <w:rtl w:val="0"/>
        </w:rPr>
        <w:t xml:space="preserve">Используется чтобы хранить тип климата ареала обитания.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33.85826771653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Континент</w:t>
      </w:r>
      <w:r w:rsidDel="00000000" w:rsidR="00000000" w:rsidRPr="00000000">
        <w:rPr>
          <w:sz w:val="24"/>
          <w:szCs w:val="24"/>
          <w:rtl w:val="0"/>
        </w:rPr>
        <w:t xml:space="preserve"> имеет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Короткий текст</w:t>
      </w:r>
      <w:r w:rsidDel="00000000" w:rsidR="00000000" w:rsidRPr="00000000">
        <w:rPr>
          <w:sz w:val="24"/>
          <w:szCs w:val="24"/>
          <w:rtl w:val="0"/>
        </w:rPr>
        <w:t xml:space="preserve">. Используется чтобы хранить название континента ареала обитания. Имеет ограниченный список значений (</w:t>
      </w:r>
      <w:r w:rsidDel="00000000" w:rsidR="00000000" w:rsidRPr="00000000">
        <w:rPr>
          <w:i w:val="1"/>
          <w:sz w:val="24"/>
          <w:szCs w:val="24"/>
          <w:rtl w:val="0"/>
        </w:rPr>
        <w:t xml:space="preserve">Евразия, Африка, Северная Америка, Южная Америка, Австралия, Антарктида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Таблица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“Виды животных”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 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таблице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Виды животных</w:t>
      </w:r>
      <w:r w:rsidDel="00000000" w:rsidR="00000000" w:rsidRPr="00000000">
        <w:rPr>
          <w:sz w:val="24"/>
          <w:szCs w:val="24"/>
          <w:rtl w:val="0"/>
        </w:rPr>
        <w:t xml:space="preserve">” четыре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атрибута: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ID </w:t>
      </w:r>
      <w:r w:rsidDel="00000000" w:rsidR="00000000" w:rsidRPr="00000000">
        <w:rPr>
          <w:i w:val="1"/>
          <w:sz w:val="24"/>
          <w:szCs w:val="24"/>
          <w:rtl w:val="0"/>
        </w:rPr>
        <w:t xml:space="preserve">вида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Название вида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Тип питания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ареала обитания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издания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Счётчик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является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первичным ключом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Название вида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Короткий текст</w:t>
      </w:r>
      <w:r w:rsidDel="00000000" w:rsidR="00000000" w:rsidRPr="00000000">
        <w:rPr>
          <w:sz w:val="24"/>
          <w:szCs w:val="24"/>
          <w:rtl w:val="0"/>
        </w:rPr>
        <w:t xml:space="preserve">. Используется чтобы хранить название вида животных.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Тип питания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тип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Короткий текст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Показыв</w:t>
      </w:r>
      <w:r w:rsidDel="00000000" w:rsidR="00000000" w:rsidRPr="00000000">
        <w:rPr>
          <w:sz w:val="24"/>
          <w:szCs w:val="24"/>
          <w:rtl w:val="0"/>
        </w:rPr>
        <w:t xml:space="preserve">ает какой тип питания имеет вид. Имеет ограниченный список значений (</w:t>
      </w:r>
      <w:r w:rsidDel="00000000" w:rsidR="00000000" w:rsidRPr="00000000">
        <w:rPr>
          <w:i w:val="1"/>
          <w:sz w:val="24"/>
          <w:szCs w:val="24"/>
          <w:rtl w:val="0"/>
        </w:rPr>
        <w:t xml:space="preserve">хищник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травоядное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всеядное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33.8582677165355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ареала обитания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целочисленный тип и служит </w:t>
      </w:r>
      <w:r w:rsidDel="00000000" w:rsidR="00000000" w:rsidRPr="00000000">
        <w:rPr>
          <w:sz w:val="24"/>
          <w:szCs w:val="24"/>
          <w:rtl w:val="0"/>
        </w:rPr>
        <w:t xml:space="preserve">внешним ключом для связи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ареала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таблице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Ареалы обитания</w:t>
      </w:r>
      <w:r w:rsidDel="00000000" w:rsidR="00000000" w:rsidRPr="00000000">
        <w:rPr>
          <w:sz w:val="24"/>
          <w:szCs w:val="24"/>
          <w:rtl w:val="0"/>
        </w:rPr>
        <w:t xml:space="preserve">”. Нужен для отображения ареала обитания вида.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Таблица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“Клетки зоопарка”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 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таблице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“Клетки зоопарка”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пять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атрибут</w:t>
      </w:r>
      <w:r w:rsidDel="00000000" w:rsidR="00000000" w:rsidRPr="00000000">
        <w:rPr>
          <w:sz w:val="24"/>
          <w:szCs w:val="24"/>
          <w:rtl w:val="0"/>
        </w:rPr>
        <w:t xml:space="preserve">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клетки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Длина,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Ширина, Высота, Расположение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line="240" w:lineRule="auto"/>
        <w:ind w:left="1133.8582677165355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клетки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тип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Счёт</w:t>
      </w:r>
      <w:r w:rsidDel="00000000" w:rsidR="00000000" w:rsidRPr="00000000">
        <w:rPr>
          <w:i w:val="1"/>
          <w:sz w:val="24"/>
          <w:szCs w:val="24"/>
          <w:rtl w:val="0"/>
        </w:rPr>
        <w:t xml:space="preserve">чик</w:t>
      </w:r>
      <w:r w:rsidDel="00000000" w:rsidR="00000000" w:rsidRPr="00000000">
        <w:rPr>
          <w:sz w:val="24"/>
          <w:szCs w:val="24"/>
          <w:rtl w:val="0"/>
        </w:rPr>
        <w:t xml:space="preserve">. Это поле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первичным ключом.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Длина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целочисленный тип. </w:t>
      </w:r>
      <w:r w:rsidDel="00000000" w:rsidR="00000000" w:rsidRPr="00000000">
        <w:rPr>
          <w:sz w:val="24"/>
          <w:szCs w:val="24"/>
          <w:rtl w:val="0"/>
        </w:rPr>
        <w:t xml:space="preserve">В нём хранится длина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240" w:lineRule="auto"/>
        <w:ind w:left="1133.8582677165355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Ширина </w:t>
      </w:r>
      <w:r w:rsidDel="00000000" w:rsidR="00000000" w:rsidRPr="00000000">
        <w:rPr>
          <w:sz w:val="24"/>
          <w:szCs w:val="24"/>
          <w:rtl w:val="0"/>
        </w:rPr>
        <w:t xml:space="preserve">имеет целочисленный тип. В нём хранится ширина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line="240" w:lineRule="auto"/>
        <w:ind w:left="1133.8582677165355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Высота </w:t>
      </w:r>
      <w:r w:rsidDel="00000000" w:rsidR="00000000" w:rsidRPr="00000000">
        <w:rPr>
          <w:sz w:val="24"/>
          <w:szCs w:val="24"/>
          <w:rtl w:val="0"/>
        </w:rPr>
        <w:t xml:space="preserve">имеет целочисленный тип. В нём хранится высота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33.8582677165355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Расположение </w:t>
      </w:r>
      <w:r w:rsidDel="00000000" w:rsidR="00000000" w:rsidRPr="00000000">
        <w:rPr>
          <w:sz w:val="24"/>
          <w:szCs w:val="24"/>
          <w:rtl w:val="0"/>
        </w:rPr>
        <w:t xml:space="preserve">имеет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Короткий текст</w:t>
      </w:r>
      <w:r w:rsidDel="00000000" w:rsidR="00000000" w:rsidRPr="00000000">
        <w:rPr>
          <w:sz w:val="24"/>
          <w:szCs w:val="24"/>
          <w:rtl w:val="0"/>
        </w:rPr>
        <w:t xml:space="preserve">. В нём хранится месторасположение клетки в зоопарке. 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Таблица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“Обитатели зоопарка”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 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 таблице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Обитатели зоопарка”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пять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атрибутов: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ID обитателя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клетки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вида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Кличка, Вес, Длина 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i w:val="1"/>
          <w:sz w:val="24"/>
          <w:szCs w:val="24"/>
          <w:rtl w:val="0"/>
        </w:rPr>
        <w:t xml:space="preserve"> Дата поступления в зоопарк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обитателя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тип Сч</w:t>
      </w:r>
      <w:r w:rsidDel="00000000" w:rsidR="00000000" w:rsidRPr="00000000">
        <w:rPr>
          <w:sz w:val="24"/>
          <w:szCs w:val="24"/>
          <w:rtl w:val="0"/>
        </w:rPr>
        <w:t xml:space="preserve">ётчик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является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первичным ключом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клетки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</w:t>
      </w:r>
      <w:r w:rsidDel="00000000" w:rsidR="00000000" w:rsidRPr="00000000">
        <w:rPr>
          <w:sz w:val="24"/>
          <w:szCs w:val="24"/>
          <w:rtl w:val="0"/>
        </w:rPr>
        <w:t xml:space="preserve">целочисленный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sz w:val="24"/>
          <w:szCs w:val="24"/>
          <w:rtl w:val="0"/>
        </w:rPr>
        <w:t xml:space="preserve">. Этот атрибут служит внешним ключом для связи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клетки </w:t>
      </w:r>
      <w:r w:rsidDel="00000000" w:rsidR="00000000" w:rsidRPr="00000000">
        <w:rPr>
          <w:sz w:val="24"/>
          <w:szCs w:val="24"/>
          <w:rtl w:val="0"/>
        </w:rPr>
        <w:t xml:space="preserve">в таблице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Клетки зоопарка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1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вида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целочисленный тип</w:t>
      </w:r>
      <w:r w:rsidDel="00000000" w:rsidR="00000000" w:rsidRPr="00000000">
        <w:rPr>
          <w:sz w:val="24"/>
          <w:szCs w:val="24"/>
          <w:rtl w:val="0"/>
        </w:rPr>
        <w:t xml:space="preserve">. Этот атрибут служит внешним ключом для связи с </w:t>
      </w:r>
      <w:r w:rsidDel="00000000" w:rsidR="00000000" w:rsidRPr="00000000">
        <w:rPr>
          <w:i w:val="1"/>
          <w:sz w:val="24"/>
          <w:szCs w:val="24"/>
          <w:rtl w:val="0"/>
        </w:rPr>
        <w:t xml:space="preserve">ID вида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таблице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Виды животных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1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Кличка</w:t>
      </w:r>
      <w:r w:rsidDel="00000000" w:rsidR="00000000" w:rsidRPr="00000000">
        <w:rPr>
          <w:sz w:val="24"/>
          <w:szCs w:val="24"/>
          <w:rtl w:val="0"/>
        </w:rPr>
        <w:t xml:space="preserve"> имеет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Короткий текст</w:t>
      </w:r>
      <w:r w:rsidDel="00000000" w:rsidR="00000000" w:rsidRPr="00000000">
        <w:rPr>
          <w:sz w:val="24"/>
          <w:szCs w:val="24"/>
          <w:rtl w:val="0"/>
        </w:rPr>
        <w:t xml:space="preserve">. В нём хранится кличка обитателя зоопарка.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1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Вес </w:t>
      </w:r>
      <w:r w:rsidDel="00000000" w:rsidR="00000000" w:rsidRPr="00000000">
        <w:rPr>
          <w:sz w:val="24"/>
          <w:szCs w:val="24"/>
          <w:rtl w:val="0"/>
        </w:rPr>
        <w:t xml:space="preserve">имеет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одинарное с плавающей точкой</w:t>
      </w:r>
      <w:r w:rsidDel="00000000" w:rsidR="00000000" w:rsidRPr="00000000">
        <w:rPr>
          <w:sz w:val="24"/>
          <w:szCs w:val="24"/>
          <w:rtl w:val="0"/>
        </w:rPr>
        <w:t xml:space="preserve">. В нём хранится вес обитателя зоопарка.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1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Длина</w:t>
      </w:r>
      <w:r w:rsidDel="00000000" w:rsidR="00000000" w:rsidRPr="00000000">
        <w:rPr>
          <w:sz w:val="24"/>
          <w:szCs w:val="24"/>
          <w:rtl w:val="0"/>
        </w:rPr>
        <w:t xml:space="preserve"> имеет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одинарное с плавающей точкой</w:t>
      </w:r>
      <w:r w:rsidDel="00000000" w:rsidR="00000000" w:rsidRPr="00000000">
        <w:rPr>
          <w:sz w:val="24"/>
          <w:szCs w:val="24"/>
          <w:rtl w:val="0"/>
        </w:rPr>
        <w:t xml:space="preserve">. В нём хранится длина обитателя зоопарка.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1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Атрибут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Дата поступления в зоопарк </w:t>
      </w:r>
      <w:r w:rsidDel="00000000" w:rsidR="00000000" w:rsidRPr="00000000">
        <w:rPr>
          <w:sz w:val="24"/>
          <w:szCs w:val="24"/>
          <w:rtl w:val="0"/>
        </w:rPr>
        <w:t xml:space="preserve">имеет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Дата и время </w:t>
      </w:r>
      <w:r w:rsidDel="00000000" w:rsidR="00000000" w:rsidRPr="00000000">
        <w:rPr>
          <w:sz w:val="24"/>
          <w:szCs w:val="24"/>
          <w:rtl w:val="0"/>
        </w:rPr>
        <w:t xml:space="preserve">и хранит дату поступления в зоопарк обитателя зоопарка.</w:t>
      </w:r>
    </w:p>
    <w:p w:rsidR="00000000" w:rsidDel="00000000" w:rsidP="00000000" w:rsidRDefault="00000000" w:rsidRPr="00000000" w14:paraId="0000005D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Интерфейсы. 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Приложение имеет </w:t>
      </w:r>
      <w:r w:rsidDel="00000000" w:rsidR="00000000" w:rsidRPr="00000000">
        <w:rPr>
          <w:sz w:val="24"/>
          <w:szCs w:val="24"/>
          <w:rtl w:val="0"/>
        </w:rPr>
        <w:t xml:space="preserve">форму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В ней можно</w:t>
      </w:r>
      <w:r w:rsidDel="00000000" w:rsidR="00000000" w:rsidRPr="00000000">
        <w:rPr>
          <w:sz w:val="24"/>
          <w:szCs w:val="24"/>
          <w:rtl w:val="0"/>
        </w:rPr>
        <w:t xml:space="preserve"> авторизироваться как администратор и перейти на форму администратора или посмотреть информацию о обитателях зоопарка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8738" cy="31673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167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Рис. 3. Форма “Пользователь”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Кнопка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Информация о обитателях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вызывает форму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Поиск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которой можно </w:t>
      </w:r>
      <w:r w:rsidDel="00000000" w:rsidR="00000000" w:rsidRPr="00000000">
        <w:rPr>
          <w:sz w:val="24"/>
          <w:szCs w:val="24"/>
          <w:rtl w:val="0"/>
        </w:rPr>
        <w:t xml:space="preserve">получить список всех обитателей по виду, список обитателей поступивших в выбранный промежуток времени или получить полную информацию об обитателе по его кличке.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3479" cy="49235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3479" cy="492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Рис. 4. Форма “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Информация о обитателях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”</w:t>
      </w:r>
      <w:r w:rsidDel="00000000" w:rsidR="00000000" w:rsidRPr="00000000">
        <w:rPr>
          <w:color w:val="7f7f7f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Информация о клетках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вызывает форму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Клетки информация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 которой</w:t>
      </w:r>
      <w:r w:rsidDel="00000000" w:rsidR="00000000" w:rsidRPr="00000000">
        <w:rPr>
          <w:sz w:val="24"/>
          <w:szCs w:val="24"/>
          <w:rtl w:val="0"/>
        </w:rPr>
        <w:t xml:space="preserve"> мы можем посмотреть в каких клетках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какие виды животных </w:t>
      </w:r>
      <w:r w:rsidDel="00000000" w:rsidR="00000000" w:rsidRPr="00000000">
        <w:rPr>
          <w:sz w:val="24"/>
          <w:szCs w:val="24"/>
          <w:rtl w:val="0"/>
        </w:rPr>
        <w:t xml:space="preserve">живут.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0138" cy="329074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29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Рис. 5. Форма “Клетки информация”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На форме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администратор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может выбрать, какие данные ввести или отредактировать. Каждая кнопка, кроме тех, что </w:t>
      </w:r>
      <w:r w:rsidDel="00000000" w:rsidR="00000000" w:rsidRPr="00000000">
        <w:rPr>
          <w:sz w:val="24"/>
          <w:szCs w:val="24"/>
          <w:rtl w:val="0"/>
        </w:rPr>
        <w:t xml:space="preserve">были в форме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sz w:val="24"/>
          <w:szCs w:val="24"/>
          <w:rtl w:val="0"/>
        </w:rPr>
        <w:t xml:space="preserve">”,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соответственно, открывает форму для ввода/редактирования данных.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bookmarkStart w:colFirst="0" w:colLast="0" w:name="_lnyztq48fm20" w:id="1"/>
      <w:bookmarkEnd w:id="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5600" cy="410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Рис. 6. Форма “Администратор”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форм</w:t>
      </w:r>
      <w:r w:rsidDel="00000000" w:rsidR="00000000" w:rsidRPr="00000000">
        <w:rPr>
          <w:sz w:val="24"/>
          <w:szCs w:val="24"/>
          <w:rtl w:val="0"/>
        </w:rPr>
        <w:t xml:space="preserve">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Поиск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пользователь может выполнить поиск по </w:t>
      </w:r>
      <w:r w:rsidDel="00000000" w:rsidR="00000000" w:rsidRPr="00000000">
        <w:rPr>
          <w:sz w:val="24"/>
          <w:szCs w:val="24"/>
          <w:rtl w:val="0"/>
        </w:rPr>
        <w:t xml:space="preserve">кличке обитателя и получить отчет со всей информацией о нём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Тестирование. 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Для тестирования системы таблицы были заполнены </w:t>
      </w:r>
      <w:r w:rsidDel="00000000" w:rsidR="00000000" w:rsidRPr="00000000">
        <w:rPr>
          <w:sz w:val="24"/>
          <w:szCs w:val="24"/>
          <w:rtl w:val="0"/>
        </w:rPr>
        <w:t xml:space="preserve">тестовыми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данными. Сначала данные записывались в таблицы напрямую через взаимодействие с таблицами. Далее, когда были созданы формы для ввода и редактирования данных – данные вводились через них. </w:t>
      </w:r>
    </w:p>
    <w:p w:rsidR="00000000" w:rsidDel="00000000" w:rsidP="00000000" w:rsidRDefault="00000000" w:rsidRPr="00000000" w14:paraId="0000006B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Используя введенные данные можно было проверить правильность работы запросов и формирования отчет</w:t>
      </w:r>
      <w:r w:rsidDel="00000000" w:rsidR="00000000" w:rsidRPr="00000000">
        <w:rPr>
          <w:sz w:val="24"/>
          <w:szCs w:val="24"/>
          <w:rtl w:val="0"/>
        </w:rPr>
        <w:t xml:space="preserve">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 В ходе тестирования ошибок в работе системы замечено не было. </w:t>
      </w:r>
    </w:p>
    <w:p w:rsidR="00000000" w:rsidDel="00000000" w:rsidP="00000000" w:rsidRDefault="00000000" w:rsidRPr="00000000" w14:paraId="0000006C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color w:val="00000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Заключение.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Процесс выполнения задания был разбит на несколько этапов. </w:t>
        <w:br w:type="textWrapping"/>
        <w:t xml:space="preserve">Сначала определялось, кто и как будет пользоваться приложением. Далее – строилась </w:t>
      </w:r>
      <w:r w:rsidDel="00000000" w:rsidR="00000000" w:rsidRPr="00000000">
        <w:rPr>
          <w:sz w:val="24"/>
          <w:szCs w:val="24"/>
          <w:rtl w:val="0"/>
        </w:rPr>
        <w:t xml:space="preserve">семантическая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модель будущего приложения и, наконец, эта модель была реализована в Microsoft Access 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  <w:br w:type="textWrapping"/>
        <w:t xml:space="preserve">В конце работы было выполнено тестирование приложения, которое позволило удостовериться, что приложение работает корректно. </w:t>
        <w:br w:type="textWrapping"/>
        <w:t xml:space="preserve">На основании этого можно сделать вывод, что задача выполнена полностью. </w:t>
      </w:r>
    </w:p>
    <w:p w:rsidR="00000000" w:rsidDel="00000000" w:rsidP="00000000" w:rsidRDefault="00000000" w:rsidRPr="00000000" w14:paraId="0000006E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Приложение: Условие задания.</w:t>
      </w:r>
    </w:p>
    <w:p w:rsidR="00000000" w:rsidDel="00000000" w:rsidP="00000000" w:rsidRDefault="00000000" w:rsidRPr="00000000" w14:paraId="00000072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для учета обитателей зоопарка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Хранимые данных:</w:t>
      </w:r>
    </w:p>
    <w:p w:rsidR="00000000" w:rsidDel="00000000" w:rsidP="00000000" w:rsidRDefault="00000000" w:rsidRPr="00000000" w14:paraId="00000074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Ареалы обитания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line="24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line="24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климата (тропический, умеренный и т.д.)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4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Континент</w:t>
      </w:r>
    </w:p>
    <w:p w:rsidR="00000000" w:rsidDel="00000000" w:rsidP="00000000" w:rsidRDefault="00000000" w:rsidRPr="00000000" w14:paraId="00000078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Виды животных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line="24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line="24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питания (хищник, травоядное, всеядное)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line="240" w:lineRule="auto"/>
        <w:ind w:left="1417.322834645669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ареала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Клетки зоопарка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Уникальный номер клетки в зоопарке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Ширина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Высота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</w:t>
      </w:r>
    </w:p>
    <w:p w:rsidR="00000000" w:rsidDel="00000000" w:rsidP="00000000" w:rsidRDefault="00000000" w:rsidRPr="00000000" w14:paraId="0000008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Обитатели зоопарка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line="240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вида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line="240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клетки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line="240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Кличка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line="240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Вес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line="240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Длина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240" w:lineRule="auto"/>
        <w:ind w:left="1417.322834645669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 поступления в зоопарк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Комментарии:</w:t>
      </w:r>
    </w:p>
    <w:p w:rsidR="00000000" w:rsidDel="00000000" w:rsidP="00000000" w:rsidRDefault="00000000" w:rsidRPr="00000000" w14:paraId="0000008B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 одной клетке может содержаться более одного вида животных одного типа;</w:t>
      </w:r>
    </w:p>
    <w:p w:rsidR="00000000" w:rsidDel="00000000" w:rsidP="00000000" w:rsidRDefault="00000000" w:rsidRPr="00000000" w14:paraId="0000008C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 ареале может обитать более одного вида животных;</w:t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08E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Запрограммировать формы ввода новых и редактирования имеющихся данных в таблицах.</w:t>
      </w:r>
    </w:p>
    <w:p w:rsidR="00000000" w:rsidDel="00000000" w:rsidP="00000000" w:rsidRDefault="00000000" w:rsidRPr="00000000" w14:paraId="0000008F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Поиск животных по виду.</w:t>
      </w:r>
    </w:p>
    <w:p w:rsidR="00000000" w:rsidDel="00000000" w:rsidP="00000000" w:rsidRDefault="00000000" w:rsidRPr="00000000" w14:paraId="00000090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Поиск всех животных, поступивших в зоопарк за указанный период.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Вывод всей информации о животном по его кличке.</w:t>
      </w:r>
    </w:p>
    <w:p w:rsidR="00000000" w:rsidDel="00000000" w:rsidP="00000000" w:rsidRDefault="00000000" w:rsidRPr="00000000" w14:paraId="00000092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Вывод информации о самой населенной клетки и количество животных в ней.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