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 xml:space="preserve">Лабораторная работа №5: «Технология MPI. Введение»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 xml:space="preserve">Модель процессора: 11th Gen Intel(R) Core(TM) i5-11400 @ 2.70GHz, ядер: </w:t>
      </w:r>
      <w:r>
        <w:rPr>
          <w:lang w:val="en-US"/>
        </w:rPr>
        <w:t>6</w:t>
      </w:r>
      <w:r>
        <w:rPr/>
        <w:t xml:space="preserve">, логических процессоров: </w:t>
      </w:r>
      <w:r>
        <w:rPr>
          <w:lang w:val="en-US"/>
        </w:rPr>
        <w:t>12.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Логических процессоров выделенных под виртуальную машину — 6.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start"/>
        <w:rPr/>
      </w:pPr>
      <w:r>
        <w:rPr/>
        <w:t xml:space="preserve">Используется алгоритм поиска максимума в массиве путем поиска локальных максимумов на подмассивах и поиска максимумов из всех. Количество подмассивов </w:t>
      </w:r>
      <w:r>
        <w:rPr/>
        <w:t>определя</w:t>
      </w:r>
      <w:r>
        <w:rPr/>
        <w:t>ется количеством потоков.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260985</wp:posOffset>
            </wp:positionH>
            <wp:positionV relativeFrom="paragraph">
              <wp:posOffset>106045</wp:posOffset>
            </wp:positionV>
            <wp:extent cx="5734050" cy="4838700"/>
            <wp:effectExtent l="0" t="0" r="0" b="0"/>
            <wp:wrapTopAndBottom/>
            <wp:docPr id="1" name="drawing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 </w:t>
      </w:r>
      <w:r>
        <w:rPr/>
        <w:t xml:space="preserve">и </w:t>
      </w:r>
      <w:r>
        <w:rPr>
          <w:lang w:val="en-US"/>
        </w:rPr>
        <w:t>MPI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num_threads(threads) shared(array, count) reduction(max: max) - для настройки зоны работы openMP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for - для определения цикла, который будет разделен на потоки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MPI_Init(&amp;argc, &amp;argv) - инициализирует MPI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MPI_Comm_size(MPI_COMM_WORLD, &amp;size) - узнать сколько всего потоков. MPI_COMM_WORLD - глобальный коммуникатор, который имеет доступ ко всем запущенным потокам.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MPI_Comm_rank(MPI_COMM_WORLD, &amp;rank) — возвращает номер процесса. Нужно для распараллеливания.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MPI_Bcast(array, count, MPI_INTEGER, 0, MPI_COMM_WORLD) - отправить всем потокам массив.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MPI_Wtime() - астрономическое время в секундах.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MPI_Reduce() - Reduce по потокам. В этой программе — найти максимум из локальных максимумов.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MPI_Finalise() - завершить не основной поток.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Временная сложность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Сложность сортировки Шелла варьируется в зависимости от последовательности размеров подмассивов: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При выборе наилучшей последовательности(числа вида 2^p*3^q) сложность сортировки равна O(n*log^2(n))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При выборе последовательности n/2, n/4, …, 2, 1 сложность сортировки Шелла равна O(n^2) </w:t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169545</wp:posOffset>
            </wp:positionH>
            <wp:positionV relativeFrom="paragraph">
              <wp:posOffset>34290</wp:posOffset>
            </wp:positionV>
            <wp:extent cx="5762625" cy="3241675"/>
            <wp:effectExtent l="0" t="0" r="0" b="0"/>
            <wp:wrapTopAndBottom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179070</wp:posOffset>
            </wp:positionH>
            <wp:positionV relativeFrom="paragraph">
              <wp:posOffset>3275330</wp:posOffset>
            </wp:positionV>
            <wp:extent cx="5753100" cy="3241675"/>
            <wp:effectExtent l="0" t="0" r="0" b="0"/>
            <wp:wrapTopAndBottom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На обоих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В данной работе был реализован алгоритм нахождения максимума на массиве с помощью двух технологий - MPI и </w:t>
      </w:r>
      <w:r>
        <w:rPr>
          <w:lang w:val="en-US"/>
        </w:rPr>
        <w:t>O</w:t>
      </w:r>
      <w:r>
        <w:rPr/>
        <w:t xml:space="preserve">penMP. Изучены основные функции MPI для инициализации среды выполнения, пересылки данных между процессами и завершения работы с MPI, а также методы работы с процессами. В результате таймирования двух реализаций были построены графики времени работы, ускорения и эффективности. Реализации использующие MPI работали быстрее чем </w:t>
      </w:r>
      <w:r>
        <w:rPr>
          <w:lang w:val="en-US"/>
        </w:rPr>
        <w:t>O</w:t>
      </w:r>
      <w:r>
        <w:rPr/>
        <w:t>penMP. Так происходит, так как в MPI нет общей памяти, и данные приходится пересылать между процессами, в то время как в</w:t>
      </w:r>
    </w:p>
    <w:p>
      <w:pPr>
        <w:pStyle w:val="Normal"/>
        <w:bidi w:val="0"/>
        <w:jc w:val="start"/>
        <w:rPr/>
      </w:pPr>
      <w:r>
        <w:rPr/>
        <w:t>OpenMP возможно использование одних и тех же данных разными потоками. Как видно из графика ниже, пока недостигнута граница в 8 потоков (физическое количество процессоров), время выполнения программы на MPI растет немного быстрее, чем на OpenMP, так как на поддержание n процессов нужно больше вычислительных ресурсов, чем на поддержание 1 процесса в n потоков.</w:t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openmp.c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"Usage: ./lab5 (threads) (seed)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*)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?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"max: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"log.txt"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mpi.c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&lt;mpi.h&gt;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"Usage: ./lab5 (seed)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atoi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MPI_Init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*)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MPI_Bcast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MPI_INTEGER,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wstart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MPI_Barrier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wstart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MPI_Reduce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MPI_INTEGER, MPI_MAX,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MPI_Finalize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"Maximum is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"log1.txt"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 (14,66 мс)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Теоретические ускорение и эффективность</w:t>
      </w:r>
      <w:r>
        <w:rPr>
          <w:lang w:val="ru-RU"/>
        </w:rPr>
        <w:t xml:space="preserve"> </w:t>
      </w:r>
      <w:r>
        <w:rPr>
          <w:lang w:val="en-US"/>
        </w:rPr>
        <w:t>оп</w:t>
      </w:r>
      <w:r>
        <w:rPr>
          <w:lang w:val="ru-RU"/>
        </w:rPr>
        <w:t xml:space="preserve">ределены </w:t>
      </w:r>
      <w:r>
        <w:rPr/>
        <w:t>лишь приблизительно. Предположительно ускорение с использованием 1-6 потоков будет равно количеству потоков, а затем начнет падать, т. к. физических ядер меньше, чем используемых потоков. Соответственно в момент времени будет исполняться не более 6 потоков, а вот времени на распределение данных, их синхронизацию и в целом организацию параллельного вычисления будет тратиться больше.</w:t>
      </w:r>
    </w:p>
    <w:p>
      <w:pPr>
        <w:pStyle w:val="Normal"/>
        <w:bidi w:val="0"/>
        <w:jc w:val="start"/>
        <w:rPr/>
      </w:pPr>
      <w:r>
        <w:rPr/>
        <w:t>Значения теоретического ускорения определены на глаз, исходя из расчета, что использование лишнего потока уменьшит ускорение значительно, но добавление каждого следующего потока будет оказывать все более незначительное влияние.</w:t>
      </w:r>
    </w:p>
    <w:p>
      <w:pPr>
        <w:pStyle w:val="Normal"/>
        <w:bidi w:val="0"/>
        <w:jc w:val="start"/>
        <w:rPr/>
      </w:pPr>
      <w:r>
        <w:rPr/>
        <w:t>Теор. Ускорение = теор. Эффективность /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865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5.8</c:v>
                </c:pt>
                <c:pt idx="7">
                  <c:v>5.65</c:v>
                </c:pt>
                <c:pt idx="8">
                  <c:v>5.55</c:v>
                </c:pt>
                <c:pt idx="9">
                  <c:v>5.5</c:v>
                </c:pt>
                <c:pt idx="10">
                  <c:v>5.4</c:v>
                </c:pt>
                <c:pt idx="11">
                  <c:v>5.3</c:v>
                </c:pt>
                <c:pt idx="12">
                  <c:v>5.2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1.60688848188848</c:v>
                </c:pt>
                <c:pt idx="2">
                  <c:v>2.24436864918639</c:v>
                </c:pt>
                <c:pt idx="3">
                  <c:v>2.3518242740134</c:v>
                </c:pt>
                <c:pt idx="4">
                  <c:v>3.07336771431352</c:v>
                </c:pt>
                <c:pt idx="5">
                  <c:v>2.92887611275964</c:v>
                </c:pt>
                <c:pt idx="6">
                  <c:v>2.20504049148283</c:v>
                </c:pt>
                <c:pt idx="7">
                  <c:v>2.28677961193165</c:v>
                </c:pt>
                <c:pt idx="8">
                  <c:v>2.41162098190425</c:v>
                </c:pt>
                <c:pt idx="9">
                  <c:v>2.20796924152394</c:v>
                </c:pt>
                <c:pt idx="10">
                  <c:v>2.22226131006825</c:v>
                </c:pt>
                <c:pt idx="11">
                  <c:v>1.31199634460414</c:v>
                </c:pt>
                <c:pt idx="12">
                  <c:v>2.03367458631125</c:v>
                </c:pt>
              </c:numCache>
            </c:numRef>
          </c:yVal>
          <c:smooth val="0"/>
        </c:ser>
        <c:axId val="37428960"/>
        <c:axId val="71863402"/>
      </c:scatterChart>
      <c:valAx>
        <c:axId val="374289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1863402"/>
        <c:crosses val="autoZero"/>
        <c:crossBetween val="midCat"/>
      </c:valAx>
      <c:valAx>
        <c:axId val="7186340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742896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0.828571428571429</c:v>
                </c:pt>
                <c:pt idx="7">
                  <c:v>0.70625</c:v>
                </c:pt>
                <c:pt idx="8">
                  <c:v>0.616666666666667</c:v>
                </c:pt>
                <c:pt idx="9">
                  <c:v>0.55</c:v>
                </c:pt>
                <c:pt idx="10">
                  <c:v>0.3375</c:v>
                </c:pt>
                <c:pt idx="11">
                  <c:v>0.165625</c:v>
                </c:pt>
                <c:pt idx="12">
                  <c:v>0.08125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0.803444240944241</c:v>
                </c:pt>
                <c:pt idx="2">
                  <c:v>0.748122883062129</c:v>
                </c:pt>
                <c:pt idx="3">
                  <c:v>0.587956068503351</c:v>
                </c:pt>
                <c:pt idx="4">
                  <c:v>0.614673542862703</c:v>
                </c:pt>
                <c:pt idx="5">
                  <c:v>0.488146018793274</c:v>
                </c:pt>
                <c:pt idx="6">
                  <c:v>0.315005784497547</c:v>
                </c:pt>
                <c:pt idx="7">
                  <c:v>0.285847451491457</c:v>
                </c:pt>
                <c:pt idx="8">
                  <c:v>0.26795788687825</c:v>
                </c:pt>
                <c:pt idx="9">
                  <c:v>0.220796924152394</c:v>
                </c:pt>
                <c:pt idx="10">
                  <c:v>0.138891331879265</c:v>
                </c:pt>
                <c:pt idx="11">
                  <c:v>0.0409998857688793</c:v>
                </c:pt>
                <c:pt idx="12">
                  <c:v>0.0317761654111133</c:v>
                </c:pt>
              </c:numCache>
            </c:numRef>
          </c:yVal>
          <c:smooth val="0"/>
        </c:ser>
        <c:axId val="78547110"/>
        <c:axId val="40173163"/>
      </c:scatterChart>
      <c:valAx>
        <c:axId val="7854711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173163"/>
        <c:crosses val="autoZero"/>
        <c:crossBetween val="midCat"/>
      </c:valAx>
      <c:valAx>
        <c:axId val="4017316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854711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LibreOffice/7.4.1.2$Windows_X86_64 LibreOffice_project/3c58a8f3a960df8bc8fd77b461821e42c061c5f0</Application>
  <AppVersion>15.0000</AppVersion>
  <Pages>11</Pages>
  <Words>817</Words>
  <Characters>4964</Characters>
  <CharactersWithSpaces>6077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2024-01-12T16:03:06Z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