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String</w:t>
      </w:r>
      <w:r>
        <w:t xml:space="preserve"> </w:t>
      </w:r>
      <w:r>
        <w:t xml:space="preserve">Mathematics</w:t>
      </w:r>
      <w:r>
        <w:t xml:space="preserve"> </w:t>
      </w:r>
      <w:r>
        <w:t xml:space="preserve">—</w:t>
      </w:r>
      <w:r>
        <w:t xml:space="preserve"> </w:t>
      </w:r>
      <w:r>
        <w:t xml:space="preserve">Module</w:t>
      </w:r>
      <w:r>
        <w:t xml:space="preserve"> </w:t>
      </w:r>
      <w:r>
        <w:t xml:space="preserve">1</w:t>
      </w:r>
    </w:p>
    <w:p>
      <w:pPr>
        <w:pStyle w:val="Subtitle"/>
      </w:pPr>
      <w:r>
        <w:t xml:space="preserve">Foundations:</w:t>
      </w:r>
      <w:r>
        <w:t xml:space="preserve"> </w:t>
      </w:r>
      <w:r>
        <w:t xml:space="preserve">Strings,</w:t>
      </w:r>
      <w:r>
        <w:t xml:space="preserve"> </w:t>
      </w:r>
      <w:r>
        <w:t xml:space="preserve">Trees,</w:t>
      </w:r>
      <w:r>
        <w:t xml:space="preserve"> </w:t>
      </w:r>
      <w:r>
        <w:t xml:space="preserve">the</w:t>
      </w:r>
      <w:r>
        <w:t xml:space="preserve"> </w:t>
      </w:r>
      <w:r>
        <w:t xml:space="preserve">Root,</w:t>
      </w:r>
      <w:r>
        <w:t xml:space="preserve"> </w:t>
      </w:r>
      <w:r>
        <w:t xml:space="preserve">and</w:t>
      </w:r>
      <w:r>
        <w:t xml:space="preserve"> </w:t>
      </w:r>
      <w:r>
        <w:t xml:space="preserve">the</w:t>
      </w:r>
      <w:r>
        <w:t xml:space="preserve"> </w:t>
      </w:r>
      <w:r>
        <w:t xml:space="preserve">Factorial</w:t>
      </w:r>
    </w:p>
    <w:p>
      <w:pPr>
        <w:pStyle w:val="Author"/>
      </w:pPr>
      <w:r>
        <w:t xml:space="preserve">Prime</w:t>
      </w:r>
      <w:r>
        <w:t xml:space="preserve"> </w:t>
      </w:r>
      <w:r>
        <w:t xml:space="preserve">Framework</w:t>
      </w:r>
      <w:r>
        <w:t xml:space="preserve"> </w:t>
      </w:r>
      <w:r>
        <w:t xml:space="preserve">—</w:t>
      </w:r>
      <w:r>
        <w:t xml:space="preserve"> </w:t>
      </w:r>
      <w:r>
        <w:t xml:space="preserve">Syllabus-Learning</w:t>
      </w:r>
      <w:r>
        <w:t xml:space="preserve"> </w:t>
      </w:r>
      <w:r>
        <w:t xml:space="preserve">Series</w:t>
      </w:r>
    </w:p>
    <w:p>
      <w:pPr>
        <w:pStyle w:val="Date"/>
      </w:pPr>
      <w:r>
        <w:t xml:space="preserve">Module</w:t>
      </w:r>
      <w:r>
        <w:t xml:space="preserve"> </w:t>
      </w:r>
      <w:r>
        <w:t xml:space="preserve">1</w:t>
      </w:r>
      <w:r>
        <w:t xml:space="preserve"> </w:t>
      </w:r>
      <w:r>
        <w:t xml:space="preserve">of</w:t>
      </w:r>
      <w:r>
        <w:t xml:space="preserve"> </w:t>
      </w:r>
      <w:r>
        <w:t xml:space="preserve">the</w:t>
      </w:r>
      <w:r>
        <w:t xml:space="preserve"> </w:t>
      </w:r>
      <w:r>
        <w:t xml:space="preserve">String</w:t>
      </w:r>
      <w:r>
        <w:t xml:space="preserve"> </w:t>
      </w:r>
      <w:r>
        <w:t xml:space="preserve">Mathematics</w:t>
      </w:r>
      <w:r>
        <w:t xml:space="preserve"> </w:t>
      </w:r>
      <w:r>
        <w:t xml:space="preserve">syllabus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module-1-foundations"/>
    <w:p>
      <w:pPr>
        <w:pStyle w:val="Heading1"/>
      </w:pPr>
      <w:r>
        <w:t xml:space="preserve">Module 1 — Foundations</w:t>
      </w:r>
    </w:p>
    <w:bookmarkStart w:id="20" w:name="X36a76837977c4590a6e17c341fc611265f34752"/>
    <w:p>
      <w:pPr>
        <w:pStyle w:val="Heading2"/>
      </w:pPr>
      <w:r>
        <w:t xml:space="preserve">Strings, String Trees, the Root, and the Factorial</w:t>
      </w:r>
    </w:p>
    <w:p>
      <w:r>
        <w:pict>
          <v:rect style="width:0;height:1.5pt" o:hralign="center" o:hrstd="t" o:hr="t"/>
        </w:pict>
      </w:r>
    </w:p>
    <w:bookmarkEnd w:id="20"/>
    <w:bookmarkEnd w:id="21"/>
    <w:bookmarkStart w:id="25" w:name="how-to-use-this-module"/>
    <w:p>
      <w:pPr>
        <w:pStyle w:val="Heading1"/>
      </w:pPr>
      <w:r>
        <w:t xml:space="preserve">0. How to Use This Module</w:t>
      </w:r>
    </w:p>
    <w:bookmarkStart w:id="22" w:name="who-this-is-for"/>
    <w:p>
      <w:pPr>
        <w:pStyle w:val="Heading2"/>
      </w:pPr>
      <w:r>
        <w:t xml:space="preserve">0.1 Who this is for</w:t>
      </w:r>
    </w:p>
    <w:p>
      <w:pPr>
        <w:pStyle w:val="FirstParagraph"/>
      </w:pPr>
      <w:r>
        <w:t xml:space="preserve">This module assumes</w:t>
      </w:r>
      <w:r>
        <w:t xml:space="preserve"> </w:t>
      </w:r>
      <w:r>
        <w:rPr>
          <w:bCs/>
          <w:b/>
        </w:rPr>
        <w:t xml:space="preserve">no mathematics beyond a first course in high-school algebra</w:t>
      </w:r>
      <w:r>
        <w:t xml:space="preserve">. If you can square a number, subtract one number from another, and read a table, you have everything you need for §1 through §8.</w:t>
      </w:r>
    </w:p>
    <w:p>
      <w:pPr>
        <w:pStyle w:val="BodyText"/>
      </w:pPr>
      <w:r>
        <w:t xml:space="preserve">Only one section — the proof in §9.3 — uses a tool from later in high school (the binomial theorem), and that section is clearly marked. You can skip it on a first reading and lose nothing but the reason the main result is</w:t>
      </w:r>
      <w:r>
        <w:t xml:space="preserve"> </w:t>
      </w:r>
      <w:r>
        <w:rPr>
          <w:iCs/>
          <w:i/>
        </w:rPr>
        <w:t xml:space="preserve">guaranteed</w:t>
      </w:r>
      <w:r>
        <w:t xml:space="preserve"> </w:t>
      </w:r>
      <w:r>
        <w:t xml:space="preserve">rather than merely observed.</w:t>
      </w:r>
    </w:p>
    <w:bookmarkEnd w:id="22"/>
    <w:bookmarkStart w:id="23" w:name="what-you-will-be-able-to-do-at-the-end"/>
    <w:p>
      <w:pPr>
        <w:pStyle w:val="Heading2"/>
      </w:pPr>
      <w:r>
        <w:t xml:space="preserve">0.2 What you will be able to do at the end</w:t>
      </w:r>
    </w:p>
    <w:p>
      <w:pPr>
        <w:pStyle w:val="FirstParagraph"/>
      </w:pPr>
      <w:r>
        <w:t xml:space="preserve">By the end of this module you will be able to:</w:t>
      </w:r>
    </w:p>
    <w:p>
      <w:pPr>
        <w:numPr>
          <w:ilvl w:val="0"/>
          <w:numId w:val="1001"/>
        </w:numPr>
        <w:pStyle w:val="Compact"/>
      </w:pPr>
      <w:r>
        <w:t xml:space="preserve">Write down the</w:t>
      </w:r>
      <w:r>
        <w:t xml:space="preserve"> </w:t>
      </w:r>
      <w:r>
        <w:rPr>
          <w:bCs/>
          <w:b/>
        </w:rPr>
        <w:t xml:space="preserve">Prime String</w:t>
      </w:r>
      <w:r>
        <w:t xml:space="preserve">,</w:t>
      </w:r>
      <w:r>
        <w:t xml:space="preserve"> </w:t>
      </w:r>
      <w:r>
        <w:rPr>
          <w:bCs/>
          <w:b/>
        </w:rPr>
        <w:t xml:space="preserve">Base String</w:t>
      </w:r>
      <w:r>
        <w:t xml:space="preserve">, and</w:t>
      </w:r>
      <w:r>
        <w:t xml:space="preserve"> </w:t>
      </w:r>
      <w:r>
        <w:rPr>
          <w:bCs/>
          <w:b/>
        </w:rPr>
        <w:t xml:space="preserve">substrings</w:t>
      </w:r>
      <w:r>
        <w:t xml:space="preserve"> </w:t>
      </w:r>
      <w:r>
        <w:t xml:space="preserve">of a numerical sequence using correct notation.</w:t>
      </w:r>
    </w:p>
    <w:p>
      <w:pPr>
        <w:numPr>
          <w:ilvl w:val="0"/>
          <w:numId w:val="1001"/>
        </w:numPr>
        <w:pStyle w:val="Compact"/>
      </w:pPr>
      <w:r>
        <w:t xml:space="preserve">Build a complete</w:t>
      </w:r>
      <w:r>
        <w:t xml:space="preserve"> </w:t>
      </w:r>
      <w:r>
        <w:rPr>
          <w:bCs/>
          <w:b/>
        </w:rPr>
        <w:t xml:space="preserve">String Tree</w:t>
      </w:r>
      <w:r>
        <w:t xml:space="preserve"> </w:t>
      </w:r>
      <w:r>
        <w:t xml:space="preserve">and identify its</w:t>
      </w:r>
      <w:r>
        <w:t xml:space="preserve"> </w:t>
      </w:r>
      <w:r>
        <w:rPr>
          <w:bCs/>
          <w:b/>
        </w:rPr>
        <w:t xml:space="preserve">Root String</w:t>
      </w:r>
      <w:r>
        <w:t xml:space="preserve"> </w:t>
      </w:r>
      <w:r>
        <w:t xml:space="preserve">and</w:t>
      </w:r>
      <w:r>
        <w:t xml:space="preserve"> </w:t>
      </w:r>
      <w:r>
        <w:rPr>
          <w:bCs/>
          <w:b/>
        </w:rPr>
        <w:t xml:space="preserve">Terminator String</w:t>
      </w:r>
      <w:r>
        <w:t xml:space="preserve">.</w:t>
      </w:r>
    </w:p>
    <w:p>
      <w:pPr>
        <w:numPr>
          <w:ilvl w:val="0"/>
          <w:numId w:val="1001"/>
        </w:numPr>
        <w:pStyle w:val="Compact"/>
      </w:pPr>
      <w:r>
        <w:t xml:space="preserve">Explain — and prove — why the Root of a polynomial String Tree is a</w:t>
      </w:r>
      <w:r>
        <w:t xml:space="preserve"> </w:t>
      </w:r>
      <w:r>
        <w:rPr>
          <w:bCs/>
          <w:b/>
        </w:rPr>
        <w:t xml:space="preserve">factorial</w:t>
      </w:r>
      <w:r>
        <w:t xml:space="preserve">.</w:t>
      </w:r>
    </w:p>
    <w:p>
      <w:pPr>
        <w:numPr>
          <w:ilvl w:val="0"/>
          <w:numId w:val="1001"/>
        </w:numPr>
        <w:pStyle w:val="Compact"/>
      </w:pPr>
      <w:r>
        <w:t xml:space="preserve">Take an unfamiliar sequence of numbers, difference it down to its Root, and read off the</w:t>
      </w:r>
      <w:r>
        <w:t xml:space="preserve"> </w:t>
      </w:r>
      <w:r>
        <w:rPr>
          <w:bCs/>
          <w:b/>
        </w:rPr>
        <w:t xml:space="preserve">degree</w:t>
      </w:r>
      <w:r>
        <w:t xml:space="preserve"> </w:t>
      </w:r>
      <w:r>
        <w:t xml:space="preserve">and</w:t>
      </w:r>
      <w:r>
        <w:t xml:space="preserve"> </w:t>
      </w:r>
      <w:r>
        <w:rPr>
          <w:bCs/>
          <w:b/>
        </w:rPr>
        <w:t xml:space="preserve">leading coefficient</w:t>
      </w:r>
      <w:r>
        <w:t xml:space="preserve"> </w:t>
      </w:r>
      <w:r>
        <w:t xml:space="preserve">of the polynomial that generated it, without ever being told the formula.</w:t>
      </w:r>
    </w:p>
    <w:p>
      <w:pPr>
        <w:numPr>
          <w:ilvl w:val="0"/>
          <w:numId w:val="1001"/>
        </w:numPr>
        <w:pStyle w:val="Compact"/>
      </w:pPr>
      <w:r>
        <w:t xml:space="preserve">Recognise why the</w:t>
      </w:r>
      <w:r>
        <w:t xml:space="preserve"> </w:t>
      </w:r>
      <w:r>
        <w:rPr>
          <w:bCs/>
          <w:b/>
        </w:rPr>
        <w:t xml:space="preserve">Comparative Split</w:t>
      </w:r>
      <w:r>
        <w:t xml:space="preserve"> </w:t>
      </w:r>
      <w:r>
        <w:t xml:space="preserve">keeps sign and magnitude on separate axes, and what breaks if you do not.</w:t>
      </w:r>
    </w:p>
    <w:bookmarkEnd w:id="23"/>
    <w:bookmarkStart w:id="24" w:name="Xdd7720f61b420278013730ea94cfc1a673ee49f"/>
    <w:p>
      <w:pPr>
        <w:pStyle w:val="Heading2"/>
      </w:pPr>
      <w:r>
        <w:t xml:space="preserve">0.3 A note on how this document treats claims</w:t>
      </w:r>
    </w:p>
    <w:p>
      <w:pPr>
        <w:pStyle w:val="FirstParagraph"/>
      </w:pPr>
      <w:r>
        <w:t xml:space="preserve">Every numerical result in this module has been checked by hand. Where a statement is a</w:t>
      </w:r>
      <w:r>
        <w:t xml:space="preserve"> </w:t>
      </w:r>
      <w:r>
        <w:rPr>
          <w:bCs/>
          <w:b/>
        </w:rPr>
        <w:t xml:space="preserve">theorem</w:t>
      </w:r>
      <w:r>
        <w:t xml:space="preserve"> </w:t>
      </w:r>
      <w:r>
        <w:t xml:space="preserve">— true for all cases, with a proof — it is labelled as such. Where a statement is an</w:t>
      </w:r>
      <w:r>
        <w:t xml:space="preserve"> </w:t>
      </w:r>
      <w:r>
        <w:rPr>
          <w:bCs/>
          <w:b/>
        </w:rPr>
        <w:t xml:space="preserve">observation</w:t>
      </w:r>
      <w:r>
        <w:t xml:space="preserve"> </w:t>
      </w:r>
      <w:r>
        <w:t xml:space="preserve">— a pattern seen in examples — it is labelled as that instead, even when the pattern looks overwhelming.</w:t>
      </w:r>
    </w:p>
    <w:p>
      <w:pPr>
        <w:pStyle w:val="BodyText"/>
      </w:pPr>
      <w:r>
        <w:t xml:space="preserve">That distinction is not pedantry. §9.2 shows six independent confirmations of a result, and §9.3 then explains why those six confirmations, on their own, would not have been enough to establish it.</w:t>
      </w:r>
      <w:r>
        <w:t xml:space="preserve"> </w:t>
      </w:r>
      <w:r>
        <w:rPr>
          <w:bCs/>
          <w:b/>
        </w:rPr>
        <w:t xml:space="preserve">Learning where the line falls between</w:t>
      </w:r>
      <w:r>
        <w:rPr>
          <w:bCs/>
          <w:b/>
        </w:rPr>
        <w:t xml:space="preserve"> </w:t>
      </w:r>
      <w:r>
        <w:rPr>
          <w:bCs/>
          <w:b/>
        </w:rPr>
        <w:t xml:space="preserve">“</w:t>
      </w:r>
      <w:r>
        <w:rPr>
          <w:bCs/>
          <w:b/>
        </w:rPr>
        <w:t xml:space="preserve">checked</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proved</w:t>
      </w:r>
      <w:r>
        <w:rPr>
          <w:bCs/>
          <w:b/>
        </w:rPr>
        <w:t xml:space="preserve">”</w:t>
      </w:r>
      <w:r>
        <w:rPr>
          <w:bCs/>
          <w:b/>
        </w:rPr>
        <w:t xml:space="preserve"> </w:t>
      </w:r>
      <w:r>
        <w:rPr>
          <w:bCs/>
          <w:b/>
        </w:rPr>
        <w:t xml:space="preserve">is one of the goals of this module.</w:t>
      </w:r>
    </w:p>
    <w:p>
      <w:r>
        <w:pict>
          <v:rect style="width:0;height:1.5pt" o:hralign="center" o:hrstd="t" o:hr="t"/>
        </w:pict>
      </w:r>
    </w:p>
    <w:bookmarkEnd w:id="24"/>
    <w:bookmarkEnd w:id="25"/>
    <w:bookmarkStart w:id="26" w:name="what-string-mathematics-is"/>
    <w:p>
      <w:pPr>
        <w:pStyle w:val="Heading1"/>
      </w:pPr>
      <w:r>
        <w:t xml:space="preserve">1. What String Mathematics Is</w:t>
      </w:r>
    </w:p>
    <w:p>
      <w:pPr>
        <w:pStyle w:val="FirstParagraph"/>
      </w:pPr>
      <w:r>
        <w:t xml:space="preserve">Most of school mathematics studies a sequence by looking at its</w:t>
      </w:r>
      <w:r>
        <w:t xml:space="preserve"> </w:t>
      </w:r>
      <w:r>
        <w:rPr>
          <w:bCs/>
          <w:b/>
        </w:rPr>
        <w:t xml:space="preserve">formula</w:t>
      </w:r>
      <w:r>
        <w:t xml:space="preserve">. String Mathematics studies a sequence by looking at its</w:t>
      </w:r>
      <w:r>
        <w:t xml:space="preserve"> </w:t>
      </w:r>
      <w:r>
        <w:rPr>
          <w:bCs/>
          <w:b/>
        </w:rPr>
        <w:t xml:space="preserve">family</w:t>
      </w:r>
      <w:r>
        <w:t xml:space="preserve">.</w:t>
      </w:r>
    </w:p>
    <w:p>
      <w:pPr>
        <w:pStyle w:val="BodyText"/>
      </w:pPr>
      <w:r>
        <w:t xml:space="preserve">Given any sequence of numbers, we can generate a second sequence from the relationships between its neighbouring terms. From that second sequence we can generate a third, and so on. The original sequence together with all of its descendants forms a structure — and it is that structure, not any single sequence within it, that the theory is about.</w:t>
      </w:r>
    </w:p>
    <w:p>
      <w:pPr>
        <w:pStyle w:val="BlockText"/>
      </w:pPr>
      <w:r>
        <w:rPr>
          <w:bCs/>
          <w:b/>
        </w:rPr>
        <w:t xml:space="preserve">The central idea:</w:t>
      </w:r>
      <w:r>
        <w:t xml:space="preserve"> </w:t>
      </w:r>
      <w:r>
        <w:t xml:space="preserve">a sequence tells you</w:t>
      </w:r>
      <w:r>
        <w:t xml:space="preserve"> </w:t>
      </w:r>
      <w:r>
        <w:rPr>
          <w:iCs/>
          <w:i/>
        </w:rPr>
        <w:t xml:space="preserve">what the numbers are</w:t>
      </w:r>
      <w:r>
        <w:t xml:space="preserve">. Its family of derived sequences tells you</w:t>
      </w:r>
      <w:r>
        <w:t xml:space="preserve"> </w:t>
      </w:r>
      <w:r>
        <w:rPr>
          <w:iCs/>
          <w:i/>
        </w:rPr>
        <w:t xml:space="preserve">what kind of object produced them</w:t>
      </w:r>
      <w:r>
        <w:t xml:space="preserve">.</w:t>
      </w:r>
    </w:p>
    <w:p>
      <w:pPr>
        <w:pStyle w:val="FirstParagraph"/>
      </w:pPr>
      <w:r>
        <w:t xml:space="preserve">The remarkable thing — and the destination of this module — is that for an enormous class of sequences, this descent</w:t>
      </w:r>
      <w:r>
        <w:t xml:space="preserve"> </w:t>
      </w:r>
      <w:r>
        <w:rPr>
          <w:bCs/>
          <w:b/>
        </w:rPr>
        <w:t xml:space="preserve">terminates</w:t>
      </w:r>
      <w:r>
        <w:t xml:space="preserve">, and the value it terminates at is a</w:t>
      </w:r>
      <w:r>
        <w:t xml:space="preserve"> </w:t>
      </w:r>
      <w:r>
        <w:rPr>
          <w:bCs/>
          <w:b/>
        </w:rPr>
        <w:t xml:space="preserve">factorial</w:t>
      </w:r>
      <w:r>
        <w:t xml:space="preserve">. The factorial is not put in by hand. It falls out of the bookkeeping.</w:t>
      </w:r>
    </w:p>
    <w:p>
      <w:r>
        <w:pict>
          <v:rect style="width:0;height:1.5pt" o:hralign="center" o:hrstd="t" o:hr="t"/>
        </w:pict>
      </w:r>
    </w:p>
    <w:bookmarkEnd w:id="26"/>
    <w:bookmarkStart w:id="31" w:name="nomenclature-and-notation-structure"/>
    <w:p>
      <w:pPr>
        <w:pStyle w:val="Heading1"/>
      </w:pPr>
      <w:r>
        <w:t xml:space="preserve">2. Nomenclature and Notation Structure</w:t>
      </w:r>
    </w:p>
    <w:p>
      <w:pPr>
        <w:pStyle w:val="FirstParagraph"/>
      </w:pPr>
      <w:r>
        <w:t xml:space="preserve">Before any mathematics, the symbols. String Mathematics uses a compact notation that carries four separate pieces of information at once, and reading it fluently makes everything afterwards easier.</w:t>
      </w:r>
    </w:p>
    <w:bookmarkStart w:id="27" w:name="the-anatomy-of-a-string-symbol"/>
    <w:p>
      <w:pPr>
        <w:pStyle w:val="Heading2"/>
      </w:pPr>
      <w:r>
        <w:t xml:space="preserve">2.1 The anatomy of a string symbol</w:t>
      </w:r>
    </w:p>
    <w:p>
      <w:pPr>
        <w:pStyle w:val="FirstParagraph"/>
      </w:pPr>
      <w:r>
        <w:t xml:space="preserve">The general form of a string symbol is:</w:t>
      </w:r>
    </w:p>
    <w:p>
      <w:pPr>
        <w:pStyle w:val="BodyText"/>
      </w:pPr>
      <m:oMathPara>
        <m:oMathParaPr>
          <m:jc m:val="center"/>
        </m:oMathParaPr>
        <m:oMath>
          <m:sSup>
            <m:e>
              <m:r>
                <m:t>​</m:t>
              </m:r>
            </m:e>
            <m:sup>
              <m:r>
                <m:t>X</m:t>
              </m:r>
            </m:sup>
          </m:sSup>
          <m:r>
            <m:t>​</m:t>
          </m:r>
          <m:r>
            <m:t>j</m:t>
          </m:r>
          <m:sSubSup>
            <m:e>
              <m:r>
                <m:t>S</m:t>
              </m:r>
            </m:e>
            <m:sub>
              <m:r>
                <m:t> </m:t>
              </m:r>
              <m:r>
                <m:t>n</m:t>
              </m:r>
            </m:sub>
            <m:sup>
              <m:r>
                <m:t> </m:t>
              </m:r>
              <m:r>
                <m:t>k</m:t>
              </m:r>
              <m:r>
                <m:t> </m:t>
              </m:r>
              <m:r>
                <m:rPr>
                  <m:sty m:val="p"/>
                </m:rPr>
                <m:t>|</m:t>
              </m:r>
              <m:r>
                <m:t> </m:t>
              </m:r>
              <m:r>
                <m:t>f</m:t>
              </m:r>
            </m:sup>
          </m:sSubSup>
        </m:oMath>
      </m:oMathPara>
    </w:p>
    <w:p>
      <w:pPr>
        <w:pStyle w:val="FirstParagraph"/>
      </w:pPr>
      <w:r>
        <w:t xml:space="preserve">Each position means something specific: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Position</w:t>
            </w:r>
          </w:p>
        </w:tc>
        <w:tc>
          <w:tcPr/>
          <w:p>
            <w:pPr>
              <w:pStyle w:val="Compact"/>
              <w:jc w:val="left"/>
            </w:pPr>
            <w:r>
              <w:t xml:space="preserve">Symbol</w:t>
            </w:r>
          </w:p>
        </w:tc>
        <w:tc>
          <w:tcPr/>
          <w:p>
            <w:pPr>
              <w:pStyle w:val="Compact"/>
              <w:jc w:val="left"/>
            </w:pPr>
            <w:r>
              <w:t xml:space="preserve">Name</w:t>
            </w:r>
          </w:p>
        </w:tc>
        <w:tc>
          <w:tcPr/>
          <w:p>
            <w:pPr>
              <w:pStyle w:val="Compact"/>
              <w:jc w:val="left"/>
            </w:pPr>
            <w:r>
              <w:t xml:space="preserve">What it tells you</w:t>
            </w:r>
          </w:p>
        </w:tc>
      </w:tr>
      <w:tr>
        <w:tc>
          <w:tcPr/>
          <w:p>
            <w:pPr>
              <w:pStyle w:val="Compact"/>
              <w:jc w:val="left"/>
            </w:pPr>
            <w:r>
              <w:t xml:space="preserve">Leading number</w:t>
            </w:r>
          </w:p>
        </w:tc>
        <w:tc>
          <w:tcPr/>
          <w:p>
            <w:pPr>
              <w:pStyle w:val="Compact"/>
              <w:jc w:val="left"/>
            </w:pPr>
            <m:oMath>
              <m:r>
                <m:t>j</m:t>
              </m:r>
            </m:oMath>
          </w:p>
        </w:tc>
        <w:tc>
          <w:tcPr/>
          <w:p>
            <w:pPr>
              <w:pStyle w:val="Compact"/>
              <w:jc w:val="left"/>
            </w:pPr>
            <w:r>
              <w:rPr>
                <w:bCs/>
                <w:b/>
              </w:rPr>
              <w:t xml:space="preserve">Lineage depth</w:t>
            </w:r>
          </w:p>
        </w:tc>
        <w:tc>
          <w:tcPr/>
          <w:p>
            <w:pPr>
              <w:pStyle w:val="Compact"/>
              <w:jc w:val="left"/>
            </w:pPr>
            <w:r>
              <w:t xml:space="preserve">How many generations below the Base String this string sits</w:t>
            </w:r>
          </w:p>
        </w:tc>
      </w:tr>
      <w:tr>
        <w:tc>
          <w:tcPr/>
          <w:p>
            <w:pPr>
              <w:pStyle w:val="Compact"/>
              <w:jc w:val="left"/>
            </w:pPr>
            <w:r>
              <w:t xml:space="preserve">Core letter</w:t>
            </w:r>
          </w:p>
        </w:tc>
        <w:tc>
          <w:tcPr/>
          <w:p>
            <w:pPr>
              <w:pStyle w:val="Compact"/>
              <w:jc w:val="left"/>
            </w:pPr>
            <m:oMath>
              <m:r>
                <m:t>S</m:t>
              </m:r>
            </m:oMath>
          </w:p>
        </w:tc>
        <w:tc>
          <w:tcPr/>
          <w:p>
            <w:pPr>
              <w:pStyle w:val="Compact"/>
              <w:jc w:val="left"/>
            </w:pPr>
            <w:r>
              <w:rPr>
                <w:bCs/>
                <w:b/>
              </w:rPr>
              <w:t xml:space="preserve">String</w:t>
            </w:r>
          </w:p>
        </w:tc>
        <w:tc>
          <w:tcPr/>
          <w:p>
            <w:pPr>
              <w:pStyle w:val="Compact"/>
              <w:jc w:val="left"/>
            </w:pPr>
            <w:r>
              <w:t xml:space="preserve">The object itself</w:t>
            </w:r>
          </w:p>
        </w:tc>
      </w:tr>
      <w:tr>
        <w:tc>
          <w:tcPr/>
          <w:p>
            <w:pPr>
              <w:pStyle w:val="Compact"/>
              <w:jc w:val="left"/>
            </w:pPr>
            <w:r>
              <w:t xml:space="preserve">Superscript left</w:t>
            </w:r>
          </w:p>
        </w:tc>
        <w:tc>
          <w:tcPr/>
          <w:p>
            <w:pPr>
              <w:pStyle w:val="Compact"/>
              <w:jc w:val="left"/>
            </w:pPr>
            <m:oMath>
              <m:r>
                <m:t>k</m:t>
              </m:r>
            </m:oMath>
          </w:p>
        </w:tc>
        <w:tc>
          <w:tcPr/>
          <w:p>
            <w:pPr>
              <w:pStyle w:val="Compact"/>
              <w:jc w:val="left"/>
            </w:pPr>
            <w:r>
              <w:rPr>
                <w:bCs/>
                <w:b/>
              </w:rPr>
              <w:t xml:space="preserve">Order</w:t>
            </w:r>
          </w:p>
        </w:tc>
        <w:tc>
          <w:tcPr/>
          <w:p>
            <w:pPr>
              <w:pStyle w:val="Compact"/>
              <w:jc w:val="left"/>
            </w:pPr>
            <w:r>
              <w:t xml:space="preserve">The order of the operation applied to build the Base String</w:t>
            </w:r>
          </w:p>
        </w:tc>
      </w:tr>
      <w:tr>
        <w:tc>
          <w:tcPr/>
          <w:p>
            <w:pPr>
              <w:pStyle w:val="Compact"/>
              <w:jc w:val="left"/>
            </w:pPr>
            <w:r>
              <w:t xml:space="preserve">Superscript right</w:t>
            </w:r>
          </w:p>
        </w:tc>
        <w:tc>
          <w:tcPr/>
          <w:p>
            <w:pPr>
              <w:pStyle w:val="Compact"/>
              <w:jc w:val="left"/>
            </w:pPr>
            <m:oMath>
              <m:r>
                <m:t>f</m:t>
              </m:r>
            </m:oMath>
          </w:p>
        </w:tc>
        <w:tc>
          <w:tcPr/>
          <w:p>
            <w:pPr>
              <w:pStyle w:val="Compact"/>
              <w:jc w:val="left"/>
            </w:pPr>
            <w:r>
              <w:rPr>
                <w:bCs/>
                <w:b/>
              </w:rPr>
              <w:t xml:space="preserve">Prime-generating function</w:t>
            </w:r>
          </w:p>
        </w:tc>
        <w:tc>
          <w:tcPr/>
          <w:p>
            <w:pPr>
              <w:pStyle w:val="Compact"/>
              <w:jc w:val="left"/>
            </w:pPr>
            <w:r>
              <w:t xml:space="preserve">The rule that generates the Prime String</w:t>
            </w:r>
          </w:p>
        </w:tc>
      </w:tr>
      <w:tr>
        <w:tc>
          <w:tcPr/>
          <w:p>
            <w:pPr>
              <w:pStyle w:val="Compact"/>
              <w:jc w:val="left"/>
            </w:pPr>
            <w:r>
              <w:t xml:space="preserve">Subscript</w:t>
            </w:r>
          </w:p>
        </w:tc>
        <w:tc>
          <w:tcPr/>
          <w:p>
            <w:pPr>
              <w:pStyle w:val="Compact"/>
              <w:jc w:val="left"/>
            </w:pPr>
            <m:oMath>
              <m:r>
                <m:t>n</m:t>
              </m:r>
            </m:oMath>
          </w:p>
        </w:tc>
        <w:tc>
          <w:tcPr/>
          <w:p>
            <w:pPr>
              <w:pStyle w:val="Compact"/>
              <w:jc w:val="left"/>
            </w:pPr>
            <w:r>
              <w:rPr>
                <w:bCs/>
                <w:b/>
              </w:rPr>
              <w:t xml:space="preserve">Index</w:t>
            </w:r>
          </w:p>
        </w:tc>
        <w:tc>
          <w:tcPr/>
          <w:p>
            <w:pPr>
              <w:pStyle w:val="Compact"/>
              <w:jc w:val="left"/>
            </w:pPr>
            <w:r>
              <w:t xml:space="preserve">Which term of the string you are looking at</w:t>
            </w:r>
          </w:p>
        </w:tc>
      </w:tr>
      <w:tr>
        <w:tc>
          <w:tcPr/>
          <w:p>
            <w:pPr>
              <w:pStyle w:val="Compact"/>
              <w:jc w:val="left"/>
            </w:pPr>
            <w:r>
              <w:t xml:space="preserve">Pre-superscript</w:t>
            </w:r>
          </w:p>
        </w:tc>
        <w:tc>
          <w:tcPr/>
          <w:p>
            <w:pPr>
              <w:pStyle w:val="Compact"/>
              <w:jc w:val="left"/>
            </w:pPr>
            <m:oMath>
              <m:r>
                <m:t>X</m:t>
              </m:r>
            </m:oMath>
          </w:p>
        </w:tc>
        <w:tc>
          <w:tcPr/>
          <w:p>
            <w:pPr>
              <w:pStyle w:val="Compact"/>
              <w:jc w:val="left"/>
            </w:pPr>
            <w:r>
              <w:rPr>
                <w:bCs/>
                <w:b/>
              </w:rPr>
              <w:t xml:space="preserve">Kind</w:t>
            </w:r>
          </w:p>
        </w:tc>
        <w:tc>
          <w:tcPr/>
          <w:p>
            <w:pPr>
              <w:pStyle w:val="Compact"/>
              <w:jc w:val="left"/>
            </w:pPr>
            <w:r>
              <w:rPr>
                <w:rStyle w:val="VerbatimChar"/>
              </w:rPr>
              <w:t xml:space="preserve">D</w:t>
            </w:r>
            <w:r>
              <w:t xml:space="preserve"> </w:t>
            </w:r>
            <w:r>
              <w:t xml:space="preserve">for Direct,</w:t>
            </w:r>
            <w:r>
              <w:t xml:space="preserve"> </w:t>
            </w:r>
            <w:r>
              <w:rPr>
                <w:rStyle w:val="VerbatimChar"/>
              </w:rPr>
              <w:t xml:space="preserve">C</w:t>
            </w:r>
            <w:r>
              <w:t xml:space="preserve"> </w:t>
            </w:r>
            <w:r>
              <w:t xml:space="preserve">for Comparative (omitted when clear)</w:t>
            </w:r>
          </w:p>
        </w:tc>
      </w:tr>
    </w:tbl>
    <w:p>
      <w:pPr>
        <w:pStyle w:val="BodyText"/>
      </w:pPr>
      <w:r>
        <w:t xml:space="preserve">So the symbol</w:t>
      </w:r>
      <w:r>
        <w:t xml:space="preserve"> </w:t>
      </w:r>
      <m:oMath>
        <m:r>
          <m:t>2</m:t>
        </m:r>
        <m:sSubSup>
          <m:e>
            <m:r>
              <m:t>S</m:t>
            </m:r>
          </m:e>
          <m:sub>
            <m:r>
              <m:t>4</m:t>
            </m:r>
          </m:sub>
          <m:sup>
            <m:r>
              <m:t>3</m:t>
            </m:r>
            <m:r>
              <m:rPr>
                <m:sty m:val="p"/>
              </m:rPr>
              <m:t>|</m:t>
            </m:r>
            <m:r>
              <m:t>f</m:t>
            </m:r>
          </m:sup>
        </m:sSubSup>
      </m:oMath>
      <w:r>
        <w:t xml:space="preserve"> </w:t>
      </w:r>
      <w:r>
        <w:t xml:space="preserve">reads:</w:t>
      </w:r>
    </w:p>
    <w:p>
      <w:pPr>
        <w:pStyle w:val="BlockText"/>
      </w:pPr>
      <w:r>
        <w:rPr>
          <w:iCs/>
          <w:i/>
        </w:rPr>
        <w:t xml:space="preserve">“</w:t>
      </w:r>
      <w:r>
        <w:rPr>
          <w:iCs/>
          <w:i/>
        </w:rPr>
        <w:t xml:space="preserve">the term at index 4, of the second substring, of the Base String of order 3, built on the Prime String generated by</w:t>
      </w:r>
      <w:r>
        <w:rPr>
          <w:iCs/>
          <w:i/>
        </w:rPr>
        <w:t xml:space="preserve"> </w:t>
      </w:r>
      <m:oMath>
        <m:r>
          <m:t>f</m:t>
        </m:r>
      </m:oMath>
      <w:r>
        <w:rPr>
          <w:iCs/>
          <w:i/>
        </w:rPr>
        <w:t xml:space="preserve">.</w:t>
      </w:r>
      <w:r>
        <w:rPr>
          <w:iCs/>
          <w:i/>
        </w:rPr>
        <w:t xml:space="preserve">”</w:t>
      </w:r>
    </w:p>
    <w:bookmarkEnd w:id="27"/>
    <w:bookmarkStart w:id="28" w:name="the-three-named-strings"/>
    <w:p>
      <w:pPr>
        <w:pStyle w:val="Heading2"/>
      </w:pPr>
      <w:r>
        <w:t xml:space="preserve">2.2 The three named strings</w:t>
      </w:r>
    </w:p>
    <w:p>
      <w:pPr>
        <w:pStyle w:val="FirstParagraph"/>
      </w:pPr>
      <w:r>
        <w:t xml:space="preserve">Three strings have their own symbols, because they are referred to constantly: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Name</w:t>
            </w:r>
          </w:p>
        </w:tc>
        <w:tc>
          <w:tcPr/>
          <w:p>
            <w:pPr>
              <w:pStyle w:val="Compact"/>
              <w:jc w:val="left"/>
            </w:pPr>
            <w:r>
              <w:t xml:space="preserve">Definition</w:t>
            </w:r>
          </w:p>
        </w:tc>
      </w:tr>
      <w:tr>
        <w:tc>
          <w:tcPr/>
          <w:p>
            <w:pPr>
              <w:pStyle w:val="Compact"/>
              <w:jc w:val="left"/>
            </w:pPr>
            <m:oMath>
              <m:sSup>
                <m:e>
                  <m:r>
                    <m:t>P</m:t>
                  </m:r>
                </m:e>
                <m:sup>
                  <m:r>
                    <m:t>f</m:t>
                  </m:r>
                </m:sup>
              </m:sSup>
            </m:oMath>
          </w:p>
        </w:tc>
        <w:tc>
          <w:tcPr/>
          <w:p>
            <w:pPr>
              <w:pStyle w:val="Compact"/>
              <w:jc w:val="left"/>
            </w:pPr>
            <w:r>
              <w:rPr>
                <w:bCs/>
                <w:b/>
              </w:rPr>
              <w:t xml:space="preserve">Prime String</w:t>
            </w:r>
          </w:p>
        </w:tc>
        <w:tc>
          <w:tcPr/>
          <w:p>
            <w:pPr>
              <w:pStyle w:val="Compact"/>
              <w:jc w:val="left"/>
            </w:pPr>
            <w:r>
              <w:t xml:space="preserve">The generating sequence: a seed value and a rule</w:t>
            </w:r>
            <w:r>
              <w:t xml:space="preserve"> </w:t>
            </w:r>
            <m:oMath>
              <m:r>
                <m:t>f</m:t>
              </m:r>
            </m:oMath>
            <w:r>
              <w:t xml:space="preserve"> </w:t>
            </w:r>
            <w:r>
              <w:t xml:space="preserve">applied repeatedly</w:t>
            </w:r>
          </w:p>
        </w:tc>
      </w:tr>
      <w:tr>
        <w:tc>
          <w:tcPr/>
          <w:p>
            <w:pPr>
              <w:pStyle w:val="Compact"/>
              <w:jc w:val="left"/>
            </w:pPr>
            <m:oMath>
              <m:sSup>
                <m:e>
                  <m:r>
                    <m:t>B</m:t>
                  </m:r>
                </m:e>
                <m:sup>
                  <m:r>
                    <m:t> </m:t>
                  </m:r>
                  <m:r>
                    <m:t>k</m:t>
                  </m:r>
                  <m:r>
                    <m:t> </m:t>
                  </m:r>
                  <m:r>
                    <m:rPr>
                      <m:sty m:val="p"/>
                    </m:rPr>
                    <m:t>|</m:t>
                  </m:r>
                  <m:r>
                    <m:t> </m:t>
                  </m:r>
                  <m:r>
                    <m:t>f</m:t>
                  </m:r>
                </m:sup>
              </m:sSup>
            </m:oMath>
          </w:p>
        </w:tc>
        <w:tc>
          <w:tcPr/>
          <w:p>
            <w:pPr>
              <w:pStyle w:val="Compact"/>
              <w:jc w:val="left"/>
            </w:pPr>
            <w:r>
              <w:rPr>
                <w:bCs/>
                <w:b/>
              </w:rPr>
              <w:t xml:space="preserve">Base String</w:t>
            </w:r>
          </w:p>
        </w:tc>
        <w:tc>
          <w:tcPr/>
          <w:p>
            <w:pPr>
              <w:pStyle w:val="Compact"/>
              <w:jc w:val="left"/>
            </w:pPr>
            <w:r>
              <w:t xml:space="preserve">The Prime String with an operation of order</w:t>
            </w:r>
            <w:r>
              <w:t xml:space="preserve"> </w:t>
            </w:r>
            <m:oMath>
              <m:r>
                <m:t>k</m:t>
              </m:r>
            </m:oMath>
            <w:r>
              <w:t xml:space="preserve"> </w:t>
            </w:r>
            <w:r>
              <w:t xml:space="preserve">applied to each term</w:t>
            </w:r>
          </w:p>
        </w:tc>
      </w:tr>
      <w:tr>
        <w:tc>
          <w:tcPr/>
          <w:p>
            <w:pPr>
              <w:pStyle w:val="Compact"/>
              <w:jc w:val="left"/>
            </w:pPr>
            <m:oMath>
              <m:r>
                <m:t>j</m:t>
              </m:r>
              <m:sSup>
                <m:e>
                  <m:r>
                    <m:t>S</m:t>
                  </m:r>
                </m:e>
                <m:sup>
                  <m:r>
                    <m:t> </m:t>
                  </m:r>
                  <m:r>
                    <m:t>k</m:t>
                  </m:r>
                  <m:r>
                    <m:t> </m:t>
                  </m:r>
                  <m:r>
                    <m:rPr>
                      <m:sty m:val="p"/>
                    </m:rPr>
                    <m:t>|</m:t>
                  </m:r>
                  <m:r>
                    <m:t> </m:t>
                  </m:r>
                  <m:r>
                    <m:t>f</m:t>
                  </m:r>
                </m:sup>
              </m:sSup>
            </m:oMath>
          </w:p>
        </w:tc>
        <w:tc>
          <w:tcPr/>
          <w:p>
            <w:pPr>
              <w:pStyle w:val="Compact"/>
              <w:jc w:val="left"/>
            </w:pPr>
            <w:r>
              <w:rPr>
                <w:bCs/>
                <w:b/>
              </w:rPr>
              <w:t xml:space="preserve">Substring</w:t>
            </w:r>
          </w:p>
        </w:tc>
        <w:tc>
          <w:tcPr/>
          <w:p>
            <w:pPr>
              <w:pStyle w:val="Compact"/>
              <w:jc w:val="left"/>
            </w:pPr>
            <w:r>
              <w:t xml:space="preserve">A child string, built from relationships between adjacent terms of its parent</w:t>
            </w:r>
          </w:p>
        </w:tc>
      </w:tr>
    </w:tbl>
    <w:bookmarkEnd w:id="28"/>
    <w:bookmarkStart w:id="29" w:name="the-indexing-convention"/>
    <w:p>
      <w:pPr>
        <w:pStyle w:val="Heading2"/>
      </w:pPr>
      <w:r>
        <w:t xml:space="preserve">2.3 The indexing convention</w:t>
      </w:r>
    </w:p>
    <w:p>
      <w:pPr>
        <w:pStyle w:val="FirstParagraph"/>
      </w:pPr>
      <w:r>
        <w:t xml:space="preserve">The Base String is the substring of depth zero:</w:t>
      </w:r>
    </w:p>
    <w:p>
      <w:pPr>
        <w:pStyle w:val="BodyText"/>
      </w:pPr>
      <m:oMathPara>
        <m:oMathParaPr>
          <m:jc m:val="center"/>
        </m:oMathParaPr>
        <m:oMath>
          <m:r>
            <m:t>0</m:t>
          </m:r>
          <m:sSup>
            <m:e>
              <m:r>
                <m:t>S</m:t>
              </m:r>
            </m:e>
            <m:sup>
              <m:r>
                <m:t> </m:t>
              </m:r>
              <m:r>
                <m:t>k</m:t>
              </m:r>
              <m:r>
                <m:t> </m:t>
              </m:r>
              <m:r>
                <m:rPr>
                  <m:sty m:val="p"/>
                </m:rPr>
                <m:t>|</m:t>
              </m:r>
              <m:r>
                <m:t> </m:t>
              </m:r>
              <m:r>
                <m:t>f</m:t>
              </m:r>
            </m:sup>
          </m:sSup>
          <m:r>
            <m:rPr>
              <m:sty m:val="p"/>
            </m:rPr>
            <m:t>=</m:t>
          </m:r>
          <m:sSup>
            <m:e>
              <m:r>
                <m:t>B</m:t>
              </m:r>
            </m:e>
            <m:sup>
              <m:r>
                <m:t> </m:t>
              </m:r>
              <m:r>
                <m:t>k</m:t>
              </m:r>
              <m:r>
                <m:t> </m:t>
              </m:r>
              <m:r>
                <m:rPr>
                  <m:sty m:val="p"/>
                </m:rPr>
                <m:t>|</m:t>
              </m:r>
              <m:r>
                <m:t> </m:t>
              </m:r>
              <m:r>
                <m:t>f</m:t>
              </m:r>
            </m:sup>
          </m:sSup>
        </m:oMath>
      </m:oMathPara>
    </w:p>
    <w:p>
      <w:pPr>
        <w:pStyle w:val="FirstParagraph"/>
      </w:pPr>
      <w:r>
        <w:t xml:space="preserve">This is a convention, not a result, but it is a useful one: it lets us talk about</w:t>
      </w:r>
      <w:r>
        <w:t xml:space="preserve"> </w:t>
      </w:r>
      <w:r>
        <w:t xml:space="preserve">“</w:t>
      </w:r>
      <w:r>
        <w:t xml:space="preserve">the</w:t>
      </w:r>
      <w:r>
        <w:t xml:space="preserve"> </w:t>
      </w:r>
      <m:oMath>
        <m:r>
          <m:t>j</m:t>
        </m:r>
      </m:oMath>
      <w:r>
        <w:t xml:space="preserve">-th substring</w:t>
      </w:r>
      <w:r>
        <w:t xml:space="preserve">”</w:t>
      </w:r>
      <w:r>
        <w:t xml:space="preserve"> </w:t>
      </w:r>
      <w:r>
        <w:t xml:space="preserve">without treating the Base String as a special case. The lineage then reads as a single chain:</w:t>
      </w:r>
    </w:p>
    <w:p>
      <w:pPr>
        <w:pStyle w:val="BodyText"/>
      </w:pPr>
      <m:oMathPara>
        <m:oMathParaPr>
          <m:jc m:val="center"/>
        </m:oMathParaPr>
        <m:oMath>
          <m:sSup>
            <m:e>
              <m:r>
                <m:t>B</m:t>
              </m:r>
            </m:e>
            <m:sup>
              <m:r>
                <m:t> </m:t>
              </m:r>
              <m:r>
                <m:t>k</m:t>
              </m:r>
              <m:r>
                <m:t> </m:t>
              </m:r>
              <m:r>
                <m:rPr>
                  <m:sty m:val="p"/>
                </m:rPr>
                <m:t>|</m:t>
              </m:r>
              <m:r>
                <m:t> </m:t>
              </m:r>
              <m:r>
                <m:t>f</m:t>
              </m:r>
            </m:sup>
          </m:sSup>
          <m:r>
            <m:t> </m:t>
          </m:r>
          <m:r>
            <m:rPr>
              <m:sty m:val="p"/>
            </m:rPr>
            <m:t>→</m:t>
          </m:r>
          <m:r>
            <m:t> </m:t>
          </m:r>
          <m:r>
            <m:t>1</m:t>
          </m:r>
          <m:sSup>
            <m:e>
              <m:r>
                <m:t>S</m:t>
              </m:r>
            </m:e>
            <m:sup>
              <m:r>
                <m:t> </m:t>
              </m:r>
              <m:r>
                <m:t>k</m:t>
              </m:r>
              <m:r>
                <m:t> </m:t>
              </m:r>
              <m:r>
                <m:rPr>
                  <m:sty m:val="p"/>
                </m:rPr>
                <m:t>|</m:t>
              </m:r>
              <m:r>
                <m:t> </m:t>
              </m:r>
              <m:r>
                <m:t>f</m:t>
              </m:r>
            </m:sup>
          </m:sSup>
          <m:r>
            <m:t> </m:t>
          </m:r>
          <m:r>
            <m:rPr>
              <m:sty m:val="p"/>
            </m:rPr>
            <m:t>→</m:t>
          </m:r>
          <m:r>
            <m:t> </m:t>
          </m:r>
          <m:r>
            <m:t>2</m:t>
          </m:r>
          <m:sSup>
            <m:e>
              <m:r>
                <m:t>S</m:t>
              </m:r>
            </m:e>
            <m:sup>
              <m:r>
                <m:t> </m:t>
              </m:r>
              <m:r>
                <m:t>k</m:t>
              </m:r>
              <m:r>
                <m:t> </m:t>
              </m:r>
              <m:r>
                <m:rPr>
                  <m:sty m:val="p"/>
                </m:rPr>
                <m:t>|</m:t>
              </m:r>
              <m:r>
                <m:t> </m:t>
              </m:r>
              <m:r>
                <m:t>f</m:t>
              </m:r>
            </m:sup>
          </m:sSup>
          <m:r>
            <m:t> </m:t>
          </m:r>
          <m:r>
            <m:rPr>
              <m:sty m:val="p"/>
            </m:rPr>
            <m:t>→</m:t>
          </m:r>
          <m:r>
            <m:t> </m:t>
          </m:r>
          <m:r>
            <m:t>3</m:t>
          </m:r>
          <m:sSup>
            <m:e>
              <m:r>
                <m:t>S</m:t>
              </m:r>
            </m:e>
            <m:sup>
              <m:r>
                <m:t> </m:t>
              </m:r>
              <m:r>
                <m:t>k</m:t>
              </m:r>
              <m:r>
                <m:t> </m:t>
              </m:r>
              <m:r>
                <m:rPr>
                  <m:sty m:val="p"/>
                </m:rPr>
                <m:t>|</m:t>
              </m:r>
              <m:r>
                <m:t> </m:t>
              </m:r>
              <m:r>
                <m:t>f</m:t>
              </m:r>
            </m:sup>
          </m:sSup>
          <m:r>
            <m:t> </m:t>
          </m:r>
          <m:r>
            <m:rPr>
              <m:sty m:val="p"/>
            </m:rPr>
            <m:t>→</m:t>
          </m:r>
          <m:r>
            <m:t> </m:t>
          </m:r>
          <m:r>
            <m:rPr>
              <m:sty m:val="p"/>
            </m:rPr>
            <m:t>⋯</m:t>
          </m:r>
        </m:oMath>
      </m:oMathPara>
    </w:p>
    <w:bookmarkEnd w:id="29"/>
    <w:bookmarkStart w:id="30" w:name="working-conventions"/>
    <w:p>
      <w:pPr>
        <w:pStyle w:val="Heading2"/>
      </w:pPr>
      <w:r>
        <w:t xml:space="preserve">2.4 Working conventions</w:t>
      </w:r>
    </w:p>
    <w:p>
      <w:pPr>
        <w:pStyle w:val="FirstParagraph"/>
      </w:pPr>
      <w:r>
        <w:t xml:space="preserve">Four conventions are in force throughout this syllabus:</w:t>
      </w:r>
    </w:p>
    <w:p>
      <w:pPr>
        <w:numPr>
          <w:ilvl w:val="0"/>
          <w:numId w:val="1002"/>
        </w:numPr>
        <w:pStyle w:val="Compact"/>
      </w:pPr>
      <w:r>
        <w:rPr>
          <w:bCs/>
          <w:b/>
        </w:rPr>
        <w:t xml:space="preserve">Indexing begins at</w:t>
      </w:r>
      <w:r>
        <w:rPr>
          <w:bCs/>
          <w:b/>
        </w:rPr>
        <w:t xml:space="preserve"> </w:t>
      </w:r>
      <m:oMath>
        <m:r>
          <m:t>n</m:t>
        </m:r>
        <m:r>
          <m:rPr>
            <m:sty m:val="p"/>
          </m:rPr>
          <m:t>=</m:t>
        </m:r>
        <m:r>
          <m:t>0</m:t>
        </m:r>
      </m:oMath>
      <w:r>
        <w:t xml:space="preserve"> </w:t>
      </w:r>
      <w:r>
        <w:t xml:space="preserve">unless explicitly stated otherwise.</w:t>
      </w:r>
    </w:p>
    <w:p>
      <w:pPr>
        <w:numPr>
          <w:ilvl w:val="0"/>
          <w:numId w:val="1002"/>
        </w:numPr>
        <w:pStyle w:val="Compact"/>
      </w:pPr>
      <w:r>
        <w:rPr>
          <w:bCs/>
          <w:b/>
        </w:rPr>
        <w:t xml:space="preserve">The function</w:t>
      </w:r>
      <w:r>
        <w:rPr>
          <w:bCs/>
          <w:b/>
        </w:rPr>
        <w:t xml:space="preserve"> </w:t>
      </w:r>
      <m:oMath>
        <m:r>
          <m:t>f</m:t>
        </m:r>
      </m:oMath>
      <w:r>
        <w:rPr>
          <w:bCs/>
          <w:b/>
        </w:rPr>
        <w:t xml:space="preserve"> </w:t>
      </w:r>
      <w:r>
        <w:rPr>
          <w:bCs/>
          <w:b/>
        </w:rPr>
        <w:t xml:space="preserve">belongs to the Prime String</w:t>
      </w:r>
      <w:r>
        <w:t xml:space="preserve"> </w:t>
      </w:r>
      <w:r>
        <w:t xml:space="preserve">and is applied recursively.</w:t>
      </w:r>
    </w:p>
    <w:p>
      <w:pPr>
        <w:numPr>
          <w:ilvl w:val="0"/>
          <w:numId w:val="1002"/>
        </w:numPr>
        <w:pStyle w:val="Compact"/>
      </w:pPr>
      <w:r>
        <w:rPr>
          <w:bCs/>
          <w:b/>
        </w:rPr>
        <w:t xml:space="preserve">The order</w:t>
      </w:r>
      <w:r>
        <w:rPr>
          <w:bCs/>
          <w:b/>
        </w:rPr>
        <w:t xml:space="preserve"> </w:t>
      </w:r>
      <m:oMath>
        <m:r>
          <m:t>k</m:t>
        </m:r>
      </m:oMath>
      <w:r>
        <w:rPr>
          <w:bCs/>
          <w:b/>
        </w:rPr>
        <w:t xml:space="preserve"> </w:t>
      </w:r>
      <w:r>
        <w:rPr>
          <w:bCs/>
          <w:b/>
        </w:rPr>
        <w:t xml:space="preserve">belongs to the Base operation</w:t>
      </w:r>
      <w:r>
        <w:t xml:space="preserve">, applied to each Prime value individually.</w:t>
      </w:r>
    </w:p>
    <w:p>
      <w:pPr>
        <w:numPr>
          <w:ilvl w:val="0"/>
          <w:numId w:val="1002"/>
        </w:numPr>
        <w:pStyle w:val="Compact"/>
      </w:pPr>
      <w:r>
        <w:rPr>
          <w:bCs/>
          <w:b/>
        </w:rPr>
        <w:t xml:space="preserve">The depth</w:t>
      </w:r>
      <w:r>
        <w:rPr>
          <w:bCs/>
          <w:b/>
        </w:rPr>
        <w:t xml:space="preserve"> </w:t>
      </w:r>
      <m:oMath>
        <m:r>
          <m:t>j</m:t>
        </m:r>
      </m:oMath>
      <w:r>
        <w:rPr>
          <w:bCs/>
          <w:b/>
        </w:rPr>
        <w:t xml:space="preserve"> </w:t>
      </w:r>
      <w:r>
        <w:rPr>
          <w:bCs/>
          <w:b/>
        </w:rPr>
        <w:t xml:space="preserve">counts substring generations</w:t>
      </w:r>
      <w:r>
        <w:t xml:space="preserve"> </w:t>
      </w:r>
      <w:r>
        <w:t xml:space="preserve">beneath the Base String.</w:t>
      </w:r>
    </w:p>
    <w:p>
      <w:r>
        <w:pict>
          <v:rect style="width:0;height:1.5pt" o:hralign="center" o:hrstd="t" o:hr="t"/>
        </w:pict>
      </w:r>
    </w:p>
    <w:bookmarkEnd w:id="30"/>
    <w:bookmarkEnd w:id="31"/>
    <w:bookmarkStart w:id="35" w:name="the-prime-string"/>
    <w:p>
      <w:pPr>
        <w:pStyle w:val="Heading1"/>
      </w:pPr>
      <w:r>
        <w:t xml:space="preserve">3. The Prime String</w:t>
      </w:r>
    </w:p>
    <w:bookmarkStart w:id="32" w:name="definition"/>
    <w:p>
      <w:pPr>
        <w:pStyle w:val="Heading2"/>
      </w:pPr>
      <w:r>
        <w:t xml:space="preserve">3.1 Definition</w:t>
      </w:r>
    </w:p>
    <w:p>
      <w:pPr>
        <w:pStyle w:val="FirstParagraph"/>
      </w:pPr>
      <w:r>
        <w:t xml:space="preserve">A</w:t>
      </w:r>
      <w:r>
        <w:t xml:space="preserve"> </w:t>
      </w:r>
      <w:r>
        <w:rPr>
          <w:bCs/>
          <w:b/>
        </w:rPr>
        <w:t xml:space="preserve">Prime String</w:t>
      </w:r>
      <w:r>
        <w:t xml:space="preserve"> </w:t>
      </w:r>
      <w:r>
        <w:t xml:space="preserve">is a starting value together with a rule for producing the next value from the current one:</w:t>
      </w:r>
    </w:p>
    <w:p>
      <w:pPr>
        <w:pStyle w:val="BodyText"/>
      </w:pPr>
      <m:oMathPara>
        <m:oMathParaPr>
          <m:jc m:val="center"/>
        </m:oMathParaPr>
        <m:oMath>
          <m:sSup>
            <m:e>
              <m:r>
                <m:t>P</m:t>
              </m:r>
            </m:e>
            <m:sup>
              <m:r>
                <m:t>f</m:t>
              </m:r>
            </m:sup>
          </m:sSup>
          <m:r>
            <m:rPr>
              <m:sty m:val="p"/>
            </m:rPr>
            <m:t>=</m:t>
          </m:r>
          <m:d>
            <m:dPr>
              <m:begChr m:val="("/>
              <m:endChr m:val=")"/>
              <m:sepChr m:val=""/>
              <m:grow/>
            </m:dPr>
            <m:e>
              <m:sSub>
                <m:e>
                  <m:r>
                    <m:t>P</m:t>
                  </m:r>
                </m:e>
                <m:sub>
                  <m:r>
                    <m:t>0</m:t>
                  </m:r>
                </m:sub>
              </m:sSub>
              <m:r>
                <m:rPr>
                  <m:sty m:val="p"/>
                </m:rPr>
                <m:t>,</m:t>
              </m:r>
              <m:r>
                <m:t> </m:t>
              </m:r>
              <m:r>
                <m:t>f</m:t>
              </m:r>
              <m:d>
                <m:dPr>
                  <m:begChr m:val="("/>
                  <m:endChr m:val=")"/>
                  <m:sepChr m:val=""/>
                  <m:grow/>
                </m:dPr>
                <m:e>
                  <m:sSub>
                    <m:e>
                      <m:r>
                        <m:t>P</m:t>
                      </m:r>
                    </m:e>
                    <m:sub>
                      <m:r>
                        <m:t>0</m:t>
                      </m:r>
                    </m:sub>
                  </m:sSub>
                </m:e>
              </m:d>
              <m:r>
                <m:rPr>
                  <m:sty m:val="p"/>
                </m:rPr>
                <m:t>,</m:t>
              </m:r>
              <m:r>
                <m:t> </m:t>
              </m:r>
              <m:r>
                <m:t>f</m:t>
              </m:r>
              <m:d>
                <m:dPr>
                  <m:begChr m:val="("/>
                  <m:endChr m:val=")"/>
                  <m:sepChr m:val=""/>
                  <m:grow/>
                </m:dPr>
                <m:e>
                  <m:r>
                    <m:t>f</m:t>
                  </m:r>
                  <m:d>
                    <m:dPr>
                      <m:begChr m:val="("/>
                      <m:endChr m:val=")"/>
                      <m:sepChr m:val=""/>
                      <m:grow/>
                    </m:dPr>
                    <m:e>
                      <m:sSub>
                        <m:e>
                          <m:r>
                            <m:t>P</m:t>
                          </m:r>
                        </m:e>
                        <m:sub>
                          <m:r>
                            <m:t>0</m:t>
                          </m:r>
                        </m:sub>
                      </m:sSub>
                    </m:e>
                  </m:d>
                </m:e>
              </m:d>
              <m:r>
                <m:rPr>
                  <m:sty m:val="p"/>
                </m:rPr>
                <m:t>,</m:t>
              </m:r>
              <m:r>
                <m:t> </m:t>
              </m:r>
              <m:r>
                <m:t>f</m:t>
              </m:r>
              <m:d>
                <m:dPr>
                  <m:begChr m:val="("/>
                  <m:endChr m:val=")"/>
                  <m:sepChr m:val=""/>
                  <m:grow/>
                </m:dPr>
                <m:e>
                  <m:r>
                    <m:t>f</m:t>
                  </m:r>
                  <m:d>
                    <m:dPr>
                      <m:begChr m:val="("/>
                      <m:endChr m:val=")"/>
                      <m:sepChr m:val=""/>
                      <m:grow/>
                    </m:dPr>
                    <m:e>
                      <m:r>
                        <m:t>f</m:t>
                      </m:r>
                      <m:d>
                        <m:dPr>
                          <m:begChr m:val="("/>
                          <m:endChr m:val=")"/>
                          <m:sepChr m:val=""/>
                          <m:grow/>
                        </m:dPr>
                        <m:e>
                          <m:sSub>
                            <m:e>
                              <m:r>
                                <m:t>P</m:t>
                              </m:r>
                            </m:e>
                            <m:sub>
                              <m:r>
                                <m:t>0</m:t>
                              </m:r>
                            </m:sub>
                          </m:sSub>
                        </m:e>
                      </m:d>
                    </m:e>
                  </m:d>
                </m:e>
              </m:d>
              <m:r>
                <m:rPr>
                  <m:sty m:val="p"/>
                </m:rPr>
                <m:t>,</m:t>
              </m:r>
              <m:r>
                <m:t> </m:t>
              </m:r>
              <m:r>
                <m:rPr>
                  <m:sty m:val="p"/>
                </m:rPr>
                <m:t>…</m:t>
              </m:r>
            </m:e>
          </m:d>
        </m:oMath>
      </m:oMathPara>
    </w:p>
    <w:p>
      <w:pPr>
        <w:pStyle w:val="FirstParagraph"/>
      </w:pPr>
      <w:r>
        <w:t xml:space="preserve">Equivalently, and more usefully in practice:</w:t>
      </w:r>
    </w:p>
    <w:p>
      <w:pPr>
        <w:pStyle w:val="BodyText"/>
      </w:pPr>
      <m:oMathPara>
        <m:oMathParaPr>
          <m:jc m:val="center"/>
        </m:oMathParaPr>
        <m:oMath>
          <m:sSub>
            <m:e>
              <m:r>
                <m:t>P</m:t>
              </m:r>
            </m:e>
            <m:sub>
              <m:r>
                <m:t>n</m:t>
              </m:r>
              <m:r>
                <m:rPr>
                  <m:sty m:val="p"/>
                </m:rPr>
                <m:t>+</m:t>
              </m:r>
              <m:r>
                <m:t>1</m:t>
              </m:r>
            </m:sub>
          </m:sSub>
          <m:r>
            <m:rPr>
              <m:sty m:val="p"/>
            </m:rPr>
            <m:t>=</m:t>
          </m:r>
          <m:r>
            <m:t>f</m:t>
          </m:r>
          <m:d>
            <m:dPr>
              <m:begChr m:val="("/>
              <m:endChr m:val=")"/>
              <m:sepChr m:val=""/>
              <m:grow/>
            </m:dPr>
            <m:e>
              <m:sSub>
                <m:e>
                  <m:r>
                    <m:t>P</m:t>
                  </m:r>
                </m:e>
                <m:sub>
                  <m:r>
                    <m:t>n</m:t>
                  </m:r>
                </m:sub>
              </m:sSub>
            </m:e>
          </m:d>
        </m:oMath>
      </m:oMathPara>
    </w:p>
    <w:p>
      <w:pPr>
        <w:pStyle w:val="FirstParagraph"/>
      </w:pPr>
      <w:r>
        <w:t xml:space="preserve">The Prime String is the raw material. Everything else in the theory is built on top of it.</w:t>
      </w:r>
    </w:p>
    <w:bookmarkEnd w:id="32"/>
    <w:bookmarkStart w:id="33" w:name="the-standard-prime-string"/>
    <w:p>
      <w:pPr>
        <w:pStyle w:val="Heading2"/>
      </w:pPr>
      <w:r>
        <w:t xml:space="preserve">3.2 The standard Prime String</w:t>
      </w:r>
    </w:p>
    <w:p>
      <w:pPr>
        <w:pStyle w:val="FirstParagraph"/>
      </w:pPr>
      <w:r>
        <w:t xml:space="preserve">Throughout this module, unless stated otherwise, we use the simplest possible choice — start at zero and add one:</w:t>
      </w:r>
    </w:p>
    <w:p>
      <w:pPr>
        <w:pStyle w:val="BodyText"/>
      </w:pPr>
      <m:oMathPara>
        <m:oMathParaPr>
          <m:jc m:val="center"/>
        </m:oMathParaPr>
        <m:oMath>
          <m:sSub>
            <m:e>
              <m:r>
                <m:t>P</m:t>
              </m:r>
            </m:e>
            <m:sub>
              <m:r>
                <m:t>0</m:t>
              </m:r>
            </m:sub>
          </m:sSub>
          <m:r>
            <m:rPr>
              <m:sty m:val="p"/>
            </m:rPr>
            <m:t>=</m:t>
          </m:r>
          <m:r>
            <m:t>0</m:t>
          </m:r>
          <m:r>
            <m:rPr>
              <m:sty m:val="p"/>
            </m:rPr>
            <m:t>,</m:t>
          </m:r>
          <m:r>
            <m:t>  </m:t>
          </m:r>
          <m:r>
            <m:t>f</m:t>
          </m:r>
          <m:d>
            <m:dPr>
              <m:begChr m:val="("/>
              <m:endChr m:val=")"/>
              <m:sepChr m:val=""/>
              <m:grow/>
            </m:dPr>
            <m:e>
              <m:r>
                <m:t>x</m:t>
              </m:r>
            </m:e>
          </m:d>
          <m:r>
            <m:rPr>
              <m:sty m:val="p"/>
            </m:rPr>
            <m:t>=</m:t>
          </m:r>
          <m:r>
            <m:t>x</m:t>
          </m:r>
          <m:r>
            <m:rPr>
              <m:sty m:val="p"/>
            </m:rPr>
            <m:t>+</m:t>
          </m:r>
          <m:r>
            <m:t>1</m:t>
          </m:r>
        </m:oMath>
      </m:oMathPara>
    </w:p>
    <w:p>
      <w:pPr>
        <w:pStyle w:val="FirstParagraph"/>
      </w:pPr>
      <m:oMathPara>
        <m:oMathParaPr>
          <m:jc m:val="center"/>
        </m:oMathParaPr>
        <m:oMath>
          <m:sSup>
            <m:e>
              <m:r>
                <m:t>P</m:t>
              </m:r>
            </m:e>
            <m:sup>
              <m:r>
                <m:t>f</m:t>
              </m:r>
            </m:sup>
          </m:sSup>
          <m:r>
            <m:rPr>
              <m:sty m:val="p"/>
            </m:rPr>
            <m:t>=</m:t>
          </m:r>
          <m:d>
            <m:dPr>
              <m:begChr m:val="("/>
              <m:endChr m:val=")"/>
              <m:sepChr m:val=""/>
              <m:grow/>
            </m:dPr>
            <m:e>
              <m:r>
                <m:t>0</m:t>
              </m:r>
              <m:r>
                <m:rPr>
                  <m:sty m:val="p"/>
                </m:rPr>
                <m:t>,</m:t>
              </m:r>
              <m:r>
                <m:t> </m:t>
              </m:r>
              <m:r>
                <m:t>1</m:t>
              </m:r>
              <m:r>
                <m:rPr>
                  <m:sty m:val="p"/>
                </m:rPr>
                <m:t>,</m:t>
              </m:r>
              <m:r>
                <m:t> </m:t>
              </m:r>
              <m:r>
                <m:t>2</m:t>
              </m:r>
              <m:r>
                <m:rPr>
                  <m:sty m:val="p"/>
                </m:rPr>
                <m:t>,</m:t>
              </m:r>
              <m:r>
                <m:t> </m:t>
              </m:r>
              <m:r>
                <m:t>3</m:t>
              </m:r>
              <m:r>
                <m:rPr>
                  <m:sty m:val="p"/>
                </m:rPr>
                <m:t>,</m:t>
              </m:r>
              <m:r>
                <m:t> </m:t>
              </m:r>
              <m:r>
                <m:t>4</m:t>
              </m:r>
              <m:r>
                <m:rPr>
                  <m:sty m:val="p"/>
                </m:rPr>
                <m:t>,</m:t>
              </m:r>
              <m:r>
                <m:t> </m:t>
              </m:r>
              <m:r>
                <m:t>5</m:t>
              </m:r>
              <m:r>
                <m:rPr>
                  <m:sty m:val="p"/>
                </m:rPr>
                <m:t>,</m:t>
              </m:r>
              <m:r>
                <m:t> </m:t>
              </m:r>
              <m:r>
                <m:t>6</m:t>
              </m:r>
              <m:r>
                <m:rPr>
                  <m:sty m:val="p"/>
                </m:rPr>
                <m:t>,</m:t>
              </m:r>
              <m:r>
                <m:t> </m:t>
              </m:r>
              <m:r>
                <m:rPr>
                  <m:sty m:val="p"/>
                </m:rPr>
                <m:t>…</m:t>
              </m:r>
            </m:e>
          </m:d>
        </m:oMath>
      </m:oMathPara>
    </w:p>
    <w:p>
      <w:pPr>
        <w:pStyle w:val="FirstParagraph"/>
      </w:pPr>
      <w:r>
        <w:t xml:space="preserve">This is called the</w:t>
      </w:r>
      <w:r>
        <w:t xml:space="preserve"> </w:t>
      </w:r>
      <w:r>
        <w:rPr>
          <w:bCs/>
          <w:b/>
        </w:rPr>
        <w:t xml:space="preserve">regular whole-integer Prime String</w:t>
      </w:r>
      <w:r>
        <w:t xml:space="preserve">. It is worth naming because several results later in this module hold</w:t>
      </w:r>
      <w:r>
        <w:t xml:space="preserve"> </w:t>
      </w:r>
      <w:r>
        <w:rPr>
          <w:iCs/>
          <w:i/>
        </w:rPr>
        <w:t xml:space="preserve">specifically</w:t>
      </w:r>
      <w:r>
        <w:t xml:space="preserve"> </w:t>
      </w:r>
      <w:r>
        <w:t xml:space="preserve">for it, and quietly change when you use a different one.</w:t>
      </w:r>
    </w:p>
    <w:bookmarkEnd w:id="33"/>
    <w:bookmarkStart w:id="34" w:name="other-prime-strings"/>
    <w:p>
      <w:pPr>
        <w:pStyle w:val="Heading2"/>
      </w:pPr>
      <w:r>
        <w:t xml:space="preserve">3.3 Other Prime Strings</w:t>
      </w:r>
    </w:p>
    <w:p>
      <w:pPr>
        <w:pStyle w:val="FirstParagraph"/>
      </w:pPr>
      <w:r>
        <w:t xml:space="preserve">The definition permits any rule at all. Three worth meeting now: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Rule</w:t>
            </w:r>
            <w:r>
              <w:t xml:space="preserve"> </w:t>
            </w:r>
            <m:oMath>
              <m:r>
                <m:t>f</m:t>
              </m:r>
            </m:oMath>
          </w:p>
        </w:tc>
        <w:tc>
          <w:tcPr/>
          <w:p>
            <w:pPr>
              <w:pStyle w:val="Compact"/>
              <w:jc w:val="left"/>
            </w:pPr>
            <w:r>
              <w:t xml:space="preserve">Seed</w:t>
            </w:r>
          </w:p>
        </w:tc>
        <w:tc>
          <w:tcPr/>
          <w:p>
            <w:pPr>
              <w:pStyle w:val="Compact"/>
              <w:jc w:val="left"/>
            </w:pPr>
            <w:r>
              <w:t xml:space="preserve">Prime String</w:t>
            </w:r>
          </w:p>
        </w:tc>
        <w:tc>
          <w:tcPr/>
          <w:p>
            <w:pPr>
              <w:pStyle w:val="Compact"/>
              <w:jc w:val="left"/>
            </w:pPr>
            <w:r>
              <w:t xml:space="preserve">Name</w:t>
            </w:r>
          </w:p>
        </w:tc>
      </w:tr>
      <w:tr>
        <w:tc>
          <w:tcPr/>
          <w:p>
            <w:pPr>
              <w:pStyle w:val="Compact"/>
              <w:jc w:val="left"/>
            </w:pPr>
            <m:oMath>
              <m:r>
                <m:t>x</m:t>
              </m:r>
              <m:r>
                <m:rPr>
                  <m:sty m:val="p"/>
                </m:rPr>
                <m:t>+</m:t>
              </m:r>
              <m:r>
                <m:t>1</m:t>
              </m:r>
            </m:oMath>
          </w:p>
        </w:tc>
        <w:tc>
          <w:tcPr/>
          <w:p>
            <w:pPr>
              <w:pStyle w:val="Compact"/>
              <w:jc w:val="left"/>
            </w:pPr>
            <w:r>
              <w:t xml:space="preserve">0</w:t>
            </w:r>
          </w:p>
        </w:tc>
        <w:tc>
          <w:tcPr/>
          <w:p>
            <w:pPr>
              <w:pStyle w:val="Compact"/>
              <w:jc w:val="left"/>
            </w:pPr>
            <m:oMath>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p>
        </w:tc>
        <w:tc>
          <w:tcPr/>
          <w:p>
            <w:pPr>
              <w:pStyle w:val="Compact"/>
              <w:jc w:val="left"/>
            </w:pPr>
            <w:r>
              <w:t xml:space="preserve">Regular whole-integer</w:t>
            </w:r>
          </w:p>
        </w:tc>
      </w:tr>
      <w:tr>
        <w:tc>
          <w:tcPr/>
          <w:p>
            <w:pPr>
              <w:pStyle w:val="Compact"/>
              <w:jc w:val="left"/>
            </w:pPr>
            <m:oMath>
              <m:r>
                <m:t>x</m:t>
              </m:r>
              <m:r>
                <m:rPr>
                  <m:sty m:val="p"/>
                </m:rPr>
                <m:t>+</m:t>
              </m:r>
              <m:r>
                <m:t>d</m:t>
              </m:r>
            </m:oMath>
          </w:p>
        </w:tc>
        <w:tc>
          <w:tcPr/>
          <w:p>
            <w:pPr>
              <w:pStyle w:val="Compact"/>
              <w:jc w:val="left"/>
            </w:pPr>
            <w:r>
              <w:t xml:space="preserve">0</w:t>
            </w:r>
          </w:p>
        </w:tc>
        <w:tc>
          <w:tcPr/>
          <w:p>
            <w:pPr>
              <w:pStyle w:val="Compact"/>
              <w:jc w:val="left"/>
            </w:pPr>
            <m:oMath>
              <m:r>
                <m:t>0</m:t>
              </m:r>
              <m:r>
                <m:rPr>
                  <m:sty m:val="p"/>
                </m:rPr>
                <m:t>,</m:t>
              </m:r>
              <m:r>
                <m:t>d</m:t>
              </m:r>
              <m:r>
                <m:rPr>
                  <m:sty m:val="p"/>
                </m:rPr>
                <m:t>,</m:t>
              </m:r>
              <m:r>
                <m:t>2</m:t>
              </m:r>
              <m:r>
                <m:t>d</m:t>
              </m:r>
              <m:r>
                <m:rPr>
                  <m:sty m:val="p"/>
                </m:rPr>
                <m:t>,</m:t>
              </m:r>
              <m:r>
                <m:t>3</m:t>
              </m:r>
              <m:r>
                <m:t>d</m:t>
              </m:r>
              <m:r>
                <m:rPr>
                  <m:sty m:val="p"/>
                </m:rPr>
                <m:t>,</m:t>
              </m:r>
              <m:r>
                <m:t>4</m:t>
              </m:r>
              <m:r>
                <m:t>d</m:t>
              </m:r>
              <m:r>
                <m:rPr>
                  <m:sty m:val="p"/>
                </m:rPr>
                <m:t>,</m:t>
              </m:r>
              <m:r>
                <m:rPr>
                  <m:sty m:val="p"/>
                </m:rPr>
                <m:t>…</m:t>
              </m:r>
            </m:oMath>
          </w:p>
        </w:tc>
        <w:tc>
          <w:tcPr/>
          <w:p>
            <w:pPr>
              <w:pStyle w:val="Compact"/>
              <w:jc w:val="left"/>
            </w:pPr>
            <w:r>
              <w:t xml:space="preserve">Arithmetic, step</w:t>
            </w:r>
            <w:r>
              <w:t xml:space="preserve"> </w:t>
            </w:r>
            <m:oMath>
              <m:r>
                <m:t>d</m:t>
              </m:r>
            </m:oMath>
          </w:p>
        </w:tc>
      </w:tr>
      <w:tr>
        <w:tc>
          <w:tcPr/>
          <w:p>
            <w:pPr>
              <w:pStyle w:val="Compact"/>
              <w:jc w:val="left"/>
            </w:pPr>
            <m:oMath>
              <m:r>
                <m:t>2</m:t>
              </m:r>
              <m:r>
                <m:t>x</m:t>
              </m:r>
            </m:oMath>
          </w:p>
        </w:tc>
        <w:tc>
          <w:tcPr/>
          <w:p>
            <w:pPr>
              <w:pStyle w:val="Compact"/>
              <w:jc w:val="left"/>
            </w:pPr>
            <w:r>
              <w:t xml:space="preserve">1</w:t>
            </w:r>
          </w:p>
        </w:tc>
        <w:tc>
          <w:tcPr/>
          <w:p>
            <w:pPr>
              <w:pStyle w:val="Compact"/>
              <w:jc w:val="left"/>
            </w:pPr>
            <m:oMath>
              <m:r>
                <m:t>1</m:t>
              </m:r>
              <m:r>
                <m:rPr>
                  <m:sty m:val="p"/>
                </m:rPr>
                <m:t>,</m:t>
              </m:r>
              <m:r>
                <m:t>2</m:t>
              </m:r>
              <m:r>
                <m:rPr>
                  <m:sty m:val="p"/>
                </m:rPr>
                <m:t>,</m:t>
              </m:r>
              <m:r>
                <m:t>4</m:t>
              </m:r>
              <m:r>
                <m:rPr>
                  <m:sty m:val="p"/>
                </m:rPr>
                <m:t>,</m:t>
              </m:r>
              <m:r>
                <m:t>8</m:t>
              </m:r>
              <m:r>
                <m:rPr>
                  <m:sty m:val="p"/>
                </m:rPr>
                <m:t>,</m:t>
              </m:r>
              <m:r>
                <m:t>16</m:t>
              </m:r>
              <m:r>
                <m:rPr>
                  <m:sty m:val="p"/>
                </m:rPr>
                <m:t>,</m:t>
              </m:r>
              <m:r>
                <m:t>32</m:t>
              </m:r>
              <m:r>
                <m:rPr>
                  <m:sty m:val="p"/>
                </m:rPr>
                <m:t>,</m:t>
              </m:r>
              <m:r>
                <m:rPr>
                  <m:sty m:val="p"/>
                </m:rPr>
                <m:t>…</m:t>
              </m:r>
            </m:oMath>
          </w:p>
        </w:tc>
        <w:tc>
          <w:tcPr/>
          <w:p>
            <w:pPr>
              <w:pStyle w:val="Compact"/>
              <w:jc w:val="left"/>
            </w:pPr>
            <w:r>
              <w:t xml:space="preserve">Geometric, ratio 2</w:t>
            </w:r>
          </w:p>
        </w:tc>
      </w:tr>
    </w:tbl>
    <w:p>
      <w:pPr>
        <w:pStyle w:val="BodyText"/>
      </w:pPr>
      <w:r>
        <w:t xml:space="preserve">The third one behaves completely differently from the first two once we start differencing it, and that difference is the subject of Module 2.</w:t>
      </w:r>
    </w:p>
    <w:p>
      <w:r>
        <w:pict>
          <v:rect style="width:0;height:1.5pt" o:hralign="center" o:hrstd="t" o:hr="t"/>
        </w:pict>
      </w:r>
    </w:p>
    <w:bookmarkEnd w:id="34"/>
    <w:bookmarkEnd w:id="35"/>
    <w:bookmarkStart w:id="39" w:name="the-base-string"/>
    <w:p>
      <w:pPr>
        <w:pStyle w:val="Heading1"/>
      </w:pPr>
      <w:r>
        <w:t xml:space="preserve">4. The Base String</w:t>
      </w:r>
    </w:p>
    <w:bookmarkStart w:id="36" w:name="definition-1"/>
    <w:p>
      <w:pPr>
        <w:pStyle w:val="Heading2"/>
      </w:pPr>
      <w:r>
        <w:t xml:space="preserve">4.1 Definition</w:t>
      </w:r>
    </w:p>
    <w:p>
      <w:pPr>
        <w:pStyle w:val="FirstParagraph"/>
      </w:pPr>
      <w:r>
        <w:t xml:space="preserve">The</w:t>
      </w:r>
      <w:r>
        <w:t xml:space="preserve"> </w:t>
      </w:r>
      <w:r>
        <w:rPr>
          <w:bCs/>
          <w:b/>
        </w:rPr>
        <w:t xml:space="preserve">Base String</w:t>
      </w:r>
      <w:r>
        <w:t xml:space="preserve"> </w:t>
      </w:r>
      <w:r>
        <w:t xml:space="preserve">applies an operation of order</w:t>
      </w:r>
      <w:r>
        <w:t xml:space="preserve"> </w:t>
      </w:r>
      <m:oMath>
        <m:r>
          <m:t>k</m:t>
        </m:r>
      </m:oMath>
      <w:r>
        <w:t xml:space="preserve"> </w:t>
      </w:r>
      <w:r>
        <w:t xml:space="preserve">to every term of the Prime String, one term at a time:</w:t>
      </w:r>
    </w:p>
    <w:p>
      <w:pPr>
        <w:pStyle w:val="BodyText"/>
      </w:pPr>
      <m:oMathPara>
        <m:oMathParaPr>
          <m:jc m:val="center"/>
        </m:oMathParaPr>
        <m:oMath>
          <m:sSup>
            <m:e>
              <m:r>
                <m:t>B</m:t>
              </m:r>
            </m:e>
            <m:sup>
              <m:r>
                <m:t> </m:t>
              </m:r>
              <m:r>
                <m:t>k</m:t>
              </m:r>
              <m:r>
                <m:t> </m:t>
              </m:r>
              <m:r>
                <m:rPr>
                  <m:sty m:val="p"/>
                </m:rPr>
                <m:t>|</m:t>
              </m:r>
              <m:r>
                <m:t> </m:t>
              </m:r>
              <m:r>
                <m:t>f</m:t>
              </m:r>
            </m:sup>
          </m:sSup>
          <m:r>
            <m:rPr>
              <m:sty m:val="p"/>
            </m:rPr>
            <m:t>=</m:t>
          </m:r>
          <m:d>
            <m:dPr>
              <m:begChr m:val="("/>
              <m:endChr m:val=")"/>
              <m:sepChr m:val=""/>
              <m:grow/>
            </m:dPr>
            <m:e>
              <m:sSup>
                <m:e>
                  <m:d>
                    <m:dPr>
                      <m:begChr m:val="("/>
                      <m:endChr m:val=")"/>
                      <m:sepChr m:val=""/>
                      <m:grow/>
                    </m:dPr>
                    <m:e>
                      <m:sSub>
                        <m:e>
                          <m:r>
                            <m:t>P</m:t>
                          </m:r>
                        </m:e>
                        <m:sub>
                          <m:r>
                            <m:t>0</m:t>
                          </m:r>
                        </m:sub>
                      </m:sSub>
                    </m:e>
                  </m:d>
                </m:e>
                <m:sup>
                  <m:r>
                    <m:t>k</m:t>
                  </m:r>
                </m:sup>
              </m:sSup>
              <m:r>
                <m:rPr>
                  <m:sty m:val="p"/>
                </m:rPr>
                <m:t>,</m:t>
              </m:r>
              <m:r>
                <m:t> </m:t>
              </m:r>
              <m:sSup>
                <m:e>
                  <m:d>
                    <m:dPr>
                      <m:begChr m:val="("/>
                      <m:endChr m:val=")"/>
                      <m:sepChr m:val=""/>
                      <m:grow/>
                    </m:dPr>
                    <m:e>
                      <m:sSub>
                        <m:e>
                          <m:r>
                            <m:t>P</m:t>
                          </m:r>
                        </m:e>
                        <m:sub>
                          <m:r>
                            <m:t>1</m:t>
                          </m:r>
                        </m:sub>
                      </m:sSub>
                    </m:e>
                  </m:d>
                </m:e>
                <m:sup>
                  <m:r>
                    <m:t>k</m:t>
                  </m:r>
                </m:sup>
              </m:sSup>
              <m:r>
                <m:rPr>
                  <m:sty m:val="p"/>
                </m:rPr>
                <m:t>,</m:t>
              </m:r>
              <m:r>
                <m:t> </m:t>
              </m:r>
              <m:sSup>
                <m:e>
                  <m:d>
                    <m:dPr>
                      <m:begChr m:val="("/>
                      <m:endChr m:val=")"/>
                      <m:sepChr m:val=""/>
                      <m:grow/>
                    </m:dPr>
                    <m:e>
                      <m:sSub>
                        <m:e>
                          <m:r>
                            <m:t>P</m:t>
                          </m:r>
                        </m:e>
                        <m:sub>
                          <m:r>
                            <m:t>2</m:t>
                          </m:r>
                        </m:sub>
                      </m:sSub>
                    </m:e>
                  </m:d>
                </m:e>
                <m:sup>
                  <m:r>
                    <m:t>k</m:t>
                  </m:r>
                </m:sup>
              </m:sSup>
              <m:r>
                <m:rPr>
                  <m:sty m:val="p"/>
                </m:rPr>
                <m:t>,</m:t>
              </m:r>
              <m:r>
                <m:t> </m:t>
              </m:r>
              <m:r>
                <m:rPr>
                  <m:sty m:val="p"/>
                </m:rPr>
                <m:t>…</m:t>
              </m:r>
            </m:e>
          </m:d>
        </m:oMath>
      </m:oMathPara>
    </w:p>
    <w:p>
      <w:pPr>
        <w:pStyle w:val="FirstParagraph"/>
      </w:pPr>
      <w:r>
        <w:t xml:space="preserve">The operation is applied</w:t>
      </w:r>
      <w:r>
        <w:t xml:space="preserve"> </w:t>
      </w:r>
      <w:r>
        <w:rPr>
          <w:bCs/>
          <w:b/>
        </w:rPr>
        <w:t xml:space="preserve">pointwise</w:t>
      </w:r>
      <w:r>
        <w:t xml:space="preserve"> </w:t>
      </w:r>
      <w:r>
        <w:t xml:space="preserve">— each term is transformed on its own, with no reference to its neighbours. This is what distinguishes the Base operation from everything that follows: substrings look</w:t>
      </w:r>
      <w:r>
        <w:t xml:space="preserve"> </w:t>
      </w:r>
      <w:r>
        <w:rPr>
          <w:iCs/>
          <w:i/>
        </w:rPr>
        <w:t xml:space="preserve">sideways</w:t>
      </w:r>
      <w:r>
        <w:t xml:space="preserve"> </w:t>
      </w:r>
      <w:r>
        <w:t xml:space="preserve">at neighbours, the Base operation looks only</w:t>
      </w:r>
      <w:r>
        <w:t xml:space="preserve"> </w:t>
      </w:r>
      <w:r>
        <w:rPr>
          <w:iCs/>
          <w:i/>
        </w:rPr>
        <w:t xml:space="preserve">down</w:t>
      </w:r>
      <w:r>
        <w:t xml:space="preserve"> </w:t>
      </w:r>
      <w:r>
        <w:t xml:space="preserve">at the single value beneath it.</w:t>
      </w:r>
    </w:p>
    <w:bookmarkEnd w:id="36"/>
    <w:bookmarkStart w:id="37" w:name="the-standard-power-base"/>
    <w:p>
      <w:pPr>
        <w:pStyle w:val="Heading2"/>
      </w:pPr>
      <w:r>
        <w:t xml:space="preserve">4.2 The Standard Power Base</w:t>
      </w:r>
    </w:p>
    <w:p>
      <w:pPr>
        <w:pStyle w:val="FirstParagraph"/>
      </w:pPr>
      <w:r>
        <w:t xml:space="preserve">When the Base operation is exponentiation and the Prime String is the regular whole-integer string, we get the case that runs through this entire module:</w:t>
      </w:r>
    </w:p>
    <w:p>
      <w:pPr>
        <w:pStyle w:val="BodyText"/>
      </w:pPr>
      <m:oMathPara>
        <m:oMathParaPr>
          <m:jc m:val="center"/>
        </m:oMathParaPr>
        <m:oMath>
          <m:sSubSup>
            <m:e>
              <m:r>
                <m:t>B</m:t>
              </m:r>
            </m:e>
            <m:sub>
              <m:r>
                <m:t>n</m:t>
              </m:r>
            </m:sub>
            <m:sup>
              <m:r>
                <m:t> </m:t>
              </m:r>
              <m:r>
                <m:t>k</m:t>
              </m:r>
              <m:r>
                <m:t> </m:t>
              </m:r>
              <m:r>
                <m:rPr>
                  <m:sty m:val="p"/>
                </m:rPr>
                <m:t>|</m:t>
              </m:r>
              <m:r>
                <m:t> </m:t>
              </m:r>
              <m:r>
                <m:t>f</m:t>
              </m:r>
            </m:sup>
          </m:sSubSup>
          <m:r>
            <m:rPr>
              <m:sty m:val="p"/>
            </m:rPr>
            <m:t>=</m:t>
          </m:r>
          <m:sSup>
            <m:e>
              <m:r>
                <m:t>n</m:t>
              </m:r>
            </m:e>
            <m:sup>
              <m:r>
                <m:t>k</m:t>
              </m:r>
            </m:sup>
          </m:sSup>
        </m:oMath>
      </m:oMathPara>
    </w:p>
    <w:p>
      <w:pPr>
        <w:pStyle w:val="FirstParagraph"/>
      </w:pPr>
      <w:r>
        <w:t xml:space="preserve">For</w:t>
      </w:r>
      <w:r>
        <w:t xml:space="preserve"> </w:t>
      </w:r>
      <m:oMath>
        <m:r>
          <m:t>k</m:t>
        </m:r>
        <m:r>
          <m:rPr>
            <m:sty m:val="p"/>
          </m:rPr>
          <m:t>=</m:t>
        </m:r>
        <m:r>
          <m:t>3</m:t>
        </m:r>
      </m:oMath>
      <w:r>
        <w:t xml:space="preserve">:</w:t>
      </w:r>
    </w:p>
    <w:p>
      <w:pPr>
        <w:pStyle w:val="BodyText"/>
      </w:pPr>
      <m:oMathPara>
        <m:oMathParaPr>
          <m:jc m:val="center"/>
        </m:oMathParaPr>
        <m:oMath>
          <m:sSup>
            <m:e>
              <m:r>
                <m:t>B</m:t>
              </m:r>
            </m:e>
            <m:sup>
              <m:r>
                <m:t> </m:t>
              </m:r>
              <m:r>
                <m:t>3</m:t>
              </m:r>
              <m:r>
                <m:t> </m:t>
              </m:r>
              <m:r>
                <m:rPr>
                  <m:sty m:val="p"/>
                </m:rPr>
                <m:t>|</m:t>
              </m:r>
              <m:r>
                <m:t> </m:t>
              </m:r>
              <m:r>
                <m:t>f</m:t>
              </m:r>
            </m:sup>
          </m:sSup>
          <m:r>
            <m:rPr>
              <m:sty m:val="p"/>
            </m:rPr>
            <m:t>=</m:t>
          </m:r>
          <m:d>
            <m:dPr>
              <m:begChr m:val="("/>
              <m:endChr m:val=")"/>
              <m:sepChr m:val=""/>
              <m:grow/>
            </m:dPr>
            <m:e>
              <m:r>
                <m:t>0</m:t>
              </m:r>
              <m:r>
                <m:rPr>
                  <m:sty m:val="p"/>
                </m:rPr>
                <m:t>,</m:t>
              </m:r>
              <m:r>
                <m:t> </m:t>
              </m:r>
              <m:r>
                <m:t>1</m:t>
              </m:r>
              <m:r>
                <m:rPr>
                  <m:sty m:val="p"/>
                </m:rPr>
                <m:t>,</m:t>
              </m:r>
              <m:r>
                <m:t> </m:t>
              </m:r>
              <m:r>
                <m:t>8</m:t>
              </m:r>
              <m:r>
                <m:rPr>
                  <m:sty m:val="p"/>
                </m:rPr>
                <m:t>,</m:t>
              </m:r>
              <m:r>
                <m:t> </m:t>
              </m:r>
              <m:r>
                <m:t>27</m:t>
              </m:r>
              <m:r>
                <m:rPr>
                  <m:sty m:val="p"/>
                </m:rPr>
                <m:t>,</m:t>
              </m:r>
              <m:r>
                <m:t> </m:t>
              </m:r>
              <m:r>
                <m:t>64</m:t>
              </m:r>
              <m:r>
                <m:rPr>
                  <m:sty m:val="p"/>
                </m:rPr>
                <m:t>,</m:t>
              </m:r>
              <m:r>
                <m:t> </m:t>
              </m:r>
              <m:r>
                <m:t>125</m:t>
              </m:r>
              <m:r>
                <m:rPr>
                  <m:sty m:val="p"/>
                </m:rPr>
                <m:t>,</m:t>
              </m:r>
              <m:r>
                <m:t> </m:t>
              </m:r>
              <m:r>
                <m:t>216</m:t>
              </m:r>
              <m:r>
                <m:rPr>
                  <m:sty m:val="p"/>
                </m:rPr>
                <m:t>,</m:t>
              </m:r>
              <m:r>
                <m:t> </m:t>
              </m:r>
              <m:r>
                <m:rPr>
                  <m:sty m:val="p"/>
                </m:rPr>
                <m:t>…</m:t>
              </m:r>
            </m:e>
          </m:d>
        </m:oMath>
      </m:oMathPara>
    </w:p>
    <w:p>
      <w:pPr>
        <w:pStyle w:val="FirstParagraph"/>
      </w:pPr>
      <w:r>
        <w:t xml:space="preserve">These are the cubes. Nothing more complicated is required for anything that follows.</w:t>
      </w:r>
    </w:p>
    <w:bookmarkEnd w:id="37"/>
    <w:bookmarkStart w:id="38" w:name="worked-construction"/>
    <w:p>
      <w:pPr>
        <w:pStyle w:val="Heading2"/>
      </w:pPr>
      <w:r>
        <w:t xml:space="preserve">4.3 Worked construction</w:t>
      </w:r>
    </w:p>
    <w:p>
      <w:pPr>
        <w:pStyle w:val="FirstParagraph"/>
      </w:pPr>
      <w:r>
        <w:t xml:space="preserve">To be completely explicit, here is the construction of</w:t>
      </w:r>
      <w:r>
        <w:t xml:space="preserve"> </w:t>
      </w:r>
      <m:oMath>
        <m:sSup>
          <m:e>
            <m:r>
              <m:t>B</m:t>
            </m:r>
          </m:e>
          <m:sup>
            <m:r>
              <m:t>3</m:t>
            </m:r>
            <m:r>
              <m:rPr>
                <m:sty m:val="p"/>
              </m:rPr>
              <m:t>|</m:t>
            </m:r>
            <m:r>
              <m:t>f</m:t>
            </m:r>
          </m:sup>
        </m:sSup>
      </m:oMath>
      <w:r>
        <w:t xml:space="preserve"> </w:t>
      </w:r>
      <w:r>
        <w:t xml:space="preserve">from the ground 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m:oMath>
              <m:r>
                <m:t>n</m:t>
              </m:r>
            </m:oMath>
          </w:p>
        </w:tc>
        <w:tc>
          <w:tcPr/>
          <w:p>
            <w:pPr>
              <w:pStyle w:val="Compact"/>
              <w:jc w:val="left"/>
            </w:pPr>
            <w:r>
              <w:t xml:space="preserve">Prime value</w:t>
            </w:r>
            <w:r>
              <w:t xml:space="preserve"> </w:t>
            </w:r>
            <m:oMath>
              <m:sSub>
                <m:e>
                  <m:r>
                    <m:t>P</m:t>
                  </m:r>
                </m:e>
                <m:sub>
                  <m:r>
                    <m:t>n</m:t>
                  </m:r>
                </m:sub>
              </m:sSub>
            </m:oMath>
          </w:p>
        </w:tc>
        <w:tc>
          <w:tcPr/>
          <w:p>
            <w:pPr>
              <w:pStyle w:val="Compact"/>
              <w:jc w:val="left"/>
            </w:pPr>
            <w:r>
              <w:t xml:space="preserve">Base operation</w:t>
            </w:r>
          </w:p>
        </w:tc>
        <w:tc>
          <w:tcPr/>
          <w:p>
            <w:pPr>
              <w:pStyle w:val="Compact"/>
              <w:jc w:val="left"/>
            </w:pPr>
            <w:r>
              <w:t xml:space="preserve">Base value</w:t>
            </w:r>
            <w:r>
              <w:t xml:space="preserve"> </w:t>
            </w:r>
            <m:oMath>
              <m:sSub>
                <m:e>
                  <m:r>
                    <m:t>B</m:t>
                  </m:r>
                </m:e>
                <m:sub>
                  <m:r>
                    <m:t>n</m:t>
                  </m:r>
                </m:sub>
              </m:sSub>
            </m:oMath>
          </w:p>
        </w:tc>
      </w:tr>
      <w:tr>
        <w:tc>
          <w:tcPr/>
          <w:p>
            <w:pPr>
              <w:pStyle w:val="Compact"/>
              <w:jc w:val="left"/>
            </w:pPr>
            <w:r>
              <w:t xml:space="preserve">0</w:t>
            </w:r>
          </w:p>
        </w:tc>
        <w:tc>
          <w:tcPr/>
          <w:p>
            <w:pPr>
              <w:pStyle w:val="Compact"/>
              <w:jc w:val="left"/>
            </w:pPr>
            <w:r>
              <w:t xml:space="preserve">0</w:t>
            </w:r>
          </w:p>
        </w:tc>
        <w:tc>
          <w:tcPr/>
          <w:p>
            <w:pPr>
              <w:pStyle w:val="Compact"/>
              <w:jc w:val="left"/>
            </w:pPr>
            <m:oMath>
              <m:sSup>
                <m:e>
                  <m:r>
                    <m:t>0</m:t>
                  </m:r>
                </m:e>
                <m:sup>
                  <m:r>
                    <m:t>3</m:t>
                  </m:r>
                </m:sup>
              </m:sSup>
            </m:oMath>
          </w:p>
        </w:tc>
        <w:tc>
          <w:tcPr/>
          <w:p>
            <w:pPr>
              <w:pStyle w:val="Compact"/>
              <w:jc w:val="left"/>
            </w:pPr>
            <w:r>
              <w:t xml:space="preserve">0</w:t>
            </w:r>
          </w:p>
        </w:tc>
      </w:tr>
      <w:tr>
        <w:tc>
          <w:tcPr/>
          <w:p>
            <w:pPr>
              <w:pStyle w:val="Compact"/>
              <w:jc w:val="left"/>
            </w:pPr>
            <w:r>
              <w:t xml:space="preserve">1</w:t>
            </w:r>
          </w:p>
        </w:tc>
        <w:tc>
          <w:tcPr/>
          <w:p>
            <w:pPr>
              <w:pStyle w:val="Compact"/>
              <w:jc w:val="left"/>
            </w:pPr>
            <w:r>
              <w:t xml:space="preserve">1</w:t>
            </w:r>
          </w:p>
        </w:tc>
        <w:tc>
          <w:tcPr/>
          <w:p>
            <w:pPr>
              <w:pStyle w:val="Compact"/>
              <w:jc w:val="left"/>
            </w:pPr>
            <m:oMath>
              <m:sSup>
                <m:e>
                  <m:r>
                    <m:t>1</m:t>
                  </m:r>
                </m:e>
                <m:sup>
                  <m:r>
                    <m:t>3</m:t>
                  </m:r>
                </m:sup>
              </m:sSup>
            </m:oMath>
          </w:p>
        </w:tc>
        <w:tc>
          <w:tcPr/>
          <w:p>
            <w:pPr>
              <w:pStyle w:val="Compact"/>
              <w:jc w:val="left"/>
            </w:pPr>
            <w:r>
              <w:t xml:space="preserve">1</w:t>
            </w:r>
          </w:p>
        </w:tc>
      </w:tr>
      <w:tr>
        <w:tc>
          <w:tcPr/>
          <w:p>
            <w:pPr>
              <w:pStyle w:val="Compact"/>
              <w:jc w:val="left"/>
            </w:pPr>
            <w:r>
              <w:t xml:space="preserve">2</w:t>
            </w:r>
          </w:p>
        </w:tc>
        <w:tc>
          <w:tcPr/>
          <w:p>
            <w:pPr>
              <w:pStyle w:val="Compact"/>
              <w:jc w:val="left"/>
            </w:pPr>
            <w:r>
              <w:t xml:space="preserve">2</w:t>
            </w:r>
          </w:p>
        </w:tc>
        <w:tc>
          <w:tcPr/>
          <w:p>
            <w:pPr>
              <w:pStyle w:val="Compact"/>
              <w:jc w:val="left"/>
            </w:pPr>
            <m:oMath>
              <m:sSup>
                <m:e>
                  <m:r>
                    <m:t>2</m:t>
                  </m:r>
                </m:e>
                <m:sup>
                  <m:r>
                    <m:t>3</m:t>
                  </m:r>
                </m:sup>
              </m:sSup>
            </m:oMath>
          </w:p>
        </w:tc>
        <w:tc>
          <w:tcPr/>
          <w:p>
            <w:pPr>
              <w:pStyle w:val="Compact"/>
              <w:jc w:val="left"/>
            </w:pPr>
            <w:r>
              <w:t xml:space="preserve">8</w:t>
            </w:r>
          </w:p>
        </w:tc>
      </w:tr>
      <w:tr>
        <w:tc>
          <w:tcPr/>
          <w:p>
            <w:pPr>
              <w:pStyle w:val="Compact"/>
              <w:jc w:val="left"/>
            </w:pPr>
            <w:r>
              <w:t xml:space="preserve">3</w:t>
            </w:r>
          </w:p>
        </w:tc>
        <w:tc>
          <w:tcPr/>
          <w:p>
            <w:pPr>
              <w:pStyle w:val="Compact"/>
              <w:jc w:val="left"/>
            </w:pPr>
            <w:r>
              <w:t xml:space="preserve">3</w:t>
            </w:r>
          </w:p>
        </w:tc>
        <w:tc>
          <w:tcPr/>
          <w:p>
            <w:pPr>
              <w:pStyle w:val="Compact"/>
              <w:jc w:val="left"/>
            </w:pPr>
            <m:oMath>
              <m:sSup>
                <m:e>
                  <m:r>
                    <m:t>3</m:t>
                  </m:r>
                </m:e>
                <m:sup>
                  <m:r>
                    <m:t>3</m:t>
                  </m:r>
                </m:sup>
              </m:sSup>
            </m:oMath>
          </w:p>
        </w:tc>
        <w:tc>
          <w:tcPr/>
          <w:p>
            <w:pPr>
              <w:pStyle w:val="Compact"/>
              <w:jc w:val="left"/>
            </w:pPr>
            <w:r>
              <w:t xml:space="preserve">27</w:t>
            </w:r>
          </w:p>
        </w:tc>
      </w:tr>
      <w:tr>
        <w:tc>
          <w:tcPr/>
          <w:p>
            <w:pPr>
              <w:pStyle w:val="Compact"/>
              <w:jc w:val="left"/>
            </w:pPr>
            <w:r>
              <w:t xml:space="preserve">4</w:t>
            </w:r>
          </w:p>
        </w:tc>
        <w:tc>
          <w:tcPr/>
          <w:p>
            <w:pPr>
              <w:pStyle w:val="Compact"/>
              <w:jc w:val="left"/>
            </w:pPr>
            <w:r>
              <w:t xml:space="preserve">4</w:t>
            </w:r>
          </w:p>
        </w:tc>
        <w:tc>
          <w:tcPr/>
          <w:p>
            <w:pPr>
              <w:pStyle w:val="Compact"/>
              <w:jc w:val="left"/>
            </w:pPr>
            <m:oMath>
              <m:sSup>
                <m:e>
                  <m:r>
                    <m:t>4</m:t>
                  </m:r>
                </m:e>
                <m:sup>
                  <m:r>
                    <m:t>3</m:t>
                  </m:r>
                </m:sup>
              </m:sSup>
            </m:oMath>
          </w:p>
        </w:tc>
        <w:tc>
          <w:tcPr/>
          <w:p>
            <w:pPr>
              <w:pStyle w:val="Compact"/>
              <w:jc w:val="left"/>
            </w:pPr>
            <w:r>
              <w:t xml:space="preserve">64</w:t>
            </w:r>
          </w:p>
        </w:tc>
      </w:tr>
      <w:tr>
        <w:tc>
          <w:tcPr/>
          <w:p>
            <w:pPr>
              <w:pStyle w:val="Compact"/>
              <w:jc w:val="left"/>
            </w:pPr>
            <w:r>
              <w:t xml:space="preserve">5</w:t>
            </w:r>
          </w:p>
        </w:tc>
        <w:tc>
          <w:tcPr/>
          <w:p>
            <w:pPr>
              <w:pStyle w:val="Compact"/>
              <w:jc w:val="left"/>
            </w:pPr>
            <w:r>
              <w:t xml:space="preserve">5</w:t>
            </w:r>
          </w:p>
        </w:tc>
        <w:tc>
          <w:tcPr/>
          <w:p>
            <w:pPr>
              <w:pStyle w:val="Compact"/>
              <w:jc w:val="left"/>
            </w:pPr>
            <m:oMath>
              <m:sSup>
                <m:e>
                  <m:r>
                    <m:t>5</m:t>
                  </m:r>
                </m:e>
                <m:sup>
                  <m:r>
                    <m:t>3</m:t>
                  </m:r>
                </m:sup>
              </m:sSup>
            </m:oMath>
          </w:p>
        </w:tc>
        <w:tc>
          <w:tcPr/>
          <w:p>
            <w:pPr>
              <w:pStyle w:val="Compact"/>
              <w:jc w:val="left"/>
            </w:pPr>
            <w:r>
              <w:t xml:space="preserve">125</w:t>
            </w:r>
          </w:p>
        </w:tc>
      </w:tr>
    </w:tbl>
    <w:p>
      <w:r>
        <w:pict>
          <v:rect style="width:0;height:1.5pt" o:hralign="center" o:hrstd="t" o:hr="t"/>
        </w:pict>
      </w:r>
    </w:p>
    <w:bookmarkEnd w:id="38"/>
    <w:bookmarkEnd w:id="39"/>
    <w:bookmarkStart w:id="44" w:name="substrings"/>
    <w:p>
      <w:pPr>
        <w:pStyle w:val="Heading1"/>
      </w:pPr>
      <w:r>
        <w:t xml:space="preserve">5. Substrings</w:t>
      </w:r>
    </w:p>
    <w:bookmarkStart w:id="40" w:name="definition-2"/>
    <w:p>
      <w:pPr>
        <w:pStyle w:val="Heading2"/>
      </w:pPr>
      <w:r>
        <w:t xml:space="preserve">5.1 Definition</w:t>
      </w:r>
    </w:p>
    <w:p>
      <w:pPr>
        <w:pStyle w:val="FirstParagraph"/>
      </w:pPr>
      <w:r>
        <w:t xml:space="preserve">A</w:t>
      </w:r>
      <w:r>
        <w:t xml:space="preserve"> </w:t>
      </w:r>
      <w:r>
        <w:rPr>
          <w:bCs/>
          <w:b/>
        </w:rPr>
        <w:t xml:space="preserve">substring</w:t>
      </w:r>
      <w:r>
        <w:t xml:space="preserve"> </w:t>
      </w:r>
      <w:r>
        <w:t xml:space="preserve">is a child string generated from relationships between values of its parent string. The leading integer</w:t>
      </w:r>
      <w:r>
        <w:t xml:space="preserve"> </w:t>
      </w:r>
      <m:oMath>
        <m:r>
          <m:t>j</m:t>
        </m:r>
      </m:oMath>
      <w:r>
        <w:t xml:space="preserve"> </w:t>
      </w:r>
      <w:r>
        <w:t xml:space="preserve">identifies the substring’s</w:t>
      </w:r>
      <w:r>
        <w:t xml:space="preserve"> </w:t>
      </w:r>
      <w:r>
        <w:rPr>
          <w:bCs/>
          <w:b/>
        </w:rPr>
        <w:t xml:space="preserve">depth</w:t>
      </w:r>
      <w:r>
        <w:t xml:space="preserve">, or</w:t>
      </w:r>
      <w:r>
        <w:t xml:space="preserve"> </w:t>
      </w:r>
      <w:r>
        <w:rPr>
          <w:bCs/>
          <w:b/>
        </w:rPr>
        <w:t xml:space="preserve">lineage</w:t>
      </w:r>
      <w:r>
        <w:t xml:space="preserve">, beneath the Base String.</w:t>
      </w:r>
    </w:p>
    <w:p>
      <w:pPr>
        <w:pStyle w:val="BodyText"/>
      </w:pPr>
      <w:r>
        <w:t xml:space="preserve">Substrings come in two kinds, and the distinction is structural rather than cosmetic.</w:t>
      </w:r>
    </w:p>
    <w:bookmarkEnd w:id="40"/>
    <w:bookmarkStart w:id="41" w:name="direct-substrings"/>
    <w:p>
      <w:pPr>
        <w:pStyle w:val="Heading2"/>
      </w:pPr>
      <w:r>
        <w:t xml:space="preserve">5.2 Direct Substrings</w:t>
      </w:r>
    </w:p>
    <w:p>
      <w:pPr>
        <w:pStyle w:val="FirstParagraph"/>
      </w:pPr>
      <w:r>
        <w:t xml:space="preserve">A</w:t>
      </w:r>
      <w:r>
        <w:t xml:space="preserve"> </w:t>
      </w:r>
      <w:r>
        <w:rPr>
          <w:bCs/>
          <w:b/>
        </w:rPr>
        <w:t xml:space="preserve">Direct Substring</w:t>
      </w:r>
      <w:r>
        <w:t xml:space="preserve"> </w:t>
      </w:r>
      <w:r>
        <w:t xml:space="preserve">applies a</w:t>
      </w:r>
      <w:r>
        <w:t xml:space="preserve"> </w:t>
      </w:r>
      <w:r>
        <w:rPr>
          <w:iCs/>
          <w:i/>
        </w:rPr>
        <w:t xml:space="preserve">unary</w:t>
      </w:r>
      <w:r>
        <w:t xml:space="preserve"> </w:t>
      </w:r>
      <w:r>
        <w:t xml:space="preserve">function — a function of one input — to a single value of the parent, at the same index:</w:t>
      </w:r>
    </w:p>
    <w:p>
      <w:pPr>
        <w:pStyle w:val="BodyText"/>
      </w:pPr>
      <m:oMathPara>
        <m:oMathParaPr>
          <m:jc m:val="center"/>
        </m:oMathParaPr>
        <m:oMath>
          <m:sSup>
            <m:e>
              <m:r>
                <m:t>​</m:t>
              </m:r>
            </m:e>
            <m:sup>
              <m:r>
                <m:t>D</m:t>
              </m:r>
            </m:sup>
          </m:sSup>
          <m:r>
            <m:t>​</m:t>
          </m:r>
          <m:r>
            <m:t>j</m:t>
          </m:r>
          <m:sSubSup>
            <m:e>
              <m:r>
                <m:t>S</m:t>
              </m:r>
            </m:e>
            <m:sub>
              <m:r>
                <m:t>n</m:t>
              </m:r>
            </m:sub>
            <m:sup>
              <m:r>
                <m:t> </m:t>
              </m:r>
              <m:r>
                <m:t>k</m:t>
              </m:r>
              <m:r>
                <m:t> </m:t>
              </m:r>
              <m:r>
                <m:rPr>
                  <m:sty m:val="p"/>
                </m:rPr>
                <m:t>|</m:t>
              </m:r>
              <m:r>
                <m:t> </m:t>
              </m:r>
              <m:r>
                <m:t>f</m:t>
              </m:r>
            </m:sup>
          </m:sSubSup>
          <m:r>
            <m:rPr>
              <m:sty m:val="p"/>
            </m:rPr>
            <m:t>=</m:t>
          </m:r>
          <m:r>
            <m:t>g</m:t>
          </m:r>
          <m:d>
            <m:dPr>
              <m:begChr m:val="("/>
              <m:endChr m:val=")"/>
              <m:sepChr m:val=""/>
              <m:grow/>
            </m:dPr>
            <m:e>
              <m:d>
                <m:dPr>
                  <m:begChr m:val="("/>
                  <m:endChr m:val=")"/>
                  <m:sepChr m:val=""/>
                  <m:grow/>
                </m:dPr>
                <m:e>
                  <m:r>
                    <m:t>j</m:t>
                  </m:r>
                  <m:r>
                    <m:rPr>
                      <m:sty m:val="p"/>
                    </m:rPr>
                    <m:t>−</m:t>
                  </m:r>
                  <m:r>
                    <m:t>1</m:t>
                  </m:r>
                </m:e>
              </m:d>
              <m:sSubSup>
                <m:e>
                  <m:r>
                    <m:t>S</m:t>
                  </m:r>
                </m:e>
                <m:sub>
                  <m:r>
                    <m:t>n</m:t>
                  </m:r>
                </m:sub>
                <m:sup>
                  <m:r>
                    <m:t> </m:t>
                  </m:r>
                  <m:r>
                    <m:t>k</m:t>
                  </m:r>
                  <m:r>
                    <m:t> </m:t>
                  </m:r>
                  <m:r>
                    <m:rPr>
                      <m:sty m:val="p"/>
                    </m:rPr>
                    <m:t>|</m:t>
                  </m:r>
                  <m:r>
                    <m:t> </m:t>
                  </m:r>
                  <m:r>
                    <m:t>f</m:t>
                  </m:r>
                </m:sup>
              </m:sSubSup>
            </m:e>
          </m:d>
        </m:oMath>
      </m:oMathPara>
    </w:p>
    <w:p>
      <w:pPr>
        <w:pStyle w:val="FirstParagraph"/>
      </w:pPr>
      <w:r>
        <w:t xml:space="preserve">Here</w:t>
      </w:r>
      <w:r>
        <w:t xml:space="preserve"> </w:t>
      </w:r>
      <m:oMath>
        <m:r>
          <m:t>g</m:t>
        </m:r>
      </m:oMath>
      <w:r>
        <w:t xml:space="preserve"> </w:t>
      </w:r>
      <w:r>
        <w:t xml:space="preserve">is the direct function. Examples include negation, squaring, absolute value, or any other single-input operation. When</w:t>
      </w:r>
      <w:r>
        <w:t xml:space="preserve"> </w:t>
      </w:r>
      <m:oMath>
        <m:r>
          <m:t>g</m:t>
        </m:r>
      </m:oMath>
      <w:r>
        <w:t xml:space="preserve"> </w:t>
      </w:r>
      <w:r>
        <w:t xml:space="preserve">is the identity function, the child simply copies the parent:</w:t>
      </w:r>
    </w:p>
    <w:p>
      <w:pPr>
        <w:pStyle w:val="BodyText"/>
      </w:pPr>
      <m:oMathPara>
        <m:oMathParaPr>
          <m:jc m:val="center"/>
        </m:oMathParaPr>
        <m:oMath>
          <m:r>
            <m:t>g</m:t>
          </m:r>
          <m:d>
            <m:dPr>
              <m:begChr m:val="("/>
              <m:endChr m:val=")"/>
              <m:sepChr m:val=""/>
              <m:grow/>
            </m:dPr>
            <m:e>
              <m:r>
                <m:t>x</m:t>
              </m:r>
            </m:e>
          </m:d>
          <m:r>
            <m:rPr>
              <m:sty m:val="p"/>
            </m:rPr>
            <m:t>=</m:t>
          </m:r>
          <m:r>
            <m:t>x</m:t>
          </m:r>
          <m:r>
            <m:t> </m:t>
          </m:r>
          <m:r>
            <m:rPr>
              <m:sty m:val="p"/>
            </m:rPr>
            <m:t>⇒</m:t>
          </m:r>
          <m:r>
            <m:t> </m:t>
          </m:r>
          <m:sSup>
            <m:e>
              <m:r>
                <m:t>​</m:t>
              </m:r>
            </m:e>
            <m:sup>
              <m:r>
                <m:t>D</m:t>
              </m:r>
            </m:sup>
          </m:sSup>
          <m:r>
            <m:t>​</m:t>
          </m:r>
          <m:r>
            <m:t>j</m:t>
          </m:r>
          <m:sSubSup>
            <m:e>
              <m:r>
                <m:t>S</m:t>
              </m:r>
            </m:e>
            <m:sub>
              <m:r>
                <m:t>n</m:t>
              </m:r>
            </m:sub>
            <m:sup>
              <m:r>
                <m:t> </m:t>
              </m:r>
              <m:r>
                <m:t>k</m:t>
              </m:r>
              <m:r>
                <m:t> </m:t>
              </m:r>
              <m:r>
                <m:rPr>
                  <m:sty m:val="p"/>
                </m:rPr>
                <m:t>|</m:t>
              </m:r>
              <m:r>
                <m:t> </m:t>
              </m:r>
              <m:r>
                <m:t>f</m:t>
              </m:r>
            </m:sup>
          </m:sSubSup>
          <m:r>
            <m:rPr>
              <m:sty m:val="p"/>
            </m:rPr>
            <m:t>=</m:t>
          </m:r>
          <m:d>
            <m:dPr>
              <m:begChr m:val="("/>
              <m:endChr m:val=")"/>
              <m:sepChr m:val=""/>
              <m:grow/>
            </m:dPr>
            <m:e>
              <m:r>
                <m:t>j</m:t>
              </m:r>
              <m:r>
                <m:rPr>
                  <m:sty m:val="p"/>
                </m:rPr>
                <m:t>−</m:t>
              </m:r>
              <m:r>
                <m:t>1</m:t>
              </m:r>
            </m:e>
          </m:d>
          <m:sSubSup>
            <m:e>
              <m:r>
                <m:t>S</m:t>
              </m:r>
            </m:e>
            <m:sub>
              <m:r>
                <m:t>n</m:t>
              </m:r>
            </m:sub>
            <m:sup>
              <m:r>
                <m:t> </m:t>
              </m:r>
              <m:r>
                <m:t>k</m:t>
              </m:r>
              <m:r>
                <m:t> </m:t>
              </m:r>
              <m:r>
                <m:rPr>
                  <m:sty m:val="p"/>
                </m:rPr>
                <m:t>|</m:t>
              </m:r>
              <m:r>
                <m:t> </m:t>
              </m:r>
              <m:r>
                <m:t>f</m:t>
              </m:r>
            </m:sup>
          </m:sSubSup>
        </m:oMath>
      </m:oMathPara>
    </w:p>
    <w:p>
      <w:pPr>
        <w:pStyle w:val="FirstParagraph"/>
      </w:pPr>
      <w:r>
        <w:t xml:space="preserve">Direct substrings do not change the</w:t>
      </w:r>
      <w:r>
        <w:t xml:space="preserve"> </w:t>
      </w:r>
      <w:r>
        <w:rPr>
          <w:iCs/>
          <w:i/>
        </w:rPr>
        <w:t xml:space="preserve">length</w:t>
      </w:r>
      <w:r>
        <w:t xml:space="preserve"> </w:t>
      </w:r>
      <w:r>
        <w:t xml:space="preserve">of the string, and they do not compare anything. They re-express each value in place.</w:t>
      </w:r>
    </w:p>
    <w:bookmarkEnd w:id="41"/>
    <w:bookmarkStart w:id="42" w:name="comparative-substrings"/>
    <w:p>
      <w:pPr>
        <w:pStyle w:val="Heading2"/>
      </w:pPr>
      <w:r>
        <w:t xml:space="preserve">5.3 Comparative Substrings</w:t>
      </w:r>
    </w:p>
    <w:p>
      <w:pPr>
        <w:pStyle w:val="FirstParagraph"/>
      </w:pPr>
      <w:r>
        <w:t xml:space="preserve">A</w:t>
      </w:r>
      <w:r>
        <w:t xml:space="preserve"> </w:t>
      </w:r>
      <w:r>
        <w:rPr>
          <w:bCs/>
          <w:b/>
        </w:rPr>
        <w:t xml:space="preserve">Comparative Substring</w:t>
      </w:r>
      <w:r>
        <w:t xml:space="preserve"> </w:t>
      </w:r>
      <w:r>
        <w:t xml:space="preserve">applies a</w:t>
      </w:r>
      <w:r>
        <w:t xml:space="preserve"> </w:t>
      </w:r>
      <w:r>
        <w:rPr>
          <w:iCs/>
          <w:i/>
        </w:rPr>
        <w:t xml:space="preserve">relationship function</w:t>
      </w:r>
      <w:r>
        <w:t xml:space="preserve"> </w:t>
      </w:r>
      <w:r>
        <w:t xml:space="preserve">to two or more values of the parent. The most common case compares adjacent values:</w:t>
      </w:r>
    </w:p>
    <w:p>
      <w:pPr>
        <w:pStyle w:val="BodyText"/>
      </w:pPr>
      <m:oMathPara>
        <m:oMathParaPr>
          <m:jc m:val="center"/>
        </m:oMathParaPr>
        <m:oMath>
          <m:sSup>
            <m:e>
              <m:r>
                <m:t>​</m:t>
              </m:r>
            </m:e>
            <m:sup>
              <m:r>
                <m:t>C</m:t>
              </m:r>
            </m:sup>
          </m:sSup>
          <m:r>
            <m:t>​</m:t>
          </m:r>
          <m:r>
            <m:t>j</m:t>
          </m:r>
          <m:sSubSup>
            <m:e>
              <m:r>
                <m:t>S</m:t>
              </m:r>
            </m:e>
            <m:sub>
              <m:r>
                <m:t>n</m:t>
              </m:r>
            </m:sub>
            <m:sup>
              <m:r>
                <m:t> </m:t>
              </m:r>
              <m:r>
                <m:t>k</m:t>
              </m:r>
              <m:r>
                <m:t> </m:t>
              </m:r>
              <m:r>
                <m:rPr>
                  <m:sty m:val="p"/>
                </m:rPr>
                <m:t>|</m:t>
              </m:r>
              <m:r>
                <m:t> </m:t>
              </m:r>
              <m:r>
                <m:t>f</m:t>
              </m:r>
            </m:sup>
          </m:sSubSup>
          <m:r>
            <m:rPr>
              <m:sty m:val="p"/>
            </m:rPr>
            <m:t>=</m:t>
          </m:r>
          <m:r>
            <m:t>h</m:t>
          </m:r>
          <m:d>
            <m:dPr>
              <m:begChr m:val="("/>
              <m:endChr m:val=")"/>
              <m:sepChr m:val=""/>
              <m:grow/>
            </m:dPr>
            <m:e>
              <m:d>
                <m:dPr>
                  <m:begChr m:val="("/>
                  <m:endChr m:val=")"/>
                  <m:sepChr m:val=""/>
                  <m:grow/>
                </m:dPr>
                <m:e>
                  <m:r>
                    <m:t>j</m:t>
                  </m:r>
                  <m:r>
                    <m:rPr>
                      <m:sty m:val="p"/>
                    </m:rPr>
                    <m:t>−</m:t>
                  </m:r>
                  <m:r>
                    <m:t>1</m:t>
                  </m:r>
                </m:e>
              </m:d>
              <m:sSubSup>
                <m:e>
                  <m:r>
                    <m:t>S</m:t>
                  </m:r>
                </m:e>
                <m:sub>
                  <m:r>
                    <m:t>n</m:t>
                  </m:r>
                </m:sub>
                <m:sup>
                  <m:r>
                    <m:t> </m:t>
                  </m:r>
                  <m:r>
                    <m:t>k</m:t>
                  </m:r>
                  <m:r>
                    <m:t> </m:t>
                  </m:r>
                  <m:r>
                    <m:rPr>
                      <m:sty m:val="p"/>
                    </m:rPr>
                    <m:t>|</m:t>
                  </m:r>
                  <m:r>
                    <m:t> </m:t>
                  </m:r>
                  <m:r>
                    <m:t>f</m:t>
                  </m:r>
                </m:sup>
              </m:sSubSup>
              <m:r>
                <m:rPr>
                  <m:sty m:val="p"/>
                </m:rPr>
                <m:t>,</m:t>
              </m:r>
              <m:r>
                <m:t> </m:t>
              </m:r>
              <m:d>
                <m:dPr>
                  <m:begChr m:val="("/>
                  <m:endChr m:val=")"/>
                  <m:sepChr m:val=""/>
                  <m:grow/>
                </m:dPr>
                <m:e>
                  <m:r>
                    <m:t>j</m:t>
                  </m:r>
                  <m:r>
                    <m:rPr>
                      <m:sty m:val="p"/>
                    </m:rPr>
                    <m:t>−</m:t>
                  </m:r>
                  <m:r>
                    <m:t>1</m:t>
                  </m:r>
                </m:e>
              </m:d>
              <m:sSubSup>
                <m:e>
                  <m:r>
                    <m:t>S</m:t>
                  </m:r>
                </m:e>
                <m:sub>
                  <m:r>
                    <m:t>n</m:t>
                  </m:r>
                  <m:r>
                    <m:rPr>
                      <m:sty m:val="p"/>
                    </m:rPr>
                    <m:t>+</m:t>
                  </m:r>
                  <m:r>
                    <m:t>1</m:t>
                  </m:r>
                </m:sub>
                <m:sup>
                  <m:r>
                    <m:t> </m:t>
                  </m:r>
                  <m:r>
                    <m:t>k</m:t>
                  </m:r>
                  <m:r>
                    <m:t> </m:t>
                  </m:r>
                  <m:r>
                    <m:rPr>
                      <m:sty m:val="p"/>
                    </m:rPr>
                    <m:t>|</m:t>
                  </m:r>
                  <m:r>
                    <m:t> </m:t>
                  </m:r>
                  <m:r>
                    <m:t>f</m:t>
                  </m:r>
                </m:sup>
              </m:sSubSup>
            </m:e>
          </m:d>
        </m:oMath>
      </m:oMathPara>
    </w:p>
    <w:p>
      <w:pPr>
        <w:pStyle w:val="FirstParagraph"/>
      </w:pPr>
      <w:r>
        <w:t xml:space="preserve">Here</w:t>
      </w:r>
      <w:r>
        <w:t xml:space="preserve"> </w:t>
      </w:r>
      <m:oMath>
        <m:r>
          <m:t>h</m:t>
        </m:r>
      </m:oMath>
      <w:r>
        <w:t xml:space="preserve"> </w:t>
      </w:r>
      <w:r>
        <w:t xml:space="preserve">is the comparative relationship. It may be any operation taking two or more inputs: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Relationship</w:t>
            </w:r>
          </w:p>
        </w:tc>
        <w:tc>
          <w:tcPr/>
          <w:p>
            <w:pPr>
              <w:pStyle w:val="Compact"/>
              <w:jc w:val="left"/>
            </w:pPr>
            <w:r>
              <w:t xml:space="preserve">Definition</w:t>
            </w:r>
          </w:p>
        </w:tc>
      </w:tr>
      <w:tr>
        <w:tc>
          <w:tcPr/>
          <w:p>
            <w:pPr>
              <w:pStyle w:val="Compact"/>
              <w:jc w:val="left"/>
            </w:pPr>
            <w:r>
              <w:rPr>
                <w:bCs/>
                <w:b/>
              </w:rPr>
              <w:t xml:space="preserve">Difference</w:t>
            </w:r>
          </w:p>
        </w:tc>
        <w:tc>
          <w:tcPr/>
          <w:p>
            <w:pPr>
              <w:pStyle w:val="Compact"/>
              <w:jc w:val="left"/>
            </w:pPr>
            <m:oMath>
              <m:r>
                <m:t>h</m:t>
              </m:r>
              <m:d>
                <m:dPr>
                  <m:begChr m:val="("/>
                  <m:endChr m:val=")"/>
                  <m:sepChr m:val=""/>
                  <m:grow/>
                </m:dPr>
                <m:e>
                  <m:r>
                    <m:t>a</m:t>
                  </m:r>
                  <m:r>
                    <m:rPr>
                      <m:sty m:val="p"/>
                    </m:rPr>
                    <m:t>,</m:t>
                  </m:r>
                  <m:r>
                    <m:t>b</m:t>
                  </m:r>
                </m:e>
              </m:d>
              <m:r>
                <m:rPr>
                  <m:sty m:val="p"/>
                </m:rPr>
                <m:t>=</m:t>
              </m:r>
              <m:r>
                <m:t>b</m:t>
              </m:r>
              <m:r>
                <m:rPr>
                  <m:sty m:val="p"/>
                </m:rPr>
                <m:t>−</m:t>
              </m:r>
              <m:r>
                <m:t>a</m:t>
              </m:r>
            </m:oMath>
          </w:p>
        </w:tc>
      </w:tr>
      <w:tr>
        <w:tc>
          <w:tcPr/>
          <w:p>
            <w:pPr>
              <w:pStyle w:val="Compact"/>
              <w:jc w:val="left"/>
            </w:pPr>
            <w:r>
              <w:rPr>
                <w:bCs/>
                <w:b/>
              </w:rPr>
              <w:t xml:space="preserve">Sum</w:t>
            </w:r>
          </w:p>
        </w:tc>
        <w:tc>
          <w:tcPr/>
          <w:p>
            <w:pPr>
              <w:pStyle w:val="Compact"/>
              <w:jc w:val="left"/>
            </w:pPr>
            <m:oMath>
              <m:r>
                <m:t>h</m:t>
              </m:r>
              <m:d>
                <m:dPr>
                  <m:begChr m:val="("/>
                  <m:endChr m:val=")"/>
                  <m:sepChr m:val=""/>
                  <m:grow/>
                </m:dPr>
                <m:e>
                  <m:r>
                    <m:t>a</m:t>
                  </m:r>
                  <m:r>
                    <m:rPr>
                      <m:sty m:val="p"/>
                    </m:rPr>
                    <m:t>,</m:t>
                  </m:r>
                  <m:r>
                    <m:t>b</m:t>
                  </m:r>
                </m:e>
              </m:d>
              <m:r>
                <m:rPr>
                  <m:sty m:val="p"/>
                </m:rPr>
                <m:t>=</m:t>
              </m:r>
              <m:r>
                <m:t>a</m:t>
              </m:r>
              <m:r>
                <m:rPr>
                  <m:sty m:val="p"/>
                </m:rPr>
                <m:t>+</m:t>
              </m:r>
              <m:r>
                <m:t>b</m:t>
              </m:r>
            </m:oMath>
          </w:p>
        </w:tc>
      </w:tr>
      <w:tr>
        <w:tc>
          <w:tcPr/>
          <w:p>
            <w:pPr>
              <w:pStyle w:val="Compact"/>
              <w:jc w:val="left"/>
            </w:pPr>
            <w:r>
              <w:rPr>
                <w:bCs/>
                <w:b/>
              </w:rPr>
              <w:t xml:space="preserve">Product</w:t>
            </w:r>
          </w:p>
        </w:tc>
        <w:tc>
          <w:tcPr/>
          <w:p>
            <w:pPr>
              <w:pStyle w:val="Compact"/>
              <w:jc w:val="left"/>
            </w:pPr>
            <m:oMath>
              <m:r>
                <m:t>h</m:t>
              </m:r>
              <m:d>
                <m:dPr>
                  <m:begChr m:val="("/>
                  <m:endChr m:val=")"/>
                  <m:sepChr m:val=""/>
                  <m:grow/>
                </m:dPr>
                <m:e>
                  <m:r>
                    <m:t>a</m:t>
                  </m:r>
                  <m:r>
                    <m:rPr>
                      <m:sty m:val="p"/>
                    </m:rPr>
                    <m:t>,</m:t>
                  </m:r>
                  <m:r>
                    <m:t>b</m:t>
                  </m:r>
                </m:e>
              </m:d>
              <m:r>
                <m:rPr>
                  <m:sty m:val="p"/>
                </m:rPr>
                <m:t>=</m:t>
              </m:r>
              <m:r>
                <m:t>a</m:t>
              </m:r>
              <m:r>
                <m:t>b</m:t>
              </m:r>
            </m:oMath>
          </w:p>
        </w:tc>
      </w:tr>
      <w:tr>
        <w:tc>
          <w:tcPr/>
          <w:p>
            <w:pPr>
              <w:pStyle w:val="Compact"/>
              <w:jc w:val="left"/>
            </w:pPr>
            <w:r>
              <w:rPr>
                <w:bCs/>
                <w:b/>
              </w:rPr>
              <w:t xml:space="preserve">Ratio</w:t>
            </w:r>
          </w:p>
        </w:tc>
        <w:tc>
          <w:tcPr/>
          <w:p>
            <w:pPr>
              <w:pStyle w:val="Compact"/>
              <w:jc w:val="left"/>
            </w:pPr>
            <m:oMath>
              <m:r>
                <m:t>h</m:t>
              </m:r>
              <m:d>
                <m:dPr>
                  <m:begChr m:val="("/>
                  <m:endChr m:val=")"/>
                  <m:sepChr m:val=""/>
                  <m:grow/>
                </m:dPr>
                <m:e>
                  <m:r>
                    <m:t>a</m:t>
                  </m:r>
                  <m:r>
                    <m:rPr>
                      <m:sty m:val="p"/>
                    </m:rPr>
                    <m:t>,</m:t>
                  </m:r>
                  <m:r>
                    <m:t>b</m:t>
                  </m:r>
                </m:e>
              </m:d>
              <m:r>
                <m:rPr>
                  <m:sty m:val="p"/>
                </m:rPr>
                <m:t>=</m:t>
              </m:r>
              <m:r>
                <m:t>b</m:t>
              </m:r>
              <m:r>
                <m:rPr>
                  <m:sty m:val="p"/>
                </m:rPr>
                <m:t>/</m:t>
              </m:r>
              <m:r>
                <m:t>a</m:t>
              </m:r>
            </m:oMath>
          </w:p>
        </w:tc>
      </w:tr>
    </w:tbl>
    <w:p>
      <w:pPr>
        <w:pStyle w:val="BodyText"/>
      </w:pPr>
      <w:r>
        <w:rPr>
          <w:bCs/>
          <w:b/>
        </w:rPr>
        <w:t xml:space="preserve">Unless stated otherwise,</w:t>
      </w:r>
      <w:r>
        <w:rPr>
          <w:bCs/>
          <w:b/>
        </w:rPr>
        <w:t xml:space="preserve"> </w:t>
      </w:r>
      <w:r>
        <w:rPr>
          <w:bCs/>
          <w:b/>
        </w:rPr>
        <w:t xml:space="preserve">“</w:t>
      </w:r>
      <w:r>
        <w:rPr>
          <w:bCs/>
          <w:b/>
        </w:rPr>
        <w:t xml:space="preserve">substring</w:t>
      </w:r>
      <w:r>
        <w:rPr>
          <w:bCs/>
          <w:b/>
        </w:rPr>
        <w:t xml:space="preserve">”</w:t>
      </w:r>
      <w:r>
        <w:rPr>
          <w:bCs/>
          <w:b/>
        </w:rPr>
        <w:t xml:space="preserve"> </w:t>
      </w:r>
      <w:r>
        <w:rPr>
          <w:bCs/>
          <w:b/>
        </w:rPr>
        <w:t xml:space="preserve">in this module means the comparative substring under difference,</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This is by far the most important case and the one that produces the results in §8 and §9.</w:t>
      </w:r>
    </w:p>
    <w:p>
      <w:pPr>
        <w:pStyle w:val="BodyText"/>
      </w:pPr>
      <w:r>
        <w:t xml:space="preserve">Note that a comparative substring is</w:t>
      </w:r>
      <w:r>
        <w:t xml:space="preserve"> </w:t>
      </w:r>
      <w:r>
        <w:rPr>
          <w:bCs/>
          <w:b/>
        </w:rPr>
        <w:t xml:space="preserve">one term shorter</w:t>
      </w:r>
      <w:r>
        <w:t xml:space="preserve"> </w:t>
      </w:r>
      <w:r>
        <w:t xml:space="preserve">than its parent, because</w:t>
      </w:r>
      <w:r>
        <w:t xml:space="preserve"> </w:t>
      </w:r>
      <m:oMath>
        <m:r>
          <m:t>N</m:t>
        </m:r>
      </m:oMath>
      <w:r>
        <w:t xml:space="preserve"> </w:t>
      </w:r>
      <w:r>
        <w:t xml:space="preserve">values have only</w:t>
      </w:r>
      <w:r>
        <w:t xml:space="preserve"> </w:t>
      </w:r>
      <m:oMath>
        <m:r>
          <m:t>N</m:t>
        </m:r>
        <m:r>
          <m:rPr>
            <m:sty m:val="p"/>
          </m:rPr>
          <m:t>−</m:t>
        </m:r>
        <m:r>
          <m:t>1</m:t>
        </m:r>
      </m:oMath>
      <w:r>
        <w:t xml:space="preserve"> </w:t>
      </w:r>
      <w:r>
        <w:t xml:space="preserve">adjacent pairs. This shortening is what makes the descent finite and is worth watching in every table in this module.</w:t>
      </w:r>
    </w:p>
    <w:bookmarkEnd w:id="42"/>
    <w:bookmarkStart w:id="43" w:name="X3fe0eac8571ae936e7de0feeb05f0db7ab75ef0"/>
    <w:p>
      <w:pPr>
        <w:pStyle w:val="Heading2"/>
      </w:pPr>
      <w:r>
        <w:t xml:space="preserve">5.4 Worked example: the first substring of the cubes</w:t>
      </w:r>
    </w:p>
    <w:p>
      <w:pPr>
        <w:pStyle w:val="FirstParagraph"/>
      </w:pPr>
      <w:r>
        <w:t xml:space="preserve">Take</w:t>
      </w:r>
      <w:r>
        <w:t xml:space="preserve"> </w:t>
      </w:r>
      <m:oMath>
        <m:sSup>
          <m:e>
            <m:r>
              <m:t>B</m:t>
            </m:r>
          </m:e>
          <m:sup>
            <m:r>
              <m:t>3</m:t>
            </m:r>
            <m:r>
              <m:rPr>
                <m:sty m:val="p"/>
              </m:rPr>
              <m:t>|</m:t>
            </m:r>
            <m:r>
              <m:t>f</m:t>
            </m:r>
          </m:sup>
        </m:sSup>
        <m:r>
          <m:rPr>
            <m:sty m:val="p"/>
          </m:rPr>
          <m:t>=</m:t>
        </m:r>
        <m:d>
          <m:dPr>
            <m:begChr m:val="("/>
            <m:endChr m:val=")"/>
            <m:sepChr m:val=""/>
            <m:grow/>
          </m:dPr>
          <m:e>
            <m:r>
              <m:t>0</m:t>
            </m:r>
            <m:r>
              <m:rPr>
                <m:sty m:val="p"/>
              </m:rPr>
              <m:t>,</m:t>
            </m:r>
            <m:r>
              <m:t>1</m:t>
            </m:r>
            <m:r>
              <m:rPr>
                <m:sty m:val="p"/>
              </m:rPr>
              <m:t>,</m:t>
            </m:r>
            <m:r>
              <m:t>8</m:t>
            </m:r>
            <m:r>
              <m:rPr>
                <m:sty m:val="p"/>
              </m:rPr>
              <m:t>,</m:t>
            </m:r>
            <m:r>
              <m:t>27</m:t>
            </m:r>
            <m:r>
              <m:rPr>
                <m:sty m:val="p"/>
              </m:rPr>
              <m:t>,</m:t>
            </m:r>
            <m:r>
              <m:t>64</m:t>
            </m:r>
            <m:r>
              <m:rPr>
                <m:sty m:val="p"/>
              </m:rPr>
              <m:t>,</m:t>
            </m:r>
            <m:r>
              <m:t>125</m:t>
            </m:r>
          </m:e>
        </m:d>
      </m:oMath>
      <w:r>
        <w:t xml:space="preserve"> </w:t>
      </w:r>
      <w:r>
        <w:t xml:space="preserve">and apply</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w:t>
      </w:r>
      <w:r>
        <w:t xml:space="preserve">to each adjacent pair: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Pair</w:t>
            </w:r>
          </w:p>
        </w:tc>
        <w:tc>
          <w:tcPr/>
          <w:p>
            <w:pPr>
              <w:pStyle w:val="Compact"/>
              <w:jc w:val="left"/>
            </w:pPr>
            <w:r>
              <w:t xml:space="preserve">Calculation</w:t>
            </w:r>
          </w:p>
        </w:tc>
        <w:tc>
          <w:tcPr/>
          <w:p>
            <w:pPr>
              <w:pStyle w:val="Compact"/>
              <w:jc w:val="left"/>
            </w:pPr>
            <w:r>
              <w:t xml:space="preserve">Result</w:t>
            </w:r>
          </w:p>
        </w:tc>
      </w:tr>
      <w:tr>
        <w:tc>
          <w:tcPr/>
          <w:p>
            <w:pPr>
              <w:pStyle w:val="Compact"/>
              <w:jc w:val="left"/>
            </w:pPr>
            <m:oMath>
              <m:d>
                <m:dPr>
                  <m:begChr m:val="("/>
                  <m:endChr m:val=")"/>
                  <m:sepChr m:val=""/>
                  <m:grow/>
                </m:dPr>
                <m:e>
                  <m:r>
                    <m:t>0</m:t>
                  </m:r>
                  <m:r>
                    <m:rPr>
                      <m:sty m:val="p"/>
                    </m:rPr>
                    <m:t>,</m:t>
                  </m:r>
                  <m:r>
                    <m:t>1</m:t>
                  </m:r>
                </m:e>
              </m:d>
            </m:oMath>
          </w:p>
        </w:tc>
        <w:tc>
          <w:tcPr/>
          <w:p>
            <w:pPr>
              <w:pStyle w:val="Compact"/>
              <w:jc w:val="left"/>
            </w:pPr>
            <m:oMath>
              <m:r>
                <m:t>1</m:t>
              </m:r>
              <m:r>
                <m:rPr>
                  <m:sty m:val="p"/>
                </m:rPr>
                <m:t>−</m:t>
              </m:r>
              <m:r>
                <m:t>0</m:t>
              </m:r>
            </m:oMath>
          </w:p>
        </w:tc>
        <w:tc>
          <w:tcPr/>
          <w:p>
            <w:pPr>
              <w:pStyle w:val="Compact"/>
              <w:jc w:val="left"/>
            </w:pPr>
            <w:r>
              <w:t xml:space="preserve">1</w:t>
            </w:r>
          </w:p>
        </w:tc>
      </w:tr>
      <w:tr>
        <w:tc>
          <w:tcPr/>
          <w:p>
            <w:pPr>
              <w:pStyle w:val="Compact"/>
              <w:jc w:val="left"/>
            </w:pPr>
            <m:oMath>
              <m:d>
                <m:dPr>
                  <m:begChr m:val="("/>
                  <m:endChr m:val=")"/>
                  <m:sepChr m:val=""/>
                  <m:grow/>
                </m:dPr>
                <m:e>
                  <m:r>
                    <m:t>1</m:t>
                  </m:r>
                  <m:r>
                    <m:rPr>
                      <m:sty m:val="p"/>
                    </m:rPr>
                    <m:t>,</m:t>
                  </m:r>
                  <m:r>
                    <m:t>8</m:t>
                  </m:r>
                </m:e>
              </m:d>
            </m:oMath>
          </w:p>
        </w:tc>
        <w:tc>
          <w:tcPr/>
          <w:p>
            <w:pPr>
              <w:pStyle w:val="Compact"/>
              <w:jc w:val="left"/>
            </w:pPr>
            <m:oMath>
              <m:r>
                <m:t>8</m:t>
              </m:r>
              <m:r>
                <m:rPr>
                  <m:sty m:val="p"/>
                </m:rPr>
                <m:t>−</m:t>
              </m:r>
              <m:r>
                <m:t>1</m:t>
              </m:r>
            </m:oMath>
          </w:p>
        </w:tc>
        <w:tc>
          <w:tcPr/>
          <w:p>
            <w:pPr>
              <w:pStyle w:val="Compact"/>
              <w:jc w:val="left"/>
            </w:pPr>
            <w:r>
              <w:t xml:space="preserve">7</w:t>
            </w:r>
          </w:p>
        </w:tc>
      </w:tr>
      <w:tr>
        <w:tc>
          <w:tcPr/>
          <w:p>
            <w:pPr>
              <w:pStyle w:val="Compact"/>
              <w:jc w:val="left"/>
            </w:pPr>
            <m:oMath>
              <m:d>
                <m:dPr>
                  <m:begChr m:val="("/>
                  <m:endChr m:val=")"/>
                  <m:sepChr m:val=""/>
                  <m:grow/>
                </m:dPr>
                <m:e>
                  <m:r>
                    <m:t>8</m:t>
                  </m:r>
                  <m:r>
                    <m:rPr>
                      <m:sty m:val="p"/>
                    </m:rPr>
                    <m:t>,</m:t>
                  </m:r>
                  <m:r>
                    <m:t>27</m:t>
                  </m:r>
                </m:e>
              </m:d>
            </m:oMath>
          </w:p>
        </w:tc>
        <w:tc>
          <w:tcPr/>
          <w:p>
            <w:pPr>
              <w:pStyle w:val="Compact"/>
              <w:jc w:val="left"/>
            </w:pPr>
            <m:oMath>
              <m:r>
                <m:t>27</m:t>
              </m:r>
              <m:r>
                <m:rPr>
                  <m:sty m:val="p"/>
                </m:rPr>
                <m:t>−</m:t>
              </m:r>
              <m:r>
                <m:t>8</m:t>
              </m:r>
            </m:oMath>
          </w:p>
        </w:tc>
        <w:tc>
          <w:tcPr/>
          <w:p>
            <w:pPr>
              <w:pStyle w:val="Compact"/>
              <w:jc w:val="left"/>
            </w:pPr>
            <w:r>
              <w:t xml:space="preserve">19</w:t>
            </w:r>
          </w:p>
        </w:tc>
      </w:tr>
      <w:tr>
        <w:tc>
          <w:tcPr/>
          <w:p>
            <w:pPr>
              <w:pStyle w:val="Compact"/>
              <w:jc w:val="left"/>
            </w:pPr>
            <m:oMath>
              <m:d>
                <m:dPr>
                  <m:begChr m:val="("/>
                  <m:endChr m:val=")"/>
                  <m:sepChr m:val=""/>
                  <m:grow/>
                </m:dPr>
                <m:e>
                  <m:r>
                    <m:t>27</m:t>
                  </m:r>
                  <m:r>
                    <m:rPr>
                      <m:sty m:val="p"/>
                    </m:rPr>
                    <m:t>,</m:t>
                  </m:r>
                  <m:r>
                    <m:t>64</m:t>
                  </m:r>
                </m:e>
              </m:d>
            </m:oMath>
          </w:p>
        </w:tc>
        <w:tc>
          <w:tcPr/>
          <w:p>
            <w:pPr>
              <w:pStyle w:val="Compact"/>
              <w:jc w:val="left"/>
            </w:pPr>
            <m:oMath>
              <m:r>
                <m:t>64</m:t>
              </m:r>
              <m:r>
                <m:rPr>
                  <m:sty m:val="p"/>
                </m:rPr>
                <m:t>−</m:t>
              </m:r>
              <m:r>
                <m:t>27</m:t>
              </m:r>
            </m:oMath>
          </w:p>
        </w:tc>
        <w:tc>
          <w:tcPr/>
          <w:p>
            <w:pPr>
              <w:pStyle w:val="Compact"/>
              <w:jc w:val="left"/>
            </w:pPr>
            <w:r>
              <w:t xml:space="preserve">37</w:t>
            </w:r>
          </w:p>
        </w:tc>
      </w:tr>
      <w:tr>
        <w:tc>
          <w:tcPr/>
          <w:p>
            <w:pPr>
              <w:pStyle w:val="Compact"/>
              <w:jc w:val="left"/>
            </w:pPr>
            <m:oMath>
              <m:d>
                <m:dPr>
                  <m:begChr m:val="("/>
                  <m:endChr m:val=")"/>
                  <m:sepChr m:val=""/>
                  <m:grow/>
                </m:dPr>
                <m:e>
                  <m:r>
                    <m:t>64</m:t>
                  </m:r>
                  <m:r>
                    <m:rPr>
                      <m:sty m:val="p"/>
                    </m:rPr>
                    <m:t>,</m:t>
                  </m:r>
                  <m:r>
                    <m:t>125</m:t>
                  </m:r>
                </m:e>
              </m:d>
            </m:oMath>
          </w:p>
        </w:tc>
        <w:tc>
          <w:tcPr/>
          <w:p>
            <w:pPr>
              <w:pStyle w:val="Compact"/>
              <w:jc w:val="left"/>
            </w:pPr>
            <m:oMath>
              <m:r>
                <m:t>125</m:t>
              </m:r>
              <m:r>
                <m:rPr>
                  <m:sty m:val="p"/>
                </m:rPr>
                <m:t>−</m:t>
              </m:r>
              <m:r>
                <m:t>64</m:t>
              </m:r>
            </m:oMath>
          </w:p>
        </w:tc>
        <w:tc>
          <w:tcPr/>
          <w:p>
            <w:pPr>
              <w:pStyle w:val="Compact"/>
              <w:jc w:val="left"/>
            </w:pPr>
            <w:r>
              <w:t xml:space="preserve">61</w:t>
            </w:r>
          </w:p>
        </w:tc>
      </w:tr>
    </w:tbl>
    <w:p>
      <w:pPr>
        <w:pStyle w:val="BodyText"/>
      </w:pPr>
      <m:oMathPara>
        <m:oMathParaPr>
          <m:jc m:val="center"/>
        </m:oMathParaPr>
        <m:oMath>
          <m:r>
            <m:t>1</m:t>
          </m:r>
          <m:sSup>
            <m:e>
              <m:r>
                <m:t>S</m:t>
              </m:r>
            </m:e>
            <m:sup>
              <m:r>
                <m:t> </m:t>
              </m:r>
              <m:r>
                <m:t>3</m:t>
              </m:r>
              <m:r>
                <m:t> </m:t>
              </m:r>
              <m:r>
                <m:rPr>
                  <m:sty m:val="p"/>
                </m:rPr>
                <m:t>|</m:t>
              </m:r>
              <m:r>
                <m:t> </m:t>
              </m:r>
              <m:r>
                <m:t>f</m:t>
              </m:r>
            </m:sup>
          </m:sSup>
          <m:r>
            <m:rPr>
              <m:sty m:val="p"/>
            </m:rPr>
            <m:t>=</m:t>
          </m:r>
          <m:d>
            <m:dPr>
              <m:begChr m:val="("/>
              <m:endChr m:val=")"/>
              <m:sepChr m:val=""/>
              <m:grow/>
            </m:dPr>
            <m:e>
              <m:r>
                <m:t>1</m:t>
              </m:r>
              <m:r>
                <m:rPr>
                  <m:sty m:val="p"/>
                </m:rPr>
                <m:t>,</m:t>
              </m:r>
              <m:r>
                <m:t> </m:t>
              </m:r>
              <m:r>
                <m:t>7</m:t>
              </m:r>
              <m:r>
                <m:rPr>
                  <m:sty m:val="p"/>
                </m:rPr>
                <m:t>,</m:t>
              </m:r>
              <m:r>
                <m:t> </m:t>
              </m:r>
              <m:r>
                <m:t>19</m:t>
              </m:r>
              <m:r>
                <m:rPr>
                  <m:sty m:val="p"/>
                </m:rPr>
                <m:t>,</m:t>
              </m:r>
              <m:r>
                <m:t> </m:t>
              </m:r>
              <m:r>
                <m:t>37</m:t>
              </m:r>
              <m:r>
                <m:rPr>
                  <m:sty m:val="p"/>
                </m:rPr>
                <m:t>,</m:t>
              </m:r>
              <m:r>
                <m:t> </m:t>
              </m:r>
              <m:r>
                <m:t>61</m:t>
              </m:r>
            </m:e>
          </m:d>
        </m:oMath>
      </m:oMathPara>
    </w:p>
    <w:p>
      <w:pPr>
        <w:pStyle w:val="FirstParagraph"/>
      </w:pPr>
      <w:r>
        <w:t xml:space="preserve">Six values in, five values out.</w:t>
      </w:r>
    </w:p>
    <w:p>
      <w:r>
        <w:pict>
          <v:rect style="width:0;height:1.5pt" o:hralign="center" o:hrstd="t" o:hr="t"/>
        </w:pict>
      </w:r>
    </w:p>
    <w:bookmarkEnd w:id="43"/>
    <w:bookmarkEnd w:id="44"/>
    <w:bookmarkStart w:id="50" w:name="X30da3b5fec01222109a6cb3881d24a226bff44e"/>
    <w:p>
      <w:pPr>
        <w:pStyle w:val="Heading1"/>
      </w:pPr>
      <w:r>
        <w:t xml:space="preserve">6. The Comparative Split and the Principle of Absolute Differences</w:t>
      </w:r>
    </w:p>
    <w:bookmarkStart w:id="45" w:name="definition-3"/>
    <w:p>
      <w:pPr>
        <w:pStyle w:val="Heading2"/>
      </w:pPr>
      <w:r>
        <w:t xml:space="preserve">6.1 Definition</w:t>
      </w:r>
    </w:p>
    <w:p>
      <w:pPr>
        <w:pStyle w:val="FirstParagraph"/>
      </w:pPr>
      <w:r>
        <w:t xml:space="preserve">A</w:t>
      </w:r>
      <w:r>
        <w:t xml:space="preserve"> </w:t>
      </w:r>
      <w:r>
        <w:rPr>
          <w:bCs/>
          <w:b/>
        </w:rPr>
        <w:t xml:space="preserve">Comparative Split Substring</w:t>
      </w:r>
      <w:r>
        <w:t xml:space="preserve"> </w:t>
      </w:r>
      <w:r>
        <w:t xml:space="preserve">is a comparative form in which the result is stored in</w:t>
      </w:r>
      <w:r>
        <w:t xml:space="preserve"> </w:t>
      </w:r>
      <w:r>
        <w:rPr>
          <w:bCs/>
          <w:b/>
        </w:rPr>
        <w:t xml:space="preserve">separated components</w:t>
      </w:r>
      <w:r>
        <w:t xml:space="preserve">, rather than being combined into a single number. The standard split is sign and magnitude:</w:t>
      </w:r>
    </w:p>
    <w:p>
      <w:pPr>
        <w:pStyle w:val="BodyText"/>
      </w:pPr>
      <m:oMathPara>
        <m:oMathParaPr>
          <m:jc m:val="center"/>
        </m:oMathParaPr>
        <m:oMath>
          <m:d>
            <m:dPr>
              <m:begChr m:val="["/>
              <m:endChr m:val="]"/>
              <m:sepChr m:val=""/>
              <m:grow/>
            </m:dPr>
            <m:e>
              <m:r>
                <m:t> </m:t>
              </m:r>
              <m:r>
                <m:rPr>
                  <m:nor/>
                  <m:sty m:val="p"/>
                </m:rPr>
                <m:t>sign</m:t>
              </m:r>
              <m:r>
                <m:t> </m:t>
              </m:r>
              <m:r>
                <m:rPr>
                  <m:sty m:val="p"/>
                </m:rPr>
                <m:t>|</m:t>
              </m:r>
              <m:r>
                <m:t> </m:t>
              </m:r>
              <m:r>
                <m:rPr>
                  <m:nor/>
                  <m:sty m:val="p"/>
                </m:rPr>
                <m:t>magnitude</m:t>
              </m:r>
              <m:r>
                <m:t> </m:t>
              </m:r>
            </m:e>
          </m:d>
        </m:oMath>
      </m:oMathPara>
    </w:p>
    <w:p>
      <w:pPr>
        <w:pStyle w:val="FirstParagraph"/>
      </w:pPr>
      <w:r>
        <w:t xml:space="preserve">The magnitude is an</w:t>
      </w:r>
      <w:r>
        <w:t xml:space="preserve"> </w:t>
      </w:r>
      <w:r>
        <w:rPr>
          <w:bCs/>
          <w:b/>
        </w:rPr>
        <w:t xml:space="preserve">absolute difference</w:t>
      </w:r>
      <w:r>
        <w:t xml:space="preserve"> </w:t>
      </w:r>
      <w:r>
        <w:t xml:space="preserve">— always zero or positive. The direction of the comparison is recorded separately, on its own axis.</w:t>
      </w:r>
    </w:p>
    <w:bookmarkEnd w:id="45"/>
    <w:bookmarkStart w:id="46" w:name="worked-example"/>
    <w:p>
      <w:pPr>
        <w:pStyle w:val="Heading2"/>
      </w:pPr>
      <w:r>
        <w:t xml:space="preserve">6.2 Worked example</w:t>
      </w:r>
    </w:p>
    <w:p>
      <w:pPr>
        <w:pStyle w:val="FirstParagraph"/>
      </w:pPr>
      <w:r>
        <w:t xml:space="preserve">Take the parent string</w:t>
      </w:r>
      <w:r>
        <w:t xml:space="preserve"> </w:t>
      </w:r>
      <m:oMath>
        <m:d>
          <m:dPr>
            <m:begChr m:val="("/>
            <m:endChr m:val=")"/>
            <m:sepChr m:val=""/>
            <m:grow/>
          </m:dPr>
          <m:e>
            <m:r>
              <m:t>4</m:t>
            </m:r>
            <m:r>
              <m:rPr>
                <m:sty m:val="p"/>
              </m:rPr>
              <m:t>,</m:t>
            </m:r>
            <m:r>
              <m:t> </m:t>
            </m:r>
            <m:r>
              <m:t>1</m:t>
            </m:r>
            <m:r>
              <m:rPr>
                <m:sty m:val="p"/>
              </m:rPr>
              <m:t>,</m:t>
            </m:r>
            <m:r>
              <m:t> </m:t>
            </m:r>
            <m:r>
              <m:t>7</m:t>
            </m:r>
          </m:e>
        </m:d>
      </m:oMath>
      <w:r>
        <w:t xml:space="preserve"> </w:t>
      </w:r>
      <w:r>
        <w:t xml:space="preserve">and compare adjacent values by difference: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Pair</w:t>
            </w:r>
          </w:p>
        </w:tc>
        <w:tc>
          <w:tcPr/>
          <w:p>
            <w:pPr>
              <w:pStyle w:val="Compact"/>
              <w:jc w:val="left"/>
            </w:pPr>
            <w:r>
              <w:t xml:space="preserve">Signed difference</w:t>
            </w:r>
          </w:p>
        </w:tc>
        <w:tc>
          <w:tcPr/>
          <w:p>
            <w:pPr>
              <w:pStyle w:val="Compact"/>
              <w:jc w:val="left"/>
            </w:pPr>
            <w:r>
              <w:t xml:space="preserve">Split form</w:t>
            </w:r>
          </w:p>
        </w:tc>
      </w:tr>
      <w:tr>
        <w:tc>
          <w:tcPr/>
          <w:p>
            <w:pPr>
              <w:pStyle w:val="Compact"/>
              <w:jc w:val="left"/>
            </w:pPr>
            <m:oMath>
              <m:d>
                <m:dPr>
                  <m:begChr m:val="("/>
                  <m:endChr m:val=")"/>
                  <m:sepChr m:val=""/>
                  <m:grow/>
                </m:dPr>
                <m:e>
                  <m:r>
                    <m:t>4</m:t>
                  </m:r>
                  <m:r>
                    <m:rPr>
                      <m:sty m:val="p"/>
                    </m:rPr>
                    <m:t>,</m:t>
                  </m:r>
                  <m:r>
                    <m:t>1</m:t>
                  </m:r>
                </m:e>
              </m:d>
            </m:oMath>
          </w:p>
        </w:tc>
        <w:tc>
          <w:tcPr/>
          <w:p>
            <w:pPr>
              <w:pStyle w:val="Compact"/>
              <w:jc w:val="left"/>
            </w:pPr>
            <m:oMath>
              <m:r>
                <m:t>1</m:t>
              </m:r>
              <m:r>
                <m:rPr>
                  <m:sty m:val="p"/>
                </m:rPr>
                <m:t>−</m:t>
              </m:r>
              <m:r>
                <m:t>4</m:t>
              </m:r>
              <m:r>
                <m:rPr>
                  <m:sty m:val="p"/>
                </m:rPr>
                <m:t>=</m:t>
              </m:r>
              <m:r>
                <m:rPr>
                  <m:sty m:val="p"/>
                </m:rPr>
                <m:t>−</m:t>
              </m:r>
              <m:r>
                <m:t>3</m:t>
              </m:r>
            </m:oMath>
          </w:p>
        </w:tc>
        <w:tc>
          <w:tcPr/>
          <w:p>
            <w:pPr>
              <w:pStyle w:val="Compact"/>
              <w:jc w:val="left"/>
            </w:pPr>
            <m:oMath>
              <m:d>
                <m:dPr>
                  <m:begChr m:val="["/>
                  <m:endChr m:val="]"/>
                  <m:sepChr m:val=""/>
                  <m:grow/>
                </m:dPr>
                <m:e>
                  <m:r>
                    <m:rPr>
                      <m:sty m:val="p"/>
                    </m:rPr>
                    <m:t>−</m:t>
                  </m:r>
                  <m:r>
                    <m:t> </m:t>
                  </m:r>
                  <m:r>
                    <m:rPr>
                      <m:sty m:val="p"/>
                    </m:rPr>
                    <m:t>|</m:t>
                  </m:r>
                  <m:r>
                    <m:t> </m:t>
                  </m:r>
                  <m:r>
                    <m:t>3</m:t>
                  </m:r>
                </m:e>
              </m:d>
            </m:oMath>
          </w:p>
        </w:tc>
      </w:tr>
      <w:tr>
        <w:tc>
          <w:tcPr/>
          <w:p>
            <w:pPr>
              <w:pStyle w:val="Compact"/>
              <w:jc w:val="left"/>
            </w:pPr>
            <m:oMath>
              <m:d>
                <m:dPr>
                  <m:begChr m:val="("/>
                  <m:endChr m:val=")"/>
                  <m:sepChr m:val=""/>
                  <m:grow/>
                </m:dPr>
                <m:e>
                  <m:r>
                    <m:t>1</m:t>
                  </m:r>
                  <m:r>
                    <m:rPr>
                      <m:sty m:val="p"/>
                    </m:rPr>
                    <m:t>,</m:t>
                  </m:r>
                  <m:r>
                    <m:t>7</m:t>
                  </m:r>
                </m:e>
              </m:d>
            </m:oMath>
          </w:p>
        </w:tc>
        <w:tc>
          <w:tcPr/>
          <w:p>
            <w:pPr>
              <w:pStyle w:val="Compact"/>
              <w:jc w:val="left"/>
            </w:pPr>
            <m:oMath>
              <m:r>
                <m:t>7</m:t>
              </m:r>
              <m:r>
                <m:rPr>
                  <m:sty m:val="p"/>
                </m:rPr>
                <m:t>−</m:t>
              </m:r>
              <m:r>
                <m:t>1</m:t>
              </m:r>
              <m:r>
                <m:rPr>
                  <m:sty m:val="p"/>
                </m:rPr>
                <m:t>=</m:t>
              </m:r>
              <m:r>
                <m:rPr>
                  <m:sty m:val="p"/>
                </m:rPr>
                <m:t>+</m:t>
              </m:r>
              <m:r>
                <m:t>6</m:t>
              </m:r>
            </m:oMath>
          </w:p>
        </w:tc>
        <w:tc>
          <w:tcPr/>
          <w:p>
            <w:pPr>
              <w:pStyle w:val="Compact"/>
              <w:jc w:val="left"/>
            </w:pPr>
            <m:oMath>
              <m:d>
                <m:dPr>
                  <m:begChr m:val="["/>
                  <m:endChr m:val="]"/>
                  <m:sepChr m:val=""/>
                  <m:grow/>
                </m:dPr>
                <m:e>
                  <m:r>
                    <m:rPr>
                      <m:sty m:val="p"/>
                    </m:rPr>
                    <m:t>+</m:t>
                  </m:r>
                  <m:r>
                    <m:t> </m:t>
                  </m:r>
                  <m:r>
                    <m:rPr>
                      <m:sty m:val="p"/>
                    </m:rPr>
                    <m:t>|</m:t>
                  </m:r>
                  <m:r>
                    <m:t> </m:t>
                  </m:r>
                  <m:r>
                    <m:t>6</m:t>
                  </m:r>
                </m:e>
              </m:d>
            </m:oMath>
          </w:p>
        </w:tc>
      </w:tr>
    </w:tbl>
    <w:p>
      <w:pPr>
        <w:pStyle w:val="BodyText"/>
      </w:pPr>
      <m:oMathPara>
        <m:oMathParaPr>
          <m:jc m:val="center"/>
        </m:oMathParaPr>
        <m:oMath>
          <m:d>
            <m:dPr>
              <m:begChr m:val="("/>
              <m:endChr m:val=")"/>
              <m:sepChr m:val=""/>
              <m:grow/>
            </m:dPr>
            <m:e>
              <m:r>
                <m:t>4</m:t>
              </m:r>
              <m:r>
                <m:rPr>
                  <m:sty m:val="p"/>
                </m:rPr>
                <m:t>,</m:t>
              </m:r>
              <m:r>
                <m:t> </m:t>
              </m:r>
              <m:r>
                <m:t>1</m:t>
              </m:r>
              <m:r>
                <m:rPr>
                  <m:sty m:val="p"/>
                </m:rPr>
                <m:t>,</m:t>
              </m:r>
              <m:r>
                <m:t> </m:t>
              </m:r>
              <m:r>
                <m:t>7</m:t>
              </m:r>
            </m:e>
          </m:d>
          <m:r>
            <m:t> </m:t>
          </m:r>
          <m:r>
            <m:rPr>
              <m:sty m:val="p"/>
            </m:rPr>
            <m:t>→</m:t>
          </m:r>
          <m:r>
            <m:t> </m:t>
          </m:r>
          <m:d>
            <m:dPr>
              <m:begChr m:val="["/>
              <m:endChr m:val="]"/>
              <m:sepChr m:val=""/>
              <m:grow/>
            </m:dPr>
            <m:e>
              <m:r>
                <m:rPr>
                  <m:sty m:val="p"/>
                </m:rPr>
                <m:t>−</m:t>
              </m:r>
              <m:r>
                <m:t> </m:t>
              </m:r>
              <m:r>
                <m:rPr>
                  <m:sty m:val="p"/>
                </m:rPr>
                <m:t>|</m:t>
              </m:r>
              <m:r>
                <m:t> </m:t>
              </m:r>
              <m:r>
                <m:t>3</m:t>
              </m:r>
            </m:e>
          </m:d>
          <m:r>
            <m:rPr>
              <m:sty m:val="p"/>
            </m:rPr>
            <m:t>,</m:t>
          </m:r>
          <m:r>
            <m:t> </m:t>
          </m:r>
          <m:d>
            <m:dPr>
              <m:begChr m:val="["/>
              <m:endChr m:val="]"/>
              <m:sepChr m:val=""/>
              <m:grow/>
            </m:dPr>
            <m:e>
              <m:r>
                <m:rPr>
                  <m:sty m:val="p"/>
                </m:rPr>
                <m:t>+</m:t>
              </m:r>
              <m:r>
                <m:t> </m:t>
              </m:r>
              <m:r>
                <m:rPr>
                  <m:sty m:val="p"/>
                </m:rPr>
                <m:t>|</m:t>
              </m:r>
              <m:r>
                <m:t> </m:t>
              </m:r>
              <m:r>
                <m:t>6</m:t>
              </m:r>
            </m:e>
          </m:d>
        </m:oMath>
      </m:oMathPara>
    </w:p>
    <w:bookmarkEnd w:id="46"/>
    <w:bookmarkStart w:id="48" w:name="why-the-sign-must-have-its-own-axis"/>
    <w:p>
      <w:pPr>
        <w:pStyle w:val="Heading2"/>
      </w:pPr>
      <w:r>
        <w:t xml:space="preserve">6.3 Why the sign must have its own axis</w:t>
      </w:r>
    </w:p>
    <w:p>
      <w:pPr>
        <w:pStyle w:val="FirstParagraph"/>
      </w:pPr>
      <w:r>
        <w:t xml:space="preserve">At first glance the split looks like a formatting choice — the same information, written differently. It is not.</w:t>
      </w:r>
      <w:r>
        <w:t xml:space="preserve"> </w:t>
      </w:r>
      <w:r>
        <w:rPr>
          <w:bCs/>
          <w:b/>
        </w:rPr>
        <w:t xml:space="preserve">Discarding the sign channel destroys information that cannot be recovered.</w:t>
      </w:r>
    </w:p>
    <w:p>
      <w:pPr>
        <w:pStyle w:val="BodyText"/>
      </w:pPr>
      <w:r>
        <w:t xml:space="preserve">Consider what happens if we keep only the magnitudes,</w:t>
      </w:r>
      <w:r>
        <w:t xml:space="preserve"> </w:t>
      </w:r>
      <m:oMath>
        <m:d>
          <m:dPr>
            <m:begChr m:val="("/>
            <m:endChr m:val=")"/>
            <m:sepChr m:val=""/>
            <m:grow/>
          </m:dPr>
          <m:e>
            <m:r>
              <m:t>3</m:t>
            </m:r>
            <m:r>
              <m:rPr>
                <m:sty m:val="p"/>
              </m:rPr>
              <m:t>,</m:t>
            </m:r>
            <m:r>
              <m:t>6</m:t>
            </m:r>
          </m:e>
        </m:d>
      </m:oMath>
      <w:r>
        <w:t xml:space="preserve">, and try to reconstruct the parent. All of the following produce exactly those magnitudes:</w:t>
      </w:r>
    </w:p>
    <w:p>
      <w:pPr>
        <w:numPr>
          <w:ilvl w:val="0"/>
          <w:numId w:val="1003"/>
        </w:numPr>
        <w:pStyle w:val="Compact"/>
      </w:pPr>
      <m:oMath>
        <m:d>
          <m:dPr>
            <m:begChr m:val="("/>
            <m:endChr m:val=")"/>
            <m:sepChr m:val=""/>
            <m:grow/>
          </m:dPr>
          <m:e>
            <m:r>
              <m:t>4</m:t>
            </m:r>
            <m:r>
              <m:rPr>
                <m:sty m:val="p"/>
              </m:rPr>
              <m:t>,</m:t>
            </m:r>
            <m:r>
              <m:t> </m:t>
            </m:r>
            <m:r>
              <m:t>1</m:t>
            </m:r>
            <m:r>
              <m:rPr>
                <m:sty m:val="p"/>
              </m:rPr>
              <m:t>,</m:t>
            </m:r>
            <m:r>
              <m:t> </m:t>
            </m:r>
            <m:r>
              <m:t>7</m:t>
            </m:r>
          </m:e>
        </m:d>
      </m:oMath>
    </w:p>
    <w:p>
      <w:pPr>
        <w:numPr>
          <w:ilvl w:val="0"/>
          <w:numId w:val="1003"/>
        </w:numPr>
        <w:pStyle w:val="Compact"/>
      </w:pPr>
      <m:oMath>
        <m:d>
          <m:dPr>
            <m:begChr m:val="("/>
            <m:endChr m:val=")"/>
            <m:sepChr m:val=""/>
            <m:grow/>
          </m:dPr>
          <m:e>
            <m:r>
              <m:t>4</m:t>
            </m:r>
            <m:r>
              <m:rPr>
                <m:sty m:val="p"/>
              </m:rPr>
              <m:t>,</m:t>
            </m:r>
            <m:r>
              <m:t> </m:t>
            </m:r>
            <m:r>
              <m:t>7</m:t>
            </m:r>
            <m:r>
              <m:rPr>
                <m:sty m:val="p"/>
              </m:rPr>
              <m:t>,</m:t>
            </m:r>
            <m:r>
              <m:t> </m:t>
            </m:r>
            <m:r>
              <m:t>13</m:t>
            </m:r>
          </m:e>
        </m:d>
      </m:oMath>
    </w:p>
    <w:p>
      <w:pPr>
        <w:numPr>
          <w:ilvl w:val="0"/>
          <w:numId w:val="1003"/>
        </w:numPr>
        <w:pStyle w:val="Compact"/>
      </w:pPr>
      <m:oMath>
        <m:d>
          <m:dPr>
            <m:begChr m:val="("/>
            <m:endChr m:val=")"/>
            <m:sepChr m:val=""/>
            <m:grow/>
          </m:dPr>
          <m:e>
            <m:r>
              <m:t>0</m:t>
            </m:r>
            <m:r>
              <m:rPr>
                <m:sty m:val="p"/>
              </m:rPr>
              <m:t>,</m:t>
            </m:r>
            <m:r>
              <m:t> </m:t>
            </m:r>
            <m:r>
              <m:t>3</m:t>
            </m:r>
            <m:r>
              <m:rPr>
                <m:sty m:val="p"/>
              </m:rPr>
              <m:t>,</m:t>
            </m:r>
            <m:r>
              <m:t> </m:t>
            </m:r>
            <m:r>
              <m:t>9</m:t>
            </m:r>
          </m:e>
        </m:d>
      </m:oMath>
    </w:p>
    <w:p>
      <w:pPr>
        <w:numPr>
          <w:ilvl w:val="0"/>
          <w:numId w:val="1003"/>
        </w:numPr>
        <w:pStyle w:val="Compact"/>
      </w:pPr>
      <m:oMath>
        <m:d>
          <m:dPr>
            <m:begChr m:val="("/>
            <m:endChr m:val=")"/>
            <m:sepChr m:val=""/>
            <m:grow/>
          </m:dPr>
          <m:e>
            <m:r>
              <m:t>10</m:t>
            </m:r>
            <m:r>
              <m:rPr>
                <m:sty m:val="p"/>
              </m:rPr>
              <m:t>,</m:t>
            </m:r>
            <m:r>
              <m:t> </m:t>
            </m:r>
            <m:r>
              <m:t>7</m:t>
            </m:r>
            <m:r>
              <m:rPr>
                <m:sty m:val="p"/>
              </m:rPr>
              <m:t>,</m:t>
            </m:r>
            <m:r>
              <m:t> </m:t>
            </m:r>
            <m:r>
              <m:t>1</m:t>
            </m:r>
          </m:e>
        </m:d>
      </m:oMath>
    </w:p>
    <w:p>
      <w:pPr>
        <w:pStyle w:val="FirstParagraph"/>
      </w:pPr>
      <w:r>
        <w:t xml:space="preserve">The magnitudes alone cannot distinguish them. With the sign channel retained, the reconstruction is unique given a starting value.</w:t>
      </w:r>
    </w:p>
    <w:p>
      <w:pPr>
        <w:pStyle w:val="Heading3"/>
      </w:pPr>
      <w:bookmarkStart w:id="47" w:name="the-principle-of-absolute-differences"/>
      <w:r>
        <w:t xml:space="preserve">The principle of absolute differences</w:t>
      </w:r>
      <w:bookmarkEnd w:id="47"/>
    </w:p>
    <w:p>
      <w:pPr>
        <w:pStyle w:val="BlockText"/>
      </w:pPr>
      <w:r>
        <w:rPr>
          <w:bCs/>
          <w:b/>
        </w:rPr>
        <w:t xml:space="preserve">A comparison has two independent pieces of information: how far, and which way.</w:t>
      </w:r>
      <w:r>
        <w:t xml:space="preserve"> </w:t>
      </w:r>
      <w:r>
        <w:t xml:space="preserve">The magnitude axis carries the first. The sign axis carries the second.</w:t>
      </w:r>
      <w:r>
        <w:t xml:space="preserve"> </w:t>
      </w:r>
      <w:r>
        <w:rPr>
          <w:bCs/>
          <w:b/>
        </w:rPr>
        <w:t xml:space="preserve">A magnitude-only difference erases the second, and the erasure is irreversible.</w:t>
      </w:r>
    </w:p>
    <w:bookmarkEnd w:id="48"/>
    <w:bookmarkStart w:id="49" w:name="a-warning-worth-remembering"/>
    <w:p>
      <w:pPr>
        <w:pStyle w:val="Heading2"/>
      </w:pPr>
      <w:r>
        <w:t xml:space="preserve">6.4 A warning worth remembering</w:t>
      </w:r>
    </w:p>
    <w:p>
      <w:pPr>
        <w:pStyle w:val="FirstParagraph"/>
      </w:pPr>
      <w:r>
        <w:t xml:space="preserve">There is a further reason the sign axis matters, and it is worth stating early because it prevents a genuine misunderstanding.</w:t>
      </w:r>
    </w:p>
    <w:p>
      <w:pPr>
        <w:pStyle w:val="BodyText"/>
      </w:pPr>
      <w:r>
        <w:rPr>
          <w:bCs/>
          <w:b/>
        </w:rPr>
        <w:t xml:space="preserve">Iterating absolute differences while discarding the sign is not this theory.</w:t>
      </w:r>
      <w:r>
        <w:t xml:space="preserve"> </w:t>
      </w:r>
      <w:r>
        <w:t xml:space="preserve">It is a different construction with completely different behaviour — one that tends to collapse toward repetition and zeros almost regardless of what it started from. The lineages studied in this module descend in an orderly, degree-reducing way precisely</w:t>
      </w:r>
      <w:r>
        <w:t xml:space="preserve"> </w:t>
      </w:r>
      <w:r>
        <w:rPr>
          <w:iCs/>
          <w:i/>
        </w:rPr>
        <w:t xml:space="preserve">because</w:t>
      </w:r>
      <w:r>
        <w:t xml:space="preserve"> </w:t>
      </w:r>
      <w:r>
        <w:t xml:space="preserve">the sign information is preserved.</w:t>
      </w:r>
    </w:p>
    <w:p>
      <w:pPr>
        <w:pStyle w:val="BodyText"/>
      </w:pPr>
      <w:r>
        <w:rPr>
          <w:bCs/>
          <w:b/>
        </w:rPr>
        <w:t xml:space="preserve">The Comparative Split is what keeps the descent faithful.</w:t>
      </w:r>
      <w:r>
        <w:t xml:space="preserve"> </w:t>
      </w:r>
      <w:r>
        <w:t xml:space="preserve">It is not decoration on top of the difference operation; it is what allows the difference operation to be run backwards.</w:t>
      </w:r>
    </w:p>
    <w:p>
      <w:r>
        <w:pict>
          <v:rect style="width:0;height:1.5pt" o:hralign="center" o:hrstd="t" o:hr="t"/>
        </w:pict>
      </w:r>
    </w:p>
    <w:bookmarkEnd w:id="49"/>
    <w:bookmarkEnd w:id="50"/>
    <w:bookmarkStart w:id="55" w:name="the-string-tree"/>
    <w:p>
      <w:pPr>
        <w:pStyle w:val="Heading1"/>
      </w:pPr>
      <w:r>
        <w:t xml:space="preserve">7. The String Tree</w:t>
      </w:r>
    </w:p>
    <w:bookmarkStart w:id="52" w:name="definition-4"/>
    <w:p>
      <w:pPr>
        <w:pStyle w:val="Heading2"/>
      </w:pPr>
      <w:r>
        <w:t xml:space="preserve">7.1 Definition</w:t>
      </w:r>
    </w:p>
    <w:p>
      <w:pPr>
        <w:pStyle w:val="Heading3"/>
      </w:pPr>
      <w:bookmarkStart w:id="51" w:name="string-tree"/>
      <w:r>
        <w:t xml:space="preserve">String Tree</w:t>
      </w:r>
      <w:bookmarkEnd w:id="51"/>
    </w:p>
    <w:p>
      <w:pPr>
        <w:pStyle w:val="BlockText"/>
      </w:pPr>
      <w:r>
        <w:rPr>
          <w:bCs/>
          <w:b/>
        </w:rPr>
        <w:t xml:space="preserve">The complete family of strings generated from a single Prime String: the Prime String itself, the Base String built from it, and every substring child descending beneath them.</w:t>
      </w:r>
    </w:p>
    <w:p>
      <w:pPr>
        <w:pStyle w:val="FirstParagraph"/>
      </w:pPr>
      <w:r>
        <w:t xml:space="preserve">The String Tree is the object of study. Individual strings within it are views; the tree is the thing.</w:t>
      </w:r>
    </w:p>
    <w:bookmarkEnd w:id="52"/>
    <w:bookmarkStart w:id="53" w:name="the-shape-of-the-tree"/>
    <w:p>
      <w:pPr>
        <w:pStyle w:val="Heading2"/>
      </w:pPr>
      <w:r>
        <w:t xml:space="preserve">7.2 The shape of the tree</w:t>
      </w:r>
    </w:p>
    <w:p>
      <w:pPr>
        <w:pStyle w:val="FirstParagraph"/>
      </w:pPr>
      <w:r>
        <w:t xml:space="preserve">For the standard power base, the tree is a simple descending ladder, each rung one term shorter than the one above:</w:t>
      </w:r>
    </w:p>
    <w:p>
      <w:pPr>
        <w:pStyle w:val="SourceCode"/>
      </w:pPr>
      <w:r>
        <w:rPr>
          <w:rStyle w:val="VerbatimChar"/>
        </w:rPr>
        <w:t xml:space="preserve">        P^f      0    1    2    3    4    5        (Prime String)</w:t>
      </w:r>
      <w:r>
        <w:br/>
      </w:r>
      <w:r>
        <w:rPr>
          <w:rStyle w:val="VerbatimChar"/>
        </w:rPr>
        <w:t xml:space="preserve">                 |    |    |    |    |    |</w:t>
      </w:r>
      <w:r>
        <w:br/>
      </w:r>
      <w:r>
        <w:rPr>
          <w:rStyle w:val="VerbatimChar"/>
        </w:rPr>
        <w:t xml:space="preserve">                 v    v    v    v    v    v</w:t>
      </w:r>
      <w:r>
        <w:br/>
      </w:r>
      <w:r>
        <w:rPr>
          <w:rStyle w:val="VerbatimChar"/>
        </w:rPr>
        <w:t xml:space="preserve">   B^{3|f}       0    1    8   27   64  125        (Base String,  0S)</w:t>
      </w:r>
      <w:r>
        <w:br/>
      </w:r>
      <w:r>
        <w:rPr>
          <w:rStyle w:val="VerbatimChar"/>
        </w:rPr>
        <w:t xml:space="preserve">                   \  /  \  /  \  /  \  /</w:t>
      </w:r>
      <w:r>
        <w:br/>
      </w:r>
      <w:r>
        <w:rPr>
          <w:rStyle w:val="VerbatimChar"/>
        </w:rPr>
        <w:t xml:space="preserve">   1S^{3|f}         1    7   19   37   61          (first substring)</w:t>
      </w:r>
      <w:r>
        <w:br/>
      </w:r>
      <w:r>
        <w:rPr>
          <w:rStyle w:val="VerbatimChar"/>
        </w:rPr>
        <w:t xml:space="preserve">                      \  /  \  /  \  /</w:t>
      </w:r>
      <w:r>
        <w:br/>
      </w:r>
      <w:r>
        <w:rPr>
          <w:rStyle w:val="VerbatimChar"/>
        </w:rPr>
        <w:t xml:space="preserve">   2S^{3|f}            6   12   18   24            (second substring)</w:t>
      </w:r>
      <w:r>
        <w:br/>
      </w:r>
      <w:r>
        <w:rPr>
          <w:rStyle w:val="VerbatimChar"/>
        </w:rPr>
        <w:t xml:space="preserve">                         \  /  \  /</w:t>
      </w:r>
      <w:r>
        <w:br/>
      </w:r>
      <w:r>
        <w:rPr>
          <w:rStyle w:val="VerbatimChar"/>
        </w:rPr>
        <w:t xml:space="preserve">   3S^{3|f}               6    6    6              (ROOT STRING)</w:t>
      </w:r>
      <w:r>
        <w:br/>
      </w:r>
      <w:r>
        <w:rPr>
          <w:rStyle w:val="VerbatimChar"/>
        </w:rPr>
        <w:t xml:space="preserve">                            \  /</w:t>
      </w:r>
      <w:r>
        <w:br/>
      </w:r>
      <w:r>
        <w:rPr>
          <w:rStyle w:val="VerbatimChar"/>
        </w:rPr>
        <w:t xml:space="preserve">   4S^{3|f}                  0    0                (TERMINATOR STRING)</w:t>
      </w:r>
    </w:p>
    <w:p>
      <w:pPr>
        <w:pStyle w:val="FirstParagraph"/>
      </w:pPr>
      <w:r>
        <w:t xml:space="preserve">Two features of this picture matter:</w:t>
      </w:r>
    </w:p>
    <w:p>
      <w:pPr>
        <w:numPr>
          <w:ilvl w:val="0"/>
          <w:numId w:val="1004"/>
        </w:numPr>
        <w:pStyle w:val="Compact"/>
      </w:pPr>
      <w:r>
        <w:rPr>
          <w:bCs/>
          <w:b/>
        </w:rPr>
        <w:t xml:space="preserve">The vertical arrows</w:t>
      </w:r>
      <w:r>
        <w:t xml:space="preserve"> </w:t>
      </w:r>
      <w:r>
        <w:t xml:space="preserve">from Prime to Base are the</w:t>
      </w:r>
      <w:r>
        <w:t xml:space="preserve"> </w:t>
      </w:r>
      <w:r>
        <w:rPr>
          <w:iCs/>
          <w:i/>
        </w:rPr>
        <w:t xml:space="preserve">pointwise</w:t>
      </w:r>
      <w:r>
        <w:t xml:space="preserve"> </w:t>
      </w:r>
      <w:r>
        <w:t xml:space="preserve">Base operation — each value transformed alone.</w:t>
      </w:r>
    </w:p>
    <w:p>
      <w:pPr>
        <w:numPr>
          <w:ilvl w:val="0"/>
          <w:numId w:val="1004"/>
        </w:numPr>
        <w:pStyle w:val="Compact"/>
      </w:pPr>
      <w:r>
        <w:rPr>
          <w:bCs/>
          <w:b/>
        </w:rPr>
        <w:t xml:space="preserve">The diagonal joins</w:t>
      </w:r>
      <w:r>
        <w:t xml:space="preserve"> </w:t>
      </w:r>
      <w:r>
        <w:t xml:space="preserve">below that are the</w:t>
      </w:r>
      <w:r>
        <w:t xml:space="preserve"> </w:t>
      </w:r>
      <w:r>
        <w:rPr>
          <w:iCs/>
          <w:i/>
        </w:rPr>
        <w:t xml:space="preserve">comparative</w:t>
      </w:r>
      <w:r>
        <w:t xml:space="preserve"> </w:t>
      </w:r>
      <w:r>
        <w:t xml:space="preserve">substring operation — each value born from a pair.</w:t>
      </w:r>
    </w:p>
    <w:bookmarkEnd w:id="53"/>
    <w:bookmarkStart w:id="54" w:name="reading-the-tree"/>
    <w:p>
      <w:pPr>
        <w:pStyle w:val="Heading2"/>
      </w:pPr>
      <w:r>
        <w:t xml:space="preserve">7.3 Reading the tree</w:t>
      </w:r>
    </w:p>
    <w:p>
      <w:pPr>
        <w:pStyle w:val="FirstParagraph"/>
      </w:pPr>
      <w:r>
        <w:t xml:space="preserve">A String Tree is read</w:t>
      </w:r>
      <w:r>
        <w:t xml:space="preserve"> </w:t>
      </w:r>
      <w:r>
        <w:rPr>
          <w:bCs/>
          <w:b/>
        </w:rPr>
        <w:t xml:space="preserve">downward</w:t>
      </w:r>
      <w:r>
        <w:t xml:space="preserve"> </w:t>
      </w:r>
      <w:r>
        <w:t xml:space="preserve">to analyse and</w:t>
      </w:r>
      <w:r>
        <w:t xml:space="preserve"> </w:t>
      </w:r>
      <w:r>
        <w:rPr>
          <w:bCs/>
          <w:b/>
        </w:rPr>
        <w:t xml:space="preserve">upward</w:t>
      </w:r>
      <w:r>
        <w:t xml:space="preserve"> </w:t>
      </w:r>
      <w:r>
        <w:t xml:space="preserve">to reconstruct. Reading down, each generation strips away one layer of structure. Reading up, each generation restores it — provided you have kept the sign channel (§6) and one anchor value per level.</w:t>
      </w:r>
    </w:p>
    <w:p>
      <w:r>
        <w:pict>
          <v:rect style="width:0;height:1.5pt" o:hralign="center" o:hrstd="t" o:hr="t"/>
        </w:pict>
      </w:r>
    </w:p>
    <w:bookmarkEnd w:id="54"/>
    <w:bookmarkEnd w:id="55"/>
    <w:bookmarkStart w:id="60" w:name="X0130e0b998a21873420656d53e2a7cf13478924"/>
    <w:p>
      <w:pPr>
        <w:pStyle w:val="Heading1"/>
      </w:pPr>
      <w:r>
        <w:t xml:space="preserve">8. The Root String and the Terminator String</w:t>
      </w:r>
    </w:p>
    <w:bookmarkStart w:id="58" w:name="definitions"/>
    <w:p>
      <w:pPr>
        <w:pStyle w:val="Heading2"/>
      </w:pPr>
      <w:r>
        <w:t xml:space="preserve">8.1 Definitions</w:t>
      </w:r>
    </w:p>
    <w:p>
      <w:pPr>
        <w:pStyle w:val="FirstParagraph"/>
      </w:pPr>
      <w:r>
        <w:t xml:space="preserve">For a polynomial String Tree, the descent does not continue forever. It reaches a level where every value is the same, and then a level where every value is zero.</w:t>
      </w:r>
    </w:p>
    <w:p>
      <w:pPr>
        <w:pStyle w:val="Heading3"/>
      </w:pPr>
      <w:bookmarkStart w:id="56" w:name="root-string"/>
      <w:r>
        <w:t xml:space="preserve">Root String</w:t>
      </w:r>
      <w:bookmarkEnd w:id="56"/>
    </w:p>
    <w:p>
      <w:pPr>
        <w:pStyle w:val="BlockText"/>
      </w:pPr>
      <w:r>
        <w:rPr>
          <w:bCs/>
          <w:b/>
        </w:rPr>
        <w:t xml:space="preserve">The substring at which the descent becomes constant.</w:t>
      </w:r>
      <w:r>
        <w:t xml:space="preserve"> </w:t>
      </w:r>
      <w:r>
        <w:t xml:space="preserve">Written</w:t>
      </w:r>
      <w:r>
        <w:t xml:space="preserve"> </w:t>
      </w:r>
      <m:oMath>
        <m:sSup>
          <m:e>
            <m:r>
              <m:t>R</m:t>
            </m:r>
          </m:e>
          <m:sup>
            <m:r>
              <m:t>k</m:t>
            </m:r>
          </m:sup>
        </m:sSup>
      </m:oMath>
      <w:r>
        <w:t xml:space="preserve">.</w:t>
      </w:r>
    </w:p>
    <w:p>
      <w:pPr>
        <w:pStyle w:val="Heading3"/>
      </w:pPr>
      <w:bookmarkStart w:id="57" w:name="terminator-string"/>
      <w:r>
        <w:t xml:space="preserve">Terminator String</w:t>
      </w:r>
      <w:bookmarkEnd w:id="57"/>
    </w:p>
    <w:p>
      <w:pPr>
        <w:pStyle w:val="BlockText"/>
      </w:pPr>
      <w:r>
        <w:rPr>
          <w:bCs/>
          <w:b/>
        </w:rPr>
        <w:t xml:space="preserve">The substring immediately beneath the Root, in which every value is zero.</w:t>
      </w:r>
    </w:p>
    <w:p>
      <w:pPr>
        <w:pStyle w:val="FirstParagraph"/>
      </w:pPr>
      <w:r>
        <w:t xml:space="preserve">For the standard power base of order</w:t>
      </w:r>
      <w:r>
        <w:t xml:space="preserve"> </w:t>
      </w:r>
      <m:oMath>
        <m:r>
          <m:t>k</m:t>
        </m:r>
      </m:oMath>
      <w:r>
        <w:t xml:space="preserve">:</w:t>
      </w:r>
    </w:p>
    <w:p>
      <w:pPr>
        <w:pStyle w:val="BodyText"/>
      </w:pPr>
      <m:oMathPara>
        <m:oMathParaPr>
          <m:jc m:val="center"/>
        </m:oMathParaPr>
        <m:oMath>
          <m:r>
            <m:t>k</m:t>
          </m:r>
          <m:sSup>
            <m:e>
              <m:r>
                <m:t>S</m:t>
              </m:r>
            </m:e>
            <m:sup>
              <m:r>
                <m:t> </m:t>
              </m:r>
              <m:r>
                <m:t>k</m:t>
              </m:r>
              <m:r>
                <m:t> </m:t>
              </m:r>
              <m:r>
                <m:rPr>
                  <m:sty m:val="p"/>
                </m:rPr>
                <m:t>|</m:t>
              </m:r>
              <m:r>
                <m:t> </m:t>
              </m:r>
              <m:r>
                <m:t>f</m:t>
              </m:r>
            </m:sup>
          </m:sSup>
          <m:r>
            <m:rPr>
              <m:sty m:val="p"/>
            </m:rPr>
            <m:t>=</m:t>
          </m:r>
          <m:r>
            <m:t>k</m:t>
          </m:r>
          <m:r>
            <m:rPr>
              <m:sty m:val="p"/>
            </m:rPr>
            <m:t>!</m:t>
          </m:r>
          <m:r>
            <m:t>  </m:t>
          </m:r>
          <m:r>
            <m:rPr>
              <m:nor/>
              <m:sty m:val="p"/>
            </m:rPr>
            <m:t>(the Root String — a constant string)</m:t>
          </m:r>
        </m:oMath>
      </m:oMathPara>
    </w:p>
    <w:p>
      <w:pPr>
        <w:pStyle w:val="FirstParagraph"/>
      </w:pPr>
      <m:oMathPara>
        <m:oMathParaPr>
          <m:jc m:val="center"/>
        </m:oMathParaPr>
        <m:oMath>
          <m:d>
            <m:dPr>
              <m:begChr m:val="("/>
              <m:endChr m:val=")"/>
              <m:sepChr m:val=""/>
              <m:grow/>
            </m:dPr>
            <m:e>
              <m:r>
                <m:t>k</m:t>
              </m:r>
              <m:r>
                <m:rPr>
                  <m:sty m:val="p"/>
                </m:rPr>
                <m:t>+</m:t>
              </m:r>
              <m:r>
                <m:t>1</m:t>
              </m:r>
            </m:e>
          </m:d>
          <m:sSup>
            <m:e>
              <m:r>
                <m:t>S</m:t>
              </m:r>
            </m:e>
            <m:sup>
              <m:r>
                <m:t> </m:t>
              </m:r>
              <m:r>
                <m:t>k</m:t>
              </m:r>
              <m:r>
                <m:t> </m:t>
              </m:r>
              <m:r>
                <m:rPr>
                  <m:sty m:val="p"/>
                </m:rPr>
                <m:t>|</m:t>
              </m:r>
              <m:r>
                <m:t> </m:t>
              </m:r>
              <m:r>
                <m:t>f</m:t>
              </m:r>
            </m:sup>
          </m:sSup>
          <m:r>
            <m:rPr>
              <m:sty m:val="p"/>
            </m:rPr>
            <m:t>=</m:t>
          </m:r>
          <m:r>
            <m:t>0</m:t>
          </m:r>
          <m:r>
            <m:t>  </m:t>
          </m:r>
          <m:r>
            <m:rPr>
              <m:nor/>
              <m:sty m:val="p"/>
            </m:rPr>
            <m:t>(the Terminator String)</m:t>
          </m:r>
        </m:oMath>
      </m:oMathPara>
    </w:p>
    <w:bookmarkEnd w:id="58"/>
    <w:bookmarkStart w:id="59" w:name="Xcc2326787205e4b9e4fd9d1dfe986045356148b"/>
    <w:p>
      <w:pPr>
        <w:pStyle w:val="Heading2"/>
      </w:pPr>
      <w:r>
        <w:t xml:space="preserve">8.2 The canonical example — the cubic String Tree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Level</w:t>
            </w:r>
          </w:p>
        </w:tc>
        <w:tc>
          <w:tcPr/>
          <w:p>
            <w:pPr>
              <w:pStyle w:val="Compact"/>
              <w:jc w:val="left"/>
            </w:pPr>
            <w:r>
              <w:t xml:space="preserve">Notation</w:t>
            </w:r>
          </w:p>
        </w:tc>
        <w:tc>
          <w:tcPr/>
          <w:p>
            <w:pPr>
              <w:pStyle w:val="Compact"/>
              <w:jc w:val="left"/>
            </w:pPr>
            <w:r>
              <w:t xml:space="preserve">Values</w:t>
            </w:r>
          </w:p>
        </w:tc>
      </w:tr>
      <w:tr>
        <w:tc>
          <w:tcPr/>
          <w:p>
            <w:pPr>
              <w:pStyle w:val="Compact"/>
              <w:jc w:val="left"/>
            </w:pPr>
            <w:r>
              <w:t xml:space="preserve">Base String</w:t>
            </w:r>
          </w:p>
        </w:tc>
        <w:tc>
          <w:tcPr/>
          <w:p>
            <w:pPr>
              <w:pStyle w:val="Compact"/>
              <w:jc w:val="left"/>
            </w:pPr>
            <m:oMath>
              <m:sSup>
                <m:e>
                  <m:r>
                    <m:t>B</m:t>
                  </m:r>
                </m:e>
                <m:sup>
                  <m:r>
                    <m:t> </m:t>
                  </m:r>
                  <m:r>
                    <m:t>3</m:t>
                  </m:r>
                  <m:r>
                    <m:t> </m:t>
                  </m:r>
                  <m:r>
                    <m:rPr>
                      <m:sty m:val="p"/>
                    </m:rPr>
                    <m:t>|</m:t>
                  </m:r>
                  <m:r>
                    <m:t> </m:t>
                  </m:r>
                  <m:r>
                    <m:t>f</m:t>
                  </m:r>
                </m:sup>
              </m:sSup>
            </m:oMath>
          </w:p>
        </w:tc>
        <w:tc>
          <w:tcPr/>
          <w:p>
            <w:pPr>
              <w:pStyle w:val="Compact"/>
              <w:jc w:val="left"/>
            </w:pPr>
            <m:oMath>
              <m:r>
                <m:t>0</m:t>
              </m:r>
              <m:r>
                <m:rPr>
                  <m:sty m:val="p"/>
                </m:rPr>
                <m:t>,</m:t>
              </m:r>
              <m:r>
                <m:t> </m:t>
              </m:r>
              <m:r>
                <m:t>1</m:t>
              </m:r>
              <m:r>
                <m:rPr>
                  <m:sty m:val="p"/>
                </m:rPr>
                <m:t>,</m:t>
              </m:r>
              <m:r>
                <m:t> </m:t>
              </m:r>
              <m:r>
                <m:t>8</m:t>
              </m:r>
              <m:r>
                <m:rPr>
                  <m:sty m:val="p"/>
                </m:rPr>
                <m:t>,</m:t>
              </m:r>
              <m:r>
                <m:t> </m:t>
              </m:r>
              <m:r>
                <m:t>27</m:t>
              </m:r>
              <m:r>
                <m:rPr>
                  <m:sty m:val="p"/>
                </m:rPr>
                <m:t>,</m:t>
              </m:r>
              <m:r>
                <m:t> </m:t>
              </m:r>
              <m:r>
                <m:t>64</m:t>
              </m:r>
              <m:r>
                <m:rPr>
                  <m:sty m:val="p"/>
                </m:rPr>
                <m:t>,</m:t>
              </m:r>
              <m:r>
                <m:t> </m:t>
              </m:r>
              <m:r>
                <m:t>125</m:t>
              </m:r>
              <m:r>
                <m:rPr>
                  <m:sty m:val="p"/>
                </m:rPr>
                <m:t>,</m:t>
              </m:r>
              <m:r>
                <m:t> </m:t>
              </m:r>
              <m:r>
                <m:rPr>
                  <m:sty m:val="p"/>
                </m:rPr>
                <m:t>…</m:t>
              </m:r>
            </m:oMath>
          </w:p>
        </w:tc>
      </w:tr>
      <w:tr>
        <w:tc>
          <w:tcPr/>
          <w:p>
            <w:pPr>
              <w:pStyle w:val="Compact"/>
              <w:jc w:val="left"/>
            </w:pPr>
            <w:r>
              <w:t xml:space="preserve">First Substring</w:t>
            </w:r>
          </w:p>
        </w:tc>
        <w:tc>
          <w:tcPr/>
          <w:p>
            <w:pPr>
              <w:pStyle w:val="Compact"/>
              <w:jc w:val="left"/>
            </w:pPr>
            <m:oMath>
              <m:r>
                <m:t>1</m:t>
              </m:r>
              <m:sSup>
                <m:e>
                  <m:r>
                    <m:t>S</m:t>
                  </m:r>
                </m:e>
                <m:sup>
                  <m:r>
                    <m:t> </m:t>
                  </m:r>
                  <m:r>
                    <m:t>3</m:t>
                  </m:r>
                  <m:r>
                    <m:t> </m:t>
                  </m:r>
                  <m:r>
                    <m:rPr>
                      <m:sty m:val="p"/>
                    </m:rPr>
                    <m:t>|</m:t>
                  </m:r>
                  <m:r>
                    <m:t> </m:t>
                  </m:r>
                  <m:r>
                    <m:t>f</m:t>
                  </m:r>
                </m:sup>
              </m:sSup>
            </m:oMath>
          </w:p>
        </w:tc>
        <w:tc>
          <w:tcPr/>
          <w:p>
            <w:pPr>
              <w:pStyle w:val="Compact"/>
              <w:jc w:val="left"/>
            </w:pPr>
            <m:oMath>
              <m:r>
                <m:t>1</m:t>
              </m:r>
              <m:r>
                <m:rPr>
                  <m:sty m:val="p"/>
                </m:rPr>
                <m:t>,</m:t>
              </m:r>
              <m:r>
                <m:t> </m:t>
              </m:r>
              <m:r>
                <m:t>7</m:t>
              </m:r>
              <m:r>
                <m:rPr>
                  <m:sty m:val="p"/>
                </m:rPr>
                <m:t>,</m:t>
              </m:r>
              <m:r>
                <m:t> </m:t>
              </m:r>
              <m:r>
                <m:t>19</m:t>
              </m:r>
              <m:r>
                <m:rPr>
                  <m:sty m:val="p"/>
                </m:rPr>
                <m:t>,</m:t>
              </m:r>
              <m:r>
                <m:t> </m:t>
              </m:r>
              <m:r>
                <m:t>37</m:t>
              </m:r>
              <m:r>
                <m:rPr>
                  <m:sty m:val="p"/>
                </m:rPr>
                <m:t>,</m:t>
              </m:r>
              <m:r>
                <m:t> </m:t>
              </m:r>
              <m:r>
                <m:t>61</m:t>
              </m:r>
              <m:r>
                <m:rPr>
                  <m:sty m:val="p"/>
                </m:rPr>
                <m:t>,</m:t>
              </m:r>
              <m:r>
                <m:t> </m:t>
              </m:r>
              <m:r>
                <m:rPr>
                  <m:sty m:val="p"/>
                </m:rPr>
                <m:t>…</m:t>
              </m:r>
            </m:oMath>
          </w:p>
        </w:tc>
      </w:tr>
      <w:tr>
        <w:tc>
          <w:tcPr/>
          <w:p>
            <w:pPr>
              <w:pStyle w:val="Compact"/>
              <w:jc w:val="left"/>
            </w:pPr>
            <w:r>
              <w:t xml:space="preserve">Second Substring</w:t>
            </w:r>
          </w:p>
        </w:tc>
        <w:tc>
          <w:tcPr/>
          <w:p>
            <w:pPr>
              <w:pStyle w:val="Compact"/>
              <w:jc w:val="left"/>
            </w:pPr>
            <m:oMath>
              <m:r>
                <m:t>2</m:t>
              </m:r>
              <m:sSup>
                <m:e>
                  <m:r>
                    <m:t>S</m:t>
                  </m:r>
                </m:e>
                <m:sup>
                  <m:r>
                    <m:t> </m:t>
                  </m:r>
                  <m:r>
                    <m:t>3</m:t>
                  </m:r>
                  <m:r>
                    <m:t> </m:t>
                  </m:r>
                  <m:r>
                    <m:rPr>
                      <m:sty m:val="p"/>
                    </m:rPr>
                    <m:t>|</m:t>
                  </m:r>
                  <m:r>
                    <m:t> </m:t>
                  </m:r>
                  <m:r>
                    <m:t>f</m:t>
                  </m:r>
                </m:sup>
              </m:sSup>
            </m:oMath>
          </w:p>
        </w:tc>
        <w:tc>
          <w:tcPr/>
          <w:p>
            <w:pPr>
              <w:pStyle w:val="Compact"/>
              <w:jc w:val="left"/>
            </w:pPr>
            <m:oMath>
              <m:r>
                <m:t>6</m:t>
              </m:r>
              <m:r>
                <m:rPr>
                  <m:sty m:val="p"/>
                </m:rPr>
                <m:t>,</m:t>
              </m:r>
              <m:r>
                <m:t> </m:t>
              </m:r>
              <m:r>
                <m:t>12</m:t>
              </m:r>
              <m:r>
                <m:rPr>
                  <m:sty m:val="p"/>
                </m:rPr>
                <m:t>,</m:t>
              </m:r>
              <m:r>
                <m:t> </m:t>
              </m:r>
              <m:r>
                <m:t>18</m:t>
              </m:r>
              <m:r>
                <m:rPr>
                  <m:sty m:val="p"/>
                </m:rPr>
                <m:t>,</m:t>
              </m:r>
              <m:r>
                <m:t> </m:t>
              </m:r>
              <m:r>
                <m:t>24</m:t>
              </m:r>
              <m:r>
                <m:rPr>
                  <m:sty m:val="p"/>
                </m:rPr>
                <m:t>,</m:t>
              </m:r>
              <m:r>
                <m:t> </m:t>
              </m:r>
              <m:r>
                <m:rPr>
                  <m:sty m:val="p"/>
                </m:rPr>
                <m:t>…</m:t>
              </m:r>
            </m:oMath>
          </w:p>
        </w:tc>
      </w:tr>
      <w:tr>
        <w:tc>
          <w:tcPr/>
          <w:p>
            <w:pPr>
              <w:pStyle w:val="Compact"/>
              <w:jc w:val="left"/>
            </w:pPr>
            <w:r>
              <w:rPr>
                <w:bCs/>
                <w:b/>
              </w:rPr>
              <w:t xml:space="preserve">Root String</w:t>
            </w:r>
          </w:p>
        </w:tc>
        <w:tc>
          <w:tcPr/>
          <w:p>
            <w:pPr>
              <w:pStyle w:val="Compact"/>
              <w:jc w:val="left"/>
            </w:pPr>
            <m:oMath>
              <m:r>
                <m:t>3</m:t>
              </m:r>
              <m:sSup>
                <m:e>
                  <m:r>
                    <m:t>S</m:t>
                  </m:r>
                </m:e>
                <m:sup>
                  <m:r>
                    <m:t> </m:t>
                  </m:r>
                  <m:r>
                    <m:t>3</m:t>
                  </m:r>
                  <m:r>
                    <m:t> </m:t>
                  </m:r>
                  <m:r>
                    <m:rPr>
                      <m:sty m:val="p"/>
                    </m:rPr>
                    <m:t>|</m:t>
                  </m:r>
                  <m:r>
                    <m:t> </m:t>
                  </m:r>
                  <m:r>
                    <m:t>f</m:t>
                  </m:r>
                </m:sup>
              </m:sSup>
            </m:oMath>
          </w:p>
        </w:tc>
        <w:tc>
          <w:tcPr/>
          <w:p>
            <w:pPr>
              <w:pStyle w:val="Compact"/>
              <w:jc w:val="left"/>
            </w:pPr>
            <m:oMath>
              <m:r>
                <m:rPr>
                  <m:sty m:val="b"/>
                </m:rPr>
                <m:t>6</m:t>
              </m:r>
              <m:r>
                <m:rPr>
                  <m:sty m:val="b"/>
                </m:rPr>
                <m:t>,</m:t>
              </m:r>
              <m:r>
                <m:rPr>
                  <m:sty m:val="b"/>
                </m:rPr>
                <m:t> </m:t>
              </m:r>
              <m:r>
                <m:rPr>
                  <m:sty m:val="b"/>
                </m:rPr>
                <m:t>6</m:t>
              </m:r>
              <m:r>
                <m:rPr>
                  <m:sty m:val="b"/>
                </m:rPr>
                <m:t>,</m:t>
              </m:r>
              <m:r>
                <m:rPr>
                  <m:sty m:val="b"/>
                </m:rPr>
                <m:t> </m:t>
              </m:r>
              <m:r>
                <m:rPr>
                  <m:sty m:val="b"/>
                </m:rPr>
                <m:t>6</m:t>
              </m:r>
              <m:r>
                <m:rPr>
                  <m:sty m:val="b"/>
                </m:rPr>
                <m:t>,</m:t>
              </m:r>
              <m:r>
                <m:rPr>
                  <m:sty m:val="b"/>
                </m:rPr>
                <m:t> </m:t>
              </m:r>
              <m:r>
                <m:rPr>
                  <m:sty m:val="b"/>
                </m:rPr>
                <m:t>6</m:t>
              </m:r>
              <m:r>
                <m:rPr>
                  <m:sty m:val="b"/>
                </m:rPr>
                <m:t>,</m:t>
              </m:r>
              <m:r>
                <m:rPr>
                  <m:sty m:val="b"/>
                </m:rPr>
                <m:t> </m:t>
              </m:r>
              <m:r>
                <m:rPr>
                  <m:sty m:val="b"/>
                </m:rPr>
                <m:t>…</m:t>
              </m:r>
            </m:oMath>
          </w:p>
        </w:tc>
      </w:tr>
      <w:tr>
        <w:tc>
          <w:tcPr/>
          <w:p>
            <w:pPr>
              <w:pStyle w:val="Compact"/>
              <w:jc w:val="left"/>
            </w:pPr>
            <w:r>
              <w:rPr>
                <w:bCs/>
                <w:b/>
              </w:rPr>
              <w:t xml:space="preserve">Terminator String</w:t>
            </w:r>
          </w:p>
        </w:tc>
        <w:tc>
          <w:tcPr/>
          <w:p>
            <w:pPr>
              <w:pStyle w:val="Compact"/>
              <w:jc w:val="left"/>
            </w:pPr>
            <m:oMath>
              <m:r>
                <m:t>4</m:t>
              </m:r>
              <m:sSup>
                <m:e>
                  <m:r>
                    <m:t>S</m:t>
                  </m:r>
                </m:e>
                <m:sup>
                  <m:r>
                    <m:t> </m:t>
                  </m:r>
                  <m:r>
                    <m:t>3</m:t>
                  </m:r>
                  <m:r>
                    <m:t> </m:t>
                  </m:r>
                  <m:r>
                    <m:rPr>
                      <m:sty m:val="p"/>
                    </m:rPr>
                    <m:t>|</m:t>
                  </m:r>
                  <m:r>
                    <m:t> </m:t>
                  </m:r>
                  <m:r>
                    <m:t>f</m:t>
                  </m:r>
                </m:sup>
              </m:sSup>
            </m:oMath>
          </w:p>
        </w:tc>
        <w:tc>
          <w:tcPr/>
          <w:p>
            <w:pPr>
              <w:pStyle w:val="Compact"/>
              <w:jc w:val="left"/>
            </w:pPr>
            <m:oMath>
              <m:r>
                <m:t>0</m:t>
              </m:r>
              <m:r>
                <m:rPr>
                  <m:sty m:val="p"/>
                </m:rPr>
                <m:t>,</m:t>
              </m:r>
              <m:r>
                <m:t> </m:t>
              </m:r>
              <m:r>
                <m:t>0</m:t>
              </m:r>
              <m:r>
                <m:rPr>
                  <m:sty m:val="p"/>
                </m:rPr>
                <m:t>,</m:t>
              </m:r>
              <m:r>
                <m:t> </m:t>
              </m:r>
              <m:r>
                <m:t>0</m:t>
              </m:r>
              <m:r>
                <m:rPr>
                  <m:sty m:val="p"/>
                </m:rPr>
                <m:t>,</m:t>
              </m:r>
              <m:r>
                <m:t> </m:t>
              </m:r>
              <m:r>
                <m:t>0</m:t>
              </m:r>
              <m:r>
                <m:rPr>
                  <m:sty m:val="p"/>
                </m:rPr>
                <m:t>,</m:t>
              </m:r>
              <m:r>
                <m:t> </m:t>
              </m:r>
              <m:r>
                <m:rPr>
                  <m:sty m:val="p"/>
                </m:rPr>
                <m:t>…</m:t>
              </m:r>
            </m:oMath>
          </w:p>
        </w:tc>
      </w:tr>
    </w:tbl>
    <w:p>
      <w:pPr>
        <w:pStyle w:val="BodyText"/>
      </w:pPr>
      <w:r>
        <w:t xml:space="preserve">The Root value is</w:t>
      </w:r>
      <w:r>
        <w:t xml:space="preserve"> </w:t>
      </w:r>
      <m:oMath>
        <m:r>
          <m:t>6</m:t>
        </m:r>
      </m:oMath>
      <w:r>
        <w:t xml:space="preserve">. And</w:t>
      </w:r>
      <w:r>
        <w:t xml:space="preserve"> </w:t>
      </w:r>
      <m:oMath>
        <m:r>
          <m:t>6</m:t>
        </m:r>
        <m:r>
          <m:rPr>
            <m:sty m:val="p"/>
          </m:rPr>
          <m:t>=</m:t>
        </m:r>
        <m:r>
          <m:t>3</m:t>
        </m:r>
        <m:r>
          <m:rPr>
            <m:sty m:val="p"/>
          </m:rPr>
          <m:t>!</m:t>
        </m:r>
      </m:oMath>
      <w:r>
        <w:t xml:space="preserve">.</w:t>
      </w:r>
    </w:p>
    <w:p>
      <w:pPr>
        <w:pStyle w:val="BodyText"/>
      </w:pPr>
      <w:r>
        <w:rPr>
          <w:bCs/>
          <w:b/>
        </w:rPr>
        <w:t xml:space="preserve">The order of the Base operation was 3. The depth at which the descent went constant was 3. The constant it went to was 3 factorial.</w:t>
      </w:r>
      <w:r>
        <w:t xml:space="preserve"> </w:t>
      </w:r>
      <w:r>
        <w:t xml:space="preserve">All three numbers are the same</w:t>
      </w:r>
      <w:r>
        <w:t xml:space="preserve"> </w:t>
      </w:r>
      <m:oMath>
        <m:r>
          <m:t>k</m:t>
        </m:r>
      </m:oMath>
      <w:r>
        <w:t xml:space="preserve">, and that is not a coincidence.</w:t>
      </w:r>
    </w:p>
    <w:p>
      <w:r>
        <w:pict>
          <v:rect style="width:0;height:1.5pt" o:hralign="center" o:hrstd="t" o:hr="t"/>
        </w:pict>
      </w:r>
    </w:p>
    <w:bookmarkEnd w:id="59"/>
    <w:bookmarkEnd w:id="60"/>
    <w:bookmarkStart w:id="74" w:name="the-root-theorem"/>
    <w:p>
      <w:pPr>
        <w:pStyle w:val="Heading1"/>
      </w:pPr>
      <w:r>
        <w:t xml:space="preserve">9. The Root Theorem</w:t>
      </w:r>
    </w:p>
    <w:bookmarkStart w:id="62" w:name="statement"/>
    <w:p>
      <w:pPr>
        <w:pStyle w:val="Heading2"/>
      </w:pPr>
      <w:r>
        <w:t xml:space="preserve">9.1 Statement</w:t>
      </w:r>
    </w:p>
    <w:p>
      <w:pPr>
        <w:pStyle w:val="Heading3"/>
      </w:pPr>
      <w:bookmarkStart w:id="61" w:name="the-root-theorem-1"/>
      <w:r>
        <w:t xml:space="preserve">The Root Theorem</w:t>
      </w:r>
      <w:bookmarkEnd w:id="61"/>
    </w:p>
    <w:p>
      <w:pPr>
        <w:pStyle w:val="BlockText"/>
      </w:pPr>
      <w:r>
        <w:t xml:space="preserve">For the regular whole-integer Prime String with the standard power Base operation of order</w:t>
      </w:r>
      <w:r>
        <w:t xml:space="preserve"> </w:t>
      </w:r>
      <m:oMath>
        <m:r>
          <m:t>k</m:t>
        </m:r>
      </m:oMath>
      <w:r>
        <w:t xml:space="preserve">:</w:t>
      </w:r>
    </w:p>
    <w:p>
      <w:pPr>
        <w:pStyle w:val="BlockText"/>
      </w:pPr>
      <m:oMathPara>
        <m:oMathParaPr>
          <m:jc m:val="center"/>
        </m:oMathParaPr>
        <m:oMath>
          <m:r>
            <m:t>k</m:t>
          </m:r>
          <m:sSup>
            <m:e>
              <m:r>
                <m:t>S</m:t>
              </m:r>
            </m:e>
            <m:sup>
              <m:r>
                <m:t> </m:t>
              </m:r>
              <m:r>
                <m:t>k</m:t>
              </m:r>
              <m:r>
                <m:t> </m:t>
              </m:r>
              <m:r>
                <m:rPr>
                  <m:sty m:val="p"/>
                </m:rPr>
                <m:t>|</m:t>
              </m:r>
              <m:r>
                <m:t> </m:t>
              </m:r>
              <m:r>
                <m:t>f</m:t>
              </m:r>
            </m:sup>
          </m:sSup>
          <m:r>
            <m:rPr>
              <m:sty m:val="p"/>
            </m:rPr>
            <m:t>=</m:t>
          </m:r>
          <m:r>
            <m:t>k</m:t>
          </m:r>
          <m:r>
            <m:rPr>
              <m:sty m:val="p"/>
            </m:rPr>
            <m:t>!</m:t>
          </m:r>
          <m:r>
            <m:t>  </m:t>
          </m:r>
          <m:r>
            <m:rPr>
              <m:nor/>
              <m:sty m:val="p"/>
            </m:rPr>
            <m:t>and</m:t>
          </m:r>
          <m:r>
            <m:t>  </m:t>
          </m:r>
          <m:d>
            <m:dPr>
              <m:begChr m:val="("/>
              <m:endChr m:val=")"/>
              <m:sepChr m:val=""/>
              <m:grow/>
            </m:dPr>
            <m:e>
              <m:r>
                <m:t>k</m:t>
              </m:r>
              <m:r>
                <m:rPr>
                  <m:sty m:val="p"/>
                </m:rPr>
                <m:t>+</m:t>
              </m:r>
              <m:r>
                <m:t>1</m:t>
              </m:r>
            </m:e>
          </m:d>
          <m:sSup>
            <m:e>
              <m:r>
                <m:t>S</m:t>
              </m:r>
            </m:e>
            <m:sup>
              <m:r>
                <m:t> </m:t>
              </m:r>
              <m:r>
                <m:t>k</m:t>
              </m:r>
              <m:r>
                <m:t> </m:t>
              </m:r>
              <m:r>
                <m:rPr>
                  <m:sty m:val="p"/>
                </m:rPr>
                <m:t>|</m:t>
              </m:r>
              <m:r>
                <m:t> </m:t>
              </m:r>
              <m:r>
                <m:t>f</m:t>
              </m:r>
            </m:sup>
          </m:sSup>
          <m:r>
            <m:rPr>
              <m:sty m:val="p"/>
            </m:rPr>
            <m:t>=</m:t>
          </m:r>
          <m:r>
            <m:t>0</m:t>
          </m:r>
        </m:oMath>
      </m:oMathPara>
    </w:p>
    <w:p>
      <w:pPr>
        <w:pStyle w:val="BlockText"/>
      </w:pPr>
      <w:r>
        <w:rPr>
          <w:bCs/>
          <w:b/>
        </w:rPr>
        <w:t xml:space="preserve">The Root String of a polynomial String Tree of order</w:t>
      </w:r>
      <w:r>
        <w:rPr>
          <w:bCs/>
          <w:b/>
        </w:rPr>
        <w:t xml:space="preserve"> </w:t>
      </w:r>
      <m:oMath>
        <m:r>
          <m:t>k</m:t>
        </m:r>
      </m:oMath>
      <w:r>
        <w:rPr>
          <w:bCs/>
          <w:b/>
        </w:rPr>
        <w:t xml:space="preserve"> </w:t>
      </w:r>
      <w:r>
        <w:rPr>
          <w:bCs/>
          <w:b/>
        </w:rPr>
        <w:t xml:space="preserve">is the constant string</w:t>
      </w:r>
      <w:r>
        <w:rPr>
          <w:bCs/>
          <w:b/>
        </w:rPr>
        <w:t xml:space="preserve"> </w:t>
      </w:r>
      <m:oMath>
        <m:r>
          <m:t>k</m:t>
        </m:r>
        <m:r>
          <m:rPr>
            <m:sty m:val="p"/>
          </m:rPr>
          <m:t>!</m:t>
        </m:r>
      </m:oMath>
      <w:r>
        <w:rPr>
          <w:bCs/>
          <w:b/>
        </w:rPr>
        <w:t xml:space="preserve">, and it is reached at depth exactly</w:t>
      </w:r>
      <w:r>
        <w:rPr>
          <w:bCs/>
          <w:b/>
        </w:rPr>
        <w:t xml:space="preserve"> </w:t>
      </w:r>
      <m:oMath>
        <m:r>
          <m:t>k</m:t>
        </m:r>
      </m:oMath>
      <w:r>
        <w:rPr>
          <w:bCs/>
          <w:b/>
        </w:rPr>
        <w:t xml:space="preserve">.</w:t>
      </w:r>
    </w:p>
    <w:bookmarkEnd w:id="62"/>
    <w:bookmarkStart w:id="70" w:name="Xa46eea7157bd9719d0fee03a69ee42e34460d37"/>
    <w:p>
      <w:pPr>
        <w:pStyle w:val="Heading2"/>
      </w:pPr>
      <w:r>
        <w:t xml:space="preserve">9.2 The evidence — six String Trees, checked by hand</w:t>
      </w:r>
    </w:p>
    <w:p>
      <w:pPr>
        <w:pStyle w:val="FirstParagraph"/>
      </w:pPr>
      <w:r>
        <w:t xml:space="preserve">Every value below was computed by hand and every level is exact.</w:t>
      </w:r>
    </w:p>
    <w:bookmarkStart w:id="63" w:name="k-1"/>
    <w:p>
      <w:pPr>
        <w:pStyle w:val="Heading3"/>
      </w:pPr>
      <m:oMath>
        <m:r>
          <m:t>k</m:t>
        </m:r>
        <m:r>
          <m:rPr>
            <m:sty m:val="p"/>
          </m:rPr>
          <m:t>=</m:t>
        </m:r>
        <m:r>
          <m:t>1</m:t>
        </m:r>
      </m:oMath>
    </w:p>
    <w:p>
      <w:pPr>
        <w:pStyle w:val="SourceCode"/>
      </w:pPr>
      <w:r>
        <w:rPr>
          <w:rStyle w:val="VerbatimChar"/>
        </w:rPr>
        <w:t xml:space="preserve">B     0    1    2    3    4    5</w:t>
      </w:r>
      <w:r>
        <w:br/>
      </w:r>
      <w:r>
        <w:rPr>
          <w:rStyle w:val="VerbatimChar"/>
        </w:rPr>
        <w:t xml:space="preserve">1S       1    1    1    1    1        &lt;- ROOT = 1 = 1!</w:t>
      </w:r>
      <w:r>
        <w:br/>
      </w:r>
      <w:r>
        <w:rPr>
          <w:rStyle w:val="VerbatimChar"/>
        </w:rPr>
        <w:t xml:space="preserve">2S          0    0    0    0</w:t>
      </w:r>
    </w:p>
    <w:bookmarkEnd w:id="63"/>
    <w:bookmarkStart w:id="64" w:name="k-2"/>
    <w:p>
      <w:pPr>
        <w:pStyle w:val="Heading3"/>
      </w:pPr>
      <m:oMath>
        <m:r>
          <m:t>k</m:t>
        </m:r>
        <m:r>
          <m:rPr>
            <m:sty m:val="p"/>
          </m:rPr>
          <m:t>=</m:t>
        </m:r>
        <m:r>
          <m:t>2</m:t>
        </m:r>
      </m:oMath>
    </w:p>
    <w:p>
      <w:pPr>
        <w:pStyle w:val="SourceCode"/>
      </w:pPr>
      <w:r>
        <w:rPr>
          <w:rStyle w:val="VerbatimChar"/>
        </w:rPr>
        <w:t xml:space="preserve">B     0    1    4    9   16   25</w:t>
      </w:r>
      <w:r>
        <w:br/>
      </w:r>
      <w:r>
        <w:rPr>
          <w:rStyle w:val="VerbatimChar"/>
        </w:rPr>
        <w:t xml:space="preserve">1S       1    3    5    7    9</w:t>
      </w:r>
      <w:r>
        <w:br/>
      </w:r>
      <w:r>
        <w:rPr>
          <w:rStyle w:val="VerbatimChar"/>
        </w:rPr>
        <w:t xml:space="preserve">2S          2    2    2    2          &lt;- ROOT = 2 = 2!</w:t>
      </w:r>
      <w:r>
        <w:br/>
      </w:r>
      <w:r>
        <w:rPr>
          <w:rStyle w:val="VerbatimChar"/>
        </w:rPr>
        <w:t xml:space="preserve">3S             0    0    0</w:t>
      </w:r>
    </w:p>
    <w:bookmarkEnd w:id="64"/>
    <w:bookmarkStart w:id="65" w:name="k-3"/>
    <w:p>
      <w:pPr>
        <w:pStyle w:val="Heading3"/>
      </w:pPr>
      <m:oMath>
        <m:r>
          <m:t>k</m:t>
        </m:r>
        <m:r>
          <m:rPr>
            <m:sty m:val="p"/>
          </m:rPr>
          <m:t>=</m:t>
        </m:r>
        <m:r>
          <m:t>3</m:t>
        </m:r>
      </m:oMath>
    </w:p>
    <w:p>
      <w:pPr>
        <w:pStyle w:val="SourceCode"/>
      </w:pPr>
      <w:r>
        <w:rPr>
          <w:rStyle w:val="VerbatimChar"/>
        </w:rPr>
        <w:t xml:space="preserve">B     0    1    8   27   64  125</w:t>
      </w:r>
      <w:r>
        <w:br/>
      </w:r>
      <w:r>
        <w:rPr>
          <w:rStyle w:val="VerbatimChar"/>
        </w:rPr>
        <w:t xml:space="preserve">1S       1    7   19   37   61</w:t>
      </w:r>
      <w:r>
        <w:br/>
      </w:r>
      <w:r>
        <w:rPr>
          <w:rStyle w:val="VerbatimChar"/>
        </w:rPr>
        <w:t xml:space="preserve">2S          6   12   18   24</w:t>
      </w:r>
      <w:r>
        <w:br/>
      </w:r>
      <w:r>
        <w:rPr>
          <w:rStyle w:val="VerbatimChar"/>
        </w:rPr>
        <w:t xml:space="preserve">3S             6    6    6            &lt;- ROOT = 6 = 3!</w:t>
      </w:r>
      <w:r>
        <w:br/>
      </w:r>
      <w:r>
        <w:rPr>
          <w:rStyle w:val="VerbatimChar"/>
        </w:rPr>
        <w:t xml:space="preserve">4S                0    0</w:t>
      </w:r>
    </w:p>
    <w:bookmarkEnd w:id="65"/>
    <w:bookmarkStart w:id="66" w:name="k-4"/>
    <w:p>
      <w:pPr>
        <w:pStyle w:val="Heading3"/>
      </w:pPr>
      <m:oMath>
        <m:r>
          <m:t>k</m:t>
        </m:r>
        <m:r>
          <m:rPr>
            <m:sty m:val="p"/>
          </m:rPr>
          <m:t>=</m:t>
        </m:r>
        <m:r>
          <m:t>4</m:t>
        </m:r>
      </m:oMath>
    </w:p>
    <w:p>
      <w:pPr>
        <w:pStyle w:val="SourceCode"/>
      </w:pPr>
      <w:r>
        <w:rPr>
          <w:rStyle w:val="VerbatimChar"/>
        </w:rPr>
        <w:t xml:space="preserve">B     0    1   16   81  256  625 1296 2401</w:t>
      </w:r>
      <w:r>
        <w:br/>
      </w:r>
      <w:r>
        <w:rPr>
          <w:rStyle w:val="VerbatimChar"/>
        </w:rPr>
        <w:t xml:space="preserve">1S       1   15   65  175  369  671 1105</w:t>
      </w:r>
      <w:r>
        <w:br/>
      </w:r>
      <w:r>
        <w:rPr>
          <w:rStyle w:val="VerbatimChar"/>
        </w:rPr>
        <w:t xml:space="preserve">2S         14   50  110  194  302  434</w:t>
      </w:r>
      <w:r>
        <w:br/>
      </w:r>
      <w:r>
        <w:rPr>
          <w:rStyle w:val="VerbatimChar"/>
        </w:rPr>
        <w:t xml:space="preserve">3S            36   60   84  108  132</w:t>
      </w:r>
      <w:r>
        <w:br/>
      </w:r>
      <w:r>
        <w:rPr>
          <w:rStyle w:val="VerbatimChar"/>
        </w:rPr>
        <w:t xml:space="preserve">4S               24   24   24   24    &lt;- ROOT = 24 = 4!</w:t>
      </w:r>
    </w:p>
    <w:bookmarkEnd w:id="66"/>
    <w:bookmarkStart w:id="67" w:name="k-5"/>
    <w:p>
      <w:pPr>
        <w:pStyle w:val="Heading3"/>
      </w:pPr>
      <m:oMath>
        <m:r>
          <m:t>k</m:t>
        </m:r>
        <m:r>
          <m:rPr>
            <m:sty m:val="p"/>
          </m:rPr>
          <m:t>=</m:t>
        </m:r>
        <m:r>
          <m:t>5</m:t>
        </m:r>
      </m:oMath>
    </w:p>
    <w:p>
      <w:pPr>
        <w:pStyle w:val="SourceCode"/>
      </w:pPr>
      <w:r>
        <w:rPr>
          <w:rStyle w:val="VerbatimChar"/>
        </w:rPr>
        <w:t xml:space="preserve">B     0    1   32  243 1024 3125 7776 16807 32768</w:t>
      </w:r>
      <w:r>
        <w:br/>
      </w:r>
      <w:r>
        <w:rPr>
          <w:rStyle w:val="VerbatimChar"/>
        </w:rPr>
        <w:t xml:space="preserve">1S       1   31  211  781 2101 4651  9031 15961</w:t>
      </w:r>
      <w:r>
        <w:br/>
      </w:r>
      <w:r>
        <w:rPr>
          <w:rStyle w:val="VerbatimChar"/>
        </w:rPr>
        <w:t xml:space="preserve">2S         30  180  570 1320 2550 4380  6930</w:t>
      </w:r>
      <w:r>
        <w:br/>
      </w:r>
      <w:r>
        <w:rPr>
          <w:rStyle w:val="VerbatimChar"/>
        </w:rPr>
        <w:t xml:space="preserve">3S           150  390  750 1230 1830  2550</w:t>
      </w:r>
      <w:r>
        <w:br/>
      </w:r>
      <w:r>
        <w:rPr>
          <w:rStyle w:val="VerbatimChar"/>
        </w:rPr>
        <w:t xml:space="preserve">4S              240  360  480  600  720</w:t>
      </w:r>
      <w:r>
        <w:br/>
      </w:r>
      <w:r>
        <w:rPr>
          <w:rStyle w:val="VerbatimChar"/>
        </w:rPr>
        <w:t xml:space="preserve">5S                 120  120  120  120  &lt;- ROOT = 120 = 5!</w:t>
      </w:r>
    </w:p>
    <w:bookmarkEnd w:id="67"/>
    <w:bookmarkStart w:id="68" w:name="k-6"/>
    <w:p>
      <w:pPr>
        <w:pStyle w:val="Heading3"/>
      </w:pPr>
      <m:oMath>
        <m:r>
          <m:t>k</m:t>
        </m:r>
        <m:r>
          <m:rPr>
            <m:sty m:val="p"/>
          </m:rPr>
          <m:t>=</m:t>
        </m:r>
        <m:r>
          <m:t>6</m:t>
        </m:r>
      </m:oMath>
    </w:p>
    <w:p>
      <w:pPr>
        <w:pStyle w:val="SourceCode"/>
      </w:pPr>
      <w:r>
        <w:rPr>
          <w:rStyle w:val="VerbatimChar"/>
        </w:rPr>
        <w:t xml:space="preserve">B     0    1   64  729 4096 15625 46656 117649 262144 531441 1000000</w:t>
      </w:r>
      <w:r>
        <w:br/>
      </w:r>
      <w:r>
        <w:rPr>
          <w:rStyle w:val="VerbatimChar"/>
        </w:rPr>
        <w:t xml:space="preserve">1S       1   63  665 3367 11529 31031  70993 144495 269297  468559</w:t>
      </w:r>
      <w:r>
        <w:br/>
      </w:r>
      <w:r>
        <w:rPr>
          <w:rStyle w:val="VerbatimChar"/>
        </w:rPr>
        <w:t xml:space="preserve">2S         62  602 2702 8162 19502 39962  73502 124802  199262</w:t>
      </w:r>
      <w:r>
        <w:br/>
      </w:r>
      <w:r>
        <w:rPr>
          <w:rStyle w:val="VerbatimChar"/>
        </w:rPr>
        <w:t xml:space="preserve">3S           540 2100 5460 11340 20460 33540  51300   74460</w:t>
      </w:r>
      <w:r>
        <w:br/>
      </w:r>
      <w:r>
        <w:rPr>
          <w:rStyle w:val="VerbatimChar"/>
        </w:rPr>
        <w:t xml:space="preserve">4S              1560 3360 5880  9120 13080 17760  23160</w:t>
      </w:r>
      <w:r>
        <w:br/>
      </w:r>
      <w:r>
        <w:rPr>
          <w:rStyle w:val="VerbatimChar"/>
        </w:rPr>
        <w:t xml:space="preserve">5S                  1800 2520 3240  3960  4680   5400</w:t>
      </w:r>
      <w:r>
        <w:br/>
      </w:r>
      <w:r>
        <w:rPr>
          <w:rStyle w:val="VerbatimChar"/>
        </w:rPr>
        <w:t xml:space="preserve">6S                      720  720  720   720   720  &lt;- ROOT = 720 = 6!</w:t>
      </w:r>
    </w:p>
    <w:bookmarkEnd w:id="68"/>
    <w:bookmarkStart w:id="69" w:name="a-useful-property-of-these-tables"/>
    <w:p>
      <w:pPr>
        <w:pStyle w:val="Heading3"/>
      </w:pPr>
      <w:r>
        <w:t xml:space="preserve">A useful property of these tables</w:t>
      </w:r>
    </w:p>
    <w:p>
      <w:pPr>
        <w:pStyle w:val="FirstParagraph"/>
      </w:pPr>
      <w:r>
        <w:rPr>
          <w:bCs/>
          <w:b/>
        </w:rPr>
        <w:t xml:space="preserve">The descent is self-checking.</w:t>
      </w:r>
      <w:r>
        <w:t xml:space="preserve"> </w:t>
      </w:r>
      <w:r>
        <w:t xml:space="preserve">A single arithmetic error anywhere in a table propagates downward and destroys the constancy of the bottom row. When five or six values at the Root level come out identical, that is strong evidence that every calculation above them is correct.</w:t>
      </w:r>
    </w:p>
    <w:p>
      <w:pPr>
        <w:pStyle w:val="BodyText"/>
      </w:pPr>
      <w:r>
        <w:t xml:space="preserve">This is worth teaching as a habit:</w:t>
      </w:r>
      <w:r>
        <w:t xml:space="preserve"> </w:t>
      </w:r>
      <w:r>
        <w:rPr>
          <w:bCs/>
          <w:b/>
        </w:rPr>
        <w:t xml:space="preserve">the Root row is its own error detector.</w:t>
      </w:r>
    </w:p>
    <w:bookmarkEnd w:id="69"/>
    <w:bookmarkEnd w:id="70"/>
    <w:bookmarkStart w:id="71" w:name="why-six-confirmations-are-not-a-proof"/>
    <w:p>
      <w:pPr>
        <w:pStyle w:val="Heading2"/>
      </w:pPr>
      <w:r>
        <w:t xml:space="preserve">9.3 Why six confirmations are not a proof</w:t>
      </w:r>
    </w:p>
    <w:p>
      <w:pPr>
        <w:pStyle w:val="FirstParagraph"/>
      </w:pPr>
      <w:r>
        <w:t xml:space="preserve">We have now seen the result hold six times, for six different orders, with no exceptions. It is tempting to call the matter settled.</w:t>
      </w:r>
    </w:p>
    <w:p>
      <w:pPr>
        <w:pStyle w:val="BodyText"/>
      </w:pPr>
      <w:r>
        <w:rPr>
          <w:bCs/>
          <w:b/>
        </w:rPr>
        <w:t xml:space="preserve">It is not settled, and the distinction is important enough to make explicit.</w:t>
      </w:r>
    </w:p>
    <w:p>
      <w:pPr>
        <w:pStyle w:val="BodyText"/>
      </w:pPr>
      <w:r>
        <w:t xml:space="preserve">A table of confirmations can only ever tell you that a claim held</w:t>
      </w:r>
      <w:r>
        <w:t xml:space="preserve"> </w:t>
      </w:r>
      <w:r>
        <w:rPr>
          <w:iCs/>
          <w:i/>
        </w:rPr>
        <w:t xml:space="preserve">in the cases you checked</w:t>
      </w:r>
      <w:r>
        <w:t xml:space="preserve">. It cannot tell you what happens at</w:t>
      </w:r>
      <w:r>
        <w:t xml:space="preserve"> </w:t>
      </w:r>
      <m:oMath>
        <m:r>
          <m:t>k</m:t>
        </m:r>
        <m:r>
          <m:rPr>
            <m:sty m:val="p"/>
          </m:rPr>
          <m:t>=</m:t>
        </m:r>
        <m:r>
          <m:t>7</m:t>
        </m:r>
      </m:oMath>
      <w:r>
        <w:t xml:space="preserve">, or</w:t>
      </w:r>
      <w:r>
        <w:t xml:space="preserve"> </w:t>
      </w:r>
      <m:oMath>
        <m:r>
          <m:t>k</m:t>
        </m:r>
        <m:r>
          <m:rPr>
            <m:sty m:val="p"/>
          </m:rPr>
          <m:t>=</m:t>
        </m:r>
        <m:r>
          <m:t>100</m:t>
        </m:r>
      </m:oMath>
      <w:r>
        <w:t xml:space="preserve">. To claim the result holds for</w:t>
      </w:r>
      <w:r>
        <w:t xml:space="preserve"> </w:t>
      </w:r>
      <w:r>
        <w:rPr>
          <w:bCs/>
          <w:b/>
        </w:rPr>
        <w:t xml:space="preserve">all</w:t>
      </w:r>
      <w:r>
        <w:t xml:space="preserve"> </w:t>
      </w:r>
      <m:oMath>
        <m:r>
          <m:t>k</m:t>
        </m:r>
      </m:oMath>
      <w:r>
        <w:t xml:space="preserve"> </w:t>
      </w:r>
      <w:r>
        <w:t xml:space="preserve">— which is what the theorem says — we need an argument that does not depend on which</w:t>
      </w:r>
      <w:r>
        <w:t xml:space="preserve"> </w:t>
      </w:r>
      <m:oMath>
        <m:r>
          <m:t>k</m:t>
        </m:r>
      </m:oMath>
      <w:r>
        <w:t xml:space="preserve"> </w:t>
      </w:r>
      <w:r>
        <w:t xml:space="preserve">we picked.</w:t>
      </w:r>
    </w:p>
    <w:p>
      <w:pPr>
        <w:pStyle w:val="BlockText"/>
      </w:pPr>
      <w:r>
        <w:rPr>
          <w:bCs/>
          <w:b/>
        </w:rPr>
        <w:t xml:space="preserve">One counterexample can destroy a universal claim outright. No number of confirming examples can establish one.</w:t>
      </w:r>
      <w:r>
        <w:t xml:space="preserve"> </w:t>
      </w:r>
      <w:r>
        <w:t xml:space="preserve">The two directions are not symmetric, and treating them as if they were is one of the most common errors in mathematical reasoning.</w:t>
      </w:r>
    </w:p>
    <w:p>
      <w:pPr>
        <w:pStyle w:val="FirstParagraph"/>
      </w:pPr>
      <w:r>
        <w:t xml:space="preserve">So: the six tables are the</w:t>
      </w:r>
      <w:r>
        <w:t xml:space="preserve"> </w:t>
      </w:r>
      <w:r>
        <w:rPr>
          <w:iCs/>
          <w:i/>
        </w:rPr>
        <w:t xml:space="preserve">check</w:t>
      </w:r>
      <w:r>
        <w:t xml:space="preserve">. What follows is the</w:t>
      </w:r>
      <w:r>
        <w:t xml:space="preserve"> </w:t>
      </w:r>
      <w:r>
        <w:rPr>
          <w:iCs/>
          <w:i/>
        </w:rPr>
        <w:t xml:space="preserve">warrant</w:t>
      </w:r>
      <w:r>
        <w:t xml:space="preserve">.</w:t>
      </w:r>
    </w:p>
    <w:bookmarkEnd w:id="71"/>
    <w:bookmarkStart w:id="72" w:name="the-proof"/>
    <w:p>
      <w:pPr>
        <w:pStyle w:val="Heading2"/>
      </w:pPr>
      <w:r>
        <w:t xml:space="preserve">9.4 The proof</w:t>
      </w:r>
    </w:p>
    <w:p>
      <w:pPr>
        <w:pStyle w:val="FirstParagraph"/>
      </w:pPr>
      <w:r>
        <w:t xml:space="preserve">The argument rests on a single observation, which we then apply repeatedly.</w:t>
      </w:r>
    </w:p>
    <w:p>
      <w:pPr>
        <w:pStyle w:val="BodyText"/>
      </w:pPr>
      <w:r>
        <w:rPr>
          <w:bCs/>
          <w:b/>
        </w:rPr>
        <w:t xml:space="preserve">Step 1 — What one differencing does to a power.</w:t>
      </w:r>
    </w:p>
    <w:p>
      <w:pPr>
        <w:pStyle w:val="BodyText"/>
      </w:pPr>
      <w:r>
        <w:t xml:space="preserve">Take the Base String</w:t>
      </w:r>
      <w:r>
        <w:t xml:space="preserve"> </w:t>
      </w:r>
      <m:oMath>
        <m:sSub>
          <m:e>
            <m:r>
              <m:t>B</m:t>
            </m:r>
          </m:e>
          <m:sub>
            <m:r>
              <m:t>n</m:t>
            </m:r>
          </m:sub>
        </m:sSub>
        <m:r>
          <m:rPr>
            <m:sty m:val="p"/>
          </m:rPr>
          <m:t>=</m:t>
        </m:r>
        <m:sSup>
          <m:e>
            <m:r>
              <m:t>n</m:t>
            </m:r>
          </m:e>
          <m:sup>
            <m:r>
              <m:t>k</m:t>
            </m:r>
          </m:sup>
        </m:sSup>
      </m:oMath>
      <w:r>
        <w:t xml:space="preserve"> </w:t>
      </w:r>
      <w:r>
        <w:t xml:space="preserve">and compute one comparative difference:</w:t>
      </w:r>
    </w:p>
    <w:p>
      <w:pPr>
        <w:pStyle w:val="BodyText"/>
      </w:pPr>
      <m:oMathPara>
        <m:oMathParaPr>
          <m:jc m:val="center"/>
        </m:oMathParaPr>
        <m:oMath>
          <m:r>
            <m:t>h</m:t>
          </m:r>
          <m:d>
            <m:dPr>
              <m:begChr m:val="("/>
              <m:endChr m:val=")"/>
              <m:sepChr m:val=""/>
              <m:grow/>
            </m:dPr>
            <m:e>
              <m:sSub>
                <m:e>
                  <m:r>
                    <m:t>B</m:t>
                  </m:r>
                </m:e>
                <m:sub>
                  <m:r>
                    <m:t>n</m:t>
                  </m:r>
                </m:sub>
              </m:sSub>
              <m:r>
                <m:rPr>
                  <m:sty m:val="p"/>
                </m:rPr>
                <m:t>,</m:t>
              </m:r>
              <m:sSub>
                <m:e>
                  <m:r>
                    <m:t>B</m:t>
                  </m:r>
                </m:e>
                <m:sub>
                  <m:r>
                    <m:t>n</m:t>
                  </m:r>
                  <m:r>
                    <m:rPr>
                      <m:sty m:val="p"/>
                    </m:rPr>
                    <m:t>+</m:t>
                  </m:r>
                  <m:r>
                    <m:t>1</m:t>
                  </m:r>
                </m:sub>
              </m:sSub>
            </m:e>
          </m:d>
          <m:r>
            <m:rPr>
              <m:sty m:val="p"/>
            </m:rPr>
            <m:t>=</m:t>
          </m:r>
          <m:sSup>
            <m:e>
              <m:d>
                <m:dPr>
                  <m:begChr m:val="("/>
                  <m:endChr m:val=")"/>
                  <m:sepChr m:val=""/>
                  <m:grow/>
                </m:dPr>
                <m:e>
                  <m:r>
                    <m:t>n</m:t>
                  </m:r>
                  <m:r>
                    <m:rPr>
                      <m:sty m:val="p"/>
                    </m:rPr>
                    <m:t>+</m:t>
                  </m:r>
                  <m:r>
                    <m:t>1</m:t>
                  </m:r>
                </m:e>
              </m:d>
            </m:e>
            <m:sup>
              <m:r>
                <m:t>k</m:t>
              </m:r>
            </m:sup>
          </m:sSup>
          <m:r>
            <m:rPr>
              <m:sty m:val="p"/>
            </m:rPr>
            <m:t>−</m:t>
          </m:r>
          <m:sSup>
            <m:e>
              <m:r>
                <m:t>n</m:t>
              </m:r>
            </m:e>
            <m:sup>
              <m:r>
                <m:t>k</m:t>
              </m:r>
            </m:sup>
          </m:sSup>
        </m:oMath>
      </m:oMathPara>
    </w:p>
    <w:p>
      <w:pPr>
        <w:pStyle w:val="FirstParagraph"/>
      </w:pPr>
      <w:r>
        <w:t xml:space="preserve">Expand</w:t>
      </w:r>
      <w:r>
        <w:t xml:space="preserve"> </w:t>
      </w:r>
      <m:oMath>
        <m:sSup>
          <m:e>
            <m:d>
              <m:dPr>
                <m:begChr m:val="("/>
                <m:endChr m:val=")"/>
                <m:sepChr m:val=""/>
                <m:grow/>
              </m:dPr>
              <m:e>
                <m:r>
                  <m:t>n</m:t>
                </m:r>
                <m:r>
                  <m:rPr>
                    <m:sty m:val="p"/>
                  </m:rPr>
                  <m:t>+</m:t>
                </m:r>
                <m:r>
                  <m:t>1</m:t>
                </m:r>
              </m:e>
            </m:d>
          </m:e>
          <m:sup>
            <m:r>
              <m:t>k</m:t>
            </m:r>
          </m:sup>
        </m:sSup>
      </m:oMath>
      <w:r>
        <w:t xml:space="preserve"> </w:t>
      </w:r>
      <w:r>
        <w:t xml:space="preserve">by the binomial theorem:</w:t>
      </w:r>
    </w:p>
    <w:p>
      <w:pPr>
        <w:pStyle w:val="BodyText"/>
      </w:pPr>
      <m:oMathPara>
        <m:oMathParaPr>
          <m:jc m:val="center"/>
        </m:oMathParaPr>
        <m:oMath>
          <m:sSup>
            <m:e>
              <m:d>
                <m:dPr>
                  <m:begChr m:val="("/>
                  <m:endChr m:val=")"/>
                  <m:sepChr m:val=""/>
                  <m:grow/>
                </m:dPr>
                <m:e>
                  <m:r>
                    <m:t>n</m:t>
                  </m:r>
                  <m:r>
                    <m:rPr>
                      <m:sty m:val="p"/>
                    </m:rPr>
                    <m:t>+</m:t>
                  </m:r>
                  <m:r>
                    <m:t>1</m:t>
                  </m:r>
                </m:e>
              </m:d>
            </m:e>
            <m:sup>
              <m:r>
                <m:t>k</m:t>
              </m:r>
            </m:sup>
          </m:sSup>
          <m:r>
            <m:rPr>
              <m:sty m:val="p"/>
            </m:rPr>
            <m:t>=</m:t>
          </m:r>
          <m:sSup>
            <m:e>
              <m:r>
                <m:t>n</m:t>
              </m:r>
            </m:e>
            <m:sup>
              <m:r>
                <m:t>k</m:t>
              </m:r>
            </m:sup>
          </m:sSup>
          <m:r>
            <m:rPr>
              <m:sty m:val="p"/>
            </m:rPr>
            <m:t>+</m:t>
          </m:r>
          <m:r>
            <m:t>k</m:t>
          </m:r>
          <m:r>
            <m:t> </m:t>
          </m:r>
          <m:sSup>
            <m:e>
              <m:r>
                <m:t>n</m:t>
              </m:r>
            </m:e>
            <m:sup>
              <m:r>
                <m:t>k</m:t>
              </m:r>
              <m:r>
                <m:rPr>
                  <m:sty m:val="p"/>
                </m:rPr>
                <m:t>−</m:t>
              </m:r>
              <m:r>
                <m:t>1</m:t>
              </m:r>
            </m:sup>
          </m:sSup>
          <m:r>
            <m:rPr>
              <m:sty m:val="p"/>
            </m:rPr>
            <m:t>+</m:t>
          </m:r>
          <m:d>
            <m:dPr>
              <m:begChr m:val="("/>
              <m:endChr m:val=")"/>
              <m:sepChr m:val=""/>
              <m:grow/>
            </m:dPr>
            <m:e>
              <m:f>
                <m:fPr>
                  <m:type m:val="noBar"/>
                </m:fPr>
                <m:num>
                  <m:r>
                    <m:t>k</m:t>
                  </m:r>
                </m:num>
                <m:den>
                  <m:r>
                    <m:t>2</m:t>
                  </m:r>
                </m:den>
              </m:f>
            </m:e>
          </m:d>
          <m:sSup>
            <m:e>
              <m:r>
                <m:t>n</m:t>
              </m:r>
            </m:e>
            <m:sup>
              <m:r>
                <m:t>k</m:t>
              </m:r>
              <m:r>
                <m:rPr>
                  <m:sty m:val="p"/>
                </m:rPr>
                <m:t>−</m:t>
              </m:r>
              <m:r>
                <m:t>2</m:t>
              </m:r>
            </m:sup>
          </m:sSup>
          <m:r>
            <m:rPr>
              <m:sty m:val="p"/>
            </m:rPr>
            <m:t>+</m:t>
          </m:r>
          <m:r>
            <m:rPr>
              <m:sty m:val="p"/>
            </m:rPr>
            <m:t>⋯</m:t>
          </m:r>
          <m:r>
            <m:rPr>
              <m:sty m:val="p"/>
            </m:rPr>
            <m:t>+</m:t>
          </m:r>
          <m:r>
            <m:t>1</m:t>
          </m:r>
        </m:oMath>
      </m:oMathPara>
    </w:p>
    <w:p>
      <w:pPr>
        <w:pStyle w:val="FirstParagraph"/>
      </w:pPr>
      <w:r>
        <w:t xml:space="preserve">Subtracting</w:t>
      </w:r>
      <w:r>
        <w:t xml:space="preserve"> </w:t>
      </w:r>
      <m:oMath>
        <m:sSup>
          <m:e>
            <m:r>
              <m:t>n</m:t>
            </m:r>
          </m:e>
          <m:sup>
            <m:r>
              <m:t>k</m:t>
            </m:r>
          </m:sup>
        </m:sSup>
      </m:oMath>
      <w:r>
        <w:t xml:space="preserve"> </w:t>
      </w:r>
      <w:r>
        <w:t xml:space="preserve">removes the leading term entirely:</w:t>
      </w:r>
    </w:p>
    <w:p>
      <w:pPr>
        <w:pStyle w:val="BodyText"/>
      </w:pPr>
      <m:oMathPara>
        <m:oMathParaPr>
          <m:jc m:val="center"/>
        </m:oMathParaPr>
        <m:oMath>
          <m:sSup>
            <m:e>
              <m:d>
                <m:dPr>
                  <m:begChr m:val="("/>
                  <m:endChr m:val=")"/>
                  <m:sepChr m:val=""/>
                  <m:grow/>
                </m:dPr>
                <m:e>
                  <m:r>
                    <m:t>n</m:t>
                  </m:r>
                  <m:r>
                    <m:rPr>
                      <m:sty m:val="p"/>
                    </m:rPr>
                    <m:t>+</m:t>
                  </m:r>
                  <m:r>
                    <m:t>1</m:t>
                  </m:r>
                </m:e>
              </m:d>
            </m:e>
            <m:sup>
              <m:r>
                <m:t>k</m:t>
              </m:r>
            </m:sup>
          </m:sSup>
          <m:r>
            <m:rPr>
              <m:sty m:val="p"/>
            </m:rPr>
            <m:t>−</m:t>
          </m:r>
          <m:sSup>
            <m:e>
              <m:r>
                <m:t>n</m:t>
              </m:r>
            </m:e>
            <m:sup>
              <m:r>
                <m:t>k</m:t>
              </m:r>
            </m:sup>
          </m:sSup>
          <m:r>
            <m:rPr>
              <m:sty m:val="p"/>
            </m:rPr>
            <m:t>=</m:t>
          </m:r>
          <m:r>
            <m:t>k</m:t>
          </m:r>
          <m:r>
            <m:t> </m:t>
          </m:r>
          <m:sSup>
            <m:e>
              <m:r>
                <m:t>n</m:t>
              </m:r>
            </m:e>
            <m:sup>
              <m:r>
                <m:t>k</m:t>
              </m:r>
              <m:r>
                <m:rPr>
                  <m:sty m:val="p"/>
                </m:rPr>
                <m:t>−</m:t>
              </m:r>
              <m:r>
                <m:t>1</m:t>
              </m:r>
            </m:sup>
          </m:sSup>
          <m:r>
            <m:rPr>
              <m:sty m:val="p"/>
            </m:rPr>
            <m:t>+</m:t>
          </m:r>
          <m:d>
            <m:dPr>
              <m:begChr m:val="("/>
              <m:endChr m:val=")"/>
              <m:sepChr m:val=""/>
              <m:grow/>
            </m:dPr>
            <m:e>
              <m:r>
                <m:rPr>
                  <m:nor/>
                  <m:sty m:val="p"/>
                </m:rPr>
                <m:t>terms of degree </m:t>
              </m:r>
              <m:r>
                <m:t>k</m:t>
              </m:r>
              <m:r>
                <m:rPr>
                  <m:sty m:val="p"/>
                </m:rPr>
                <m:t>−</m:t>
              </m:r>
              <m:r>
                <m:t>2</m:t>
              </m:r>
              <m:r>
                <m:rPr>
                  <m:nor/>
                  <m:sty m:val="p"/>
                </m:rPr>
                <m:t> and below</m:t>
              </m:r>
            </m:e>
          </m:d>
        </m:oMath>
      </m:oMathPara>
    </w:p>
    <w:p>
      <w:pPr>
        <w:pStyle w:val="FirstParagraph"/>
      </w:pPr>
      <w:r>
        <w:rPr>
          <w:bCs/>
          <w:b/>
        </w:rPr>
        <w:t xml:space="preserve">This is the whole engine of the theory, and it says two things at once:</w:t>
      </w:r>
    </w:p>
    <w:p>
      <w:pPr>
        <w:numPr>
          <w:ilvl w:val="0"/>
          <w:numId w:val="1005"/>
        </w:numPr>
        <w:pStyle w:val="Compact"/>
      </w:pPr>
      <w:r>
        <w:t xml:space="preserve">the</w:t>
      </w:r>
      <w:r>
        <w:t xml:space="preserve"> </w:t>
      </w:r>
      <w:r>
        <w:rPr>
          <w:bCs/>
          <w:b/>
        </w:rPr>
        <w:t xml:space="preserve">degree drops by exactly one</w:t>
      </w:r>
      <w:r>
        <w:t xml:space="preserve">, from</w:t>
      </w:r>
      <w:r>
        <w:t xml:space="preserve"> </w:t>
      </w:r>
      <m:oMath>
        <m:r>
          <m:t>k</m:t>
        </m:r>
      </m:oMath>
      <w:r>
        <w:t xml:space="preserve"> </w:t>
      </w:r>
      <w:r>
        <w:t xml:space="preserve">to</w:t>
      </w:r>
      <w:r>
        <w:t xml:space="preserve"> </w:t>
      </w:r>
      <m:oMath>
        <m:r>
          <m:t>k</m:t>
        </m:r>
        <m:r>
          <m:rPr>
            <m:sty m:val="p"/>
          </m:rPr>
          <m:t>−</m:t>
        </m:r>
        <m:r>
          <m:t>1</m:t>
        </m:r>
      </m:oMath>
      <w:r>
        <w:t xml:space="preserve">;</w:t>
      </w:r>
    </w:p>
    <w:p>
      <w:pPr>
        <w:numPr>
          <w:ilvl w:val="0"/>
          <w:numId w:val="1005"/>
        </w:numPr>
        <w:pStyle w:val="Compact"/>
      </w:pPr>
      <w:r>
        <w:t xml:space="preserve">the</w:t>
      </w:r>
      <w:r>
        <w:t xml:space="preserve"> </w:t>
      </w:r>
      <w:r>
        <w:rPr>
          <w:bCs/>
          <w:b/>
        </w:rPr>
        <w:t xml:space="preserve">leading coefficient is multiplied by the degree we just had</w:t>
      </w:r>
      <w:r>
        <w:t xml:space="preserve">, from</w:t>
      </w:r>
      <w:r>
        <w:t xml:space="preserve"> </w:t>
      </w:r>
      <m:oMath>
        <m:r>
          <m:t>1</m:t>
        </m:r>
      </m:oMath>
      <w:r>
        <w:t xml:space="preserve"> </w:t>
      </w:r>
      <w:r>
        <w:t xml:space="preserve">to</w:t>
      </w:r>
      <w:r>
        <w:t xml:space="preserve"> </w:t>
      </w:r>
      <m:oMath>
        <m:r>
          <m:t>k</m:t>
        </m:r>
      </m:oMath>
      <w:r>
        <w:t xml:space="preserve">.</w:t>
      </w:r>
    </w:p>
    <w:p>
      <w:pPr>
        <w:pStyle w:val="FirstParagraph"/>
      </w:pPr>
      <w:r>
        <w:rPr>
          <w:bCs/>
          <w:b/>
        </w:rPr>
        <w:t xml:space="preserve">Step 2 — Apply it repeatedly.</w:t>
      </w:r>
    </w:p>
    <w:p>
      <w:pPr>
        <w:pStyle w:val="BodyText"/>
      </w:pPr>
      <w:r>
        <w:t xml:space="preserve">Each successive substring does the same thing again, to whatever polynomial it is now looking at:</w:t>
      </w:r>
    </w:p>
    <w:p>
      <w:pPr>
        <w:pStyle w:val="BodyText"/>
      </w:pPr>
      <m:oMathPara>
        <m:oMathParaPr>
          <m:jc m:val="center"/>
        </m:oMathParaPr>
        <m:oMath>
          <m:r>
            <m:t>1</m:t>
          </m:r>
          <m:r>
            <m:rPr>
              <m:sty m:val="p"/>
            </m:rPr>
            <m:t>⋅</m:t>
          </m:r>
          <m:sSup>
            <m:e>
              <m:r>
                <m:t>n</m:t>
              </m:r>
            </m:e>
            <m:sup>
              <m:r>
                <m:t>k</m:t>
              </m:r>
            </m:sup>
          </m:sSup>
          <m:r>
            <m:t> </m:t>
          </m:r>
          <m:r>
            <m:rPr>
              <m:sty m:val="p"/>
            </m:rPr>
            <m:t>→</m:t>
          </m:r>
          <m:r>
            <m:t> </m:t>
          </m:r>
          <m:r>
            <m:t>k</m:t>
          </m:r>
          <m:r>
            <m:rPr>
              <m:sty m:val="p"/>
            </m:rPr>
            <m:t>⋅</m:t>
          </m:r>
          <m:sSup>
            <m:e>
              <m:r>
                <m:t>n</m:t>
              </m:r>
            </m:e>
            <m:sup>
              <m:r>
                <m:t>k</m:t>
              </m:r>
              <m:r>
                <m:rPr>
                  <m:sty m:val="p"/>
                </m:rPr>
                <m:t>−</m:t>
              </m:r>
              <m:r>
                <m:t>1</m:t>
              </m:r>
            </m:sup>
          </m:sSup>
          <m:r>
            <m:t> </m:t>
          </m:r>
          <m:r>
            <m:rPr>
              <m:sty m:val="p"/>
            </m:rPr>
            <m:t>→</m:t>
          </m:r>
          <m:r>
            <m:t> </m:t>
          </m:r>
          <m:r>
            <m:t>k</m:t>
          </m:r>
          <m:d>
            <m:dPr>
              <m:begChr m:val="("/>
              <m:endChr m:val=")"/>
              <m:sepChr m:val=""/>
              <m:grow/>
            </m:dPr>
            <m:e>
              <m:r>
                <m:t>k</m:t>
              </m:r>
              <m:r>
                <m:rPr>
                  <m:sty m:val="p"/>
                </m:rPr>
                <m:t>−</m:t>
              </m:r>
              <m:r>
                <m:t>1</m:t>
              </m:r>
            </m:e>
          </m:d>
          <m:r>
            <m:rPr>
              <m:sty m:val="p"/>
            </m:rPr>
            <m:t>⋅</m:t>
          </m:r>
          <m:sSup>
            <m:e>
              <m:r>
                <m:t>n</m:t>
              </m:r>
            </m:e>
            <m:sup>
              <m:r>
                <m:t>k</m:t>
              </m:r>
              <m:r>
                <m:rPr>
                  <m:sty m:val="p"/>
                </m:rPr>
                <m:t>−</m:t>
              </m:r>
              <m:r>
                <m:t>2</m:t>
              </m:r>
            </m:sup>
          </m:sSup>
          <m:r>
            <m:t> </m:t>
          </m:r>
          <m:r>
            <m:rPr>
              <m:sty m:val="p"/>
            </m:rPr>
            <m:t>→</m:t>
          </m:r>
          <m:r>
            <m:t> </m:t>
          </m:r>
          <m:r>
            <m:t>k</m:t>
          </m:r>
          <m:d>
            <m:dPr>
              <m:begChr m:val="("/>
              <m:endChr m:val=")"/>
              <m:sepChr m:val=""/>
              <m:grow/>
            </m:dPr>
            <m:e>
              <m:r>
                <m:t>k</m:t>
              </m:r>
              <m:r>
                <m:rPr>
                  <m:sty m:val="p"/>
                </m:rPr>
                <m:t>−</m:t>
              </m:r>
              <m:r>
                <m:t>1</m:t>
              </m:r>
            </m:e>
          </m:d>
          <m:d>
            <m:dPr>
              <m:begChr m:val="("/>
              <m:endChr m:val=")"/>
              <m:sepChr m:val=""/>
              <m:grow/>
            </m:dPr>
            <m:e>
              <m:r>
                <m:t>k</m:t>
              </m:r>
              <m:r>
                <m:rPr>
                  <m:sty m:val="p"/>
                </m:rPr>
                <m:t>−</m:t>
              </m:r>
              <m:r>
                <m:t>2</m:t>
              </m:r>
            </m:e>
          </m:d>
          <m:r>
            <m:rPr>
              <m:sty m:val="p"/>
            </m:rPr>
            <m:t>⋅</m:t>
          </m:r>
          <m:sSup>
            <m:e>
              <m:r>
                <m:t>n</m:t>
              </m:r>
            </m:e>
            <m:sup>
              <m:r>
                <m:t>k</m:t>
              </m:r>
              <m:r>
                <m:rPr>
                  <m:sty m:val="p"/>
                </m:rPr>
                <m:t>−</m:t>
              </m:r>
              <m:r>
                <m:t>3</m:t>
              </m:r>
            </m:sup>
          </m:sSup>
          <m:r>
            <m:t> </m:t>
          </m:r>
          <m:r>
            <m:rPr>
              <m:sty m:val="p"/>
            </m:rPr>
            <m:t>→</m:t>
          </m:r>
          <m:r>
            <m:t> </m:t>
          </m:r>
          <m:r>
            <m:rPr>
              <m:sty m:val="p"/>
            </m:rPr>
            <m:t>⋯</m:t>
          </m:r>
        </m:oMath>
      </m:oMathPara>
    </w:p>
    <w:p>
      <w:pPr>
        <w:pStyle w:val="FirstParagraph"/>
      </w:pPr>
      <w:r>
        <w:rPr>
          <w:bCs/>
          <w:b/>
        </w:rPr>
        <w:t xml:space="preserve">Step 3 — Count the steps.</w:t>
      </w:r>
    </w:p>
    <w:p>
      <w:pPr>
        <w:pStyle w:val="BodyText"/>
      </w:pPr>
      <w:r>
        <w:t xml:space="preserve">After</w:t>
      </w:r>
      <w:r>
        <w:t xml:space="preserve"> </w:t>
      </w:r>
      <m:oMath>
        <m:r>
          <m:t>k</m:t>
        </m:r>
      </m:oMath>
      <w:r>
        <w:t xml:space="preserve"> </w:t>
      </w:r>
      <w:r>
        <w:t xml:space="preserve">substrings, the degree has dropped from</w:t>
      </w:r>
      <w:r>
        <w:t xml:space="preserve"> </w:t>
      </w:r>
      <m:oMath>
        <m:r>
          <m:t>k</m:t>
        </m:r>
      </m:oMath>
      <w:r>
        <w:t xml:space="preserve"> </w:t>
      </w:r>
      <w:r>
        <w:t xml:space="preserve">to</w:t>
      </w:r>
      <w:r>
        <w:t xml:space="preserve"> </w:t>
      </w:r>
      <m:oMath>
        <m:r>
          <m:t>0</m:t>
        </m:r>
      </m:oMath>
      <w:r>
        <w:t xml:space="preserve"> </w:t>
      </w:r>
      <w:r>
        <w:t xml:space="preserve">— a constant — and the leading coefficient has collected one factor for every degree it passed through:</w:t>
      </w:r>
    </w:p>
    <w:p>
      <w:pPr>
        <w:pStyle w:val="BodyText"/>
      </w:pPr>
      <m:oMathPara>
        <m:oMathParaPr>
          <m:jc m:val="center"/>
        </m:oMathParaPr>
        <m:oMath>
          <m:r>
            <m:t>k</m:t>
          </m:r>
          <m:r>
            <m:rPr>
              <m:sty m:val="p"/>
            </m:rPr>
            <m:t>×</m:t>
          </m:r>
          <m:d>
            <m:dPr>
              <m:begChr m:val="("/>
              <m:endChr m:val=")"/>
              <m:sepChr m:val=""/>
              <m:grow/>
            </m:dPr>
            <m:e>
              <m:r>
                <m:t>k</m:t>
              </m:r>
              <m:r>
                <m:rPr>
                  <m:sty m:val="p"/>
                </m:rPr>
                <m:t>−</m:t>
              </m:r>
              <m:r>
                <m:t>1</m:t>
              </m:r>
            </m:e>
          </m:d>
          <m:r>
            <m:rPr>
              <m:sty m:val="p"/>
            </m:rPr>
            <m:t>×</m:t>
          </m:r>
          <m:d>
            <m:dPr>
              <m:begChr m:val="("/>
              <m:endChr m:val=")"/>
              <m:sepChr m:val=""/>
              <m:grow/>
            </m:dPr>
            <m:e>
              <m:r>
                <m:t>k</m:t>
              </m:r>
              <m:r>
                <m:rPr>
                  <m:sty m:val="p"/>
                </m:rPr>
                <m:t>−</m:t>
              </m:r>
              <m:r>
                <m:t>2</m:t>
              </m:r>
            </m:e>
          </m:d>
          <m:r>
            <m:rPr>
              <m:sty m:val="p"/>
            </m:rPr>
            <m:t>×</m:t>
          </m:r>
          <m:r>
            <m:rPr>
              <m:sty m:val="p"/>
            </m:rPr>
            <m:t>⋯</m:t>
          </m:r>
          <m:r>
            <m:rPr>
              <m:sty m:val="p"/>
            </m:rPr>
            <m:t>×</m:t>
          </m:r>
          <m:r>
            <m:t>2</m:t>
          </m:r>
          <m:r>
            <m:rPr>
              <m:sty m:val="p"/>
            </m:rPr>
            <m:t>×</m:t>
          </m:r>
          <m:r>
            <m:t>1</m:t>
          </m:r>
          <m:r>
            <m:t> </m:t>
          </m:r>
          <m:r>
            <m:rPr>
              <m:sty m:val="p"/>
            </m:rPr>
            <m:t>=</m:t>
          </m:r>
          <m:r>
            <m:t> </m:t>
          </m:r>
          <m:r>
            <m:t>k</m:t>
          </m:r>
          <m:r>
            <m:rPr>
              <m:sty m:val="p"/>
            </m:rPr>
            <m:t>!</m:t>
          </m:r>
        </m:oMath>
      </m:oMathPara>
    </w:p>
    <w:p>
      <w:pPr>
        <w:pStyle w:val="FirstParagraph"/>
      </w:pPr>
      <w:r>
        <w:t xml:space="preserve">That constant string is the Root.</w:t>
      </w:r>
    </w:p>
    <w:p>
      <w:pPr>
        <w:pStyle w:val="BodyText"/>
      </w:pPr>
      <w:r>
        <w:rPr>
          <w:bCs/>
          <w:b/>
        </w:rPr>
        <w:t xml:space="preserve">Step 4 — One more step.</w:t>
      </w:r>
    </w:p>
    <w:p>
      <w:pPr>
        <w:pStyle w:val="BodyText"/>
      </w:pPr>
      <w:r>
        <w:t xml:space="preserve">Differencing a constant gives zero, because adjacent terms are equal. That zero string is the Terminator.</w:t>
      </w:r>
      <w:r>
        <w:t xml:space="preserve"> </w:t>
      </w:r>
      <m:oMath>
        <m:r>
          <m:rPr>
            <m:sty m:val="p"/>
          </m:rPr>
          <m:t>◼</m:t>
        </m:r>
      </m:oMath>
    </w:p>
    <w:bookmarkEnd w:id="72"/>
    <w:bookmarkStart w:id="73" w:name="Xc3098dcd84c7296886c3dcdb224a704ad0223ed"/>
    <w:p>
      <w:pPr>
        <w:pStyle w:val="Heading2"/>
      </w:pPr>
      <w:r>
        <w:t xml:space="preserve">9.5 What the proof tells us that the tables could not</w:t>
      </w:r>
    </w:p>
    <w:p>
      <w:pPr>
        <w:pStyle w:val="FirstParagraph"/>
      </w:pPr>
      <w:r>
        <w:t xml:space="preserve">The proof is not merely a formality confirming what we already believed. It explains</w:t>
      </w:r>
      <w:r>
        <w:t xml:space="preserve"> </w:t>
      </w:r>
      <w:r>
        <w:rPr>
          <w:bCs/>
          <w:b/>
        </w:rPr>
        <w:t xml:space="preserve">why</w:t>
      </w:r>
      <w:r>
        <w:t xml:space="preserve"> </w:t>
      </w:r>
      <w:r>
        <w:t xml:space="preserve">the factorial appears, and the explanation is worth stating plainly:</w:t>
      </w:r>
    </w:p>
    <w:p>
      <w:pPr>
        <w:pStyle w:val="BlockText"/>
      </w:pPr>
      <w:r>
        <w:rPr>
          <w:bCs/>
          <w:b/>
        </w:rPr>
        <w:t xml:space="preserve">The factorial is the accumulated bookkeeping of the descent.</w:t>
      </w:r>
      <w:r>
        <w:t xml:space="preserve"> </w:t>
      </w:r>
      <w:r>
        <w:t xml:space="preserve">It is not inserted, chosen, or discovered by search. Each level of the String Tree multiplies by the degree it is currently at, and the factorial is simply the running product of every degree from</w:t>
      </w:r>
      <w:r>
        <w:t xml:space="preserve"> </w:t>
      </w:r>
      <m:oMath>
        <m:r>
          <m:t>k</m:t>
        </m:r>
      </m:oMath>
      <w:r>
        <w:t xml:space="preserve"> </w:t>
      </w:r>
      <w:r>
        <w:t xml:space="preserve">down to</w:t>
      </w:r>
      <w:r>
        <w:t xml:space="preserve"> </w:t>
      </w:r>
      <m:oMath>
        <m:r>
          <m:t>1</m:t>
        </m:r>
      </m:oMath>
      <w:r>
        <w:t xml:space="preserve">.</w:t>
      </w:r>
    </w:p>
    <w:p>
      <w:pPr>
        <w:pStyle w:val="FirstParagraph"/>
      </w:pPr>
      <w:r>
        <w:t xml:space="preserve">This is the discrete counterpart of a fact from calculus — differentiating</w:t>
      </w:r>
      <w:r>
        <w:t xml:space="preserve"> </w:t>
      </w:r>
      <m:oMath>
        <m:sSup>
          <m:e>
            <m:r>
              <m:t>x</m:t>
            </m:r>
          </m:e>
          <m:sup>
            <m:r>
              <m:t>k</m:t>
            </m:r>
          </m:sup>
        </m:sSup>
      </m:oMath>
      <w:r>
        <w:t xml:space="preserve"> </w:t>
      </w:r>
      <w:r>
        <w:t xml:space="preserve">repeatedly also produces</w:t>
      </w:r>
      <w:r>
        <w:t xml:space="preserve"> </w:t>
      </w:r>
      <m:oMath>
        <m:r>
          <m:t>k</m:t>
        </m:r>
        <m:r>
          <m:rPr>
            <m:sty m:val="p"/>
          </m:rPr>
          <m:t>!</m:t>
        </m:r>
      </m:oMath>
      <w:r>
        <w:t xml:space="preserve"> </w:t>
      </w:r>
      <w:r>
        <w:t xml:space="preserve">— and for exactly the same reason.</w:t>
      </w:r>
      <w:r>
        <w:t xml:space="preserve"> </w:t>
      </w:r>
      <w:r>
        <w:rPr>
          <w:bCs/>
          <w:b/>
        </w:rPr>
        <w:t xml:space="preserve">Differencing is to sequences what differentiating is to curves.</w:t>
      </w:r>
    </w:p>
    <w:p>
      <w:r>
        <w:pict>
          <v:rect style="width:0;height:1.5pt" o:hralign="center" o:hrstd="t" o:hr="t"/>
        </w:pict>
      </w:r>
    </w:p>
    <w:bookmarkEnd w:id="73"/>
    <w:bookmarkEnd w:id="74"/>
    <w:bookmarkStart w:id="79" w:name="the-general-root-law"/>
    <w:p>
      <w:pPr>
        <w:pStyle w:val="Heading1"/>
      </w:pPr>
      <w:r>
        <w:t xml:space="preserve">10. The General Root Law</w:t>
      </w:r>
    </w:p>
    <w:p>
      <w:pPr>
        <w:pStyle w:val="FirstParagraph"/>
      </w:pPr>
      <w:r>
        <w:t xml:space="preserve">The Root Theorem as stated applies to the</w:t>
      </w:r>
      <w:r>
        <w:t xml:space="preserve"> </w:t>
      </w:r>
      <w:r>
        <w:rPr>
          <w:iCs/>
          <w:i/>
        </w:rPr>
        <w:t xml:space="preserve">standard</w:t>
      </w:r>
      <w:r>
        <w:t xml:space="preserve"> </w:t>
      </w:r>
      <w:r>
        <w:t xml:space="preserve">case: monic powers on the regular whole-integer Prime String. What happens when we change those choices?</w:t>
      </w:r>
    </w:p>
    <w:p>
      <w:pPr>
        <w:pStyle w:val="BodyText"/>
      </w:pPr>
      <w:r>
        <w:t xml:space="preserve">The answer is clean, and it makes the Root far more useful than a factorial generator.</w:t>
      </w:r>
    </w:p>
    <w:bookmarkStart w:id="75" w:name="three-separate-questions"/>
    <w:p>
      <w:pPr>
        <w:pStyle w:val="Heading2"/>
      </w:pPr>
      <w:r>
        <w:t xml:space="preserve">10.1 Three separate questions</w:t>
      </w:r>
    </w:p>
    <w:p>
      <w:pPr>
        <w:pStyle w:val="FirstParagraph"/>
      </w:pPr>
      <w:r>
        <w:rPr>
          <w:bCs/>
          <w:b/>
        </w:rPr>
        <w:t xml:space="preserve">Question 1 — Does the starting point matter?</w:t>
      </w:r>
    </w:p>
    <w:p>
      <w:pPr>
        <w:pStyle w:val="BodyText"/>
      </w:pPr>
      <w:r>
        <w:t xml:space="preserve">Take</w:t>
      </w:r>
      <w:r>
        <w:t xml:space="preserve"> </w:t>
      </w:r>
      <m:oMath>
        <m:r>
          <m:t>k</m:t>
        </m:r>
        <m:r>
          <m:rPr>
            <m:sty m:val="p"/>
          </m:rPr>
          <m:t>=</m:t>
        </m:r>
        <m:r>
          <m:t>3</m:t>
        </m:r>
      </m:oMath>
      <w:r>
        <w:t xml:space="preserve"> </w:t>
      </w:r>
      <w:r>
        <w:t xml:space="preserve">but start the Prime String at</w:t>
      </w:r>
      <w:r>
        <w:t xml:space="preserve"> </w:t>
      </w:r>
      <m:oMath>
        <m:r>
          <m:t>n</m:t>
        </m:r>
        <m:r>
          <m:rPr>
            <m:sty m:val="p"/>
          </m:rPr>
          <m:t>=</m:t>
        </m:r>
        <m:r>
          <m:t>2</m:t>
        </m:r>
      </m:oMath>
      <w:r>
        <w:t xml:space="preserve"> </w:t>
      </w:r>
      <w:r>
        <w:t xml:space="preserve">instead of</w:t>
      </w:r>
      <w:r>
        <w:t xml:space="preserve"> </w:t>
      </w:r>
      <m:oMath>
        <m:r>
          <m:t>n</m:t>
        </m:r>
        <m:r>
          <m:rPr>
            <m:sty m:val="p"/>
          </m:rPr>
          <m:t>=</m:t>
        </m:r>
        <m:r>
          <m:t>0</m:t>
        </m:r>
      </m:oMath>
      <w:r>
        <w:t xml:space="preserve">:</w:t>
      </w:r>
    </w:p>
    <w:p>
      <w:pPr>
        <w:pStyle w:val="SourceCode"/>
      </w:pPr>
      <w:r>
        <w:rPr>
          <w:rStyle w:val="VerbatimChar"/>
        </w:rPr>
        <w:t xml:space="preserve">B     8   27   64  125  216</w:t>
      </w:r>
      <w:r>
        <w:br/>
      </w:r>
      <w:r>
        <w:rPr>
          <w:rStyle w:val="VerbatimChar"/>
        </w:rPr>
        <w:t xml:space="preserve">1S      19   37   61   91</w:t>
      </w:r>
      <w:r>
        <w:br/>
      </w:r>
      <w:r>
        <w:rPr>
          <w:rStyle w:val="VerbatimChar"/>
        </w:rPr>
        <w:t xml:space="preserve">2S         18   24   30</w:t>
      </w:r>
      <w:r>
        <w:br/>
      </w:r>
      <w:r>
        <w:rPr>
          <w:rStyle w:val="VerbatimChar"/>
        </w:rPr>
        <w:t xml:space="preserve">3S             6    6          &lt;- ROOT = 6, unchanged</w:t>
      </w:r>
    </w:p>
    <w:p>
      <w:pPr>
        <w:pStyle w:val="FirstParagraph"/>
      </w:pPr>
      <w:r>
        <w:rPr>
          <w:bCs/>
          <w:b/>
        </w:rPr>
        <w:t xml:space="preserve">No.</w:t>
      </w:r>
      <w:r>
        <w:t xml:space="preserve"> </w:t>
      </w:r>
      <w:r>
        <w:t xml:space="preserve">The Root is unchanged. Shifting the seed does not affect it.</w:t>
      </w:r>
    </w:p>
    <w:p>
      <w:pPr>
        <w:pStyle w:val="BodyText"/>
      </w:pPr>
      <w:r>
        <w:rPr>
          <w:bCs/>
          <w:b/>
        </w:rPr>
        <w:t xml:space="preserve">Question 2 — Does the step size matter?</w:t>
      </w:r>
    </w:p>
    <w:p>
      <w:pPr>
        <w:pStyle w:val="BodyText"/>
      </w:pPr>
      <w:r>
        <w:t xml:space="preserve">Take</w:t>
      </w:r>
      <w:r>
        <w:t xml:space="preserve"> </w:t>
      </w:r>
      <m:oMath>
        <m:r>
          <m:t>k</m:t>
        </m:r>
        <m:r>
          <m:rPr>
            <m:sty m:val="p"/>
          </m:rPr>
          <m:t>=</m:t>
        </m:r>
        <m:r>
          <m:t>3</m:t>
        </m:r>
      </m:oMath>
      <w:r>
        <w:t xml:space="preserve"> </w:t>
      </w:r>
      <w:r>
        <w:t xml:space="preserve">with a Prime String stepping by</w:t>
      </w:r>
      <w:r>
        <w:t xml:space="preserve"> </w:t>
      </w:r>
      <m:oMath>
        <m:r>
          <m:t>d</m:t>
        </m:r>
        <m:r>
          <m:rPr>
            <m:sty m:val="p"/>
          </m:rPr>
          <m:t>=</m:t>
        </m:r>
        <m:r>
          <m:t>2</m:t>
        </m:r>
      </m:oMath>
      <w:r>
        <w:t xml:space="preserve">, so</w:t>
      </w:r>
      <w:r>
        <w:t xml:space="preserve"> </w:t>
      </w:r>
      <m:oMath>
        <m:r>
          <m:t>P</m:t>
        </m:r>
        <m:r>
          <m:rPr>
            <m:sty m:val="p"/>
          </m:rPr>
          <m:t>=</m:t>
        </m:r>
        <m:d>
          <m:dPr>
            <m:begChr m:val="("/>
            <m:endChr m:val=")"/>
            <m:sepChr m:val=""/>
            <m:grow/>
          </m:dPr>
          <m:e>
            <m:r>
              <m:t>0</m:t>
            </m:r>
            <m:r>
              <m:rPr>
                <m:sty m:val="p"/>
              </m:rPr>
              <m:t>,</m:t>
            </m:r>
            <m:r>
              <m:t>2</m:t>
            </m:r>
            <m:r>
              <m:rPr>
                <m:sty m:val="p"/>
              </m:rPr>
              <m:t>,</m:t>
            </m:r>
            <m:r>
              <m:t>4</m:t>
            </m:r>
            <m:r>
              <m:rPr>
                <m:sty m:val="p"/>
              </m:rPr>
              <m:t>,</m:t>
            </m:r>
            <m:r>
              <m:t>6</m:t>
            </m:r>
            <m:r>
              <m:rPr>
                <m:sty m:val="p"/>
              </m:rPr>
              <m:t>,</m:t>
            </m:r>
            <m:r>
              <m:t>8</m:t>
            </m:r>
          </m:e>
        </m:d>
      </m:oMath>
      <w:r>
        <w:t xml:space="preserve"> </w:t>
      </w:r>
      <w:r>
        <w:t xml:space="preserve">and</w:t>
      </w:r>
      <w:r>
        <w:t xml:space="preserve"> </w:t>
      </w:r>
      <m:oMath>
        <m:r>
          <m:t>B</m:t>
        </m:r>
        <m:r>
          <m:rPr>
            <m:sty m:val="p"/>
          </m:rPr>
          <m:t>=</m:t>
        </m:r>
        <m:d>
          <m:dPr>
            <m:begChr m:val="("/>
            <m:endChr m:val=")"/>
            <m:sepChr m:val=""/>
            <m:grow/>
          </m:dPr>
          <m:e>
            <m:r>
              <m:t>0</m:t>
            </m:r>
            <m:r>
              <m:rPr>
                <m:sty m:val="p"/>
              </m:rPr>
              <m:t>,</m:t>
            </m:r>
            <m:r>
              <m:t>8</m:t>
            </m:r>
            <m:r>
              <m:rPr>
                <m:sty m:val="p"/>
              </m:rPr>
              <m:t>,</m:t>
            </m:r>
            <m:r>
              <m:t>64</m:t>
            </m:r>
            <m:r>
              <m:rPr>
                <m:sty m:val="p"/>
              </m:rPr>
              <m:t>,</m:t>
            </m:r>
            <m:r>
              <m:t>216</m:t>
            </m:r>
            <m:r>
              <m:rPr>
                <m:sty m:val="p"/>
              </m:rPr>
              <m:t>,</m:t>
            </m:r>
            <m:r>
              <m:t>512</m:t>
            </m:r>
          </m:e>
        </m:d>
      </m:oMath>
      <w:r>
        <w:t xml:space="preserve">:</w:t>
      </w:r>
    </w:p>
    <w:p>
      <w:pPr>
        <w:pStyle w:val="SourceCode"/>
      </w:pPr>
      <w:r>
        <w:rPr>
          <w:rStyle w:val="VerbatimChar"/>
        </w:rPr>
        <w:t xml:space="preserve">B     0    8   64  216  512</w:t>
      </w:r>
      <w:r>
        <w:br/>
      </w:r>
      <w:r>
        <w:rPr>
          <w:rStyle w:val="VerbatimChar"/>
        </w:rPr>
        <w:t xml:space="preserve">1S       8   56  152  296</w:t>
      </w:r>
      <w:r>
        <w:br/>
      </w:r>
      <w:r>
        <w:rPr>
          <w:rStyle w:val="VerbatimChar"/>
        </w:rPr>
        <w:t xml:space="preserve">2S         48   96  144</w:t>
      </w:r>
      <w:r>
        <w:br/>
      </w:r>
      <w:r>
        <w:rPr>
          <w:rStyle w:val="VerbatimChar"/>
        </w:rPr>
        <w:t xml:space="preserve">3S             48   48        &lt;- ROOT = 48 = 6 x 8 = 3! x 2^3</w:t>
      </w:r>
    </w:p>
    <w:p>
      <w:pPr>
        <w:pStyle w:val="FirstParagraph"/>
      </w:pPr>
      <w:r>
        <w:rPr>
          <w:bCs/>
          <w:b/>
        </w:rPr>
        <w:t xml:space="preserve">Yes.</w:t>
      </w:r>
      <w:r>
        <w:t xml:space="preserve"> </w:t>
      </w:r>
      <w:r>
        <w:t xml:space="preserve">The Root is multiplied by</w:t>
      </w:r>
      <w:r>
        <w:t xml:space="preserve"> </w:t>
      </w:r>
      <m:oMath>
        <m:sSup>
          <m:e>
            <m:r>
              <m:t>d</m:t>
            </m:r>
          </m:e>
          <m:sup>
            <m:r>
              <m:t>k</m:t>
            </m:r>
          </m:sup>
        </m:sSup>
      </m:oMath>
      <w:r>
        <w:t xml:space="preserve">.</w:t>
      </w:r>
    </w:p>
    <w:p>
      <w:pPr>
        <w:pStyle w:val="BodyText"/>
      </w:pPr>
      <w:r>
        <w:rPr>
          <w:bCs/>
          <w:b/>
        </w:rPr>
        <w:t xml:space="preserve">Question 3 — Does the leading coefficient matter?</w:t>
      </w:r>
    </w:p>
    <w:p>
      <w:pPr>
        <w:pStyle w:val="BodyText"/>
      </w:pPr>
      <w:r>
        <w:t xml:space="preserve">Take</w:t>
      </w:r>
      <w:r>
        <w:t xml:space="preserve"> </w:t>
      </w:r>
      <m:oMath>
        <m:sSub>
          <m:e>
            <m:r>
              <m:t>B</m:t>
            </m:r>
          </m:e>
          <m:sub>
            <m:r>
              <m:t>n</m:t>
            </m:r>
          </m:sub>
        </m:sSub>
        <m:r>
          <m:rPr>
            <m:sty m:val="p"/>
          </m:rPr>
          <m:t>=</m:t>
        </m:r>
        <m:r>
          <m:t>3</m:t>
        </m:r>
        <m:sSup>
          <m:e>
            <m:r>
              <m:t>n</m:t>
            </m:r>
          </m:e>
          <m:sup>
            <m:r>
              <m:t>2</m:t>
            </m:r>
          </m:sup>
        </m:sSup>
        <m:r>
          <m:rPr>
            <m:sty m:val="p"/>
          </m:rPr>
          <m:t>+</m:t>
        </m:r>
        <m:r>
          <m:t>5</m:t>
        </m:r>
        <m:r>
          <m:t>n</m:t>
        </m:r>
        <m:r>
          <m:rPr>
            <m:sty m:val="p"/>
          </m:rPr>
          <m:t>+</m:t>
        </m:r>
        <m:r>
          <m:t>7</m:t>
        </m:r>
      </m:oMath>
      <w:r>
        <w:t xml:space="preserve">, giving</w:t>
      </w:r>
      <w:r>
        <w:t xml:space="preserve"> </w:t>
      </w:r>
      <m:oMath>
        <m:r>
          <m:t>B</m:t>
        </m:r>
        <m:r>
          <m:rPr>
            <m:sty m:val="p"/>
          </m:rPr>
          <m:t>=</m:t>
        </m:r>
        <m:d>
          <m:dPr>
            <m:begChr m:val="("/>
            <m:endChr m:val=")"/>
            <m:sepChr m:val=""/>
            <m:grow/>
          </m:dPr>
          <m:e>
            <m:r>
              <m:t>7</m:t>
            </m:r>
            <m:r>
              <m:rPr>
                <m:sty m:val="p"/>
              </m:rPr>
              <m:t>,</m:t>
            </m:r>
            <m:r>
              <m:t>15</m:t>
            </m:r>
            <m:r>
              <m:rPr>
                <m:sty m:val="p"/>
              </m:rPr>
              <m:t>,</m:t>
            </m:r>
            <m:r>
              <m:t>29</m:t>
            </m:r>
            <m:r>
              <m:rPr>
                <m:sty m:val="p"/>
              </m:rPr>
              <m:t>,</m:t>
            </m:r>
            <m:r>
              <m:t>49</m:t>
            </m:r>
            <m:r>
              <m:rPr>
                <m:sty m:val="p"/>
              </m:rPr>
              <m:t>,</m:t>
            </m:r>
            <m:r>
              <m:t>75</m:t>
            </m:r>
          </m:e>
        </m:d>
      </m:oMath>
      <w:r>
        <w:t xml:space="preserve">:</w:t>
      </w:r>
    </w:p>
    <w:p>
      <w:pPr>
        <w:pStyle w:val="SourceCode"/>
      </w:pPr>
      <w:r>
        <w:rPr>
          <w:rStyle w:val="VerbatimChar"/>
        </w:rPr>
        <w:t xml:space="preserve">B     7   15   29   49   75</w:t>
      </w:r>
      <w:r>
        <w:br/>
      </w:r>
      <w:r>
        <w:rPr>
          <w:rStyle w:val="VerbatimChar"/>
        </w:rPr>
        <w:t xml:space="preserve">1S       8   14   20   26</w:t>
      </w:r>
      <w:r>
        <w:br/>
      </w:r>
      <w:r>
        <w:rPr>
          <w:rStyle w:val="VerbatimChar"/>
        </w:rPr>
        <w:t xml:space="preserve">2S          6    6    6       &lt;- ROOT = 6 = 3 x 2!</w:t>
      </w:r>
    </w:p>
    <w:p>
      <w:pPr>
        <w:pStyle w:val="FirstParagraph"/>
      </w:pPr>
      <w:r>
        <w:rPr>
          <w:bCs/>
          <w:b/>
        </w:rPr>
        <w:t xml:space="preserve">Yes.</w:t>
      </w:r>
      <w:r>
        <w:t xml:space="preserve"> </w:t>
      </w:r>
      <w:r>
        <w:t xml:space="preserve">The Root is multiplied by the leading coefficient</w:t>
      </w:r>
      <w:r>
        <w:t xml:space="preserve"> </w:t>
      </w:r>
      <m:oMath>
        <m:r>
          <m:t>a</m:t>
        </m:r>
      </m:oMath>
      <w:r>
        <w:t xml:space="preserve">. Note also that the</w:t>
      </w:r>
      <w:r>
        <w:t xml:space="preserve"> </w:t>
      </w:r>
      <m:oMath>
        <m:r>
          <m:t>5</m:t>
        </m:r>
        <m:r>
          <m:t>n</m:t>
        </m:r>
      </m:oMath>
      <w:r>
        <w:t xml:space="preserve"> </w:t>
      </w:r>
      <w:r>
        <w:t xml:space="preserve">and</w:t>
      </w:r>
      <w:r>
        <w:t xml:space="preserve"> </w:t>
      </w:r>
      <m:oMath>
        <m:r>
          <m:rPr>
            <m:sty m:val="p"/>
          </m:rPr>
          <m:t>+</m:t>
        </m:r>
        <m:r>
          <m:t>7</m:t>
        </m:r>
      </m:oMath>
      <w:r>
        <w:t xml:space="preserve"> </w:t>
      </w:r>
      <w:r>
        <w:t xml:space="preserve">parts have vanished entirely —</w:t>
      </w:r>
      <w:r>
        <w:t xml:space="preserve"> </w:t>
      </w:r>
      <w:r>
        <w:rPr>
          <w:bCs/>
          <w:b/>
        </w:rPr>
        <w:t xml:space="preserve">the Root cannot see them.</w:t>
      </w:r>
    </w:p>
    <w:bookmarkEnd w:id="75"/>
    <w:bookmarkStart w:id="77" w:name="the-combined-law"/>
    <w:p>
      <w:pPr>
        <w:pStyle w:val="Heading2"/>
      </w:pPr>
      <w:r>
        <w:t xml:space="preserve">10.2 The combined law</w:t>
      </w:r>
    </w:p>
    <w:p>
      <w:pPr>
        <w:pStyle w:val="FirstParagraph"/>
      </w:pPr>
      <w:r>
        <w:t xml:space="preserve">Putting the three together:</w:t>
      </w:r>
    </w:p>
    <w:p>
      <w:pPr>
        <w:pStyle w:val="Heading3"/>
      </w:pPr>
      <w:bookmarkStart w:id="76" w:name="the-general-root-law-1"/>
      <w:r>
        <w:t xml:space="preserve">The General Root Law</w:t>
      </w:r>
      <w:bookmarkEnd w:id="76"/>
    </w:p>
    <w:p>
      <w:pPr>
        <w:pStyle w:val="BlockText"/>
      </w:pPr>
      <w:r>
        <w:t xml:space="preserve">For a Base String that is a polynomial of degree</w:t>
      </w:r>
      <w:r>
        <w:t xml:space="preserve"> </w:t>
      </w:r>
      <m:oMath>
        <m:r>
          <m:t>k</m:t>
        </m:r>
      </m:oMath>
      <w:r>
        <w:t xml:space="preserve"> </w:t>
      </w:r>
      <w:r>
        <w:t xml:space="preserve">with leading coefficient</w:t>
      </w:r>
      <w:r>
        <w:t xml:space="preserve"> </w:t>
      </w:r>
      <m:oMath>
        <m:r>
          <m:t>a</m:t>
        </m:r>
      </m:oMath>
      <w:r>
        <w:t xml:space="preserve">, built on a Prime String of step</w:t>
      </w:r>
      <w:r>
        <w:t xml:space="preserve"> </w:t>
      </w:r>
      <m:oMath>
        <m:r>
          <m:t>d</m:t>
        </m:r>
      </m:oMath>
      <w:r>
        <w:t xml:space="preserve">:</w:t>
      </w:r>
    </w:p>
    <w:p>
      <w:pPr>
        <w:pStyle w:val="BlockText"/>
      </w:pPr>
      <m:oMathPara>
        <m:oMathParaPr>
          <m:jc m:val="center"/>
        </m:oMathParaPr>
        <m:oMath>
          <m:r>
            <m:t>R</m:t>
          </m:r>
          <m:r>
            <m:rPr>
              <m:sty m:val="p"/>
            </m:rPr>
            <m:t>=</m:t>
          </m:r>
          <m:r>
            <m:t>a</m:t>
          </m:r>
          <m:r>
            <m:rPr>
              <m:sty m:val="p"/>
            </m:rPr>
            <m:t>⋅</m:t>
          </m:r>
          <m:r>
            <m:t>k</m:t>
          </m:r>
          <m:r>
            <m:rPr>
              <m:sty m:val="p"/>
            </m:rPr>
            <m:t>!</m:t>
          </m:r>
          <m:r>
            <m:rPr>
              <m:sty m:val="p"/>
            </m:rPr>
            <m:t>⋅</m:t>
          </m:r>
          <m:sSup>
            <m:e>
              <m:r>
                <m:t>d</m:t>
              </m:r>
            </m:e>
            <m:sup>
              <m:r>
                <m:t> </m:t>
              </m:r>
              <m:r>
                <m:t>k</m:t>
              </m:r>
            </m:sup>
          </m:sSup>
        </m:oMath>
      </m:oMathPara>
    </w:p>
    <w:p>
      <w:pPr>
        <w:pStyle w:val="FirstParagraph"/>
      </w:pPr>
      <w:r>
        <w:rPr>
          <w:bCs/>
          <w:b/>
        </w:rPr>
        <w:t xml:space="preserve">Verification of the combined case.</w:t>
      </w:r>
      <w:r>
        <w:t xml:space="preserve"> </w:t>
      </w:r>
      <w:r>
        <w:t xml:space="preserve">Take</w:t>
      </w:r>
      <w:r>
        <w:t xml:space="preserve"> </w:t>
      </w:r>
      <m:oMath>
        <m:r>
          <m:t>a</m:t>
        </m:r>
        <m:r>
          <m:rPr>
            <m:sty m:val="p"/>
          </m:rPr>
          <m:t>=</m:t>
        </m:r>
        <m:r>
          <m:t>3</m:t>
        </m:r>
      </m:oMath>
      <w:r>
        <w:t xml:space="preserve">,</w:t>
      </w:r>
      <w:r>
        <w:t xml:space="preserve"> </w:t>
      </w:r>
      <m:oMath>
        <m:r>
          <m:t>k</m:t>
        </m:r>
        <m:r>
          <m:rPr>
            <m:sty m:val="p"/>
          </m:rPr>
          <m:t>=</m:t>
        </m:r>
        <m:r>
          <m:t>2</m:t>
        </m:r>
      </m:oMath>
      <w:r>
        <w:t xml:space="preserve">,</w:t>
      </w:r>
      <w:r>
        <w:t xml:space="preserve"> </w:t>
      </w:r>
      <m:oMath>
        <m:r>
          <m:t>d</m:t>
        </m:r>
        <m:r>
          <m:rPr>
            <m:sty m:val="p"/>
          </m:rPr>
          <m:t>=</m:t>
        </m:r>
        <m:r>
          <m:t>2</m:t>
        </m:r>
      </m:oMath>
      <w:r>
        <w:t xml:space="preserve">: the Prime String is</w:t>
      </w:r>
      <w:r>
        <w:t xml:space="preserve"> </w:t>
      </w:r>
      <m:oMath>
        <m:d>
          <m:dPr>
            <m:begChr m:val="("/>
            <m:endChr m:val=")"/>
            <m:sepChr m:val=""/>
            <m:grow/>
          </m:dPr>
          <m:e>
            <m:r>
              <m:t>0</m:t>
            </m:r>
            <m:r>
              <m:rPr>
                <m:sty m:val="p"/>
              </m:rPr>
              <m:t>,</m:t>
            </m:r>
            <m:r>
              <m:t>2</m:t>
            </m:r>
            <m:r>
              <m:rPr>
                <m:sty m:val="p"/>
              </m:rPr>
              <m:t>,</m:t>
            </m:r>
            <m:r>
              <m:t>4</m:t>
            </m:r>
            <m:r>
              <m:rPr>
                <m:sty m:val="p"/>
              </m:rPr>
              <m:t>,</m:t>
            </m:r>
            <m:r>
              <m:t>6</m:t>
            </m:r>
            <m:r>
              <m:rPr>
                <m:sty m:val="p"/>
              </m:rPr>
              <m:t>,</m:t>
            </m:r>
            <m:r>
              <m:t>8</m:t>
            </m:r>
          </m:e>
        </m:d>
      </m:oMath>
      <w:r>
        <w:t xml:space="preserve"> </w:t>
      </w:r>
      <w:r>
        <w:t xml:space="preserve">and</w:t>
      </w:r>
      <w:r>
        <w:t xml:space="preserve"> </w:t>
      </w:r>
      <m:oMath>
        <m:r>
          <m:t>B</m:t>
        </m:r>
        <m:r>
          <m:rPr>
            <m:sty m:val="p"/>
          </m:rPr>
          <m:t>=</m:t>
        </m:r>
        <m:r>
          <m:t>3</m:t>
        </m:r>
        <m:sSup>
          <m:e>
            <m:r>
              <m:t>P</m:t>
            </m:r>
          </m:e>
          <m:sup>
            <m:r>
              <m:t>2</m:t>
            </m:r>
          </m:sup>
        </m:sSup>
        <m:r>
          <m:rPr>
            <m:sty m:val="p"/>
          </m:rPr>
          <m:t>=</m:t>
        </m:r>
        <m:d>
          <m:dPr>
            <m:begChr m:val="("/>
            <m:endChr m:val=")"/>
            <m:sepChr m:val=""/>
            <m:grow/>
          </m:dPr>
          <m:e>
            <m:r>
              <m:t>0</m:t>
            </m:r>
            <m:r>
              <m:rPr>
                <m:sty m:val="p"/>
              </m:rPr>
              <m:t>,</m:t>
            </m:r>
            <m:r>
              <m:t>12</m:t>
            </m:r>
            <m:r>
              <m:rPr>
                <m:sty m:val="p"/>
              </m:rPr>
              <m:t>,</m:t>
            </m:r>
            <m:r>
              <m:t>48</m:t>
            </m:r>
            <m:r>
              <m:rPr>
                <m:sty m:val="p"/>
              </m:rPr>
              <m:t>,</m:t>
            </m:r>
            <m:r>
              <m:t>108</m:t>
            </m:r>
            <m:r>
              <m:rPr>
                <m:sty m:val="p"/>
              </m:rPr>
              <m:t>,</m:t>
            </m:r>
            <m:r>
              <m:t>192</m:t>
            </m:r>
          </m:e>
        </m:d>
      </m:oMath>
      <w:r>
        <w:t xml:space="preserve">:</w:t>
      </w:r>
    </w:p>
    <w:p>
      <w:pPr>
        <w:pStyle w:val="SourceCode"/>
      </w:pPr>
      <w:r>
        <w:rPr>
          <w:rStyle w:val="VerbatimChar"/>
        </w:rPr>
        <w:t xml:space="preserve">B     0   12   48  108  192</w:t>
      </w:r>
      <w:r>
        <w:br/>
      </w:r>
      <w:r>
        <w:rPr>
          <w:rStyle w:val="VerbatimChar"/>
        </w:rPr>
        <w:t xml:space="preserve">1S      12   36   60   84</w:t>
      </w:r>
      <w:r>
        <w:br/>
      </w:r>
      <w:r>
        <w:rPr>
          <w:rStyle w:val="VerbatimChar"/>
        </w:rPr>
        <w:t xml:space="preserve">2S         24   24   24       &lt;- ROOT = 24 = 3 x 2! x 2^2 = 3 x 2 x 4</w:t>
      </w:r>
    </w:p>
    <w:p>
      <w:pPr>
        <w:pStyle w:val="FirstParagraph"/>
      </w:pPr>
      <w:r>
        <w:t xml:space="preserve">Confirmed exactly.</w:t>
      </w:r>
    </w:p>
    <w:bookmarkEnd w:id="77"/>
    <w:bookmarkStart w:id="78" w:name="what-this-means"/>
    <w:p>
      <w:pPr>
        <w:pStyle w:val="Heading2"/>
      </w:pPr>
      <w:r>
        <w:t xml:space="preserve">10.3 What this means</w:t>
      </w:r>
    </w:p>
    <w:p>
      <w:pPr>
        <w:pStyle w:val="FirstParagraph"/>
      </w:pPr>
      <w:r>
        <w:t xml:space="preserve">The General Root Law says that</w:t>
      </w:r>
      <w:r>
        <w:t xml:space="preserve"> </w:t>
      </w:r>
      <w:r>
        <w:rPr>
          <w:bCs/>
          <w:b/>
        </w:rPr>
        <w:t xml:space="preserve">the Root sees exactly three things and is blind to everything else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The Root detects</w:t>
            </w:r>
          </w:p>
        </w:tc>
        <w:tc>
          <w:tcPr/>
          <w:p>
            <w:pPr>
              <w:pStyle w:val="Compact"/>
              <w:jc w:val="left"/>
            </w:pPr>
            <w:r>
              <w:t xml:space="preserve">The Root ignores</w:t>
            </w:r>
          </w:p>
        </w:tc>
      </w:tr>
      <w:tr>
        <w:tc>
          <w:tcPr/>
          <w:p>
            <w:pPr>
              <w:pStyle w:val="Compact"/>
              <w:jc w:val="left"/>
            </w:pPr>
            <w:r>
              <w:t xml:space="preserve">The degree</w:t>
            </w:r>
            <w:r>
              <w:t xml:space="preserve"> </w:t>
            </w:r>
            <m:oMath>
              <m:r>
                <m:t>k</m:t>
              </m:r>
            </m:oMath>
            <w:r>
              <w:t xml:space="preserve"> </w:t>
            </w:r>
            <w:r>
              <w:t xml:space="preserve">(via the depth at which it appears)</w:t>
            </w:r>
          </w:p>
        </w:tc>
        <w:tc>
          <w:tcPr/>
          <w:p>
            <w:pPr>
              <w:pStyle w:val="Compact"/>
              <w:jc w:val="left"/>
            </w:pPr>
            <w:r>
              <w:t xml:space="preserve">Every lower-order term</w:t>
            </w:r>
          </w:p>
        </w:tc>
      </w:tr>
      <w:tr>
        <w:tc>
          <w:tcPr/>
          <w:p>
            <w:pPr>
              <w:pStyle w:val="Compact"/>
              <w:jc w:val="left"/>
            </w:pPr>
            <w:r>
              <w:t xml:space="preserve">The leading coefficient</w:t>
            </w:r>
            <w:r>
              <w:t xml:space="preserve"> </w:t>
            </w:r>
            <m:oMath>
              <m:r>
                <m:t>a</m:t>
              </m:r>
            </m:oMath>
          </w:p>
        </w:tc>
        <w:tc>
          <w:tcPr/>
          <w:p>
            <w:pPr>
              <w:pStyle w:val="Compact"/>
              <w:jc w:val="left"/>
            </w:pPr>
            <w:r>
              <w:t xml:space="preserve">The starting value of the Prime String</w:t>
            </w:r>
          </w:p>
        </w:tc>
      </w:tr>
      <w:tr>
        <w:tc>
          <w:tcPr/>
          <w:p>
            <w:pPr>
              <w:pStyle w:val="Compact"/>
              <w:jc w:val="left"/>
            </w:pPr>
            <w:r>
              <w:t xml:space="preserve">The step size</w:t>
            </w:r>
            <w:r>
              <w:t xml:space="preserve"> </w:t>
            </w:r>
            <m:oMath>
              <m:r>
                <m:t>d</m:t>
              </m:r>
            </m:oMath>
          </w:p>
        </w:tc>
        <w:tc>
          <w:tcPr/>
          <w:p>
            <w:pPr>
              <w:pStyle w:val="Compact"/>
              <w:jc w:val="left"/>
            </w:pPr>
            <w:r>
              <w:t xml:space="preserve">Everything about the sequence except its top-order behaviour</w:t>
            </w:r>
          </w:p>
        </w:tc>
      </w:tr>
    </w:tbl>
    <w:p>
      <w:pPr>
        <w:pStyle w:val="BodyText"/>
      </w:pPr>
      <w:r>
        <w:t xml:space="preserve">The standard factorial result is now visible as a</w:t>
      </w:r>
      <w:r>
        <w:t xml:space="preserve"> </w:t>
      </w:r>
      <w:r>
        <w:rPr>
          <w:iCs/>
          <w:i/>
        </w:rPr>
        <w:t xml:space="preserve">special case</w:t>
      </w:r>
      <w:r>
        <w:t xml:space="preserve">: when the Base String is</w:t>
      </w:r>
      <w:r>
        <w:t xml:space="preserve"> </w:t>
      </w:r>
      <w:r>
        <w:rPr>
          <w:bCs/>
          <w:b/>
        </w:rPr>
        <w:t xml:space="preserve">monic</w:t>
      </w:r>
      <w:r>
        <w:t xml:space="preserve"> </w:t>
      </w:r>
      <w:r>
        <w:t xml:space="preserve">(</w:t>
      </w:r>
      <m:oMath>
        <m:r>
          <m:t>a</m:t>
        </m:r>
        <m:r>
          <m:rPr>
            <m:sty m:val="p"/>
          </m:rPr>
          <m:t>=</m:t>
        </m:r>
        <m:r>
          <m:t>1</m:t>
        </m:r>
      </m:oMath>
      <w:r>
        <w:t xml:space="preserve">) and the Prime String steps by</w:t>
      </w:r>
      <w:r>
        <w:t xml:space="preserve"> </w:t>
      </w:r>
      <w:r>
        <w:rPr>
          <w:bCs/>
          <w:b/>
        </w:rPr>
        <w:t xml:space="preserve">one</w:t>
      </w:r>
      <w:r>
        <w:t xml:space="preserve"> </w:t>
      </w:r>
      <w:r>
        <w:t xml:space="preserve">(</w:t>
      </w:r>
      <m:oMath>
        <m:r>
          <m:t>d</m:t>
        </m:r>
        <m:r>
          <m:rPr>
            <m:sty m:val="p"/>
          </m:rPr>
          <m:t>=</m:t>
        </m:r>
        <m:r>
          <m:t>1</m:t>
        </m:r>
      </m:oMath>
      <w:r>
        <w:t xml:space="preserve">), the law collapses to</w:t>
      </w:r>
      <w:r>
        <w:t xml:space="preserve"> </w:t>
      </w:r>
      <m:oMath>
        <m:r>
          <m:t>R</m:t>
        </m:r>
        <m:r>
          <m:rPr>
            <m:sty m:val="p"/>
          </m:rPr>
          <m:t>=</m:t>
        </m:r>
        <m:r>
          <m:t>k</m:t>
        </m:r>
        <m:r>
          <m:rPr>
            <m:sty m:val="p"/>
          </m:rPr>
          <m:t>!</m:t>
        </m:r>
      </m:oMath>
      <w:r>
        <w:t xml:space="preserve">.</w:t>
      </w:r>
    </w:p>
    <w:p>
      <w:pPr>
        <w:pStyle w:val="BlockText"/>
      </w:pPr>
      <w:r>
        <w:rPr>
          <w:bCs/>
          <w:b/>
        </w:rPr>
        <w:t xml:space="preserve">The factorial is what the Root becomes when nothing else is going on.</w:t>
      </w:r>
    </w:p>
    <w:p>
      <w:r>
        <w:pict>
          <v:rect style="width:0;height:1.5pt" o:hralign="center" o:hrstd="t" o:hr="t"/>
        </w:pict>
      </w:r>
    </w:p>
    <w:bookmarkEnd w:id="78"/>
    <w:bookmarkEnd w:id="79"/>
    <w:bookmarkStart w:id="82" w:name="reading-a-string-tree-backwards"/>
    <w:p>
      <w:pPr>
        <w:pStyle w:val="Heading1"/>
      </w:pPr>
      <w:r>
        <w:t xml:space="preserve">11. Reading a String Tree Backwards</w:t>
      </w:r>
    </w:p>
    <w:p>
      <w:pPr>
        <w:pStyle w:val="FirstParagraph"/>
      </w:pPr>
      <w:r>
        <w:t xml:space="preserve">The General Root Law turns the String Tree into a diagnostic instrument. Given a sequence of numbers with</w:t>
      </w:r>
      <w:r>
        <w:t xml:space="preserve"> </w:t>
      </w:r>
      <w:r>
        <w:rPr>
          <w:bCs/>
          <w:b/>
        </w:rPr>
        <w:t xml:space="preserve">no formula supplied</w:t>
      </w:r>
      <w:r>
        <w:t xml:space="preserve">, you can build its tree and read the formula’s top-order structure directly off the bottom.</w:t>
      </w:r>
    </w:p>
    <w:bookmarkStart w:id="80" w:name="the-procedure"/>
    <w:p>
      <w:pPr>
        <w:pStyle w:val="Heading2"/>
      </w:pPr>
      <w:r>
        <w:t xml:space="preserve">11.1 The procedure</w:t>
      </w:r>
    </w:p>
    <w:p>
      <w:pPr>
        <w:numPr>
          <w:ilvl w:val="0"/>
          <w:numId w:val="1006"/>
        </w:numPr>
        <w:pStyle w:val="Compact"/>
      </w:pPr>
      <w:r>
        <w:t xml:space="preserve">Difference the sequence repeatedly, recording each substring.</w:t>
      </w:r>
    </w:p>
    <w:p>
      <w:pPr>
        <w:numPr>
          <w:ilvl w:val="0"/>
          <w:numId w:val="1006"/>
        </w:numPr>
        <w:pStyle w:val="Compact"/>
      </w:pPr>
      <w:r>
        <w:t xml:space="preserve">Stop when a level goes constant. That level is the Root.</w:t>
      </w:r>
    </w:p>
    <w:p>
      <w:pPr>
        <w:numPr>
          <w:ilvl w:val="0"/>
          <w:numId w:val="1006"/>
        </w:numPr>
        <w:pStyle w:val="Compact"/>
      </w:pPr>
      <w:r>
        <w:rPr>
          <w:bCs/>
          <w:b/>
        </w:rPr>
        <w:t xml:space="preserve">The depth at which it went constant is the degree</w:t>
      </w:r>
      <w:r>
        <w:rPr>
          <w:bCs/>
          <w:b/>
        </w:rPr>
        <w:t xml:space="preserve"> </w:t>
      </w:r>
      <m:oMath>
        <m:r>
          <m:t>k</m:t>
        </m:r>
      </m:oMath>
      <w:r>
        <w:rPr>
          <w:bCs/>
          <w:b/>
        </w:rPr>
        <w:t xml:space="preserve">.</w:t>
      </w:r>
    </w:p>
    <w:p>
      <w:pPr>
        <w:numPr>
          <w:ilvl w:val="0"/>
          <w:numId w:val="1006"/>
        </w:numPr>
        <w:pStyle w:val="Compact"/>
      </w:pPr>
      <w:r>
        <w:rPr>
          <w:bCs/>
          <w:b/>
        </w:rPr>
        <w:t xml:space="preserve">The Root value divided by</w:t>
      </w:r>
      <w:r>
        <w:rPr>
          <w:bCs/>
          <w:b/>
        </w:rPr>
        <w:t xml:space="preserve"> </w:t>
      </w:r>
      <m:oMath>
        <m:r>
          <m:t>k</m:t>
        </m:r>
        <m:r>
          <m:rPr>
            <m:sty m:val="p"/>
          </m:rPr>
          <m:t>!</m:t>
        </m:r>
      </m:oMath>
      <w:r>
        <w:rPr>
          <w:bCs/>
          <w:b/>
        </w:rPr>
        <w:t xml:space="preserve"> </w:t>
      </w:r>
      <w:r>
        <w:rPr>
          <w:bCs/>
          <w:b/>
        </w:rPr>
        <w:t xml:space="preserve">is the leading coefficient</w:t>
      </w:r>
      <w:r>
        <w:rPr>
          <w:bCs/>
          <w:b/>
        </w:rPr>
        <w:t xml:space="preserve"> </w:t>
      </w:r>
      <m:oMath>
        <m:r>
          <m:t>a</m:t>
        </m:r>
      </m:oMath>
      <w:r>
        <w:t xml:space="preserve"> </w:t>
      </w:r>
      <w:r>
        <w:t xml:space="preserve">(assuming step</w:t>
      </w:r>
      <w:r>
        <w:t xml:space="preserve"> </w:t>
      </w:r>
      <m:oMath>
        <m:r>
          <m:t>d</m:t>
        </m:r>
        <m:r>
          <m:rPr>
            <m:sty m:val="p"/>
          </m:rPr>
          <m:t>=</m:t>
        </m:r>
        <m:r>
          <m:t>1</m:t>
        </m:r>
      </m:oMath>
      <w:r>
        <w:t xml:space="preserve">).</w:t>
      </w:r>
    </w:p>
    <w:bookmarkEnd w:id="80"/>
    <w:bookmarkStart w:id="81" w:name="worked-example-1"/>
    <w:p>
      <w:pPr>
        <w:pStyle w:val="Heading2"/>
      </w:pPr>
      <w:r>
        <w:t xml:space="preserve">11.2 Worked example</w:t>
      </w:r>
    </w:p>
    <w:p>
      <w:pPr>
        <w:pStyle w:val="FirstParagraph"/>
      </w:pPr>
      <w:r>
        <w:t xml:space="preserve">You are handed the sequence</w:t>
      </w:r>
      <w:r>
        <w:t xml:space="preserve"> </w:t>
      </w:r>
      <m:oMath>
        <m:r>
          <m:t>5</m:t>
        </m:r>
        <m:r>
          <m:rPr>
            <m:sty m:val="p"/>
          </m:rPr>
          <m:t>,</m:t>
        </m:r>
        <m:r>
          <m:t> </m:t>
        </m:r>
        <m:r>
          <m:t>10</m:t>
        </m:r>
        <m:r>
          <m:rPr>
            <m:sty m:val="p"/>
          </m:rPr>
          <m:t>,</m:t>
        </m:r>
        <m:r>
          <m:t> </m:t>
        </m:r>
        <m:r>
          <m:t>33</m:t>
        </m:r>
        <m:r>
          <m:rPr>
            <m:sty m:val="p"/>
          </m:rPr>
          <m:t>,</m:t>
        </m:r>
        <m:r>
          <m:t> </m:t>
        </m:r>
        <m:r>
          <m:t>86</m:t>
        </m:r>
        <m:r>
          <m:rPr>
            <m:sty m:val="p"/>
          </m:rPr>
          <m:t>,</m:t>
        </m:r>
        <m:r>
          <m:t> </m:t>
        </m:r>
        <m:r>
          <m:t>181</m:t>
        </m:r>
        <m:r>
          <m:rPr>
            <m:sty m:val="p"/>
          </m:rPr>
          <m:t>,</m:t>
        </m:r>
        <m:r>
          <m:t> </m:t>
        </m:r>
        <m:r>
          <m:t>330</m:t>
        </m:r>
      </m:oMath>
      <w:r>
        <w:t xml:space="preserve"> </w:t>
      </w:r>
      <w:r>
        <w:t xml:space="preserve">and told nothing else.</w:t>
      </w:r>
    </w:p>
    <w:p>
      <w:pPr>
        <w:pStyle w:val="SourceCode"/>
      </w:pPr>
      <w:r>
        <w:rPr>
          <w:rStyle w:val="VerbatimChar"/>
        </w:rPr>
        <w:t xml:space="preserve">B     5   10   33   86  181  330</w:t>
      </w:r>
      <w:r>
        <w:br/>
      </w:r>
      <w:r>
        <w:rPr>
          <w:rStyle w:val="VerbatimChar"/>
        </w:rPr>
        <w:t xml:space="preserve">1S       5   23   53   95  149</w:t>
      </w:r>
      <w:r>
        <w:br/>
      </w:r>
      <w:r>
        <w:rPr>
          <w:rStyle w:val="VerbatimChar"/>
        </w:rPr>
        <w:t xml:space="preserve">2S         18   30   42   54</w:t>
      </w:r>
      <w:r>
        <w:br/>
      </w:r>
      <w:r>
        <w:rPr>
          <w:rStyle w:val="VerbatimChar"/>
        </w:rPr>
        <w:t xml:space="preserve">3S             12   12   12      &lt;- ROOT = 12, at depth 3</w:t>
      </w:r>
    </w:p>
    <w:p>
      <w:pPr>
        <w:pStyle w:val="FirstParagraph"/>
      </w:pPr>
      <w:r>
        <w:t xml:space="preserve">The descent went constant at</w:t>
      </w:r>
      <w:r>
        <w:t xml:space="preserve"> </w:t>
      </w:r>
      <w:r>
        <w:rPr>
          <w:bCs/>
          <w:b/>
        </w:rPr>
        <w:t xml:space="preserve">depth 3</w:t>
      </w:r>
      <w:r>
        <w:t xml:space="preserve">, so the generating polynomial has</w:t>
      </w:r>
      <w:r>
        <w:t xml:space="preserve"> </w:t>
      </w:r>
      <w:r>
        <w:rPr>
          <w:bCs/>
          <w:b/>
        </w:rPr>
        <w:t xml:space="preserve">degree 3</w:t>
      </w:r>
      <w:r>
        <w:t xml:space="preserve">.</w:t>
      </w:r>
    </w:p>
    <w:p>
      <w:pPr>
        <w:pStyle w:val="BodyText"/>
      </w:pPr>
      <w:r>
        <w:t xml:space="preserve">The Root is</w:t>
      </w:r>
      <w:r>
        <w:t xml:space="preserve"> </w:t>
      </w:r>
      <m:oMath>
        <m:r>
          <m:t>12</m:t>
        </m:r>
      </m:oMath>
      <w:r>
        <w:t xml:space="preserve">, and</w:t>
      </w:r>
      <w:r>
        <w:t xml:space="preserve"> </w:t>
      </w:r>
      <m:oMath>
        <m:r>
          <m:t>12</m:t>
        </m:r>
        <m:r>
          <m:rPr>
            <m:sty m:val="p"/>
          </m:rPr>
          <m:t>/</m:t>
        </m:r>
        <m:r>
          <m:t>3</m:t>
        </m:r>
        <m:r>
          <m:rPr>
            <m:sty m:val="p"/>
          </m:rPr>
          <m:t>!</m:t>
        </m:r>
        <m:r>
          <m:rPr>
            <m:sty m:val="p"/>
          </m:rPr>
          <m:t>=</m:t>
        </m:r>
        <m:r>
          <m:t>12</m:t>
        </m:r>
        <m:r>
          <m:rPr>
            <m:sty m:val="p"/>
          </m:rPr>
          <m:t>/</m:t>
        </m:r>
        <m:r>
          <m:t>6</m:t>
        </m:r>
        <m:r>
          <m:rPr>
            <m:sty m:val="p"/>
          </m:rPr>
          <m:t>=</m:t>
        </m:r>
        <m:r>
          <m:t>2</m:t>
        </m:r>
      </m:oMath>
      <w:r>
        <w:t xml:space="preserve">, so the</w:t>
      </w:r>
      <w:r>
        <w:t xml:space="preserve"> </w:t>
      </w:r>
      <w:r>
        <w:rPr>
          <w:bCs/>
          <w:b/>
        </w:rPr>
        <w:t xml:space="preserve">leading coefficient is 2</w:t>
      </w:r>
      <w:r>
        <w:t xml:space="preserve">.</w:t>
      </w:r>
    </w:p>
    <w:p>
      <w:pPr>
        <w:pStyle w:val="BodyText"/>
      </w:pPr>
      <w:r>
        <w:t xml:space="preserve">Conclusion: the sequence was generated by a cubic with leading term</w:t>
      </w:r>
      <w:r>
        <w:t xml:space="preserve"> </w:t>
      </w:r>
      <m:oMath>
        <m:r>
          <m:t>2</m:t>
        </m:r>
        <m:sSup>
          <m:e>
            <m:r>
              <m:t>n</m:t>
            </m:r>
          </m:e>
          <m:sup>
            <m:r>
              <m:t>3</m:t>
            </m:r>
          </m:sup>
        </m:sSup>
      </m:oMath>
      <w:r>
        <w:t xml:space="preserve">. (It was in fact</w:t>
      </w:r>
      <w:r>
        <w:t xml:space="preserve"> </w:t>
      </w:r>
      <m:oMath>
        <m:r>
          <m:t>2</m:t>
        </m:r>
        <m:sSup>
          <m:e>
            <m:r>
              <m:t>n</m:t>
            </m:r>
          </m:e>
          <m:sup>
            <m:r>
              <m:t>3</m:t>
            </m:r>
          </m:sup>
        </m:sSup>
        <m:r>
          <m:rPr>
            <m:sty m:val="p"/>
          </m:rPr>
          <m:t>+</m:t>
        </m:r>
        <m:r>
          <m:t>3</m:t>
        </m:r>
        <m:sSup>
          <m:e>
            <m:r>
              <m:t>n</m:t>
            </m:r>
          </m:e>
          <m:sup>
            <m:r>
              <m:t>2</m:t>
            </m:r>
          </m:sup>
        </m:sSup>
        <m:r>
          <m:rPr>
            <m:sty m:val="p"/>
          </m:rPr>
          <m:t>+</m:t>
        </m:r>
        <m:r>
          <m:t>5</m:t>
        </m:r>
      </m:oMath>
      <w:r>
        <w:t xml:space="preserve"> </w:t>
      </w:r>
      <w:r>
        <w:t xml:space="preserve">— and note that we recovered the leading term without any information about the rest, exactly as §10.3 predicts.)</w:t>
      </w:r>
    </w:p>
    <w:p>
      <w:r>
        <w:pict>
          <v:rect style="width:0;height:1.5pt" o:hralign="center" o:hrstd="t" o:hr="t"/>
        </w:pict>
      </w:r>
    </w:p>
    <w:bookmarkEnd w:id="81"/>
    <w:bookmarkEnd w:id="82"/>
    <w:bookmarkStart w:id="86" w:name="X45b9ca691d69aed2cb2a177f681ec4143c8db47"/>
    <w:p>
      <w:pPr>
        <w:pStyle w:val="Heading1"/>
      </w:pPr>
      <w:r>
        <w:t xml:space="preserve">12. Alternative Presentations of the Factorial</w:t>
      </w:r>
    </w:p>
    <w:p>
      <w:pPr>
        <w:pStyle w:val="FirstParagraph"/>
      </w:pPr>
      <w:r>
        <w:t xml:space="preserve">Because the factorial arises structurally rather than by definition here, the String Tree offers several genuinely different ways of</w:t>
      </w:r>
      <w:r>
        <w:t xml:space="preserve"> </w:t>
      </w:r>
      <w:r>
        <w:rPr>
          <w:iCs/>
          <w:i/>
        </w:rPr>
        <w:t xml:space="preserve">presenting</w:t>
      </w:r>
      <w:r>
        <w:t xml:space="preserve"> </w:t>
      </w:r>
      <m:oMath>
        <m:r>
          <m:t>k</m:t>
        </m:r>
        <m:r>
          <m:rPr>
            <m:sty m:val="p"/>
          </m:rPr>
          <m:t>!</m:t>
        </m:r>
      </m:oMath>
      <w:r>
        <w:t xml:space="preserve">. Each is exact.</w:t>
      </w:r>
    </w:p>
    <w:bookmarkStart w:id="83" w:name="X29cd248598ec064376a2b160acfd75c54d066b8"/>
    <w:p>
      <w:pPr>
        <w:pStyle w:val="Heading2"/>
      </w:pPr>
      <w:r>
        <w:t xml:space="preserve">12.1 The factorial as an alternating sum of powers</w:t>
      </w:r>
    </w:p>
    <w:p>
      <w:pPr>
        <w:pStyle w:val="FirstParagraph"/>
      </w:pPr>
      <w:r>
        <w:t xml:space="preserve">Instead of stepping down the tree one level at a time, the entire descent can be collapsed into a single expression. The result is:</w:t>
      </w:r>
    </w:p>
    <w:p>
      <w:pPr>
        <w:pStyle w:val="BodyText"/>
      </w:pPr>
      <m:oMathPara>
        <m:oMathParaPr>
          <m:jc m:val="center"/>
        </m:oMathParaPr>
        <m:oMath>
          <m:r>
            <m:t>k</m:t>
          </m:r>
          <m:r>
            <m:rPr>
              <m:sty m:val="p"/>
            </m:rPr>
            <m:t>!</m:t>
          </m:r>
          <m:r>
            <m:t> </m:t>
          </m:r>
          <m:r>
            <m:rPr>
              <m:sty m:val="p"/>
            </m:rPr>
            <m:t>=</m:t>
          </m:r>
          <m:r>
            <m:t> </m:t>
          </m:r>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 </m:t>
                  </m:r>
                  <m:r>
                    <m:t>k</m:t>
                  </m:r>
                  <m:r>
                    <m:rPr>
                      <m:sty m:val="p"/>
                    </m:rPr>
                    <m:t>−</m:t>
                  </m:r>
                  <m:r>
                    <m:t>j</m:t>
                  </m:r>
                </m:sup>
              </m:sSup>
            </m:e>
          </m:nary>
          <m:d>
            <m:dPr>
              <m:begChr m:val="("/>
              <m:endChr m:val=")"/>
              <m:sepChr m:val=""/>
              <m:grow/>
            </m:dPr>
            <m:e>
              <m:f>
                <m:fPr>
                  <m:type m:val="noBar"/>
                </m:fPr>
                <m:num>
                  <m:r>
                    <m:t>k</m:t>
                  </m:r>
                </m:num>
                <m:den>
                  <m:r>
                    <m:t>j</m:t>
                  </m:r>
                </m:den>
              </m:f>
            </m:e>
          </m:d>
          <m:r>
            <m:t> </m:t>
          </m:r>
          <m:sSup>
            <m:e>
              <m:r>
                <m:t>j</m:t>
              </m:r>
            </m:e>
            <m:sup>
              <m:r>
                <m:t> </m:t>
              </m:r>
              <m:r>
                <m:t>k</m:t>
              </m:r>
            </m:sup>
          </m:sSup>
        </m:oMath>
      </m:oMathPara>
    </w:p>
    <w:p>
      <w:pPr>
        <w:pStyle w:val="FirstParagraph"/>
      </w:pPr>
      <w:r>
        <w:rPr>
          <w:bCs/>
          <w:b/>
        </w:rPr>
        <w:t xml:space="preserve">Check at</w:t>
      </w:r>
      <w:r>
        <w:rPr>
          <w:bCs/>
          <w:b/>
        </w:rPr>
        <w:t xml:space="preserve"> </w:t>
      </w:r>
      <m:oMath>
        <m:r>
          <m:t>k</m:t>
        </m:r>
        <m:r>
          <m:rPr>
            <m:sty m:val="p"/>
          </m:rPr>
          <m:t>=</m:t>
        </m:r>
        <m:r>
          <m:t>2</m:t>
        </m:r>
      </m:oMath>
      <w:r>
        <w:rPr>
          <w:bCs/>
          <w:b/>
        </w:rPr>
        <w:t xml:space="preserve">:</w:t>
      </w:r>
      <w:r>
        <w:t xml:space="preserve"> </w:t>
      </w:r>
      <m:oMath>
        <m:r>
          <m:t> </m:t>
        </m:r>
        <m:r>
          <m:t>0</m:t>
        </m:r>
        <m:r>
          <m:rPr>
            <m:sty m:val="p"/>
          </m:rPr>
          <m:t>−</m:t>
        </m:r>
        <m:r>
          <m:t>2</m:t>
        </m:r>
        <m:d>
          <m:dPr>
            <m:begChr m:val="("/>
            <m:endChr m:val=")"/>
            <m:sepChr m:val=""/>
            <m:grow/>
          </m:dPr>
          <m:e>
            <m:r>
              <m:t>1</m:t>
            </m:r>
          </m:e>
        </m:d>
        <m:r>
          <m:rPr>
            <m:sty m:val="p"/>
          </m:rPr>
          <m:t>+</m:t>
        </m:r>
        <m:r>
          <m:t>1</m:t>
        </m:r>
        <m:d>
          <m:dPr>
            <m:begChr m:val="("/>
            <m:endChr m:val=")"/>
            <m:sepChr m:val=""/>
            <m:grow/>
          </m:dPr>
          <m:e>
            <m:r>
              <m:t>4</m:t>
            </m:r>
          </m:e>
        </m:d>
        <m:r>
          <m:rPr>
            <m:sty m:val="p"/>
          </m:rPr>
          <m:t>=</m:t>
        </m:r>
        <m:r>
          <m:t>2</m:t>
        </m:r>
        <m:r>
          <m:rPr>
            <m:sty m:val="p"/>
          </m:rPr>
          <m:t>=</m:t>
        </m:r>
        <m:r>
          <m:t>2</m:t>
        </m:r>
        <m:r>
          <m:rPr>
            <m:sty m:val="p"/>
          </m:rPr>
          <m:t>!</m:t>
        </m:r>
      </m:oMath>
      <w:r>
        <w:t xml:space="preserve"> </w:t>
      </w:r>
      <w:r>
        <w:t xml:space="preserve">✔</w:t>
      </w:r>
    </w:p>
    <w:p>
      <w:pPr>
        <w:pStyle w:val="BodyText"/>
      </w:pPr>
      <w:r>
        <w:rPr>
          <w:bCs/>
          <w:b/>
        </w:rPr>
        <w:t xml:space="preserve">Check at</w:t>
      </w:r>
      <w:r>
        <w:rPr>
          <w:bCs/>
          <w:b/>
        </w:rPr>
        <w:t xml:space="preserve"> </w:t>
      </w:r>
      <m:oMath>
        <m:r>
          <m:t>k</m:t>
        </m:r>
        <m:r>
          <m:rPr>
            <m:sty m:val="p"/>
          </m:rPr>
          <m:t>=</m:t>
        </m:r>
        <m:r>
          <m:t>3</m:t>
        </m:r>
      </m:oMath>
      <w:r>
        <w:rPr>
          <w:bCs/>
          <w:b/>
        </w:rPr>
        <w:t xml:space="preserve">:</w:t>
      </w:r>
      <w:r>
        <w:t xml:space="preserve"> </w:t>
      </w:r>
      <m:oMath>
        <m:r>
          <m:t> </m:t>
        </m:r>
        <m:r>
          <m:t>0</m:t>
        </m:r>
        <m:r>
          <m:rPr>
            <m:sty m:val="p"/>
          </m:rPr>
          <m:t>+</m:t>
        </m:r>
        <m:r>
          <m:t>3</m:t>
        </m:r>
        <m:d>
          <m:dPr>
            <m:begChr m:val="("/>
            <m:endChr m:val=")"/>
            <m:sepChr m:val=""/>
            <m:grow/>
          </m:dPr>
          <m:e>
            <m:r>
              <m:t>1</m:t>
            </m:r>
          </m:e>
        </m:d>
        <m:r>
          <m:rPr>
            <m:sty m:val="p"/>
          </m:rPr>
          <m:t>−</m:t>
        </m:r>
        <m:r>
          <m:t>3</m:t>
        </m:r>
        <m:d>
          <m:dPr>
            <m:begChr m:val="("/>
            <m:endChr m:val=")"/>
            <m:sepChr m:val=""/>
            <m:grow/>
          </m:dPr>
          <m:e>
            <m:r>
              <m:t>8</m:t>
            </m:r>
          </m:e>
        </m:d>
        <m:r>
          <m:rPr>
            <m:sty m:val="p"/>
          </m:rPr>
          <m:t>+</m:t>
        </m:r>
        <m:r>
          <m:t>1</m:t>
        </m:r>
        <m:d>
          <m:dPr>
            <m:begChr m:val="("/>
            <m:endChr m:val=")"/>
            <m:sepChr m:val=""/>
            <m:grow/>
          </m:dPr>
          <m:e>
            <m:r>
              <m:t>27</m:t>
            </m:r>
          </m:e>
        </m:d>
        <m:r>
          <m:rPr>
            <m:sty m:val="p"/>
          </m:rPr>
          <m:t>=</m:t>
        </m:r>
        <m:r>
          <m:t>3</m:t>
        </m:r>
        <m:r>
          <m:rPr>
            <m:sty m:val="p"/>
          </m:rPr>
          <m:t>−</m:t>
        </m:r>
        <m:r>
          <m:t>24</m:t>
        </m:r>
        <m:r>
          <m:rPr>
            <m:sty m:val="p"/>
          </m:rPr>
          <m:t>+</m:t>
        </m:r>
        <m:r>
          <m:t>27</m:t>
        </m:r>
        <m:r>
          <m:rPr>
            <m:sty m:val="p"/>
          </m:rPr>
          <m:t>=</m:t>
        </m:r>
        <m:r>
          <m:t>6</m:t>
        </m:r>
        <m:r>
          <m:rPr>
            <m:sty m:val="p"/>
          </m:rPr>
          <m:t>=</m:t>
        </m:r>
        <m:r>
          <m:t>3</m:t>
        </m:r>
        <m:r>
          <m:rPr>
            <m:sty m:val="p"/>
          </m:rPr>
          <m:t>!</m:t>
        </m:r>
      </m:oMath>
      <w:r>
        <w:t xml:space="preserve"> </w:t>
      </w:r>
      <w:r>
        <w:t xml:space="preserve">✔</w:t>
      </w:r>
    </w:p>
    <w:p>
      <w:pPr>
        <w:pStyle w:val="BodyText"/>
      </w:pPr>
      <w:r>
        <w:rPr>
          <w:bCs/>
          <w:b/>
        </w:rPr>
        <w:t xml:space="preserve">Check at</w:t>
      </w:r>
      <w:r>
        <w:rPr>
          <w:bCs/>
          <w:b/>
        </w:rPr>
        <w:t xml:space="preserve"> </w:t>
      </w:r>
      <m:oMath>
        <m:r>
          <m:t>k</m:t>
        </m:r>
        <m:r>
          <m:rPr>
            <m:sty m:val="p"/>
          </m:rPr>
          <m:t>=</m:t>
        </m:r>
        <m:r>
          <m:t>4</m:t>
        </m:r>
      </m:oMath>
      <w:r>
        <w:rPr>
          <w:bCs/>
          <w:b/>
        </w:rPr>
        <w:t xml:space="preserve">:</w:t>
      </w:r>
      <w:r>
        <w:t xml:space="preserve"> </w:t>
      </w:r>
      <m:oMath>
        <m:r>
          <m:t> </m:t>
        </m:r>
        <m:r>
          <m:t>0</m:t>
        </m:r>
        <m:r>
          <m:rPr>
            <m:sty m:val="p"/>
          </m:rPr>
          <m:t>−</m:t>
        </m:r>
        <m:r>
          <m:t>4</m:t>
        </m:r>
        <m:d>
          <m:dPr>
            <m:begChr m:val="("/>
            <m:endChr m:val=")"/>
            <m:sepChr m:val=""/>
            <m:grow/>
          </m:dPr>
          <m:e>
            <m:r>
              <m:t>1</m:t>
            </m:r>
          </m:e>
        </m:d>
        <m:r>
          <m:rPr>
            <m:sty m:val="p"/>
          </m:rPr>
          <m:t>+</m:t>
        </m:r>
        <m:r>
          <m:t>6</m:t>
        </m:r>
        <m:d>
          <m:dPr>
            <m:begChr m:val="("/>
            <m:endChr m:val=")"/>
            <m:sepChr m:val=""/>
            <m:grow/>
          </m:dPr>
          <m:e>
            <m:r>
              <m:t>16</m:t>
            </m:r>
          </m:e>
        </m:d>
        <m:r>
          <m:rPr>
            <m:sty m:val="p"/>
          </m:rPr>
          <m:t>−</m:t>
        </m:r>
        <m:r>
          <m:t>4</m:t>
        </m:r>
        <m:d>
          <m:dPr>
            <m:begChr m:val="("/>
            <m:endChr m:val=")"/>
            <m:sepChr m:val=""/>
            <m:grow/>
          </m:dPr>
          <m:e>
            <m:r>
              <m:t>81</m:t>
            </m:r>
          </m:e>
        </m:d>
        <m:r>
          <m:rPr>
            <m:sty m:val="p"/>
          </m:rPr>
          <m:t>+</m:t>
        </m:r>
        <m:r>
          <m:t>1</m:t>
        </m:r>
        <m:d>
          <m:dPr>
            <m:begChr m:val="("/>
            <m:endChr m:val=")"/>
            <m:sepChr m:val=""/>
            <m:grow/>
          </m:dPr>
          <m:e>
            <m:r>
              <m:t>256</m:t>
            </m:r>
          </m:e>
        </m:d>
        <m:r>
          <m:rPr>
            <m:sty m:val="p"/>
          </m:rPr>
          <m:t>=</m:t>
        </m:r>
        <m:r>
          <m:rPr>
            <m:sty m:val="p"/>
          </m:rPr>
          <m:t>−</m:t>
        </m:r>
        <m:r>
          <m:t>4</m:t>
        </m:r>
        <m:r>
          <m:rPr>
            <m:sty m:val="p"/>
          </m:rPr>
          <m:t>+</m:t>
        </m:r>
        <m:r>
          <m:t>96</m:t>
        </m:r>
        <m:r>
          <m:rPr>
            <m:sty m:val="p"/>
          </m:rPr>
          <m:t>−</m:t>
        </m:r>
        <m:r>
          <m:t>324</m:t>
        </m:r>
        <m:r>
          <m:rPr>
            <m:sty m:val="p"/>
          </m:rPr>
          <m:t>+</m:t>
        </m:r>
        <m:r>
          <m:t>256</m:t>
        </m:r>
        <m:r>
          <m:rPr>
            <m:sty m:val="p"/>
          </m:rPr>
          <m:t>=</m:t>
        </m:r>
        <m:r>
          <m:t>24</m:t>
        </m:r>
        <m:r>
          <m:rPr>
            <m:sty m:val="p"/>
          </m:rPr>
          <m:t>=</m:t>
        </m:r>
        <m:r>
          <m:t>4</m:t>
        </m:r>
        <m:r>
          <m:rPr>
            <m:sty m:val="p"/>
          </m:rPr>
          <m:t>!</m:t>
        </m:r>
      </m:oMath>
      <w:r>
        <w:t xml:space="preserve"> </w:t>
      </w:r>
      <w:r>
        <w:t xml:space="preserve">✔</w:t>
      </w:r>
    </w:p>
    <w:p>
      <w:pPr>
        <w:pStyle w:val="BodyText"/>
      </w:pPr>
      <w:r>
        <w:t xml:space="preserve">This is a factorial expressed with</w:t>
      </w:r>
      <w:r>
        <w:t xml:space="preserve"> </w:t>
      </w:r>
      <w:r>
        <w:rPr>
          <w:bCs/>
          <w:b/>
        </w:rPr>
        <w:t xml:space="preserve">no multiplication chain at all</w:t>
      </w:r>
      <w:r>
        <w:t xml:space="preserve"> </w:t>
      </w:r>
      <w:r>
        <w:t xml:space="preserve">— only powers and binomial weights. It is the Root Theorem written in one line instead of</w:t>
      </w:r>
      <w:r>
        <w:t xml:space="preserve"> </w:t>
      </w:r>
      <m:oMath>
        <m:r>
          <m:t>k</m:t>
        </m:r>
      </m:oMath>
      <w:r>
        <w:t xml:space="preserve"> </w:t>
      </w:r>
      <w:r>
        <w:t xml:space="preserve">lines.</w:t>
      </w:r>
    </w:p>
    <w:bookmarkEnd w:id="83"/>
    <w:bookmarkStart w:id="84" w:name="the-factorial-as-a-step-stripped-root"/>
    <w:p>
      <w:pPr>
        <w:pStyle w:val="Heading2"/>
      </w:pPr>
      <w:r>
        <w:t xml:space="preserve">12.2 The factorial as a step-stripped Root</w:t>
      </w:r>
    </w:p>
    <w:p>
      <w:pPr>
        <w:pStyle w:val="FirstParagraph"/>
      </w:pPr>
      <w:r>
        <w:t xml:space="preserve">From the General Root Law, with a Prime String of step</w:t>
      </w:r>
      <w:r>
        <w:t xml:space="preserve"> </w:t>
      </w:r>
      <m:oMath>
        <m:r>
          <m:t>d</m:t>
        </m:r>
      </m:oMath>
      <w:r>
        <w:t xml:space="preserve">:</w:t>
      </w:r>
    </w:p>
    <w:p>
      <w:pPr>
        <w:pStyle w:val="BodyText"/>
      </w:pPr>
      <m:oMathPara>
        <m:oMathParaPr>
          <m:jc m:val="center"/>
        </m:oMathParaPr>
        <m:oMath>
          <m:r>
            <m:t>k</m:t>
          </m:r>
          <m:r>
            <m:rPr>
              <m:sty m:val="p"/>
            </m:rPr>
            <m:t>!</m:t>
          </m:r>
          <m:r>
            <m:t> </m:t>
          </m:r>
          <m:r>
            <m:rPr>
              <m:sty m:val="p"/>
            </m:rPr>
            <m:t>=</m:t>
          </m:r>
          <m:r>
            <m:t> </m:t>
          </m:r>
          <m:f>
            <m:fPr>
              <m:type m:val="bar"/>
            </m:fPr>
            <m:num>
              <m:r>
                <m:t>R</m:t>
              </m:r>
            </m:num>
            <m:den>
              <m:sSup>
                <m:e>
                  <m:r>
                    <m:t>d</m:t>
                  </m:r>
                </m:e>
                <m:sup>
                  <m:r>
                    <m:t> </m:t>
                  </m:r>
                  <m:r>
                    <m:t>k</m:t>
                  </m:r>
                </m:sup>
              </m:sSup>
            </m:den>
          </m:f>
        </m:oMath>
      </m:oMathPara>
    </w:p>
    <w:p>
      <w:pPr>
        <w:pStyle w:val="FirstParagraph"/>
      </w:pPr>
      <w:r>
        <w:t xml:space="preserve">The factorial here is what remains of the Root once the step has been divided out.</w:t>
      </w:r>
    </w:p>
    <w:bookmarkEnd w:id="84"/>
    <w:bookmarkStart w:id="85" w:name="the-factorial-via-the-falling-product"/>
    <w:p>
      <w:pPr>
        <w:pStyle w:val="Heading2"/>
      </w:pPr>
      <w:r>
        <w:t xml:space="preserve">12.3 The factorial via the falling product</w:t>
      </w:r>
    </w:p>
    <w:p>
      <w:pPr>
        <w:pStyle w:val="FirstParagraph"/>
      </w:pPr>
      <w:r>
        <w:t xml:space="preserve">There is a Base operation for which the String Tree is even cleaner than for ordinary powers. Instead of</w:t>
      </w:r>
      <w:r>
        <w:t xml:space="preserve"> </w:t>
      </w:r>
      <m:oMath>
        <m:sSup>
          <m:e>
            <m:r>
              <m:t>n</m:t>
            </m:r>
          </m:e>
          <m:sup>
            <m:r>
              <m:t>k</m:t>
            </m:r>
          </m:sup>
        </m:sSup>
      </m:oMath>
      <w:r>
        <w:t xml:space="preserve">, use the</w:t>
      </w:r>
      <w:r>
        <w:t xml:space="preserve"> </w:t>
      </w:r>
      <w:r>
        <w:rPr>
          <w:bCs/>
          <w:b/>
        </w:rPr>
        <w:t xml:space="preserve">falling product</w:t>
      </w:r>
      <w:r>
        <w:t xml:space="preserve">:</w:t>
      </w:r>
    </w:p>
    <w:p>
      <w:pPr>
        <w:pStyle w:val="BodyText"/>
      </w:pPr>
      <m:oMathPara>
        <m:oMathParaPr>
          <m:jc m:val="center"/>
        </m:oMathParaPr>
        <m:oMath>
          <m:sSup>
            <m:e>
              <m:r>
                <m:t>n</m:t>
              </m:r>
            </m:e>
            <m:sup>
              <m:bar>
                <m:barPr>
                  <m:pos m:val="bot"/>
                </m:barPr>
                <m:e>
                  <m:r>
                    <m:t>k</m:t>
                  </m:r>
                </m:e>
              </m:bar>
            </m:sup>
          </m:sSup>
          <m:r>
            <m:rPr>
              <m:sty m:val="p"/>
            </m:rPr>
            <m:t>=</m:t>
          </m:r>
          <m:r>
            <m:t>n</m:t>
          </m:r>
          <m:d>
            <m:dPr>
              <m:begChr m:val="("/>
              <m:endChr m:val=")"/>
              <m:sepChr m:val=""/>
              <m:grow/>
            </m:dPr>
            <m:e>
              <m:r>
                <m:t>n</m:t>
              </m:r>
              <m:r>
                <m:rPr>
                  <m:sty m:val="p"/>
                </m:rPr>
                <m:t>−</m:t>
              </m:r>
              <m:r>
                <m:t>1</m:t>
              </m:r>
            </m:e>
          </m:d>
          <m:d>
            <m:dPr>
              <m:begChr m:val="("/>
              <m:endChr m:val=")"/>
              <m:sepChr m:val=""/>
              <m:grow/>
            </m:dPr>
            <m:e>
              <m:r>
                <m:t>n</m:t>
              </m:r>
              <m:r>
                <m:rPr>
                  <m:sty m:val="p"/>
                </m:rPr>
                <m:t>−</m:t>
              </m:r>
              <m:r>
                <m:t>2</m:t>
              </m:r>
            </m:e>
          </m:d>
          <m:r>
            <m:rPr>
              <m:sty m:val="p"/>
            </m:rPr>
            <m:t>⋯</m:t>
          </m:r>
          <m:d>
            <m:dPr>
              <m:begChr m:val="("/>
              <m:endChr m:val=")"/>
              <m:sepChr m:val=""/>
              <m:grow/>
            </m:dPr>
            <m:e>
              <m:r>
                <m:t>n</m:t>
              </m:r>
              <m:r>
                <m:rPr>
                  <m:sty m:val="p"/>
                </m:rPr>
                <m:t>−</m:t>
              </m:r>
              <m:r>
                <m:t>k</m:t>
              </m:r>
              <m:r>
                <m:rPr>
                  <m:sty m:val="p"/>
                </m:rPr>
                <m:t>+</m:t>
              </m:r>
              <m:r>
                <m:t>1</m:t>
              </m:r>
            </m:e>
          </m:d>
        </m:oMath>
      </m:oMathPara>
    </w:p>
    <w:p>
      <w:pPr>
        <w:pStyle w:val="FirstParagraph"/>
      </w:pPr>
      <w:r>
        <w:t xml:space="preserve">For</w:t>
      </w:r>
      <w:r>
        <w:t xml:space="preserve"> </w:t>
      </w:r>
      <m:oMath>
        <m:r>
          <m:t>k</m:t>
        </m:r>
        <m:r>
          <m:rPr>
            <m:sty m:val="p"/>
          </m:rPr>
          <m:t>=</m:t>
        </m:r>
        <m:r>
          <m:t>3</m:t>
        </m:r>
      </m:oMath>
      <w:r>
        <w:t xml:space="preserve"> </w:t>
      </w:r>
      <w:r>
        <w:t xml:space="preserve">this gives</w:t>
      </w:r>
      <w:r>
        <w:t xml:space="preserve"> </w:t>
      </w:r>
      <m:oMath>
        <m:sSub>
          <m:e>
            <m:r>
              <m:t>B</m:t>
            </m:r>
          </m:e>
          <m:sub>
            <m:r>
              <m:t>n</m:t>
            </m:r>
          </m:sub>
        </m:sSub>
        <m:r>
          <m:rPr>
            <m:sty m:val="p"/>
          </m:rPr>
          <m:t>=</m:t>
        </m:r>
        <m:r>
          <m:t>n</m:t>
        </m:r>
        <m:d>
          <m:dPr>
            <m:begChr m:val="("/>
            <m:endChr m:val=")"/>
            <m:sepChr m:val=""/>
            <m:grow/>
          </m:dPr>
          <m:e>
            <m:r>
              <m:t>n</m:t>
            </m:r>
            <m:r>
              <m:rPr>
                <m:sty m:val="p"/>
              </m:rPr>
              <m:t>−</m:t>
            </m:r>
            <m:r>
              <m:t>1</m:t>
            </m:r>
          </m:e>
        </m:d>
        <m:d>
          <m:dPr>
            <m:begChr m:val="("/>
            <m:endChr m:val=")"/>
            <m:sepChr m:val=""/>
            <m:grow/>
          </m:dPr>
          <m:e>
            <m:r>
              <m:t>n</m:t>
            </m:r>
            <m:r>
              <m:rPr>
                <m:sty m:val="p"/>
              </m:rPr>
              <m:t>−</m:t>
            </m:r>
            <m:r>
              <m:t>2</m:t>
            </m:r>
          </m:e>
        </m:d>
      </m:oMath>
      <w:r>
        <w:t xml:space="preserve">:</w:t>
      </w:r>
    </w:p>
    <w:p>
      <w:pPr>
        <w:pStyle w:val="SourceCode"/>
      </w:pPr>
      <w:r>
        <w:rPr>
          <w:rStyle w:val="VerbatimChar"/>
        </w:rPr>
        <w:t xml:space="preserve">B     0    0    0    6   24   60  120</w:t>
      </w:r>
      <w:r>
        <w:br/>
      </w:r>
      <w:r>
        <w:rPr>
          <w:rStyle w:val="VerbatimChar"/>
        </w:rPr>
        <w:t xml:space="preserve">1S       0    0    6   18   36   60</w:t>
      </w:r>
      <w:r>
        <w:br/>
      </w:r>
      <w:r>
        <w:rPr>
          <w:rStyle w:val="VerbatimChar"/>
        </w:rPr>
        <w:t xml:space="preserve">2S          0    6   12   18   24</w:t>
      </w:r>
      <w:r>
        <w:br/>
      </w:r>
      <w:r>
        <w:rPr>
          <w:rStyle w:val="VerbatimChar"/>
        </w:rPr>
        <w:t xml:space="preserve">3S             6    6    6    6       &lt;- ROOT = 6 = 3!</w:t>
      </w:r>
    </w:p>
    <w:p>
      <w:pPr>
        <w:pStyle w:val="FirstParagraph"/>
      </w:pPr>
      <w:r>
        <w:t xml:space="preserve">Every level is exact and every level is</w:t>
      </w:r>
      <w:r>
        <w:t xml:space="preserve"> </w:t>
      </w:r>
      <w:r>
        <w:rPr>
          <w:iCs/>
          <w:i/>
        </w:rPr>
        <w:t xml:space="preserve">itself</w:t>
      </w:r>
      <w:r>
        <w:t xml:space="preserve"> </w:t>
      </w:r>
      <w:r>
        <w:t xml:space="preserve">a falling product with a clean factorial coefficient. There are no lower-order remainder terms at any stage — unlike ordinary powers, where each differencing leaves debris behind.</w:t>
      </w:r>
    </w:p>
    <w:p>
      <w:pPr>
        <w:pStyle w:val="BlockText"/>
      </w:pPr>
      <w:r>
        <w:rPr>
          <w:bCs/>
          <w:b/>
        </w:rPr>
        <w:t xml:space="preserve">The falling product is to differencing what</w:t>
      </w:r>
      <w:r>
        <w:rPr>
          <w:bCs/>
          <w:b/>
        </w:rPr>
        <w:t xml:space="preserve"> </w:t>
      </w:r>
      <m:oMath>
        <m:sSup>
          <m:e>
            <m:r>
              <m:t>e</m:t>
            </m:r>
          </m:e>
          <m:sup>
            <m:r>
              <m:t>x</m:t>
            </m:r>
          </m:sup>
        </m:sSup>
      </m:oMath>
      <w:r>
        <w:rPr>
          <w:bCs/>
          <w:b/>
        </w:rPr>
        <w:t xml:space="preserve"> </w:t>
      </w:r>
      <w:r>
        <w:rPr>
          <w:bCs/>
          <w:b/>
        </w:rPr>
        <w:t xml:space="preserve">is to differentiation: the object on which the operation acts most simply.</w:t>
      </w:r>
      <w:r>
        <w:t xml:space="preserve"> </w:t>
      </w:r>
      <w:r>
        <w:t xml:space="preserve">For a syllabus built on String Trees, this is arguably the more natural Base operation, and ordinary powers are the harder special case.</w:t>
      </w:r>
    </w:p>
    <w:p>
      <w:r>
        <w:pict>
          <v:rect style="width:0;height:1.5pt" o:hralign="center" o:hrstd="t" o:hr="t"/>
        </w:pict>
      </w:r>
    </w:p>
    <w:bookmarkEnd w:id="85"/>
    <w:bookmarkEnd w:id="86"/>
    <w:bookmarkStart w:id="89" w:name="exercises"/>
    <w:p>
      <w:pPr>
        <w:pStyle w:val="Heading1"/>
      </w:pPr>
      <w:r>
        <w:t xml:space="preserve">13. Exercises</w:t>
      </w:r>
    </w:p>
    <w:p>
      <w:pPr>
        <w:pStyle w:val="FirstParagraph"/>
      </w:pPr>
      <w:r>
        <w:t xml:space="preserve">Answers follow in §13.2. Work them by hand — the arithmetic is the point.</w:t>
      </w:r>
    </w:p>
    <w:bookmarkStart w:id="87" w:name="problems"/>
    <w:p>
      <w:pPr>
        <w:pStyle w:val="Heading2"/>
      </w:pPr>
      <w:r>
        <w:t xml:space="preserve">13.1 Problems</w:t>
      </w:r>
    </w:p>
    <w:p>
      <w:pPr>
        <w:pStyle w:val="FirstParagraph"/>
      </w:pPr>
      <w:r>
        <w:rPr>
          <w:bCs/>
          <w:b/>
        </w:rPr>
        <w:t xml:space="preserve">Exercise 1.</w:t>
      </w:r>
      <w:r>
        <w:t xml:space="preserve"> </w:t>
      </w:r>
      <w:r>
        <w:t xml:space="preserve">Build the complete String Tree for</w:t>
      </w:r>
      <w:r>
        <w:t xml:space="preserve"> </w:t>
      </w:r>
      <m:oMath>
        <m:sSup>
          <m:e>
            <m:r>
              <m:t>B</m:t>
            </m:r>
          </m:e>
          <m:sup>
            <m:r>
              <m:t>2</m:t>
            </m:r>
            <m:r>
              <m:rPr>
                <m:sty m:val="p"/>
              </m:rPr>
              <m:t>|</m:t>
            </m:r>
            <m:r>
              <m:t>f</m:t>
            </m:r>
          </m:sup>
        </m:sSup>
      </m:oMath>
      <w:r>
        <w:t xml:space="preserve"> </w:t>
      </w:r>
      <w:r>
        <w:t xml:space="preserve">from the regular whole-integer Prime String, out to six Base terms. Identify the Root String and the Terminator String by name and value.</w:t>
      </w:r>
    </w:p>
    <w:p>
      <w:pPr>
        <w:pStyle w:val="BodyText"/>
      </w:pPr>
      <w:r>
        <w:rPr>
          <w:bCs/>
          <w:b/>
        </w:rPr>
        <w:t xml:space="preserve">Exercise 2.</w:t>
      </w:r>
      <w:r>
        <w:t xml:space="preserve"> </w:t>
      </w:r>
      <w:r>
        <w:t xml:space="preserve">Write out the Comparative Split of the string</w:t>
      </w:r>
      <w:r>
        <w:t xml:space="preserve"> </w:t>
      </w:r>
      <m:oMath>
        <m:d>
          <m:dPr>
            <m:begChr m:val="("/>
            <m:endChr m:val=")"/>
            <m:sepChr m:val=""/>
            <m:grow/>
          </m:dPr>
          <m:e>
            <m:r>
              <m:t>9</m:t>
            </m:r>
            <m:r>
              <m:rPr>
                <m:sty m:val="p"/>
              </m:rPr>
              <m:t>,</m:t>
            </m:r>
            <m:r>
              <m:t> </m:t>
            </m:r>
            <m:r>
              <m:t>4</m:t>
            </m:r>
            <m:r>
              <m:rPr>
                <m:sty m:val="p"/>
              </m:rPr>
              <m:t>,</m:t>
            </m:r>
            <m:r>
              <m:t> </m:t>
            </m:r>
            <m:r>
              <m:t>12</m:t>
            </m:r>
            <m:r>
              <m:rPr>
                <m:sty m:val="p"/>
              </m:rPr>
              <m:t>,</m:t>
            </m:r>
            <m:r>
              <m:t> </m:t>
            </m:r>
            <m:r>
              <m:t>3</m:t>
            </m:r>
          </m:e>
        </m:d>
      </m:oMath>
      <w:r>
        <w:t xml:space="preserve"> </w:t>
      </w:r>
      <w:r>
        <w:t xml:space="preserve">under difference.</w:t>
      </w:r>
    </w:p>
    <w:p>
      <w:pPr>
        <w:pStyle w:val="BodyText"/>
      </w:pPr>
      <w:r>
        <w:rPr>
          <w:bCs/>
          <w:b/>
        </w:rPr>
        <w:t xml:space="preserve">Exercise 3.</w:t>
      </w:r>
      <w:r>
        <w:t xml:space="preserve"> </w:t>
      </w:r>
      <w:r>
        <w:t xml:space="preserve">A Prime String steps by</w:t>
      </w:r>
      <w:r>
        <w:t xml:space="preserve"> </w:t>
      </w:r>
      <m:oMath>
        <m:r>
          <m:t>d</m:t>
        </m:r>
        <m:r>
          <m:rPr>
            <m:sty m:val="p"/>
          </m:rPr>
          <m:t>=</m:t>
        </m:r>
        <m:r>
          <m:t>3</m:t>
        </m:r>
      </m:oMath>
      <w:r>
        <w:t xml:space="preserve"> </w:t>
      </w:r>
      <w:r>
        <w:t xml:space="preserve">and the Base operation is squaring.</w:t>
      </w:r>
      <w:r>
        <w:t xml:space="preserve"> </w:t>
      </w:r>
      <w:r>
        <w:rPr>
          <w:bCs/>
          <w:b/>
        </w:rPr>
        <w:t xml:space="preserve">Predict the Root value before computing anything</w:t>
      </w:r>
      <w:r>
        <w:t xml:space="preserve">, then build the tree and check your prediction.</w:t>
      </w:r>
    </w:p>
    <w:p>
      <w:pPr>
        <w:pStyle w:val="BodyText"/>
      </w:pPr>
      <w:r>
        <w:rPr>
          <w:bCs/>
          <w:b/>
        </w:rPr>
        <w:t xml:space="preserve">Exercise 4.</w:t>
      </w:r>
      <w:r>
        <w:t xml:space="preserve"> </w:t>
      </w:r>
      <w:r>
        <w:t xml:space="preserve">You are handed the sequence</w:t>
      </w:r>
      <w:r>
        <w:t xml:space="preserve"> </w:t>
      </w:r>
      <m:oMath>
        <m:r>
          <m:t>4</m:t>
        </m:r>
        <m:r>
          <m:rPr>
            <m:sty m:val="p"/>
          </m:rPr>
          <m:t>,</m:t>
        </m:r>
        <m:r>
          <m:t> </m:t>
        </m:r>
        <m:r>
          <m:t>9</m:t>
        </m:r>
        <m:r>
          <m:rPr>
            <m:sty m:val="p"/>
          </m:rPr>
          <m:t>,</m:t>
        </m:r>
        <m:r>
          <m:t> </m:t>
        </m:r>
        <m:r>
          <m:t>30</m:t>
        </m:r>
        <m:r>
          <m:rPr>
            <m:sty m:val="p"/>
          </m:rPr>
          <m:t>,</m:t>
        </m:r>
        <m:r>
          <m:t> </m:t>
        </m:r>
        <m:r>
          <m:t>79</m:t>
        </m:r>
        <m:r>
          <m:rPr>
            <m:sty m:val="p"/>
          </m:rPr>
          <m:t>,</m:t>
        </m:r>
        <m:r>
          <m:t> </m:t>
        </m:r>
        <m:r>
          <m:t>168</m:t>
        </m:r>
        <m:r>
          <m:rPr>
            <m:sty m:val="p"/>
          </m:rPr>
          <m:t>,</m:t>
        </m:r>
        <m:r>
          <m:t> </m:t>
        </m:r>
        <m:r>
          <m:t>309</m:t>
        </m:r>
      </m:oMath>
      <w:r>
        <w:t xml:space="preserve"> </w:t>
      </w:r>
      <w:r>
        <w:t xml:space="preserve">with no formula. Find its degree and leading coefficient.</w:t>
      </w:r>
    </w:p>
    <w:p>
      <w:pPr>
        <w:pStyle w:val="BodyText"/>
      </w:pPr>
      <w:r>
        <w:rPr>
          <w:bCs/>
          <w:b/>
        </w:rPr>
        <w:t xml:space="preserve">Exercise 5.</w:t>
      </w:r>
      <w:r>
        <w:t xml:space="preserve"> </w:t>
      </w:r>
      <w:r>
        <w:t xml:space="preserve">Build the String Tree for the geometric Prime String</w:t>
      </w:r>
      <w:r>
        <w:t xml:space="preserve"> </w:t>
      </w:r>
      <m:oMath>
        <m:r>
          <m:t>P</m:t>
        </m:r>
        <m:r>
          <m:rPr>
            <m:sty m:val="p"/>
          </m:rPr>
          <m:t>=</m:t>
        </m:r>
        <m:d>
          <m:dPr>
            <m:begChr m:val="("/>
            <m:endChr m:val=")"/>
            <m:sepChr m:val=""/>
            <m:grow/>
          </m:dPr>
          <m:e>
            <m:r>
              <m:t>1</m:t>
            </m:r>
            <m:r>
              <m:rPr>
                <m:sty m:val="p"/>
              </m:rPr>
              <m:t>,</m:t>
            </m:r>
            <m:r>
              <m:t>2</m:t>
            </m:r>
            <m:r>
              <m:rPr>
                <m:sty m:val="p"/>
              </m:rPr>
              <m:t>,</m:t>
            </m:r>
            <m:r>
              <m:t>4</m:t>
            </m:r>
            <m:r>
              <m:rPr>
                <m:sty m:val="p"/>
              </m:rPr>
              <m:t>,</m:t>
            </m:r>
            <m:r>
              <m:t>8</m:t>
            </m:r>
            <m:r>
              <m:rPr>
                <m:sty m:val="p"/>
              </m:rPr>
              <m:t>,</m:t>
            </m:r>
            <m:r>
              <m:t>16</m:t>
            </m:r>
            <m:r>
              <m:rPr>
                <m:sty m:val="p"/>
              </m:rPr>
              <m:t>,</m:t>
            </m:r>
            <m:r>
              <m:t>32</m:t>
            </m:r>
          </m:e>
        </m:d>
      </m:oMath>
      <w:r>
        <w:t xml:space="preserve"> </w:t>
      </w:r>
      <w:r>
        <w:t xml:space="preserve">with the identity Base operation (</w:t>
      </w:r>
      <m:oMath>
        <m:r>
          <m:t>k</m:t>
        </m:r>
        <m:r>
          <m:rPr>
            <m:sty m:val="p"/>
          </m:rPr>
          <m:t>=</m:t>
        </m:r>
        <m:r>
          <m:t>1</m:t>
        </m:r>
      </m:oMath>
      <w:r>
        <w:t xml:space="preserve">, so</w:t>
      </w:r>
      <w:r>
        <w:t xml:space="preserve"> </w:t>
      </w:r>
      <m:oMath>
        <m:r>
          <m:t>B</m:t>
        </m:r>
        <m:r>
          <m:rPr>
            <m:sty m:val="p"/>
          </m:rPr>
          <m:t>=</m:t>
        </m:r>
        <m:r>
          <m:t>P</m:t>
        </m:r>
      </m:oMath>
      <w:r>
        <w:t xml:space="preserve">). Difference it three times.</w:t>
      </w:r>
      <w:r>
        <w:t xml:space="preserve"> </w:t>
      </w:r>
      <w:r>
        <w:rPr>
          <w:bCs/>
          <w:b/>
        </w:rPr>
        <w:t xml:space="preserve">What happens, and why is it different from every other tree in this module?</w:t>
      </w:r>
    </w:p>
    <w:p>
      <w:pPr>
        <w:pStyle w:val="BodyText"/>
      </w:pPr>
      <w:r>
        <w:rPr>
          <w:bCs/>
          <w:b/>
        </w:rPr>
        <w:t xml:space="preserve">Exercise 6.</w:t>
      </w:r>
      <w:r>
        <w:t xml:space="preserve"> </w:t>
      </w:r>
      <w:r>
        <w:t xml:space="preserve">Using the formula in §12.1, compute</w:t>
      </w:r>
      <w:r>
        <w:t xml:space="preserve"> </w:t>
      </w:r>
      <m:oMath>
        <m:r>
          <m:t>5</m:t>
        </m:r>
        <m:r>
          <m:rPr>
            <m:sty m:val="p"/>
          </m:rPr>
          <m:t>!</m:t>
        </m:r>
      </m:oMath>
      <w:r>
        <w:t xml:space="preserve"> </w:t>
      </w:r>
      <w:r>
        <w:t xml:space="preserve">as an alternating sum, and check it against the Root of the</w:t>
      </w:r>
      <w:r>
        <w:t xml:space="preserve"> </w:t>
      </w:r>
      <m:oMath>
        <m:r>
          <m:t>k</m:t>
        </m:r>
        <m:r>
          <m:rPr>
            <m:sty m:val="p"/>
          </m:rPr>
          <m:t>=</m:t>
        </m:r>
        <m:r>
          <m:t>5</m:t>
        </m:r>
      </m:oMath>
      <w:r>
        <w:t xml:space="preserve"> </w:t>
      </w:r>
      <w:r>
        <w:t xml:space="preserve">tree in §9.2.</w:t>
      </w:r>
    </w:p>
    <w:bookmarkEnd w:id="87"/>
    <w:bookmarkStart w:id="88" w:name="answers"/>
    <w:p>
      <w:pPr>
        <w:pStyle w:val="Heading2"/>
      </w:pPr>
      <w:r>
        <w:t xml:space="preserve">13.2 Answers</w:t>
      </w:r>
    </w:p>
    <w:p>
      <w:pPr>
        <w:pStyle w:val="FirstParagraph"/>
      </w:pPr>
      <w:r>
        <w:rPr>
          <w:bCs/>
          <w:b/>
        </w:rPr>
        <w:t xml:space="preserve">Exercise 1.</w:t>
      </w:r>
    </w:p>
    <w:p>
      <w:pPr>
        <w:pStyle w:val="SourceCode"/>
      </w:pPr>
      <w:r>
        <w:rPr>
          <w:rStyle w:val="VerbatimChar"/>
        </w:rPr>
        <w:t xml:space="preserve">B     0    1    4    9   16   25</w:t>
      </w:r>
      <w:r>
        <w:br/>
      </w:r>
      <w:r>
        <w:rPr>
          <w:rStyle w:val="VerbatimChar"/>
        </w:rPr>
        <w:t xml:space="preserve">1S       1    3    5    7    9</w:t>
      </w:r>
      <w:r>
        <w:br/>
      </w:r>
      <w:r>
        <w:rPr>
          <w:rStyle w:val="VerbatimChar"/>
        </w:rPr>
        <w:t xml:space="preserve">2S          2    2    2    2       &lt;- Root String, value 2 = 2!</w:t>
      </w:r>
      <w:r>
        <w:br/>
      </w:r>
      <w:r>
        <w:rPr>
          <w:rStyle w:val="VerbatimChar"/>
        </w:rPr>
        <w:t xml:space="preserve">3S             0    0    0         &lt;- Terminator String</w:t>
      </w:r>
    </w:p>
    <w:p>
      <w:pPr>
        <w:pStyle w:val="FirstParagraph"/>
      </w:pPr>
      <w:r>
        <w:t xml:space="preserve">The Root String is</w:t>
      </w:r>
      <w:r>
        <w:t xml:space="preserve"> </w:t>
      </w:r>
      <m:oMath>
        <m:r>
          <m:t>2</m:t>
        </m:r>
        <m:sSup>
          <m:e>
            <m:r>
              <m:t>S</m:t>
            </m:r>
          </m:e>
          <m:sup>
            <m:r>
              <m:t>2</m:t>
            </m:r>
            <m:r>
              <m:rPr>
                <m:sty m:val="p"/>
              </m:rPr>
              <m:t>|</m:t>
            </m:r>
            <m:r>
              <m:t>f</m:t>
            </m:r>
          </m:sup>
        </m:sSup>
        <m:r>
          <m:rPr>
            <m:sty m:val="p"/>
          </m:rPr>
          <m:t>=</m:t>
        </m:r>
        <m:d>
          <m:dPr>
            <m:begChr m:val="("/>
            <m:endChr m:val=")"/>
            <m:sepChr m:val=""/>
            <m:grow/>
          </m:dPr>
          <m:e>
            <m:r>
              <m:t>2</m:t>
            </m:r>
            <m:r>
              <m:rPr>
                <m:sty m:val="p"/>
              </m:rPr>
              <m:t>,</m:t>
            </m:r>
            <m:r>
              <m:t>2</m:t>
            </m:r>
            <m:r>
              <m:rPr>
                <m:sty m:val="p"/>
              </m:rPr>
              <m:t>,</m:t>
            </m:r>
            <m:r>
              <m:t>2</m:t>
            </m:r>
            <m:r>
              <m:rPr>
                <m:sty m:val="p"/>
              </m:rPr>
              <m:t>,</m:t>
            </m:r>
            <m:r>
              <m:t>2</m:t>
            </m:r>
            <m:r>
              <m:rPr>
                <m:sty m:val="p"/>
              </m:rPr>
              <m:t>,</m:t>
            </m:r>
            <m:r>
              <m:rPr>
                <m:sty m:val="p"/>
              </m:rPr>
              <m:t>…</m:t>
            </m:r>
          </m:e>
        </m:d>
      </m:oMath>
      <w:r>
        <w:t xml:space="preserve"> </w:t>
      </w:r>
      <w:r>
        <w:t xml:space="preserve">and the Terminator String is</w:t>
      </w:r>
      <w:r>
        <w:t xml:space="preserve"> </w:t>
      </w:r>
      <m:oMath>
        <m:r>
          <m:t>3</m:t>
        </m:r>
        <m:sSup>
          <m:e>
            <m:r>
              <m:t>S</m:t>
            </m:r>
          </m:e>
          <m:sup>
            <m:r>
              <m:t>2</m:t>
            </m:r>
            <m:r>
              <m:rPr>
                <m:sty m:val="p"/>
              </m:rPr>
              <m:t>|</m:t>
            </m:r>
            <m:r>
              <m:t>f</m:t>
            </m:r>
          </m:sup>
        </m:sSup>
        <m:r>
          <m:rPr>
            <m:sty m:val="p"/>
          </m:rPr>
          <m:t>=</m:t>
        </m:r>
        <m:d>
          <m:dPr>
            <m:begChr m:val="("/>
            <m:endChr m:val=")"/>
            <m:sepChr m:val=""/>
            <m:grow/>
          </m:dPr>
          <m:e>
            <m:r>
              <m:t>0</m:t>
            </m:r>
            <m:r>
              <m:rPr>
                <m:sty m:val="p"/>
              </m:rPr>
              <m:t>,</m:t>
            </m:r>
            <m:r>
              <m:t>0</m:t>
            </m:r>
            <m:r>
              <m:rPr>
                <m:sty m:val="p"/>
              </m:rPr>
              <m:t>,</m:t>
            </m:r>
            <m:r>
              <m:t>0</m:t>
            </m:r>
            <m:r>
              <m:rPr>
                <m:sty m:val="p"/>
              </m:rPr>
              <m:t>,</m:t>
            </m:r>
            <m:r>
              <m:rPr>
                <m:sty m:val="p"/>
              </m:rPr>
              <m:t>…</m:t>
            </m:r>
          </m:e>
        </m:d>
      </m:oMath>
      <w:r>
        <w:t xml:space="preserve">.</w:t>
      </w:r>
    </w:p>
    <w:p>
      <w:pPr>
        <w:pStyle w:val="BodyText"/>
      </w:pPr>
      <w:r>
        <w:rPr>
          <w:bCs/>
          <w:b/>
        </w:rPr>
        <w:t xml:space="preserve">Exercise 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Pair</w:t>
            </w:r>
          </w:p>
        </w:tc>
        <w:tc>
          <w:tcPr/>
          <w:p>
            <w:pPr>
              <w:pStyle w:val="Compact"/>
              <w:jc w:val="left"/>
            </w:pPr>
            <w:r>
              <w:t xml:space="preserve">Signed difference</w:t>
            </w:r>
          </w:p>
        </w:tc>
        <w:tc>
          <w:tcPr/>
          <w:p>
            <w:pPr>
              <w:pStyle w:val="Compact"/>
              <w:jc w:val="left"/>
            </w:pPr>
            <w:r>
              <w:t xml:space="preserve">Split</w:t>
            </w:r>
          </w:p>
        </w:tc>
      </w:tr>
      <w:tr>
        <w:tc>
          <w:tcPr/>
          <w:p>
            <w:pPr>
              <w:pStyle w:val="Compact"/>
              <w:jc w:val="left"/>
            </w:pPr>
            <m:oMath>
              <m:d>
                <m:dPr>
                  <m:begChr m:val="("/>
                  <m:endChr m:val=")"/>
                  <m:sepChr m:val=""/>
                  <m:grow/>
                </m:dPr>
                <m:e>
                  <m:r>
                    <m:t>9</m:t>
                  </m:r>
                  <m:r>
                    <m:rPr>
                      <m:sty m:val="p"/>
                    </m:rPr>
                    <m:t>,</m:t>
                  </m:r>
                  <m:r>
                    <m:t>4</m:t>
                  </m:r>
                </m:e>
              </m:d>
            </m:oMath>
          </w:p>
        </w:tc>
        <w:tc>
          <w:tcPr/>
          <w:p>
            <w:pPr>
              <w:pStyle w:val="Compact"/>
              <w:jc w:val="left"/>
            </w:pPr>
            <m:oMath>
              <m:r>
                <m:rPr>
                  <m:sty m:val="p"/>
                </m:rPr>
                <m:t>−</m:t>
              </m:r>
              <m:r>
                <m:t>5</m:t>
              </m:r>
            </m:oMath>
          </w:p>
        </w:tc>
        <w:tc>
          <w:tcPr/>
          <w:p>
            <w:pPr>
              <w:pStyle w:val="Compact"/>
              <w:jc w:val="left"/>
            </w:pPr>
            <m:oMath>
              <m:d>
                <m:dPr>
                  <m:begChr m:val="["/>
                  <m:endChr m:val="]"/>
                  <m:sepChr m:val=""/>
                  <m:grow/>
                </m:dPr>
                <m:e>
                  <m:r>
                    <m:rPr>
                      <m:sty m:val="p"/>
                    </m:rPr>
                    <m:t>−</m:t>
                  </m:r>
                  <m:r>
                    <m:t> </m:t>
                  </m:r>
                  <m:r>
                    <m:rPr>
                      <m:sty m:val="p"/>
                    </m:rPr>
                    <m:t>|</m:t>
                  </m:r>
                  <m:r>
                    <m:t> </m:t>
                  </m:r>
                  <m:r>
                    <m:t>5</m:t>
                  </m:r>
                </m:e>
              </m:d>
            </m:oMath>
          </w:p>
        </w:tc>
      </w:tr>
      <w:tr>
        <w:tc>
          <w:tcPr/>
          <w:p>
            <w:pPr>
              <w:pStyle w:val="Compact"/>
              <w:jc w:val="left"/>
            </w:pPr>
            <m:oMath>
              <m:d>
                <m:dPr>
                  <m:begChr m:val="("/>
                  <m:endChr m:val=")"/>
                  <m:sepChr m:val=""/>
                  <m:grow/>
                </m:dPr>
                <m:e>
                  <m:r>
                    <m:t>4</m:t>
                  </m:r>
                  <m:r>
                    <m:rPr>
                      <m:sty m:val="p"/>
                    </m:rPr>
                    <m:t>,</m:t>
                  </m:r>
                  <m:r>
                    <m:t>12</m:t>
                  </m:r>
                </m:e>
              </m:d>
            </m:oMath>
          </w:p>
        </w:tc>
        <w:tc>
          <w:tcPr/>
          <w:p>
            <w:pPr>
              <w:pStyle w:val="Compact"/>
              <w:jc w:val="left"/>
            </w:pPr>
            <m:oMath>
              <m:r>
                <m:rPr>
                  <m:sty m:val="p"/>
                </m:rPr>
                <m:t>+</m:t>
              </m:r>
              <m:r>
                <m:t>8</m:t>
              </m:r>
            </m:oMath>
          </w:p>
        </w:tc>
        <w:tc>
          <w:tcPr/>
          <w:p>
            <w:pPr>
              <w:pStyle w:val="Compact"/>
              <w:jc w:val="left"/>
            </w:pPr>
            <m:oMath>
              <m:d>
                <m:dPr>
                  <m:begChr m:val="["/>
                  <m:endChr m:val="]"/>
                  <m:sepChr m:val=""/>
                  <m:grow/>
                </m:dPr>
                <m:e>
                  <m:r>
                    <m:rPr>
                      <m:sty m:val="p"/>
                    </m:rPr>
                    <m:t>+</m:t>
                  </m:r>
                  <m:r>
                    <m:t> </m:t>
                  </m:r>
                  <m:r>
                    <m:rPr>
                      <m:sty m:val="p"/>
                    </m:rPr>
                    <m:t>|</m:t>
                  </m:r>
                  <m:r>
                    <m:t> </m:t>
                  </m:r>
                  <m:r>
                    <m:t>8</m:t>
                  </m:r>
                </m:e>
              </m:d>
            </m:oMath>
          </w:p>
        </w:tc>
      </w:tr>
      <w:tr>
        <w:tc>
          <w:tcPr/>
          <w:p>
            <w:pPr>
              <w:pStyle w:val="Compact"/>
              <w:jc w:val="left"/>
            </w:pPr>
            <m:oMath>
              <m:d>
                <m:dPr>
                  <m:begChr m:val="("/>
                  <m:endChr m:val=")"/>
                  <m:sepChr m:val=""/>
                  <m:grow/>
                </m:dPr>
                <m:e>
                  <m:r>
                    <m:t>12</m:t>
                  </m:r>
                  <m:r>
                    <m:rPr>
                      <m:sty m:val="p"/>
                    </m:rPr>
                    <m:t>,</m:t>
                  </m:r>
                  <m:r>
                    <m:t>3</m:t>
                  </m:r>
                </m:e>
              </m:d>
            </m:oMath>
          </w:p>
        </w:tc>
        <w:tc>
          <w:tcPr/>
          <w:p>
            <w:pPr>
              <w:pStyle w:val="Compact"/>
              <w:jc w:val="left"/>
            </w:pPr>
            <m:oMath>
              <m:r>
                <m:rPr>
                  <m:sty m:val="p"/>
                </m:rPr>
                <m:t>−</m:t>
              </m:r>
              <m:r>
                <m:t>9</m:t>
              </m:r>
            </m:oMath>
          </w:p>
        </w:tc>
        <w:tc>
          <w:tcPr/>
          <w:p>
            <w:pPr>
              <w:pStyle w:val="Compact"/>
              <w:jc w:val="left"/>
            </w:pPr>
            <m:oMath>
              <m:d>
                <m:dPr>
                  <m:begChr m:val="["/>
                  <m:endChr m:val="]"/>
                  <m:sepChr m:val=""/>
                  <m:grow/>
                </m:dPr>
                <m:e>
                  <m:r>
                    <m:rPr>
                      <m:sty m:val="p"/>
                    </m:rPr>
                    <m:t>−</m:t>
                  </m:r>
                  <m:r>
                    <m:t> </m:t>
                  </m:r>
                  <m:r>
                    <m:rPr>
                      <m:sty m:val="p"/>
                    </m:rPr>
                    <m:t>|</m:t>
                  </m:r>
                  <m:r>
                    <m:t> </m:t>
                  </m:r>
                  <m:r>
                    <m:t>9</m:t>
                  </m:r>
                </m:e>
              </m:d>
            </m:oMath>
          </w:p>
        </w:tc>
      </w:tr>
    </w:tbl>
    <w:p>
      <w:pPr>
        <w:pStyle w:val="BodyText"/>
      </w:pPr>
      <m:oMathPara>
        <m:oMathParaPr>
          <m:jc m:val="center"/>
        </m:oMathParaPr>
        <m:oMath>
          <m:d>
            <m:dPr>
              <m:begChr m:val="("/>
              <m:endChr m:val=")"/>
              <m:sepChr m:val=""/>
              <m:grow/>
            </m:dPr>
            <m:e>
              <m:r>
                <m:t>9</m:t>
              </m:r>
              <m:r>
                <m:rPr>
                  <m:sty m:val="p"/>
                </m:rPr>
                <m:t>,</m:t>
              </m:r>
              <m:r>
                <m:t> </m:t>
              </m:r>
              <m:r>
                <m:t>4</m:t>
              </m:r>
              <m:r>
                <m:rPr>
                  <m:sty m:val="p"/>
                </m:rPr>
                <m:t>,</m:t>
              </m:r>
              <m:r>
                <m:t> </m:t>
              </m:r>
              <m:r>
                <m:t>12</m:t>
              </m:r>
              <m:r>
                <m:rPr>
                  <m:sty m:val="p"/>
                </m:rPr>
                <m:t>,</m:t>
              </m:r>
              <m:r>
                <m:t> </m:t>
              </m:r>
              <m:r>
                <m:t>3</m:t>
              </m:r>
            </m:e>
          </m:d>
          <m:r>
            <m:t> </m:t>
          </m:r>
          <m:r>
            <m:rPr>
              <m:sty m:val="p"/>
            </m:rPr>
            <m:t>→</m:t>
          </m:r>
          <m:r>
            <m:t> </m:t>
          </m:r>
          <m:d>
            <m:dPr>
              <m:begChr m:val="["/>
              <m:endChr m:val="]"/>
              <m:sepChr m:val=""/>
              <m:grow/>
            </m:dPr>
            <m:e>
              <m:r>
                <m:rPr>
                  <m:sty m:val="p"/>
                </m:rPr>
                <m:t>−</m:t>
              </m:r>
              <m:r>
                <m:t> </m:t>
              </m:r>
              <m:r>
                <m:rPr>
                  <m:sty m:val="p"/>
                </m:rPr>
                <m:t>|</m:t>
              </m:r>
              <m:r>
                <m:t> </m:t>
              </m:r>
              <m:r>
                <m:t>5</m:t>
              </m:r>
            </m:e>
          </m:d>
          <m:r>
            <m:rPr>
              <m:sty m:val="p"/>
            </m:rPr>
            <m:t>,</m:t>
          </m:r>
          <m:r>
            <m:t> </m:t>
          </m:r>
          <m:d>
            <m:dPr>
              <m:begChr m:val="["/>
              <m:endChr m:val="]"/>
              <m:sepChr m:val=""/>
              <m:grow/>
            </m:dPr>
            <m:e>
              <m:r>
                <m:rPr>
                  <m:sty m:val="p"/>
                </m:rPr>
                <m:t>+</m:t>
              </m:r>
              <m:r>
                <m:t> </m:t>
              </m:r>
              <m:r>
                <m:rPr>
                  <m:sty m:val="p"/>
                </m:rPr>
                <m:t>|</m:t>
              </m:r>
              <m:r>
                <m:t> </m:t>
              </m:r>
              <m:r>
                <m:t>8</m:t>
              </m:r>
            </m:e>
          </m:d>
          <m:r>
            <m:rPr>
              <m:sty m:val="p"/>
            </m:rPr>
            <m:t>,</m:t>
          </m:r>
          <m:r>
            <m:t> </m:t>
          </m:r>
          <m:d>
            <m:dPr>
              <m:begChr m:val="["/>
              <m:endChr m:val="]"/>
              <m:sepChr m:val=""/>
              <m:grow/>
            </m:dPr>
            <m:e>
              <m:r>
                <m:rPr>
                  <m:sty m:val="p"/>
                </m:rPr>
                <m:t>−</m:t>
              </m:r>
              <m:r>
                <m:t> </m:t>
              </m:r>
              <m:r>
                <m:rPr>
                  <m:sty m:val="p"/>
                </m:rPr>
                <m:t>|</m:t>
              </m:r>
              <m:r>
                <m:t> </m:t>
              </m:r>
              <m:r>
                <m:t>9</m:t>
              </m:r>
            </m:e>
          </m:d>
        </m:oMath>
      </m:oMathPara>
    </w:p>
    <w:p>
      <w:pPr>
        <w:pStyle w:val="FirstParagraph"/>
      </w:pPr>
      <w:r>
        <w:rPr>
          <w:bCs/>
          <w:b/>
        </w:rPr>
        <w:t xml:space="preserve">Exercise 3.</w:t>
      </w:r>
      <w:r>
        <w:t xml:space="preserve"> </w:t>
      </w:r>
      <w:r>
        <w:t xml:space="preserve">Prediction from the General Root Law:</w:t>
      </w:r>
      <w:r>
        <w:t xml:space="preserve"> </w:t>
      </w:r>
      <m:oMath>
        <m:r>
          <m:t>R</m:t>
        </m:r>
        <m:r>
          <m:rPr>
            <m:sty m:val="p"/>
          </m:rPr>
          <m:t>=</m:t>
        </m:r>
        <m:r>
          <m:t>a</m:t>
        </m:r>
        <m:r>
          <m:rPr>
            <m:sty m:val="p"/>
          </m:rPr>
          <m:t>⋅</m:t>
        </m:r>
        <m:r>
          <m:t>k</m:t>
        </m:r>
        <m:r>
          <m:rPr>
            <m:sty m:val="p"/>
          </m:rPr>
          <m:t>!</m:t>
        </m:r>
        <m:r>
          <m:rPr>
            <m:sty m:val="p"/>
          </m:rPr>
          <m:t>⋅</m:t>
        </m:r>
        <m:sSup>
          <m:e>
            <m:r>
              <m:t>d</m:t>
            </m:r>
          </m:e>
          <m:sup>
            <m:r>
              <m:t>k</m:t>
            </m:r>
          </m:sup>
        </m:sSup>
        <m:r>
          <m:rPr>
            <m:sty m:val="p"/>
          </m:rPr>
          <m:t>=</m:t>
        </m:r>
        <m:r>
          <m:t>1</m:t>
        </m:r>
        <m:r>
          <m:rPr>
            <m:sty m:val="p"/>
          </m:rPr>
          <m:t>⋅</m:t>
        </m:r>
        <m:r>
          <m:t>2</m:t>
        </m:r>
        <m:r>
          <m:rPr>
            <m:sty m:val="p"/>
          </m:rPr>
          <m:t>!</m:t>
        </m:r>
        <m:r>
          <m:rPr>
            <m:sty m:val="p"/>
          </m:rPr>
          <m:t>⋅</m:t>
        </m:r>
        <m:sSup>
          <m:e>
            <m:r>
              <m:t>3</m:t>
            </m:r>
          </m:e>
          <m:sup>
            <m:r>
              <m:t>2</m:t>
            </m:r>
          </m:sup>
        </m:sSup>
        <m:r>
          <m:rPr>
            <m:sty m:val="p"/>
          </m:rPr>
          <m:t>=</m:t>
        </m:r>
        <m:r>
          <m:t>18</m:t>
        </m:r>
      </m:oMath>
      <w:r>
        <w:t xml:space="preserve">.</w:t>
      </w:r>
    </w:p>
    <w:p>
      <w:pPr>
        <w:pStyle w:val="BodyText"/>
      </w:pPr>
      <w:r>
        <w:t xml:space="preserve">With</w:t>
      </w:r>
      <w:r>
        <w:t xml:space="preserve"> </w:t>
      </w:r>
      <m:oMath>
        <m:r>
          <m:t>P</m:t>
        </m:r>
        <m:r>
          <m:rPr>
            <m:sty m:val="p"/>
          </m:rPr>
          <m:t>=</m:t>
        </m:r>
        <m:d>
          <m:dPr>
            <m:begChr m:val="("/>
            <m:endChr m:val=")"/>
            <m:sepChr m:val=""/>
            <m:grow/>
          </m:dPr>
          <m:e>
            <m:r>
              <m:t>0</m:t>
            </m:r>
            <m:r>
              <m:rPr>
                <m:sty m:val="p"/>
              </m:rPr>
              <m:t>,</m:t>
            </m:r>
            <m:r>
              <m:t>3</m:t>
            </m:r>
            <m:r>
              <m:rPr>
                <m:sty m:val="p"/>
              </m:rPr>
              <m:t>,</m:t>
            </m:r>
            <m:r>
              <m:t>6</m:t>
            </m:r>
            <m:r>
              <m:rPr>
                <m:sty m:val="p"/>
              </m:rPr>
              <m:t>,</m:t>
            </m:r>
            <m:r>
              <m:t>9</m:t>
            </m:r>
            <m:r>
              <m:rPr>
                <m:sty m:val="p"/>
              </m:rPr>
              <m:t>,</m:t>
            </m:r>
            <m:r>
              <m:t>12</m:t>
            </m:r>
          </m:e>
        </m:d>
      </m:oMath>
      <w:r>
        <w:t xml:space="preserve"> </w:t>
      </w:r>
      <w:r>
        <w:t xml:space="preserve">and</w:t>
      </w:r>
      <w:r>
        <w:t xml:space="preserve"> </w:t>
      </w:r>
      <m:oMath>
        <m:r>
          <m:t>B</m:t>
        </m:r>
        <m:r>
          <m:rPr>
            <m:sty m:val="p"/>
          </m:rPr>
          <m:t>=</m:t>
        </m:r>
        <m:d>
          <m:dPr>
            <m:begChr m:val="("/>
            <m:endChr m:val=")"/>
            <m:sepChr m:val=""/>
            <m:grow/>
          </m:dPr>
          <m:e>
            <m:r>
              <m:t>0</m:t>
            </m:r>
            <m:r>
              <m:rPr>
                <m:sty m:val="p"/>
              </m:rPr>
              <m:t>,</m:t>
            </m:r>
            <m:r>
              <m:t>9</m:t>
            </m:r>
            <m:r>
              <m:rPr>
                <m:sty m:val="p"/>
              </m:rPr>
              <m:t>,</m:t>
            </m:r>
            <m:r>
              <m:t>36</m:t>
            </m:r>
            <m:r>
              <m:rPr>
                <m:sty m:val="p"/>
              </m:rPr>
              <m:t>,</m:t>
            </m:r>
            <m:r>
              <m:t>81</m:t>
            </m:r>
            <m:r>
              <m:rPr>
                <m:sty m:val="p"/>
              </m:rPr>
              <m:t>,</m:t>
            </m:r>
            <m:r>
              <m:t>144</m:t>
            </m:r>
          </m:e>
        </m:d>
      </m:oMath>
      <w:r>
        <w:t xml:space="preserve">:</w:t>
      </w:r>
    </w:p>
    <w:p>
      <w:pPr>
        <w:pStyle w:val="SourceCode"/>
      </w:pPr>
      <w:r>
        <w:rPr>
          <w:rStyle w:val="VerbatimChar"/>
        </w:rPr>
        <w:t xml:space="preserve">B     0    9   36   81  144</w:t>
      </w:r>
      <w:r>
        <w:br/>
      </w:r>
      <w:r>
        <w:rPr>
          <w:rStyle w:val="VerbatimChar"/>
        </w:rPr>
        <w:t xml:space="preserve">1S       9   27   45   63</w:t>
      </w:r>
      <w:r>
        <w:br/>
      </w:r>
      <w:r>
        <w:rPr>
          <w:rStyle w:val="VerbatimChar"/>
        </w:rPr>
        <w:t xml:space="preserve">2S         18   18   18       &lt;- ROOT = 18, as predicted</w:t>
      </w:r>
    </w:p>
    <w:p>
      <w:pPr>
        <w:pStyle w:val="FirstParagraph"/>
      </w:pPr>
      <w:r>
        <w:rPr>
          <w:bCs/>
          <w:b/>
        </w:rPr>
        <w:t xml:space="preserve">Exercise 4.</w:t>
      </w:r>
    </w:p>
    <w:p>
      <w:pPr>
        <w:pStyle w:val="SourceCode"/>
      </w:pPr>
      <w:r>
        <w:rPr>
          <w:rStyle w:val="VerbatimChar"/>
        </w:rPr>
        <w:t xml:space="preserve">B     4    9   30   79  168  309</w:t>
      </w:r>
      <w:r>
        <w:br/>
      </w:r>
      <w:r>
        <w:rPr>
          <w:rStyle w:val="VerbatimChar"/>
        </w:rPr>
        <w:t xml:space="preserve">1S       5   21   49   89  141</w:t>
      </w:r>
      <w:r>
        <w:br/>
      </w:r>
      <w:r>
        <w:rPr>
          <w:rStyle w:val="VerbatimChar"/>
        </w:rPr>
        <w:t xml:space="preserve">2S         16   28   40   52</w:t>
      </w:r>
      <w:r>
        <w:br/>
      </w:r>
      <w:r>
        <w:rPr>
          <w:rStyle w:val="VerbatimChar"/>
        </w:rPr>
        <w:t xml:space="preserve">3S             12   12   12      &lt;- ROOT = 12, at depth 3</w:t>
      </w:r>
    </w:p>
    <w:p>
      <w:pPr>
        <w:pStyle w:val="FirstParagraph"/>
      </w:pPr>
      <w:r>
        <w:t xml:space="preserve">Degree</w:t>
      </w:r>
      <w:r>
        <w:t xml:space="preserve"> </w:t>
      </w:r>
      <m:oMath>
        <m:r>
          <m:rPr>
            <m:sty m:val="p"/>
          </m:rPr>
          <m:t>=</m:t>
        </m:r>
        <m:r>
          <m:t>3</m:t>
        </m:r>
      </m:oMath>
      <w:r>
        <w:t xml:space="preserve">; leading coefficient</w:t>
      </w:r>
      <w:r>
        <w:t xml:space="preserve"> </w:t>
      </w:r>
      <m:oMath>
        <m:r>
          <m:rPr>
            <m:sty m:val="p"/>
          </m:rPr>
          <m:t>=</m:t>
        </m:r>
        <m:r>
          <m:t>12</m:t>
        </m:r>
        <m:r>
          <m:rPr>
            <m:sty m:val="p"/>
          </m:rPr>
          <m:t>/</m:t>
        </m:r>
        <m:r>
          <m:t>3</m:t>
        </m:r>
        <m:r>
          <m:rPr>
            <m:sty m:val="p"/>
          </m:rPr>
          <m:t>!</m:t>
        </m:r>
        <m:r>
          <m:rPr>
            <m:sty m:val="p"/>
          </m:rPr>
          <m:t>=</m:t>
        </m:r>
        <m:r>
          <m:t>2</m:t>
        </m:r>
      </m:oMath>
      <w:r>
        <w:t xml:space="preserve">. (The sequence was</w:t>
      </w:r>
      <w:r>
        <w:t xml:space="preserve"> </w:t>
      </w:r>
      <m:oMath>
        <m:r>
          <m:t>2</m:t>
        </m:r>
        <m:sSup>
          <m:e>
            <m:r>
              <m:t>n</m:t>
            </m:r>
          </m:e>
          <m:sup>
            <m:r>
              <m:t>3</m:t>
            </m:r>
          </m:sup>
        </m:sSup>
        <m:r>
          <m:rPr>
            <m:sty m:val="p"/>
          </m:rPr>
          <m:t>+</m:t>
        </m:r>
        <m:sSup>
          <m:e>
            <m:r>
              <m:t>n</m:t>
            </m:r>
          </m:e>
          <m:sup>
            <m:r>
              <m:t>2</m:t>
            </m:r>
          </m:sup>
        </m:sSup>
        <m:r>
          <m:rPr>
            <m:sty m:val="p"/>
          </m:rPr>
          <m:t>−</m:t>
        </m:r>
        <m:r>
          <m:t>2</m:t>
        </m:r>
        <m:r>
          <m:t>n</m:t>
        </m:r>
        <m:r>
          <m:rPr>
            <m:sty m:val="p"/>
          </m:rPr>
          <m:t>+</m:t>
        </m:r>
        <m:r>
          <m:t>4</m:t>
        </m:r>
      </m:oMath>
      <w:r>
        <w:t xml:space="preserve">; only the leading term is recoverable from the Root, as expected.)</w:t>
      </w:r>
    </w:p>
    <w:p>
      <w:pPr>
        <w:pStyle w:val="BodyText"/>
      </w:pPr>
      <w:r>
        <w:rPr>
          <w:bCs/>
          <w:b/>
        </w:rPr>
        <w:t xml:space="preserve">Exercise 5.</w:t>
      </w:r>
    </w:p>
    <w:p>
      <w:pPr>
        <w:pStyle w:val="SourceCode"/>
      </w:pPr>
      <w:r>
        <w:rPr>
          <w:rStyle w:val="VerbatimChar"/>
        </w:rPr>
        <w:t xml:space="preserve">B     1    2    4    8   16   32</w:t>
      </w:r>
      <w:r>
        <w:br/>
      </w:r>
      <w:r>
        <w:rPr>
          <w:rStyle w:val="VerbatimChar"/>
        </w:rPr>
        <w:t xml:space="preserve">1S       1    2    4    8   16</w:t>
      </w:r>
      <w:r>
        <w:br/>
      </w:r>
      <w:r>
        <w:rPr>
          <w:rStyle w:val="VerbatimChar"/>
        </w:rPr>
        <w:t xml:space="preserve">2S         1    2    4    8</w:t>
      </w:r>
      <w:r>
        <w:br/>
      </w:r>
      <w:r>
        <w:rPr>
          <w:rStyle w:val="VerbatimChar"/>
        </w:rPr>
        <w:t xml:space="preserve">3S            1    2    4</w:t>
      </w:r>
    </w:p>
    <w:p>
      <w:pPr>
        <w:pStyle w:val="FirstParagraph"/>
      </w:pPr>
      <w:r>
        <w:rPr>
          <w:bCs/>
          <w:b/>
        </w:rPr>
        <w:t xml:space="preserve">The tree never reaches a Root.</w:t>
      </w:r>
      <w:r>
        <w:t xml:space="preserve"> </w:t>
      </w:r>
      <w:r>
        <w:t xml:space="preserve">Each substring is an exact copy of its parent, shifted. The descent is self-similar and continues forever without ever going constant.</w:t>
      </w:r>
    </w:p>
    <w:p>
      <w:pPr>
        <w:pStyle w:val="BodyText"/>
      </w:pPr>
      <w:r>
        <w:t xml:space="preserve">This is the crucial contrast:</w:t>
      </w:r>
      <w:r>
        <w:t xml:space="preserve"> </w:t>
      </w:r>
      <w:r>
        <w:rPr>
          <w:bCs/>
          <w:b/>
        </w:rPr>
        <w:t xml:space="preserve">the Root Theorem is a statement about polynomial String Trees.</w:t>
      </w:r>
      <w:r>
        <w:t xml:space="preserve"> </w:t>
      </w:r>
      <w:r>
        <w:t xml:space="preserve">A geometric Base String has no degree to reduce, so differencing has nothing to strip away and the descent never terminates. Handling these trees requires a different comparative relationship — the ratio,</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w:t>
      </w:r>
      <w:r>
        <w:t xml:space="preserve">— which reduces this tree to a constant in a single step. That is the subject of Module 2.</w:t>
      </w:r>
    </w:p>
    <w:p>
      <w:pPr>
        <w:pStyle w:val="BodyText"/>
      </w:pPr>
      <w:r>
        <w:rPr>
          <w:bCs/>
          <w:b/>
        </w:rPr>
        <w:t xml:space="preserve">Exercise 6.</w:t>
      </w:r>
    </w:p>
    <w:p>
      <w:pPr>
        <w:pStyle w:val="BodyText"/>
      </w:pPr>
      <m:oMathPara>
        <m:oMathParaPr>
          <m:jc m:val="center"/>
        </m:oMathParaPr>
        <m:oMath>
          <m:r>
            <m:t>5</m:t>
          </m:r>
          <m:r>
            <m:rPr>
              <m:sty m:val="p"/>
            </m:rPr>
            <m:t>!</m:t>
          </m:r>
          <m:r>
            <m:rPr>
              <m:sty m:val="p"/>
            </m:rPr>
            <m:t>=</m:t>
          </m:r>
          <m:nary>
            <m:naryPr>
              <m:chr m:val="∑"/>
              <m:limLoc m:val="undOvr"/>
              <m:subHide m:val="off"/>
              <m:supHide m:val="off"/>
            </m:naryPr>
            <m:sub>
              <m:r>
                <m:t>j</m:t>
              </m:r>
              <m:r>
                <m:rPr>
                  <m:sty m:val="p"/>
                </m:rPr>
                <m:t>=</m:t>
              </m:r>
              <m:r>
                <m:t>0</m:t>
              </m:r>
            </m:sub>
            <m:sup>
              <m:r>
                <m:t>5</m:t>
              </m:r>
            </m:sup>
            <m:e>
              <m:sSup>
                <m:e>
                  <m:d>
                    <m:dPr>
                      <m:begChr m:val="("/>
                      <m:endChr m:val=")"/>
                      <m:sepChr m:val=""/>
                      <m:grow/>
                    </m:dPr>
                    <m:e>
                      <m:r>
                        <m:rPr>
                          <m:sty m:val="p"/>
                        </m:rPr>
                        <m:t>−</m:t>
                      </m:r>
                      <m:r>
                        <m:t>1</m:t>
                      </m:r>
                    </m:e>
                  </m:d>
                </m:e>
                <m:sup>
                  <m:r>
                    <m:t>5</m:t>
                  </m:r>
                  <m:r>
                    <m:rPr>
                      <m:sty m:val="p"/>
                    </m:rPr>
                    <m:t>−</m:t>
                  </m:r>
                  <m:r>
                    <m:t>j</m:t>
                  </m:r>
                </m:sup>
              </m:sSup>
            </m:e>
          </m:nary>
          <m:d>
            <m:dPr>
              <m:begChr m:val="("/>
              <m:endChr m:val=")"/>
              <m:sepChr m:val=""/>
              <m:grow/>
            </m:dPr>
            <m:e>
              <m:f>
                <m:fPr>
                  <m:type m:val="noBar"/>
                </m:fPr>
                <m:num>
                  <m:r>
                    <m:t>5</m:t>
                  </m:r>
                </m:num>
                <m:den>
                  <m:r>
                    <m:t>j</m:t>
                  </m:r>
                </m:den>
              </m:f>
            </m:e>
          </m:d>
          <m:sSup>
            <m:e>
              <m:r>
                <m:t>j</m:t>
              </m:r>
            </m:e>
            <m:sup>
              <m:r>
                <m:t>5</m:t>
              </m:r>
            </m:sup>
          </m:sSup>
        </m:oMath>
      </m:oMathPara>
    </w:p>
    <w:p>
      <w:pPr>
        <w:pStyle w:val="FirstParagraph"/>
      </w:pPr>
      <m:oMathPara>
        <m:oMathParaPr>
          <m:jc m:val="center"/>
        </m:oMathParaPr>
        <m:oMath>
          <m:r>
            <m:rPr>
              <m:sty m:val="p"/>
            </m:rPr>
            <m:t>=</m:t>
          </m:r>
          <m:r>
            <m:rPr>
              <m:sty m:val="p"/>
            </m:rPr>
            <m:t>−</m:t>
          </m:r>
          <m:r>
            <m:t>0</m:t>
          </m:r>
          <m:r>
            <m:rPr>
              <m:sty m:val="p"/>
            </m:rPr>
            <m:t>+</m:t>
          </m:r>
          <m:r>
            <m:t>5</m:t>
          </m:r>
          <m:d>
            <m:dPr>
              <m:begChr m:val="("/>
              <m:endChr m:val=")"/>
              <m:sepChr m:val=""/>
              <m:grow/>
            </m:dPr>
            <m:e>
              <m:r>
                <m:t>1</m:t>
              </m:r>
            </m:e>
          </m:d>
          <m:r>
            <m:rPr>
              <m:sty m:val="p"/>
            </m:rPr>
            <m:t>−</m:t>
          </m:r>
          <m:r>
            <m:t>10</m:t>
          </m:r>
          <m:d>
            <m:dPr>
              <m:begChr m:val="("/>
              <m:endChr m:val=")"/>
              <m:sepChr m:val=""/>
              <m:grow/>
            </m:dPr>
            <m:e>
              <m:r>
                <m:t>32</m:t>
              </m:r>
            </m:e>
          </m:d>
          <m:r>
            <m:rPr>
              <m:sty m:val="p"/>
            </m:rPr>
            <m:t>+</m:t>
          </m:r>
          <m:r>
            <m:t>10</m:t>
          </m:r>
          <m:d>
            <m:dPr>
              <m:begChr m:val="("/>
              <m:endChr m:val=")"/>
              <m:sepChr m:val=""/>
              <m:grow/>
            </m:dPr>
            <m:e>
              <m:r>
                <m:t>243</m:t>
              </m:r>
            </m:e>
          </m:d>
          <m:r>
            <m:rPr>
              <m:sty m:val="p"/>
            </m:rPr>
            <m:t>−</m:t>
          </m:r>
          <m:r>
            <m:t>5</m:t>
          </m:r>
          <m:d>
            <m:dPr>
              <m:begChr m:val="("/>
              <m:endChr m:val=")"/>
              <m:sepChr m:val=""/>
              <m:grow/>
            </m:dPr>
            <m:e>
              <m:r>
                <m:t>1024</m:t>
              </m:r>
            </m:e>
          </m:d>
          <m:r>
            <m:rPr>
              <m:sty m:val="p"/>
            </m:rPr>
            <m:t>+</m:t>
          </m:r>
          <m:r>
            <m:t>1</m:t>
          </m:r>
          <m:d>
            <m:dPr>
              <m:begChr m:val="("/>
              <m:endChr m:val=")"/>
              <m:sepChr m:val=""/>
              <m:grow/>
            </m:dPr>
            <m:e>
              <m:r>
                <m:t>3125</m:t>
              </m:r>
            </m:e>
          </m:d>
        </m:oMath>
      </m:oMathPara>
    </w:p>
    <w:p>
      <w:pPr>
        <w:pStyle w:val="FirstParagraph"/>
      </w:pPr>
      <m:oMathPara>
        <m:oMathParaPr>
          <m:jc m:val="center"/>
        </m:oMathParaPr>
        <m:oMath>
          <m:r>
            <m:rPr>
              <m:sty m:val="p"/>
            </m:rPr>
            <m:t>=</m:t>
          </m:r>
          <m:r>
            <m:t>5</m:t>
          </m:r>
          <m:r>
            <m:rPr>
              <m:sty m:val="p"/>
            </m:rPr>
            <m:t>−</m:t>
          </m:r>
          <m:r>
            <m:t>320</m:t>
          </m:r>
          <m:r>
            <m:rPr>
              <m:sty m:val="p"/>
            </m:rPr>
            <m:t>+</m:t>
          </m:r>
          <m:r>
            <m:t>2430</m:t>
          </m:r>
          <m:r>
            <m:rPr>
              <m:sty m:val="p"/>
            </m:rPr>
            <m:t>−</m:t>
          </m:r>
          <m:r>
            <m:t>5120</m:t>
          </m:r>
          <m:r>
            <m:rPr>
              <m:sty m:val="p"/>
            </m:rPr>
            <m:t>+</m:t>
          </m:r>
          <m:r>
            <m:t>3125</m:t>
          </m:r>
          <m:r>
            <m:rPr>
              <m:sty m:val="p"/>
            </m:rPr>
            <m:t>=</m:t>
          </m:r>
          <m:r>
            <m:t>120</m:t>
          </m:r>
        </m:oMath>
      </m:oMathPara>
    </w:p>
    <w:p>
      <w:pPr>
        <w:pStyle w:val="FirstParagraph"/>
      </w:pPr>
      <w:r>
        <w:t xml:space="preserve">And the Root of the</w:t>
      </w:r>
      <w:r>
        <w:t xml:space="preserve"> </w:t>
      </w:r>
      <m:oMath>
        <m:r>
          <m:t>k</m:t>
        </m:r>
        <m:r>
          <m:rPr>
            <m:sty m:val="p"/>
          </m:rPr>
          <m:t>=</m:t>
        </m:r>
        <m:r>
          <m:t>5</m:t>
        </m:r>
      </m:oMath>
      <w:r>
        <w:t xml:space="preserve"> </w:t>
      </w:r>
      <w:r>
        <w:t xml:space="preserve">tree in §9.2 is</w:t>
      </w:r>
      <w:r>
        <w:t xml:space="preserve"> </w:t>
      </w:r>
      <m:oMath>
        <m:r>
          <m:t>120</m:t>
        </m:r>
      </m:oMath>
      <w:r>
        <w:t xml:space="preserve">. ✔</w:t>
      </w:r>
    </w:p>
    <w:p>
      <w:r>
        <w:pict>
          <v:rect style="width:0;height:1.5pt" o:hralign="center" o:hrstd="t" o:hr="t"/>
        </w:pict>
      </w:r>
    </w:p>
    <w:bookmarkEnd w:id="88"/>
    <w:bookmarkEnd w:id="89"/>
    <w:bookmarkStart w:id="93" w:name="glossary-and-notation-summary"/>
    <w:p>
      <w:pPr>
        <w:pStyle w:val="Heading1"/>
      </w:pPr>
      <w:r>
        <w:t xml:space="preserve">14. Glossary and Notation Summary</w:t>
      </w:r>
    </w:p>
    <w:bookmarkStart w:id="90" w:name="terms"/>
    <w:p>
      <w:pPr>
        <w:pStyle w:val="Heading2"/>
      </w:pPr>
      <w:r>
        <w:t xml:space="preserve">14.1 Terms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Prime String</w:t>
            </w:r>
          </w:p>
        </w:tc>
        <w:tc>
          <w:tcPr/>
          <w:p>
            <w:pPr>
              <w:pStyle w:val="Compact"/>
              <w:jc w:val="left"/>
            </w:pPr>
            <w:r>
              <w:t xml:space="preserve">The generating sequence: a seed and a rule</w:t>
            </w:r>
            <w:r>
              <w:t xml:space="preserve"> </w:t>
            </w:r>
            <m:oMath>
              <m:r>
                <m:t>f</m:t>
              </m:r>
            </m:oMath>
            <w:r>
              <w:t xml:space="preserve"> </w:t>
            </w:r>
            <w:r>
              <w:t xml:space="preserve">applied recursively</w:t>
            </w:r>
          </w:p>
        </w:tc>
      </w:tr>
      <w:tr>
        <w:tc>
          <w:tcPr/>
          <w:p>
            <w:pPr>
              <w:pStyle w:val="Compact"/>
              <w:jc w:val="left"/>
            </w:pPr>
            <w:r>
              <w:rPr>
                <w:bCs/>
                <w:b/>
              </w:rPr>
              <w:t xml:space="preserve">Prime-generating function</w:t>
            </w:r>
          </w:p>
        </w:tc>
        <w:tc>
          <w:tcPr/>
          <w:p>
            <w:pPr>
              <w:pStyle w:val="Compact"/>
              <w:jc w:val="left"/>
            </w:pPr>
            <w:r>
              <w:t xml:space="preserve">The rule</w:t>
            </w:r>
            <w:r>
              <w:t xml:space="preserve"> </w:t>
            </w:r>
            <m:oMath>
              <m:r>
                <m:t>f</m:t>
              </m:r>
            </m:oMath>
            <w:r>
              <w:t xml:space="preserve"> </w:t>
            </w:r>
            <w:r>
              <w:t xml:space="preserve">that produces each Prime value from the previous one</w:t>
            </w:r>
          </w:p>
        </w:tc>
      </w:tr>
      <w:tr>
        <w:tc>
          <w:tcPr/>
          <w:p>
            <w:pPr>
              <w:pStyle w:val="Compact"/>
              <w:jc w:val="left"/>
            </w:pPr>
            <w:r>
              <w:rPr>
                <w:bCs/>
                <w:b/>
              </w:rPr>
              <w:t xml:space="preserve">Base String</w:t>
            </w:r>
          </w:p>
        </w:tc>
        <w:tc>
          <w:tcPr/>
          <w:p>
            <w:pPr>
              <w:pStyle w:val="Compact"/>
              <w:jc w:val="left"/>
            </w:pPr>
            <w:r>
              <w:t xml:space="preserve">The Prime String with an order-</w:t>
            </w:r>
            <m:oMath>
              <m:r>
                <m:t>k</m:t>
              </m:r>
            </m:oMath>
            <w:r>
              <w:t xml:space="preserve"> </w:t>
            </w:r>
            <w:r>
              <w:t xml:space="preserve">operation applied pointwise to each term</w:t>
            </w:r>
          </w:p>
        </w:tc>
      </w:tr>
      <w:tr>
        <w:tc>
          <w:tcPr/>
          <w:p>
            <w:pPr>
              <w:pStyle w:val="Compact"/>
              <w:jc w:val="left"/>
            </w:pPr>
            <w:r>
              <w:rPr>
                <w:bCs/>
                <w:b/>
              </w:rPr>
              <w:t xml:space="preserve">Base operation</w:t>
            </w:r>
          </w:p>
        </w:tc>
        <w:tc>
          <w:tcPr/>
          <w:p>
            <w:pPr>
              <w:pStyle w:val="Compact"/>
              <w:jc w:val="left"/>
            </w:pPr>
            <w:r>
              <w:t xml:space="preserve">The pointwise operation of order</w:t>
            </w:r>
            <w:r>
              <w:t xml:space="preserve"> </w:t>
            </w:r>
            <m:oMath>
              <m:r>
                <m:t>k</m:t>
              </m:r>
            </m:oMath>
            <w:r>
              <w:t xml:space="preserve">; standard case is exponentiation</w:t>
            </w:r>
          </w:p>
        </w:tc>
      </w:tr>
      <w:tr>
        <w:tc>
          <w:tcPr/>
          <w:p>
            <w:pPr>
              <w:pStyle w:val="Compact"/>
              <w:jc w:val="left"/>
            </w:pPr>
            <w:r>
              <w:rPr>
                <w:bCs/>
                <w:b/>
              </w:rPr>
              <w:t xml:space="preserve">Substring</w:t>
            </w:r>
          </w:p>
        </w:tc>
        <w:tc>
          <w:tcPr/>
          <w:p>
            <w:pPr>
              <w:pStyle w:val="Compact"/>
              <w:jc w:val="left"/>
            </w:pPr>
            <w:r>
              <w:t xml:space="preserve">A child string built from relationships between values of its parent</w:t>
            </w:r>
          </w:p>
        </w:tc>
      </w:tr>
      <w:tr>
        <w:tc>
          <w:tcPr/>
          <w:p>
            <w:pPr>
              <w:pStyle w:val="Compact"/>
              <w:jc w:val="left"/>
            </w:pPr>
            <w:r>
              <w:rPr>
                <w:bCs/>
                <w:b/>
              </w:rPr>
              <w:t xml:space="preserve">Direct Substring</w:t>
            </w:r>
          </w:p>
        </w:tc>
        <w:tc>
          <w:tcPr/>
          <w:p>
            <w:pPr>
              <w:pStyle w:val="Compact"/>
              <w:jc w:val="left"/>
            </w:pPr>
            <w:r>
              <w:t xml:space="preserve">A substring built by a unary function on one parent value</w:t>
            </w:r>
          </w:p>
        </w:tc>
      </w:tr>
      <w:tr>
        <w:tc>
          <w:tcPr/>
          <w:p>
            <w:pPr>
              <w:pStyle w:val="Compact"/>
              <w:jc w:val="left"/>
            </w:pPr>
            <w:r>
              <w:rPr>
                <w:bCs/>
                <w:b/>
              </w:rPr>
              <w:t xml:space="preserve">Comparative Substring</w:t>
            </w:r>
          </w:p>
        </w:tc>
        <w:tc>
          <w:tcPr/>
          <w:p>
            <w:pPr>
              <w:pStyle w:val="Compact"/>
              <w:jc w:val="left"/>
            </w:pPr>
            <w:r>
              <w:t xml:space="preserve">A substring built by a relationship between two or more parent values</w:t>
            </w:r>
          </w:p>
        </w:tc>
      </w:tr>
      <w:tr>
        <w:tc>
          <w:tcPr/>
          <w:p>
            <w:pPr>
              <w:pStyle w:val="Compact"/>
              <w:jc w:val="left"/>
            </w:pPr>
            <w:r>
              <w:rPr>
                <w:bCs/>
                <w:b/>
              </w:rPr>
              <w:t xml:space="preserve">Comparative Split</w:t>
            </w:r>
          </w:p>
        </w:tc>
        <w:tc>
          <w:tcPr/>
          <w:p>
            <w:pPr>
              <w:pStyle w:val="Compact"/>
              <w:jc w:val="left"/>
            </w:pPr>
            <w:r>
              <w:t xml:space="preserve">A comparative form storing the result in separated components, e.g. </w:t>
            </w:r>
            <m:oMath>
              <m:d>
                <m:dPr>
                  <m:begChr m:val="["/>
                  <m:endChr m:val="]"/>
                  <m:sepChr m:val=""/>
                  <m:grow/>
                </m:dPr>
                <m:e>
                  <m:r>
                    <m:rPr>
                      <m:nor/>
                      <m:sty m:val="p"/>
                    </m:rPr>
                    <m:t>sign</m:t>
                  </m:r>
                  <m:r>
                    <m:t> </m:t>
                  </m:r>
                  <m:r>
                    <m:rPr>
                      <m:sty m:val="p"/>
                    </m:rPr>
                    <m:t>|</m:t>
                  </m:r>
                  <m:r>
                    <m:t> </m:t>
                  </m:r>
                  <m:r>
                    <m:rPr>
                      <m:nor/>
                      <m:sty m:val="p"/>
                    </m:rPr>
                    <m:t>magnitude</m:t>
                  </m:r>
                </m:e>
              </m:d>
            </m:oMath>
          </w:p>
        </w:tc>
      </w:tr>
      <w:tr>
        <w:tc>
          <w:tcPr/>
          <w:p>
            <w:pPr>
              <w:pStyle w:val="Compact"/>
              <w:jc w:val="left"/>
            </w:pPr>
            <w:r>
              <w:rPr>
                <w:bCs/>
                <w:b/>
              </w:rPr>
              <w:t xml:space="preserve">Lineage / depth</w:t>
            </w:r>
          </w:p>
        </w:tc>
        <w:tc>
          <w:tcPr/>
          <w:p>
            <w:pPr>
              <w:pStyle w:val="Compact"/>
              <w:jc w:val="left"/>
            </w:pPr>
            <w:r>
              <w:t xml:space="preserve">The number of substring generations below the Base String, written</w:t>
            </w:r>
            <w:r>
              <w:t xml:space="preserve"> </w:t>
            </w:r>
            <m:oMath>
              <m:r>
                <m:t>j</m:t>
              </m:r>
            </m:oMath>
          </w:p>
        </w:tc>
      </w:tr>
      <w:tr>
        <w:tc>
          <w:tcPr/>
          <w:p>
            <w:pPr>
              <w:pStyle w:val="Compact"/>
              <w:jc w:val="left"/>
            </w:pPr>
            <w:r>
              <w:rPr>
                <w:bCs/>
                <w:b/>
              </w:rPr>
              <w:t xml:space="preserve">String Tree</w:t>
            </w:r>
          </w:p>
        </w:tc>
        <w:tc>
          <w:tcPr/>
          <w:p>
            <w:pPr>
              <w:pStyle w:val="Compact"/>
              <w:jc w:val="left"/>
            </w:pPr>
            <w:r>
              <w:t xml:space="preserve">The complete family: Prime String, Base String, and all substring descendants</w:t>
            </w:r>
          </w:p>
        </w:tc>
      </w:tr>
      <w:tr>
        <w:tc>
          <w:tcPr/>
          <w:p>
            <w:pPr>
              <w:pStyle w:val="Compact"/>
              <w:jc w:val="left"/>
            </w:pPr>
            <w:r>
              <w:rPr>
                <w:bCs/>
                <w:b/>
              </w:rPr>
              <w:t xml:space="preserve">Root String</w:t>
            </w:r>
          </w:p>
        </w:tc>
        <w:tc>
          <w:tcPr/>
          <w:p>
            <w:pPr>
              <w:pStyle w:val="Compact"/>
              <w:jc w:val="left"/>
            </w:pPr>
            <w:r>
              <w:t xml:space="preserve">The substring at which the descent becomes constant; written</w:t>
            </w:r>
            <w:r>
              <w:t xml:space="preserve"> </w:t>
            </w:r>
            <m:oMath>
              <m:sSup>
                <m:e>
                  <m:r>
                    <m:t>R</m:t>
                  </m:r>
                </m:e>
                <m:sup>
                  <m:r>
                    <m:t>k</m:t>
                  </m:r>
                </m:sup>
              </m:sSup>
            </m:oMath>
          </w:p>
        </w:tc>
      </w:tr>
      <w:tr>
        <w:tc>
          <w:tcPr/>
          <w:p>
            <w:pPr>
              <w:pStyle w:val="Compact"/>
              <w:jc w:val="left"/>
            </w:pPr>
            <w:r>
              <w:rPr>
                <w:bCs/>
                <w:b/>
              </w:rPr>
              <w:t xml:space="preserve">Terminator String</w:t>
            </w:r>
          </w:p>
        </w:tc>
        <w:tc>
          <w:tcPr/>
          <w:p>
            <w:pPr>
              <w:pStyle w:val="Compact"/>
              <w:jc w:val="left"/>
            </w:pPr>
            <w:r>
              <w:t xml:space="preserve">The all-zero substring immediately beneath the Root</w:t>
            </w:r>
          </w:p>
        </w:tc>
      </w:tr>
    </w:tbl>
    <w:bookmarkEnd w:id="90"/>
    <w:bookmarkStart w:id="91" w:name="notation"/>
    <w:p>
      <w:pPr>
        <w:pStyle w:val="Heading2"/>
      </w:pPr>
      <w:r>
        <w:t xml:space="preserve">14.2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sSup>
                <m:e>
                  <m:r>
                    <m:t>P</m:t>
                  </m:r>
                </m:e>
                <m:sup>
                  <m:r>
                    <m:t>f</m:t>
                  </m:r>
                </m:sup>
              </m:sSup>
            </m:oMath>
          </w:p>
        </w:tc>
        <w:tc>
          <w:tcPr/>
          <w:p>
            <w:pPr>
              <w:pStyle w:val="Compact"/>
              <w:jc w:val="left"/>
            </w:pPr>
            <w:r>
              <w:t xml:space="preserve">Prime String generated by</w:t>
            </w:r>
            <w:r>
              <w:t xml:space="preserve"> </w:t>
            </w:r>
            <m:oMath>
              <m:r>
                <m:t>f</m:t>
              </m:r>
            </m:oMath>
          </w:p>
        </w:tc>
      </w:tr>
      <w:tr>
        <w:tc>
          <w:tcPr/>
          <w:p>
            <w:pPr>
              <w:pStyle w:val="Compact"/>
              <w:jc w:val="left"/>
            </w:pPr>
            <m:oMath>
              <m:sSup>
                <m:e>
                  <m:r>
                    <m:t>B</m:t>
                  </m:r>
                </m:e>
                <m:sup>
                  <m:r>
                    <m:t> </m:t>
                  </m:r>
                  <m:r>
                    <m:t>k</m:t>
                  </m:r>
                  <m:r>
                    <m:t> </m:t>
                  </m:r>
                  <m:r>
                    <m:rPr>
                      <m:sty m:val="p"/>
                    </m:rPr>
                    <m:t>|</m:t>
                  </m:r>
                  <m:r>
                    <m:t> </m:t>
                  </m:r>
                  <m:r>
                    <m:t>f</m:t>
                  </m:r>
                </m:sup>
              </m:sSup>
            </m:oMath>
          </w:p>
        </w:tc>
        <w:tc>
          <w:tcPr/>
          <w:p>
            <w:pPr>
              <w:pStyle w:val="Compact"/>
              <w:jc w:val="left"/>
            </w:pPr>
            <w:r>
              <w:t xml:space="preserve">Base String of order</w:t>
            </w:r>
            <w:r>
              <w:t xml:space="preserve"> </w:t>
            </w:r>
            <m:oMath>
              <m:r>
                <m:t>k</m:t>
              </m:r>
            </m:oMath>
            <w:r>
              <w:t xml:space="preserve"> </w:t>
            </w:r>
            <w:r>
              <w:t xml:space="preserve">over</w:t>
            </w:r>
            <w:r>
              <w:t xml:space="preserve"> </w:t>
            </w:r>
            <m:oMath>
              <m:sSup>
                <m:e>
                  <m:r>
                    <m:t>P</m:t>
                  </m:r>
                </m:e>
                <m:sup>
                  <m:r>
                    <m:t>f</m:t>
                  </m:r>
                </m:sup>
              </m:sSup>
            </m:oMath>
          </w:p>
        </w:tc>
      </w:tr>
      <w:tr>
        <w:tc>
          <w:tcPr/>
          <w:p>
            <w:pPr>
              <w:pStyle w:val="Compact"/>
              <w:jc w:val="left"/>
            </w:pPr>
            <m:oMath>
              <m:r>
                <m:t>j</m:t>
              </m:r>
              <m:sSup>
                <m:e>
                  <m:r>
                    <m:t>S</m:t>
                  </m:r>
                </m:e>
                <m:sup>
                  <m:r>
                    <m:t> </m:t>
                  </m:r>
                  <m:r>
                    <m:t>k</m:t>
                  </m:r>
                  <m:r>
                    <m:t> </m:t>
                  </m:r>
                  <m:r>
                    <m:rPr>
                      <m:sty m:val="p"/>
                    </m:rPr>
                    <m:t>|</m:t>
                  </m:r>
                  <m:r>
                    <m:t> </m:t>
                  </m:r>
                  <m:r>
                    <m:t>f</m:t>
                  </m:r>
                </m:sup>
              </m:sSup>
            </m:oMath>
          </w:p>
        </w:tc>
        <w:tc>
          <w:tcPr/>
          <w:p>
            <w:pPr>
              <w:pStyle w:val="Compact"/>
              <w:jc w:val="left"/>
            </w:pPr>
            <w:r>
              <w:t xml:space="preserve">The</w:t>
            </w:r>
            <w:r>
              <w:t xml:space="preserve"> </w:t>
            </w:r>
            <m:oMath>
              <m:r>
                <m:t>j</m:t>
              </m:r>
            </m:oMath>
            <w:r>
              <w:t xml:space="preserve">-th substring</w:t>
            </w:r>
          </w:p>
        </w:tc>
      </w:tr>
      <w:tr>
        <w:tc>
          <w:tcPr/>
          <w:p>
            <w:pPr>
              <w:pStyle w:val="Compact"/>
              <w:jc w:val="left"/>
            </w:pPr>
            <m:oMath>
              <m:r>
                <m:t>j</m:t>
              </m:r>
              <m:sSubSup>
                <m:e>
                  <m:r>
                    <m:t>S</m:t>
                  </m:r>
                </m:e>
                <m:sub>
                  <m:r>
                    <m:t>n</m:t>
                  </m:r>
                </m:sub>
                <m:sup>
                  <m:r>
                    <m:t> </m:t>
                  </m:r>
                  <m:r>
                    <m:t>k</m:t>
                  </m:r>
                  <m:r>
                    <m:t> </m:t>
                  </m:r>
                  <m:r>
                    <m:rPr>
                      <m:sty m:val="p"/>
                    </m:rPr>
                    <m:t>|</m:t>
                  </m:r>
                  <m:r>
                    <m:t> </m:t>
                  </m:r>
                  <m:r>
                    <m:t>f</m:t>
                  </m:r>
                </m:sup>
              </m:sSubSup>
            </m:oMath>
          </w:p>
        </w:tc>
        <w:tc>
          <w:tcPr/>
          <w:p>
            <w:pPr>
              <w:pStyle w:val="Compact"/>
              <w:jc w:val="left"/>
            </w:pPr>
            <w:r>
              <w:t xml:space="preserve">The term at index</w:t>
            </w:r>
            <w:r>
              <w:t xml:space="preserve"> </w:t>
            </w:r>
            <m:oMath>
              <m:r>
                <m:t>n</m:t>
              </m:r>
            </m:oMath>
            <w:r>
              <w:t xml:space="preserve"> </w:t>
            </w:r>
            <w:r>
              <w:t xml:space="preserve">of the</w:t>
            </w:r>
            <w:r>
              <w:t xml:space="preserve"> </w:t>
            </w:r>
            <m:oMath>
              <m:r>
                <m:t>j</m:t>
              </m:r>
            </m:oMath>
            <w:r>
              <w:t xml:space="preserve">-th substring</w:t>
            </w:r>
          </w:p>
        </w:tc>
      </w:tr>
      <w:tr>
        <w:tc>
          <w:tcPr/>
          <w:p>
            <w:pPr>
              <w:pStyle w:val="Compact"/>
              <w:jc w:val="left"/>
            </w:pPr>
            <m:oMath>
              <m:r>
                <m:t>0</m:t>
              </m:r>
              <m:sSup>
                <m:e>
                  <m:r>
                    <m:t>S</m:t>
                  </m:r>
                </m:e>
                <m:sup>
                  <m:r>
                    <m:t> </m:t>
                  </m:r>
                  <m:r>
                    <m:t>k</m:t>
                  </m:r>
                  <m:r>
                    <m:t> </m:t>
                  </m:r>
                  <m:r>
                    <m:rPr>
                      <m:sty m:val="p"/>
                    </m:rPr>
                    <m:t>|</m:t>
                  </m:r>
                  <m:r>
                    <m:t> </m:t>
                  </m:r>
                  <m:r>
                    <m:t>f</m:t>
                  </m:r>
                </m:sup>
              </m:sSup>
              <m:r>
                <m:rPr>
                  <m:sty m:val="p"/>
                </m:rPr>
                <m:t>=</m:t>
              </m:r>
              <m:sSup>
                <m:e>
                  <m:r>
                    <m:t>B</m:t>
                  </m:r>
                </m:e>
                <m:sup>
                  <m:r>
                    <m:t> </m:t>
                  </m:r>
                  <m:r>
                    <m:t>k</m:t>
                  </m:r>
                  <m:r>
                    <m:t> </m:t>
                  </m:r>
                  <m:r>
                    <m:rPr>
                      <m:sty m:val="p"/>
                    </m:rPr>
                    <m:t>|</m:t>
                  </m:r>
                  <m:r>
                    <m:t> </m:t>
                  </m:r>
                  <m:r>
                    <m:t>f</m:t>
                  </m:r>
                </m:sup>
              </m:sSup>
            </m:oMath>
          </w:p>
        </w:tc>
        <w:tc>
          <w:tcPr/>
          <w:p>
            <w:pPr>
              <w:pStyle w:val="Compact"/>
              <w:jc w:val="left"/>
            </w:pPr>
            <w:r>
              <w:t xml:space="preserve">The Base String is the substring of depth zero</w:t>
            </w:r>
          </w:p>
        </w:tc>
      </w:tr>
      <w:tr>
        <w:tc>
          <w:tcPr/>
          <w:p>
            <w:pPr>
              <w:pStyle w:val="Compact"/>
              <w:jc w:val="left"/>
            </w:pPr>
            <m:oMath>
              <m:sSup>
                <m:e>
                  <m:r>
                    <m:t>​</m:t>
                  </m:r>
                </m:e>
                <m:sup>
                  <m:r>
                    <m:t>D</m:t>
                  </m:r>
                </m:sup>
              </m:sSup>
              <m:r>
                <m:t>​</m:t>
              </m:r>
              <m:r>
                <m:t>j</m:t>
              </m:r>
              <m:r>
                <m:t>S</m:t>
              </m:r>
            </m:oMath>
          </w:p>
        </w:tc>
        <w:tc>
          <w:tcPr/>
          <w:p>
            <w:pPr>
              <w:pStyle w:val="Compact"/>
              <w:jc w:val="left"/>
            </w:pPr>
            <w:r>
              <w:t xml:space="preserve">A Direct substring</w:t>
            </w:r>
          </w:p>
        </w:tc>
      </w:tr>
      <w:tr>
        <w:tc>
          <w:tcPr/>
          <w:p>
            <w:pPr>
              <w:pStyle w:val="Compact"/>
              <w:jc w:val="left"/>
            </w:pPr>
            <m:oMath>
              <m:sSup>
                <m:e>
                  <m:r>
                    <m:t>​</m:t>
                  </m:r>
                </m:e>
                <m:sup>
                  <m:r>
                    <m:t>C</m:t>
                  </m:r>
                </m:sup>
              </m:sSup>
              <m:r>
                <m:t>​</m:t>
              </m:r>
              <m:r>
                <m:t>j</m:t>
              </m:r>
              <m:r>
                <m:t>S</m:t>
              </m:r>
            </m:oMath>
          </w:p>
        </w:tc>
        <w:tc>
          <w:tcPr/>
          <w:p>
            <w:pPr>
              <w:pStyle w:val="Compact"/>
              <w:jc w:val="left"/>
            </w:pPr>
            <w:r>
              <w:t xml:space="preserve">A Comparative substring</w:t>
            </w:r>
          </w:p>
        </w:tc>
      </w:tr>
      <w:tr>
        <w:tc>
          <w:tcPr/>
          <w:p>
            <w:pPr>
              <w:pStyle w:val="Compact"/>
              <w:jc w:val="left"/>
            </w:pPr>
            <m:oMath>
              <m:r>
                <m:t>h</m:t>
              </m:r>
              <m:d>
                <m:dPr>
                  <m:begChr m:val="("/>
                  <m:endChr m:val=")"/>
                  <m:sepChr m:val=""/>
                  <m:grow/>
                </m:dPr>
                <m:e>
                  <m:r>
                    <m:t>a</m:t>
                  </m:r>
                  <m:r>
                    <m:rPr>
                      <m:sty m:val="p"/>
                    </m:rPr>
                    <m:t>,</m:t>
                  </m:r>
                  <m:r>
                    <m:t>b</m:t>
                  </m:r>
                </m:e>
              </m:d>
            </m:oMath>
          </w:p>
        </w:tc>
        <w:tc>
          <w:tcPr/>
          <w:p>
            <w:pPr>
              <w:pStyle w:val="Compact"/>
              <w:jc w:val="left"/>
            </w:pPr>
            <w:r>
              <w:t xml:space="preserve">The comparative relationship function</w:t>
            </w:r>
          </w:p>
        </w:tc>
      </w:tr>
      <w:tr>
        <w:tc>
          <w:tcPr/>
          <w:p>
            <w:pPr>
              <w:pStyle w:val="Compact"/>
              <w:jc w:val="left"/>
            </w:pPr>
            <m:oMath>
              <m:r>
                <m:t>g</m:t>
              </m:r>
              <m:d>
                <m:dPr>
                  <m:begChr m:val="("/>
                  <m:endChr m:val=")"/>
                  <m:sepChr m:val=""/>
                  <m:grow/>
                </m:dPr>
                <m:e>
                  <m:r>
                    <m:t>x</m:t>
                  </m:r>
                </m:e>
              </m:d>
            </m:oMath>
          </w:p>
        </w:tc>
        <w:tc>
          <w:tcPr/>
          <w:p>
            <w:pPr>
              <w:pStyle w:val="Compact"/>
              <w:jc w:val="left"/>
            </w:pPr>
            <w:r>
              <w:t xml:space="preserve">The direct function</w:t>
            </w:r>
          </w:p>
        </w:tc>
      </w:tr>
      <w:tr>
        <w:tc>
          <w:tcPr/>
          <w:p>
            <w:pPr>
              <w:pStyle w:val="Compact"/>
              <w:jc w:val="left"/>
            </w:pPr>
            <m:oMath>
              <m:sSup>
                <m:e>
                  <m:r>
                    <m:t>R</m:t>
                  </m:r>
                </m:e>
                <m:sup>
                  <m:r>
                    <m:t>k</m:t>
                  </m:r>
                </m:sup>
              </m:sSup>
            </m:oMath>
          </w:p>
        </w:tc>
        <w:tc>
          <w:tcPr/>
          <w:p>
            <w:pPr>
              <w:pStyle w:val="Compact"/>
              <w:jc w:val="left"/>
            </w:pPr>
            <w:r>
              <w:t xml:space="preserve">The Root String value</w:t>
            </w:r>
          </w:p>
        </w:tc>
      </w:tr>
      <w:tr>
        <w:tc>
          <w:tcPr/>
          <w:p>
            <w:pPr>
              <w:pStyle w:val="Compact"/>
              <w:jc w:val="left"/>
            </w:pPr>
            <m:oMath>
              <m:d>
                <m:dPr>
                  <m:begChr m:val="["/>
                  <m:endChr m:val="]"/>
                  <m:sepChr m:val=""/>
                  <m:grow/>
                </m:dPr>
                <m:e>
                  <m:r>
                    <m:t> </m:t>
                  </m:r>
                  <m:r>
                    <m:rPr>
                      <m:nor/>
                      <m:sty m:val="p"/>
                    </m:rPr>
                    <m:t>sign</m:t>
                  </m:r>
                  <m:r>
                    <m:t> </m:t>
                  </m:r>
                  <m:r>
                    <m:rPr>
                      <m:sty m:val="p"/>
                    </m:rPr>
                    <m:t>|</m:t>
                  </m:r>
                  <m:r>
                    <m:t> </m:t>
                  </m:r>
                  <m:r>
                    <m:rPr>
                      <m:nor/>
                      <m:sty m:val="p"/>
                    </m:rPr>
                    <m:t>magnitude</m:t>
                  </m:r>
                  <m:r>
                    <m:t> </m:t>
                  </m:r>
                </m:e>
              </m:d>
            </m:oMath>
          </w:p>
        </w:tc>
        <w:tc>
          <w:tcPr/>
          <w:p>
            <w:pPr>
              <w:pStyle w:val="Compact"/>
              <w:jc w:val="left"/>
            </w:pPr>
            <w:r>
              <w:t xml:space="preserve">The Comparative Split form</w:t>
            </w:r>
          </w:p>
        </w:tc>
      </w:tr>
    </w:tbl>
    <w:bookmarkEnd w:id="91"/>
    <w:bookmarkStart w:id="92" w:name="key-results"/>
    <w:p>
      <w:pPr>
        <w:pStyle w:val="Heading2"/>
      </w:pPr>
      <w:r>
        <w:t xml:space="preserve">14.3 Key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Statement</w:t>
            </w:r>
          </w:p>
        </w:tc>
        <w:tc>
          <w:tcPr/>
          <w:p>
            <w:pPr>
              <w:pStyle w:val="Compact"/>
              <w:jc w:val="left"/>
            </w:pPr>
            <w:r>
              <w:t xml:space="preserve">Status</w:t>
            </w:r>
          </w:p>
        </w:tc>
      </w:tr>
      <w:tr>
        <w:tc>
          <w:tcPr/>
          <w:p>
            <w:pPr>
              <w:pStyle w:val="Compact"/>
              <w:jc w:val="left"/>
            </w:pPr>
            <w:r>
              <w:t xml:space="preserve">Root Theorem</w:t>
            </w:r>
          </w:p>
        </w:tc>
        <w:tc>
          <w:tcPr/>
          <w:p>
            <w:pPr>
              <w:pStyle w:val="Compact"/>
              <w:jc w:val="left"/>
            </w:pPr>
            <m:oMath>
              <m:r>
                <m:t>k</m:t>
              </m:r>
              <m:sSup>
                <m:e>
                  <m:r>
                    <m:t>S</m:t>
                  </m:r>
                </m:e>
                <m:sup>
                  <m:r>
                    <m:t> </m:t>
                  </m:r>
                  <m:r>
                    <m:t>k</m:t>
                  </m:r>
                  <m:r>
                    <m:rPr>
                      <m:sty m:val="p"/>
                    </m:rPr>
                    <m:t>|</m:t>
                  </m:r>
                  <m:r>
                    <m:t>f</m:t>
                  </m:r>
                </m:sup>
              </m:sSup>
              <m:r>
                <m:rPr>
                  <m:sty m:val="p"/>
                </m:rPr>
                <m:t>=</m:t>
              </m:r>
              <m:r>
                <m:t>k</m:t>
              </m:r>
              <m:r>
                <m:rPr>
                  <m:sty m:val="p"/>
                </m:rPr>
                <m:t>!</m:t>
              </m:r>
            </m:oMath>
            <w:r>
              <w:t xml:space="preserve"> </w:t>
            </w:r>
            <w:r>
              <w:t xml:space="preserve">for the standard power base</w:t>
            </w:r>
          </w:p>
        </w:tc>
        <w:tc>
          <w:tcPr/>
          <w:p>
            <w:pPr>
              <w:pStyle w:val="Compact"/>
              <w:jc w:val="left"/>
            </w:pPr>
            <w:r>
              <w:rPr>
                <w:bCs/>
                <w:b/>
              </w:rPr>
              <w:t xml:space="preserve">Theorem</w:t>
            </w:r>
            <w:r>
              <w:t xml:space="preserve"> </w:t>
            </w:r>
            <w:r>
              <w:t xml:space="preserve">(proved, §9.4)</w:t>
            </w:r>
          </w:p>
        </w:tc>
      </w:tr>
      <w:tr>
        <w:tc>
          <w:tcPr/>
          <w:p>
            <w:pPr>
              <w:pStyle w:val="Compact"/>
              <w:jc w:val="left"/>
            </w:pPr>
            <w:r>
              <w:t xml:space="preserve">Terminator</w:t>
            </w:r>
          </w:p>
        </w:tc>
        <w:tc>
          <w:tcPr/>
          <w:p>
            <w:pPr>
              <w:pStyle w:val="Compact"/>
              <w:jc w:val="left"/>
            </w:pPr>
            <m:oMath>
              <m:d>
                <m:dPr>
                  <m:begChr m:val="("/>
                  <m:endChr m:val=")"/>
                  <m:sepChr m:val=""/>
                  <m:grow/>
                </m:dPr>
                <m:e>
                  <m:r>
                    <m:t>k</m:t>
                  </m:r>
                  <m:r>
                    <m:rPr>
                      <m:sty m:val="p"/>
                    </m:rPr>
                    <m:t>+</m:t>
                  </m:r>
                  <m:r>
                    <m:t>1</m:t>
                  </m:r>
                </m:e>
              </m:d>
              <m:sSup>
                <m:e>
                  <m:r>
                    <m:t>S</m:t>
                  </m:r>
                </m:e>
                <m:sup>
                  <m:r>
                    <m:t> </m:t>
                  </m:r>
                  <m:r>
                    <m:t>k</m:t>
                  </m:r>
                  <m:r>
                    <m:rPr>
                      <m:sty m:val="p"/>
                    </m:rPr>
                    <m:t>|</m:t>
                  </m:r>
                  <m:r>
                    <m:t>f</m:t>
                  </m:r>
                </m:sup>
              </m:sSup>
              <m:r>
                <m:rPr>
                  <m:sty m:val="p"/>
                </m:rPr>
                <m:t>=</m:t>
              </m:r>
              <m:r>
                <m:t>0</m:t>
              </m:r>
            </m:oMath>
          </w:p>
        </w:tc>
        <w:tc>
          <w:tcPr/>
          <w:p>
            <w:pPr>
              <w:pStyle w:val="Compact"/>
              <w:jc w:val="left"/>
            </w:pPr>
            <w:r>
              <w:rPr>
                <w:bCs/>
                <w:b/>
              </w:rPr>
              <w:t xml:space="preserve">Theorem</w:t>
            </w:r>
            <w:r>
              <w:t xml:space="preserve"> </w:t>
            </w:r>
            <w:r>
              <w:t xml:space="preserve">(proved, §9.4)</w:t>
            </w:r>
          </w:p>
        </w:tc>
      </w:tr>
      <w:tr>
        <w:tc>
          <w:tcPr/>
          <w:p>
            <w:pPr>
              <w:pStyle w:val="Compact"/>
              <w:jc w:val="left"/>
            </w:pPr>
            <w:r>
              <w:t xml:space="preserve">General Root Law</w:t>
            </w:r>
          </w:p>
        </w:tc>
        <w:tc>
          <w:tcPr/>
          <w:p>
            <w:pPr>
              <w:pStyle w:val="Compact"/>
              <w:jc w:val="left"/>
            </w:pPr>
            <m:oMath>
              <m:r>
                <m:t>R</m:t>
              </m:r>
              <m:r>
                <m:rPr>
                  <m:sty m:val="p"/>
                </m:rPr>
                <m:t>=</m:t>
              </m:r>
              <m:r>
                <m:t>a</m:t>
              </m:r>
              <m:r>
                <m:rPr>
                  <m:sty m:val="p"/>
                </m:rPr>
                <m:t>⋅</m:t>
              </m:r>
              <m:r>
                <m:t>k</m:t>
              </m:r>
              <m:r>
                <m:rPr>
                  <m:sty m:val="p"/>
                </m:rPr>
                <m:t>!</m:t>
              </m:r>
              <m:r>
                <m:rPr>
                  <m:sty m:val="p"/>
                </m:rPr>
                <m:t>⋅</m:t>
              </m:r>
              <m:sSup>
                <m:e>
                  <m:r>
                    <m:t>d</m:t>
                  </m:r>
                </m:e>
                <m:sup>
                  <m:r>
                    <m:t> </m:t>
                  </m:r>
                  <m:r>
                    <m:t>k</m:t>
                  </m:r>
                </m:sup>
              </m:sSup>
            </m:oMath>
          </w:p>
        </w:tc>
        <w:tc>
          <w:tcPr/>
          <w:p>
            <w:pPr>
              <w:pStyle w:val="Compact"/>
              <w:jc w:val="left"/>
            </w:pPr>
            <w:r>
              <w:rPr>
                <w:bCs/>
                <w:b/>
              </w:rPr>
              <w:t xml:space="preserve">Theorem</w:t>
            </w:r>
            <w:r>
              <w:t xml:space="preserve"> </w:t>
            </w:r>
            <w:r>
              <w:t xml:space="preserve">(proved, §9.4 + §10)</w:t>
            </w:r>
          </w:p>
        </w:tc>
      </w:tr>
      <w:tr>
        <w:tc>
          <w:tcPr/>
          <w:p>
            <w:pPr>
              <w:pStyle w:val="Compact"/>
              <w:jc w:val="left"/>
            </w:pPr>
            <w:r>
              <w:t xml:space="preserve">Seed independence</w:t>
            </w:r>
          </w:p>
        </w:tc>
        <w:tc>
          <w:tcPr/>
          <w:p>
            <w:pPr>
              <w:pStyle w:val="Compact"/>
              <w:jc w:val="left"/>
            </w:pPr>
            <w:r>
              <w:t xml:space="preserve">The Root does not depend on the Prime String’s starting value</w:t>
            </w:r>
          </w:p>
        </w:tc>
        <w:tc>
          <w:tcPr/>
          <w:p>
            <w:pPr>
              <w:pStyle w:val="Compact"/>
              <w:jc w:val="left"/>
            </w:pPr>
            <w:r>
              <w:rPr>
                <w:bCs/>
                <w:b/>
              </w:rPr>
              <w:t xml:space="preserve">Theorem</w:t>
            </w:r>
          </w:p>
        </w:tc>
      </w:tr>
      <w:tr>
        <w:tc>
          <w:tcPr/>
          <w:p>
            <w:pPr>
              <w:pStyle w:val="Compact"/>
              <w:jc w:val="left"/>
            </w:pPr>
            <w:r>
              <w:t xml:space="preserve">Alternating sum</w:t>
            </w:r>
          </w:p>
        </w:tc>
        <w:tc>
          <w:tcPr/>
          <w:p>
            <w:pPr>
              <w:pStyle w:val="Compact"/>
              <w:jc w:val="left"/>
            </w:pPr>
            <m:oMath>
              <m:r>
                <m:t>k</m:t>
              </m:r>
              <m:r>
                <m:rPr>
                  <m:sty m:val="p"/>
                </m:rPr>
                <m:t>!</m:t>
              </m:r>
              <m:r>
                <m:rPr>
                  <m:sty m:val="p"/>
                </m:rPr>
                <m:t>=</m:t>
              </m:r>
              <m:nary>
                <m:naryPr>
                  <m:chr m:val="∑"/>
                  <m:limLoc m:val="undOvr"/>
                  <m:subHide m:val="off"/>
                  <m:supHide m:val="on"/>
                </m:naryPr>
                <m:sub>
                  <m:r>
                    <m:t>j</m:t>
                  </m:r>
                </m:sub>
                <m:sup>
                  <m:r>
                    <m:t>​</m:t>
                  </m:r>
                </m:sup>
                <m:e>
                  <m:sSup>
                    <m:e>
                      <m:d>
                        <m:dPr>
                          <m:begChr m:val="("/>
                          <m:endChr m:val=")"/>
                          <m:sepChr m:val=""/>
                          <m:grow/>
                        </m:dPr>
                        <m:e>
                          <m:r>
                            <m:rPr>
                              <m:sty m:val="p"/>
                            </m:rPr>
                            <m:t>−</m:t>
                          </m:r>
                          <m:r>
                            <m:t>1</m:t>
                          </m:r>
                        </m:e>
                      </m:d>
                    </m:e>
                    <m:sup>
                      <m:r>
                        <m:t>k</m:t>
                      </m:r>
                      <m:r>
                        <m:rPr>
                          <m:sty m:val="p"/>
                        </m:rPr>
                        <m:t>−</m:t>
                      </m:r>
                      <m:r>
                        <m:t>j</m:t>
                      </m:r>
                    </m:sup>
                  </m:sSup>
                </m:e>
              </m:nary>
              <m:d>
                <m:dPr>
                  <m:begChr m:val="("/>
                  <m:endChr m:val=")"/>
                  <m:sepChr m:val=""/>
                  <m:grow/>
                </m:dPr>
                <m:e>
                  <m:f>
                    <m:fPr>
                      <m:type m:val="noBar"/>
                    </m:fPr>
                    <m:num>
                      <m:r>
                        <m:t>k</m:t>
                      </m:r>
                    </m:num>
                    <m:den>
                      <m:r>
                        <m:t>j</m:t>
                      </m:r>
                    </m:den>
                  </m:f>
                </m:e>
              </m:d>
              <m:sSup>
                <m:e>
                  <m:r>
                    <m:t>j</m:t>
                  </m:r>
                </m:e>
                <m:sup>
                  <m:r>
                    <m:t>k</m:t>
                  </m:r>
                </m:sup>
              </m:sSup>
            </m:oMath>
          </w:p>
        </w:tc>
        <w:tc>
          <w:tcPr/>
          <w:p>
            <w:pPr>
              <w:pStyle w:val="Compact"/>
              <w:jc w:val="left"/>
            </w:pPr>
            <w:r>
              <w:rPr>
                <w:bCs/>
                <w:b/>
              </w:rPr>
              <w:t xml:space="preserve">Theorem</w:t>
            </w:r>
          </w:p>
        </w:tc>
      </w:tr>
      <w:tr>
        <w:tc>
          <w:tcPr/>
          <w:p>
            <w:pPr>
              <w:pStyle w:val="Compact"/>
              <w:jc w:val="left"/>
            </w:pPr>
            <w:r>
              <w:t xml:space="preserve">Split irreversibility</w:t>
            </w:r>
          </w:p>
        </w:tc>
        <w:tc>
          <w:tcPr/>
          <w:p>
            <w:pPr>
              <w:pStyle w:val="Compact"/>
              <w:jc w:val="left"/>
            </w:pPr>
            <w:r>
              <w:t xml:space="preserve">Magnitude alone cannot reconstruct the parent</w:t>
            </w:r>
          </w:p>
        </w:tc>
        <w:tc>
          <w:tcPr/>
          <w:p>
            <w:pPr>
              <w:pStyle w:val="Compact"/>
              <w:jc w:val="left"/>
            </w:pPr>
            <w:r>
              <w:rPr>
                <w:bCs/>
                <w:b/>
              </w:rPr>
              <w:t xml:space="preserve">Theorem</w:t>
            </w:r>
            <w:r>
              <w:t xml:space="preserve"> </w:t>
            </w:r>
            <w:r>
              <w:t xml:space="preserve">(counterexamples, §6.3)</w:t>
            </w:r>
          </w:p>
        </w:tc>
      </w:tr>
      <w:tr>
        <w:tc>
          <w:tcPr/>
          <w:p>
            <w:pPr>
              <w:pStyle w:val="Compact"/>
              <w:jc w:val="left"/>
            </w:pPr>
            <w:r>
              <w:t xml:space="preserve">Non-polynomial trees</w:t>
            </w:r>
          </w:p>
        </w:tc>
        <w:tc>
          <w:tcPr/>
          <w:p>
            <w:pPr>
              <w:pStyle w:val="Compact"/>
              <w:jc w:val="left"/>
            </w:pPr>
            <w:r>
              <w:t xml:space="preserve">Geometric Base Strings never reach a Root under difference</w:t>
            </w:r>
          </w:p>
        </w:tc>
        <w:tc>
          <w:tcPr/>
          <w:p>
            <w:pPr>
              <w:pStyle w:val="Compact"/>
              <w:jc w:val="left"/>
            </w:pPr>
            <w:r>
              <w:rPr>
                <w:bCs/>
                <w:b/>
              </w:rPr>
              <w:t xml:space="preserve">Observation</w:t>
            </w:r>
            <w:r>
              <w:t xml:space="preserve"> </w:t>
            </w:r>
            <w:r>
              <w:t xml:space="preserve">(§13.2 Ex. 5); treated fully in Module 2</w:t>
            </w:r>
          </w:p>
        </w:tc>
      </w:tr>
    </w:tbl>
    <w:p>
      <w:r>
        <w:pict>
          <v:rect style="width:0;height:1.5pt" o:hralign="center" o:hrstd="t" o:hr="t"/>
        </w:pict>
      </w:r>
    </w:p>
    <w:bookmarkEnd w:id="92"/>
    <w:bookmarkEnd w:id="93"/>
    <w:bookmarkStart w:id="94" w:name="looking-ahead-module-2"/>
    <w:p>
      <w:pPr>
        <w:pStyle w:val="Heading1"/>
      </w:pPr>
      <w:r>
        <w:t xml:space="preserve">15. Looking Ahead — Module 2</w:t>
      </w:r>
    </w:p>
    <w:p>
      <w:pPr>
        <w:pStyle w:val="FirstParagraph"/>
      </w:pPr>
      <w:r>
        <w:t xml:space="preserve">This module has dealt entirely with</w:t>
      </w:r>
      <w:r>
        <w:t xml:space="preserve"> </w:t>
      </w:r>
      <w:r>
        <w:rPr>
          <w:bCs/>
          <w:b/>
        </w:rPr>
        <w:t xml:space="preserve">difference lineages of polynomial String Trees</w:t>
      </w:r>
      <w:r>
        <w:t xml:space="preserve">, where the descent terminates and the Root is a factorial.</w:t>
      </w:r>
    </w:p>
    <w:p>
      <w:pPr>
        <w:pStyle w:val="BodyText"/>
      </w:pPr>
      <w:r>
        <w:t xml:space="preserve">Exercise 5 showed the boundary of that world. A geometric Base String differenced repeatedly never goes constant — the tree descends forever, reproducing itself at every level. The difference relationship is simply the wrong instrument for that object.</w:t>
      </w:r>
    </w:p>
    <w:p>
      <w:pPr>
        <w:pStyle w:val="BodyText"/>
      </w:pPr>
      <w:r>
        <w:t xml:space="preserve">Module 2 takes up the natural response:</w:t>
      </w:r>
      <w:r>
        <w:t xml:space="preserve"> </w:t>
      </w:r>
      <w:r>
        <w:rPr>
          <w:bCs/>
          <w:b/>
        </w:rPr>
        <w:t xml:space="preserve">the ratio lineage</w:t>
      </w:r>
      <w:r>
        <w:t xml:space="preserve">,</w:t>
      </w:r>
      <w:r>
        <w:t xml:space="preserve"> </w:t>
      </w:r>
      <m:oMath>
        <m:r>
          <m:t>h</m:t>
        </m:r>
        <m:d>
          <m:dPr>
            <m:begChr m:val="("/>
            <m:endChr m:val=")"/>
            <m:sepChr m:val=""/>
            <m:grow/>
          </m:dPr>
          <m:e>
            <m:r>
              <m:t>a</m:t>
            </m:r>
            <m:r>
              <m:rPr>
                <m:sty m:val="p"/>
              </m:rPr>
              <m:t>,</m:t>
            </m:r>
            <m:r>
              <m:t>b</m:t>
            </m:r>
          </m:e>
        </m:d>
        <m:r>
          <m:rPr>
            <m:sty m:val="p"/>
          </m:rPr>
          <m:t>=</m:t>
        </m:r>
        <m:r>
          <m:t>b</m:t>
        </m:r>
        <m:r>
          <m:rPr>
            <m:sty m:val="p"/>
          </m:rPr>
          <m:t>/</m:t>
        </m:r>
        <m:r>
          <m:t>a</m:t>
        </m:r>
      </m:oMath>
      <w:r>
        <w:t xml:space="preserve">. Where differences terminate on polynomials, ratios terminate on geometrics — in a single step. Two lineages, two families of sequences, each with its own natural terminator.</w:t>
      </w:r>
    </w:p>
    <w:p>
      <w:pPr>
        <w:pStyle w:val="BodyText"/>
      </w:pPr>
      <w:r>
        <w:t xml:space="preserve">And then the question that makes the whole subject interesting:</w:t>
      </w:r>
      <w:r>
        <w:t xml:space="preserve"> </w:t>
      </w:r>
      <w:r>
        <w:rPr>
          <w:bCs/>
          <w:b/>
        </w:rPr>
        <w:t xml:space="preserve">is there a sequence that sits between them</w:t>
      </w:r>
      <w:r>
        <w:t xml:space="preserve"> </w:t>
      </w:r>
      <w:r>
        <w:t xml:space="preserve">— one that is exactly closed under neither, but almost closed under both? There is, and the gap between its two lineages turns out to be measurable exactly, at every step.</w:t>
      </w:r>
    </w:p>
    <w:p>
      <w:r>
        <w:pict>
          <v:rect style="width:0;height:1.5pt" o:hralign="center" o:hrstd="t" o:hr="t"/>
        </w:pict>
      </w:r>
    </w:p>
    <w:p>
      <w:pPr>
        <w:pStyle w:val="FirstParagraph"/>
      </w:pPr>
      <w:r>
        <w:rPr>
          <w:iCs/>
          <w:i/>
        </w:rPr>
        <w:t xml:space="preserve">End of Module 1.</w:t>
      </w:r>
    </w:p>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String Mathematics — Module 1</dc:title>
  <dc:creator>Prime Framework — Syllabus-Learning Series</dc:creator>
  <cp:keywords/>
  <dcterms:created xsi:type="dcterms:W3CDTF">2026-08-06T02:49:19Z</dcterms:created>
  <dcterms:modified xsi:type="dcterms:W3CDTF">2026-08-06T02:49:19Z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Module 1 of the String Mathematics syllabus</vt:lpwstr>
  </property>
  <property fmtid="{D5CDD505-2E9C-101B-9397-08002B2CF9AE}" pid="3" name="subtitle">
    <vt:lpwstr>Foundations: Strings, Trees, the Root, and the Factorial</vt:lpwstr>
  </property>
</Properties>
</file>