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49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64"/>
        <w:gridCol w:w="2464"/>
        <w:tblGridChange w:id="0">
          <w:tblGrid>
            <w:gridCol w:w="2464"/>
            <w:gridCol w:w="2464"/>
          </w:tblGrid>
        </w:tblGridChange>
      </w:tblGrid>
      <w:tr>
        <w:trPr>
          <w:trHeight w:val="6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варианта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здания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321222</w:t>
            </w:r>
          </w:p>
        </w:tc>
      </w:tr>
    </w:tbl>
    <w:p w:rsidR="00000000" w:rsidDel="00000000" w:rsidP="00000000" w:rsidRDefault="00000000" w:rsidRPr="00000000">
      <w:pPr>
        <w:pBdr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0"/>
        <w:gridCol w:w="8345"/>
        <w:tblGridChange w:id="0">
          <w:tblGrid>
            <w:gridCol w:w="1000"/>
            <w:gridCol w:w="8345"/>
          </w:tblGrid>
        </w:tblGridChange>
      </w:tblGrid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Синтаксис группы операций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(в порядке следования: неравно, равно, меньше, меньше или равно, больше, больше или равно)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&lt;операции_группы_отношения&gt;::=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NE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EQ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LT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LE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GT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0"/>
        <w:gridCol w:w="8345"/>
        <w:tblGridChange w:id="0">
          <w:tblGrid>
            <w:gridCol w:w="1000"/>
            <w:gridCol w:w="834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Синтаксис группы операций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(в порядке следования: сложение, вычитание, дизъюнкция)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&lt;операции_группы_сложения&gt;:: =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plus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min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0"/>
        <w:gridCol w:w="8345"/>
        <w:tblGridChange w:id="0">
          <w:tblGrid>
            <w:gridCol w:w="1000"/>
            <w:gridCol w:w="834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pStyle w:val="Heading1"/>
              <w:pBdr/>
              <w:ind w:firstLine="0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Номер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Синтаксис группы операций</w:t>
            </w:r>
          </w:p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(в порядке следования: умножение, деление, конъюнкция)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&lt;операции_группы_умножения&gt;::=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mult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div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0"/>
        <w:gridCol w:w="8345"/>
        <w:tblGridChange w:id="0">
          <w:tblGrid>
            <w:gridCol w:w="1000"/>
            <w:gridCol w:w="834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pStyle w:val="Heading1"/>
              <w:pBdr/>
              <w:ind w:firstLine="0"/>
              <w:contextualSpacing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Номер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Синтаксис операции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&lt;унарная_операция&gt;::= ~</w:t>
            </w:r>
          </w:p>
        </w:tc>
      </w:tr>
    </w:tbl>
    <w:p w:rsidR="00000000" w:rsidDel="00000000" w:rsidP="00000000" w:rsidRDefault="00000000" w:rsidRPr="00000000">
      <w:pPr>
        <w:pBdr/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0"/>
        <w:gridCol w:w="8345"/>
        <w:tblGridChange w:id="0">
          <w:tblGrid>
            <w:gridCol w:w="1000"/>
            <w:gridCol w:w="834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Структура программы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&lt;программа&gt;::= «{» {/ (&lt;описание&gt; | &lt;оператор&gt;) ; /} «}»</w:t>
            </w:r>
          </w:p>
        </w:tc>
      </w:tr>
    </w:tbl>
    <w:p w:rsidR="00000000" w:rsidDel="00000000" w:rsidP="00000000" w:rsidRDefault="00000000" w:rsidRPr="00000000">
      <w:pPr>
        <w:pBdr/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7"/>
        <w:gridCol w:w="8338"/>
        <w:tblGridChange w:id="0">
          <w:tblGrid>
            <w:gridCol w:w="1007"/>
            <w:gridCol w:w="83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bf9000"/>
                <w:sz w:val="28"/>
                <w:szCs w:val="28"/>
              </w:rPr>
            </w:pPr>
            <w:r w:rsidDel="00000000" w:rsidR="00000000" w:rsidRPr="00000000">
              <w:rPr>
                <w:color w:val="bf9000"/>
                <w:sz w:val="28"/>
                <w:szCs w:val="28"/>
                <w:rtl w:val="0"/>
              </w:rPr>
              <w:t xml:space="preserve">Номер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bf9000"/>
                <w:sz w:val="28"/>
                <w:szCs w:val="28"/>
              </w:rPr>
            </w:pPr>
            <w:r w:rsidDel="00000000" w:rsidR="00000000" w:rsidRPr="00000000">
              <w:rPr>
                <w:color w:val="bf9000"/>
                <w:sz w:val="28"/>
                <w:szCs w:val="28"/>
                <w:rtl w:val="0"/>
              </w:rPr>
              <w:t xml:space="preserve">Синтаксис команд описания данных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bf9000"/>
                <w:sz w:val="28"/>
                <w:szCs w:val="28"/>
              </w:rPr>
            </w:pPr>
            <w:r w:rsidDel="00000000" w:rsidR="00000000" w:rsidRPr="00000000">
              <w:rPr>
                <w:color w:val="bf9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bf9000"/>
                <w:sz w:val="28"/>
                <w:szCs w:val="28"/>
              </w:rPr>
            </w:pPr>
            <w:r w:rsidDel="00000000" w:rsidR="00000000" w:rsidRPr="00000000">
              <w:rPr>
                <w:color w:val="bf9000"/>
                <w:sz w:val="28"/>
                <w:szCs w:val="28"/>
                <w:rtl w:val="0"/>
              </w:rPr>
              <w:t xml:space="preserve">&lt;описание&gt;::= {&lt;идентификатор&gt; {, &lt;идентификатор&gt; } : &lt;тип&gt; ;}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bf9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7"/>
        <w:gridCol w:w="8338"/>
        <w:tblGridChange w:id="0">
          <w:tblGrid>
            <w:gridCol w:w="1007"/>
            <w:gridCol w:w="83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bf9000"/>
                <w:sz w:val="28"/>
                <w:szCs w:val="28"/>
              </w:rPr>
            </w:pPr>
            <w:r w:rsidDel="00000000" w:rsidR="00000000" w:rsidRPr="00000000">
              <w:rPr>
                <w:color w:val="bf9000"/>
                <w:sz w:val="28"/>
                <w:szCs w:val="28"/>
                <w:rtl w:val="0"/>
              </w:rPr>
              <w:t xml:space="preserve">Номер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bf9000"/>
                <w:sz w:val="28"/>
                <w:szCs w:val="28"/>
              </w:rPr>
            </w:pPr>
            <w:r w:rsidDel="00000000" w:rsidR="00000000" w:rsidRPr="00000000">
              <w:rPr>
                <w:color w:val="bf9000"/>
                <w:sz w:val="28"/>
                <w:szCs w:val="28"/>
                <w:rtl w:val="0"/>
              </w:rPr>
              <w:t xml:space="preserve">Описание типов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bf9000"/>
                <w:sz w:val="28"/>
                <w:szCs w:val="28"/>
              </w:rPr>
            </w:pPr>
            <w:r w:rsidDel="00000000" w:rsidR="00000000" w:rsidRPr="00000000">
              <w:rPr>
                <w:color w:val="bf9000"/>
                <w:sz w:val="28"/>
                <w:szCs w:val="28"/>
                <w:rtl w:val="0"/>
              </w:rPr>
              <w:t xml:space="preserve">(в порядке следования: целый, действительный, логический)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bf9000"/>
                <w:sz w:val="28"/>
                <w:szCs w:val="28"/>
              </w:rPr>
            </w:pPr>
            <w:r w:rsidDel="00000000" w:rsidR="00000000" w:rsidRPr="00000000">
              <w:rPr>
                <w:color w:val="bf9000"/>
                <w:sz w:val="28"/>
                <w:szCs w:val="28"/>
                <w:rtl w:val="0"/>
              </w:rPr>
              <w:t xml:space="preserve">&lt;тип&gt;::= </w:t>
            </w:r>
            <w:r w:rsidDel="00000000" w:rsidR="00000000" w:rsidRPr="00000000">
              <w:rPr>
                <w:i w:val="1"/>
                <w:color w:val="bf9000"/>
                <w:sz w:val="28"/>
                <w:szCs w:val="28"/>
                <w:rtl w:val="0"/>
              </w:rPr>
              <w:t xml:space="preserve">integer</w:t>
            </w:r>
            <w:r w:rsidDel="00000000" w:rsidR="00000000" w:rsidRPr="00000000">
              <w:rPr>
                <w:color w:val="bf9000"/>
                <w:sz w:val="28"/>
                <w:szCs w:val="28"/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color w:val="bf9000"/>
                <w:sz w:val="28"/>
                <w:szCs w:val="28"/>
                <w:rtl w:val="0"/>
              </w:rPr>
              <w:t xml:space="preserve">real</w:t>
            </w:r>
            <w:r w:rsidDel="00000000" w:rsidR="00000000" w:rsidRPr="00000000">
              <w:rPr>
                <w:color w:val="bf9000"/>
                <w:sz w:val="28"/>
                <w:szCs w:val="28"/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color w:val="bf9000"/>
                <w:sz w:val="28"/>
                <w:szCs w:val="28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7"/>
        <w:gridCol w:w="8338"/>
        <w:tblGridChange w:id="0">
          <w:tblGrid>
            <w:gridCol w:w="1007"/>
            <w:gridCol w:w="83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Синтаксис оператора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&lt;составной&gt;::=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begin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&lt;оператор&gt; { ; &lt;оператор&gt; }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7"/>
        <w:gridCol w:w="8338"/>
        <w:tblGridChange w:id="0">
          <w:tblGrid>
            <w:gridCol w:w="1007"/>
            <w:gridCol w:w="83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Оператор присваивания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right" w:pos="934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&lt;присваивания&gt;::= &lt;идентификатор&gt; := &lt;выражение&gt;</w:t>
            </w:r>
          </w:p>
        </w:tc>
      </w:tr>
    </w:tbl>
    <w:p w:rsidR="00000000" w:rsidDel="00000000" w:rsidP="00000000" w:rsidRDefault="00000000" w:rsidRPr="00000000">
      <w:pPr>
        <w:pBdr/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7"/>
        <w:gridCol w:w="8338"/>
        <w:tblGridChange w:id="0">
          <w:tblGrid>
            <w:gridCol w:w="1007"/>
            <w:gridCol w:w="83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Оператор условного перехода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&lt;условный&gt;::=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(&lt;выражение&gt;) &lt;оператор&gt; [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&lt;оператор&gt;]</w:t>
            </w:r>
          </w:p>
        </w:tc>
      </w:tr>
    </w:tbl>
    <w:p w:rsidR="00000000" w:rsidDel="00000000" w:rsidP="00000000" w:rsidRDefault="00000000" w:rsidRPr="00000000">
      <w:pPr>
        <w:pBdr/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0"/>
        <w:gridCol w:w="8345"/>
        <w:tblGridChange w:id="0">
          <w:tblGrid>
            <w:gridCol w:w="1000"/>
            <w:gridCol w:w="834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Синтаксис оператора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&lt;фиксированного_цикла&gt;::=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for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&lt;присваивания&gt; 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to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&lt;выражение&gt; [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step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&lt;выражение&gt;] &lt;оператор&gt;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next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7"/>
        <w:gridCol w:w="8338"/>
        <w:tblGridChange w:id="0">
          <w:tblGrid>
            <w:gridCol w:w="1007"/>
            <w:gridCol w:w="83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Синтаксис оператора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&lt;условного_цикла&gt;::=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(&lt;выражение&gt;) &lt;оператор&gt; </w:t>
            </w:r>
          </w:p>
        </w:tc>
      </w:tr>
    </w:tbl>
    <w:p w:rsidR="00000000" w:rsidDel="00000000" w:rsidP="00000000" w:rsidRDefault="00000000" w:rsidRPr="00000000">
      <w:pPr>
        <w:pBdr/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7"/>
        <w:gridCol w:w="8338"/>
        <w:tblGridChange w:id="0">
          <w:tblGrid>
            <w:gridCol w:w="1007"/>
            <w:gridCol w:w="83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Синтаксис оператора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&lt;ввода&gt;::=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readln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идентификатор {, &lt;идентификатор&gt; 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0"/>
        <w:gridCol w:w="8345"/>
        <w:tblGridChange w:id="0">
          <w:tblGrid>
            <w:gridCol w:w="1000"/>
            <w:gridCol w:w="834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Синтаксис оператора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&lt;вывода&gt;::=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writeln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&lt;выражение&gt; {, &lt;выражение&gt; }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1"/>
        <w:gridCol w:w="4172"/>
        <w:gridCol w:w="4172"/>
        <w:tblGridChange w:id="0">
          <w:tblGrid>
            <w:gridCol w:w="1001"/>
            <w:gridCol w:w="4172"/>
            <w:gridCol w:w="417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Признак начала комментария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Признак конца комментария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/*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*/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&lt;операции_группы_отношения&gt;::= </w:t>
      </w:r>
      <w:r w:rsidDel="00000000" w:rsidR="00000000" w:rsidRPr="00000000">
        <w:rPr>
          <w:i w:val="1"/>
          <w:sz w:val="28"/>
          <w:szCs w:val="28"/>
          <w:rtl w:val="0"/>
        </w:rPr>
        <w:t xml:space="preserve">NE</w:t>
      </w:r>
      <w:r w:rsidDel="00000000" w:rsidR="00000000" w:rsidRPr="00000000">
        <w:rPr>
          <w:sz w:val="28"/>
          <w:szCs w:val="28"/>
          <w:rtl w:val="0"/>
        </w:rPr>
        <w:t xml:space="preserve"> | </w:t>
      </w:r>
      <w:r w:rsidDel="00000000" w:rsidR="00000000" w:rsidRPr="00000000">
        <w:rPr>
          <w:i w:val="1"/>
          <w:sz w:val="28"/>
          <w:szCs w:val="28"/>
          <w:rtl w:val="0"/>
        </w:rPr>
        <w:t xml:space="preserve">EQ</w:t>
      </w:r>
      <w:r w:rsidDel="00000000" w:rsidR="00000000" w:rsidRPr="00000000">
        <w:rPr>
          <w:sz w:val="28"/>
          <w:szCs w:val="28"/>
          <w:rtl w:val="0"/>
        </w:rPr>
        <w:t xml:space="preserve"> | </w:t>
      </w:r>
      <w:r w:rsidDel="00000000" w:rsidR="00000000" w:rsidRPr="00000000">
        <w:rPr>
          <w:i w:val="1"/>
          <w:sz w:val="28"/>
          <w:szCs w:val="28"/>
          <w:rtl w:val="0"/>
        </w:rPr>
        <w:t xml:space="preserve">LT</w:t>
      </w:r>
      <w:r w:rsidDel="00000000" w:rsidR="00000000" w:rsidRPr="00000000">
        <w:rPr>
          <w:sz w:val="28"/>
          <w:szCs w:val="28"/>
          <w:rtl w:val="0"/>
        </w:rPr>
        <w:t xml:space="preserve"> | </w:t>
      </w:r>
      <w:r w:rsidDel="00000000" w:rsidR="00000000" w:rsidRPr="00000000">
        <w:rPr>
          <w:i w:val="1"/>
          <w:sz w:val="28"/>
          <w:szCs w:val="28"/>
          <w:rtl w:val="0"/>
        </w:rPr>
        <w:t xml:space="preserve">LE</w:t>
      </w:r>
      <w:r w:rsidDel="00000000" w:rsidR="00000000" w:rsidRPr="00000000">
        <w:rPr>
          <w:sz w:val="28"/>
          <w:szCs w:val="28"/>
          <w:rtl w:val="0"/>
        </w:rPr>
        <w:t xml:space="preserve"> | </w:t>
      </w:r>
      <w:r w:rsidDel="00000000" w:rsidR="00000000" w:rsidRPr="00000000">
        <w:rPr>
          <w:i w:val="1"/>
          <w:sz w:val="28"/>
          <w:szCs w:val="28"/>
          <w:rtl w:val="0"/>
        </w:rPr>
        <w:t xml:space="preserve">GT</w:t>
      </w:r>
      <w:r w:rsidDel="00000000" w:rsidR="00000000" w:rsidRPr="00000000">
        <w:rPr>
          <w:sz w:val="28"/>
          <w:szCs w:val="28"/>
          <w:rtl w:val="0"/>
        </w:rPr>
        <w:t xml:space="preserve"> | </w:t>
      </w:r>
      <w:r w:rsidDel="00000000" w:rsidR="00000000" w:rsidRPr="00000000">
        <w:rPr>
          <w:i w:val="1"/>
          <w:sz w:val="28"/>
          <w:szCs w:val="28"/>
          <w:rtl w:val="0"/>
        </w:rPr>
        <w:t xml:space="preserve">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&lt;операции_группы_сложения&gt;:: = </w:t>
      </w:r>
      <w:r w:rsidDel="00000000" w:rsidR="00000000" w:rsidRPr="00000000">
        <w:rPr>
          <w:i w:val="1"/>
          <w:sz w:val="28"/>
          <w:szCs w:val="28"/>
          <w:rtl w:val="0"/>
        </w:rPr>
        <w:t xml:space="preserve">plus</w:t>
      </w:r>
      <w:r w:rsidDel="00000000" w:rsidR="00000000" w:rsidRPr="00000000">
        <w:rPr>
          <w:sz w:val="28"/>
          <w:szCs w:val="28"/>
          <w:rtl w:val="0"/>
        </w:rPr>
        <w:t xml:space="preserve"> | </w:t>
      </w:r>
      <w:r w:rsidDel="00000000" w:rsidR="00000000" w:rsidRPr="00000000">
        <w:rPr>
          <w:i w:val="1"/>
          <w:sz w:val="28"/>
          <w:szCs w:val="28"/>
          <w:rtl w:val="0"/>
        </w:rPr>
        <w:t xml:space="preserve">min</w:t>
      </w:r>
      <w:r w:rsidDel="00000000" w:rsidR="00000000" w:rsidRPr="00000000">
        <w:rPr>
          <w:sz w:val="28"/>
          <w:szCs w:val="28"/>
          <w:rtl w:val="0"/>
        </w:rPr>
        <w:t xml:space="preserve"> | </w:t>
      </w:r>
      <w:r w:rsidDel="00000000" w:rsidR="00000000" w:rsidRPr="00000000">
        <w:rPr>
          <w:i w:val="1"/>
          <w:sz w:val="28"/>
          <w:szCs w:val="28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&lt;операции_группы_умножения&gt;::= </w:t>
      </w:r>
      <w:r w:rsidDel="00000000" w:rsidR="00000000" w:rsidRPr="00000000">
        <w:rPr>
          <w:i w:val="1"/>
          <w:sz w:val="28"/>
          <w:szCs w:val="28"/>
          <w:rtl w:val="0"/>
        </w:rPr>
        <w:t xml:space="preserve">mult</w:t>
      </w:r>
      <w:r w:rsidDel="00000000" w:rsidR="00000000" w:rsidRPr="00000000">
        <w:rPr>
          <w:sz w:val="28"/>
          <w:szCs w:val="28"/>
          <w:rtl w:val="0"/>
        </w:rPr>
        <w:t xml:space="preserve"> | </w:t>
      </w:r>
      <w:r w:rsidDel="00000000" w:rsidR="00000000" w:rsidRPr="00000000">
        <w:rPr>
          <w:i w:val="1"/>
          <w:sz w:val="28"/>
          <w:szCs w:val="28"/>
          <w:rtl w:val="0"/>
        </w:rPr>
        <w:t xml:space="preserve">div</w:t>
      </w:r>
      <w:r w:rsidDel="00000000" w:rsidR="00000000" w:rsidRPr="00000000">
        <w:rPr>
          <w:sz w:val="28"/>
          <w:szCs w:val="28"/>
          <w:rtl w:val="0"/>
        </w:rPr>
        <w:t xml:space="preserve"> | </w:t>
      </w:r>
      <w:r w:rsidDel="00000000" w:rsidR="00000000" w:rsidRPr="00000000">
        <w:rPr>
          <w:i w:val="1"/>
          <w:sz w:val="28"/>
          <w:szCs w:val="28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&lt;унарная_операция&gt;::= 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&lt;программа&gt;::= «{» {/ (&lt;описание&gt; | &lt;оператор&gt;) ; /} «}»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&lt;описание&gt;::= {&lt;идентификатор&gt; {, &lt;идентификатор&gt; } : &lt;тип&gt; 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&lt;тип&gt;::= </w:t>
      </w:r>
      <w:r w:rsidDel="00000000" w:rsidR="00000000" w:rsidRPr="00000000">
        <w:rPr>
          <w:i w:val="1"/>
          <w:sz w:val="28"/>
          <w:szCs w:val="28"/>
          <w:rtl w:val="0"/>
        </w:rPr>
        <w:t xml:space="preserve">integer</w:t>
      </w:r>
      <w:r w:rsidDel="00000000" w:rsidR="00000000" w:rsidRPr="00000000">
        <w:rPr>
          <w:sz w:val="28"/>
          <w:szCs w:val="28"/>
          <w:rtl w:val="0"/>
        </w:rPr>
        <w:t xml:space="preserve"> | </w:t>
      </w:r>
      <w:r w:rsidDel="00000000" w:rsidR="00000000" w:rsidRPr="00000000">
        <w:rPr>
          <w:i w:val="1"/>
          <w:sz w:val="28"/>
          <w:szCs w:val="28"/>
          <w:rtl w:val="0"/>
        </w:rPr>
        <w:t xml:space="preserve">real</w:t>
      </w:r>
      <w:r w:rsidDel="00000000" w:rsidR="00000000" w:rsidRPr="00000000">
        <w:rPr>
          <w:sz w:val="28"/>
          <w:szCs w:val="28"/>
          <w:rtl w:val="0"/>
        </w:rPr>
        <w:t xml:space="preserve"> | </w:t>
      </w:r>
      <w:r w:rsidDel="00000000" w:rsidR="00000000" w:rsidRPr="00000000">
        <w:rPr>
          <w:i w:val="1"/>
          <w:sz w:val="28"/>
          <w:szCs w:val="2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&lt;составной&gt;::= </w:t>
      </w:r>
      <w:r w:rsidDel="00000000" w:rsidR="00000000" w:rsidRPr="00000000">
        <w:rPr>
          <w:i w:val="1"/>
          <w:sz w:val="28"/>
          <w:szCs w:val="28"/>
          <w:rtl w:val="0"/>
        </w:rPr>
        <w:t xml:space="preserve">begin</w:t>
      </w:r>
      <w:r w:rsidDel="00000000" w:rsidR="00000000" w:rsidRPr="00000000">
        <w:rPr>
          <w:sz w:val="28"/>
          <w:szCs w:val="28"/>
          <w:rtl w:val="0"/>
        </w:rPr>
        <w:t xml:space="preserve"> &lt;оператор&gt; { ; &lt;оператор&gt; } </w:t>
      </w:r>
      <w:r w:rsidDel="00000000" w:rsidR="00000000" w:rsidRPr="00000000">
        <w:rPr>
          <w:i w:val="1"/>
          <w:sz w:val="28"/>
          <w:szCs w:val="2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&lt;присваивания&gt;::= &lt;идентификатор&gt; := &lt;выражение&gt;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&lt;условный&gt;::= </w:t>
      </w:r>
      <w:r w:rsidDel="00000000" w:rsidR="00000000" w:rsidRPr="00000000">
        <w:rPr>
          <w:i w:val="1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(&lt;выражение&gt;) &lt;оператор&gt; [</w:t>
      </w:r>
      <w:r w:rsidDel="00000000" w:rsidR="00000000" w:rsidRPr="00000000">
        <w:rPr>
          <w:i w:val="1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 &lt;оператор&gt;]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&lt;фиксированного_цикла&gt;::= </w:t>
      </w:r>
      <w:r w:rsidDel="00000000" w:rsidR="00000000" w:rsidRPr="00000000">
        <w:rPr>
          <w:i w:val="1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&lt;присваивания&gt;  </w:t>
      </w:r>
      <w:r w:rsidDel="00000000" w:rsidR="00000000" w:rsidRPr="00000000">
        <w:rPr>
          <w:i w:val="1"/>
          <w:sz w:val="28"/>
          <w:szCs w:val="28"/>
          <w:rtl w:val="0"/>
        </w:rPr>
        <w:t xml:space="preserve">to</w:t>
      </w:r>
      <w:r w:rsidDel="00000000" w:rsidR="00000000" w:rsidRPr="00000000">
        <w:rPr>
          <w:sz w:val="28"/>
          <w:szCs w:val="28"/>
          <w:rtl w:val="0"/>
        </w:rPr>
        <w:t xml:space="preserve"> &lt;выражение&gt; [</w:t>
      </w:r>
      <w:r w:rsidDel="00000000" w:rsidR="00000000" w:rsidRPr="00000000">
        <w:rPr>
          <w:i w:val="1"/>
          <w:sz w:val="28"/>
          <w:szCs w:val="28"/>
          <w:rtl w:val="0"/>
        </w:rPr>
        <w:t xml:space="preserve">step</w:t>
      </w:r>
      <w:r w:rsidDel="00000000" w:rsidR="00000000" w:rsidRPr="00000000">
        <w:rPr>
          <w:sz w:val="28"/>
          <w:szCs w:val="28"/>
          <w:rtl w:val="0"/>
        </w:rPr>
        <w:t xml:space="preserve"> &lt;выражение&gt;] &lt;оператор&gt; </w:t>
      </w:r>
      <w:r w:rsidDel="00000000" w:rsidR="00000000" w:rsidRPr="00000000">
        <w:rPr>
          <w:i w:val="1"/>
          <w:sz w:val="28"/>
          <w:szCs w:val="28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&lt;условного_цикла&gt;::= </w:t>
      </w:r>
      <w:r w:rsidDel="00000000" w:rsidR="00000000" w:rsidRPr="00000000">
        <w:rPr>
          <w:i w:val="1"/>
          <w:sz w:val="28"/>
          <w:szCs w:val="28"/>
          <w:rtl w:val="0"/>
        </w:rPr>
        <w:t xml:space="preserve">while</w:t>
      </w:r>
      <w:r w:rsidDel="00000000" w:rsidR="00000000" w:rsidRPr="00000000">
        <w:rPr>
          <w:sz w:val="28"/>
          <w:szCs w:val="28"/>
          <w:rtl w:val="0"/>
        </w:rPr>
        <w:t xml:space="preserve"> (&lt;выражение&gt;) &lt;оператор&gt;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&lt;ввода&gt;::= </w:t>
      </w:r>
      <w:r w:rsidDel="00000000" w:rsidR="00000000" w:rsidRPr="00000000">
        <w:rPr>
          <w:i w:val="1"/>
          <w:sz w:val="28"/>
          <w:szCs w:val="28"/>
          <w:rtl w:val="0"/>
        </w:rPr>
        <w:t xml:space="preserve">readln</w:t>
      </w:r>
      <w:r w:rsidDel="00000000" w:rsidR="00000000" w:rsidRPr="00000000">
        <w:rPr>
          <w:sz w:val="28"/>
          <w:szCs w:val="28"/>
          <w:rtl w:val="0"/>
        </w:rPr>
        <w:t xml:space="preserve"> идентификатор {, &lt;идентификатор&gt;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&lt;вывода&gt;::= </w:t>
      </w:r>
      <w:r w:rsidDel="00000000" w:rsidR="00000000" w:rsidRPr="00000000">
        <w:rPr>
          <w:i w:val="1"/>
          <w:sz w:val="28"/>
          <w:szCs w:val="28"/>
          <w:rtl w:val="0"/>
        </w:rPr>
        <w:t xml:space="preserve">writeln</w:t>
      </w:r>
      <w:r w:rsidDel="00000000" w:rsidR="00000000" w:rsidRPr="00000000">
        <w:rPr>
          <w:sz w:val="28"/>
          <w:szCs w:val="28"/>
          <w:rtl w:val="0"/>
        </w:rPr>
        <w:t xml:space="preserve"> &lt;выражение&gt; {, &lt;выражение&gt;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Признак начала комментария /*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Признак конца комментария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72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