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Plan de Capacitación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Proyecto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LogisticFour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Fecha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 27/11/2025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31849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1849b"/>
          <w:sz w:val="32"/>
          <w:szCs w:val="32"/>
          <w:rtl w:val="0"/>
        </w:rPr>
        <w:t xml:space="preserve">Tabla</w:t>
      </w:r>
      <w:r w:rsidDel="00000000" w:rsidR="00000000" w:rsidRPr="00000000">
        <w:rPr>
          <w:b w:val="1"/>
          <w:bCs w:val="1"/>
          <w:color w:val="31849b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849b"/>
          <w:sz w:val="32"/>
          <w:szCs w:val="32"/>
          <w:rtl w:val="0"/>
        </w:rPr>
        <w:t xml:space="preserve">de</w:t>
      </w:r>
      <w:r w:rsidDel="00000000" w:rsidR="00000000" w:rsidRPr="00000000">
        <w:rPr>
          <w:b w:val="1"/>
          <w:bCs w:val="1"/>
          <w:color w:val="31849b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849b"/>
          <w:sz w:val="32"/>
          <w:szCs w:val="32"/>
          <w:rtl w:val="0"/>
        </w:rPr>
        <w:t xml:space="preserve">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  <w:r w:rsidDel="00000000" w:rsidR="00000000" w:rsidRPr="00000000">
        <w:rPr>
          <w:rtl w:val="0"/>
        </w:rPr>
      </w:r>
    </w:p>
    <w:sdt>
      <w:sdtPr>
        <w:id w:val="-5562142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nj10sam4bka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t561tcccw5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aq6adr266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etodsruc81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Participantes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7s0o1e9h5e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Módulos de Capacitaciones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29hxwyheva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1 – Introducción al Sistema LogisticFour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fyak91l5kt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2 – Administración General del Sistema (Administrador)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8aw8g1kk4b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3 – Operación de Inventario (Bodegueros)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20tg9d3pq1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4 – Auditoría y Control (Auditores)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0cacdcpmtk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5 – Reportes, Alertas y Consultas Generales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17pahxozni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Exámenes de Aprendizaje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r6754sx7ef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Evaluaciones Prácticas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brv4qwpyv4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Evaluación Teórica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p9j8b8436z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Aprobación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n7snjgm1ff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Retroalimentación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>
          <w:rFonts w:ascii="Arial" w:cs="Arial" w:eastAsia="Arial" w:hAnsi="Arial"/>
          <w:color w:val="31849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after="120" w:lineRule="auto"/>
        <w:ind w:left="1440" w:hanging="360"/>
        <w:rPr>
          <w:rFonts w:ascii="Calibri" w:cs="Calibri" w:eastAsia="Calibri" w:hAnsi="Calibri"/>
          <w:color w:val="000000"/>
          <w:sz w:val="46"/>
          <w:szCs w:val="46"/>
        </w:rPr>
      </w:pPr>
      <w:bookmarkStart w:colFirst="0" w:colLast="0" w:name="_heading=h.nj10sam4bkal" w:id="0"/>
      <w:bookmarkEnd w:id="0"/>
      <w:r w:rsidDel="00000000" w:rsidR="00000000" w:rsidRPr="00000000">
        <w:rPr>
          <w:rFonts w:ascii="Calibri" w:cs="Calibri" w:eastAsia="Calibri" w:hAnsi="Calibri"/>
          <w:color w:val="000000"/>
          <w:sz w:val="46"/>
          <w:szCs w:val="46"/>
          <w:rtl w:val="0"/>
        </w:rPr>
        <w:t xml:space="preserve">Introducción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plan de capacitación tiene como objetivo definir la metodología, contenidos y estructura de formación dirigidos a los usuarios que interactuarán con el sistema </w:t>
      </w:r>
      <w:r w:rsidDel="00000000" w:rsidR="00000000" w:rsidRPr="00000000">
        <w:rPr>
          <w:b w:val="1"/>
          <w:bCs w:val="1"/>
          <w:rtl w:val="0"/>
        </w:rPr>
        <w:t xml:space="preserve">LogisticFour</w:t>
      </w:r>
      <w:r w:rsidDel="00000000" w:rsidR="00000000" w:rsidRPr="00000000">
        <w:rPr>
          <w:rtl w:val="0"/>
        </w:rPr>
        <w:t xml:space="preserve">.</w:t>
        <w:br w:type="textWrapping"/>
        <w:t xml:space="preserve"> Dado que el sistema incorpora procesos digitalizados para la gestión de inventarios, bodegas, sucursales, productos y movimientos de stock, es esencial asegurar que los usuarios finales comprendan completamente su funcionamiento y puedan operar cada módulo de forma correcta y eficiente.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establece los módulos formativos, duración, responsables, metodología y mecanismos de evaluación, garantizando una transferencia de conocimiento adecuada y una adopción efectiva del sistema.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120" w:lineRule="auto"/>
        <w:ind w:left="1440" w:hanging="360"/>
        <w:rPr>
          <w:rFonts w:ascii="Calibri" w:cs="Calibri" w:eastAsia="Calibri" w:hAnsi="Calibri"/>
          <w:color w:val="000000"/>
          <w:sz w:val="46"/>
          <w:szCs w:val="46"/>
        </w:rPr>
      </w:pPr>
      <w:bookmarkStart w:colFirst="0" w:colLast="0" w:name="_heading=h.mt561tcccw5o" w:id="1"/>
      <w:bookmarkEnd w:id="1"/>
      <w:r w:rsidDel="00000000" w:rsidR="00000000" w:rsidRPr="00000000">
        <w:rPr>
          <w:rFonts w:ascii="Calibri" w:cs="Calibri" w:eastAsia="Calibri" w:hAnsi="Calibri"/>
          <w:color w:val="000000"/>
          <w:sz w:val="46"/>
          <w:szCs w:val="46"/>
          <w:rtl w:val="0"/>
        </w:rPr>
        <w:t xml:space="preserve">Alcance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alcance de este plan considera la capacitación inicial para todos los usuarios que utilizarán el sistema LogisticFour en sus respectivos ambientes operativos.</w:t>
        <w:br w:type="textWrapping"/>
        <w:t xml:space="preserve"> Incluye: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Capacitación en el uso de la aplicación web.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Capacitación en el uso de la aplicación de escritorio desarrollada con ElectronJS.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Entrenamiento en los flujos de inventario (entradas, salidas, ajustes, transferencias).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Capacitación en administración de productos, proveedores, bodegas y sucursales.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Formación en la correcta utilización de los roles del sistema (Administrador, Bodeguero, Auditor y Proveedor).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Entrenamiento en el correcto manejo de alertas, reportes y herramientas de consulta.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contempla capacitaciones técnicas de desarrollo ni mantenimiento del backend, base de datos o arquitectura del sistema.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after="120" w:lineRule="auto"/>
        <w:ind w:left="1440" w:hanging="360"/>
        <w:rPr>
          <w:rFonts w:ascii="Calibri" w:cs="Calibri" w:eastAsia="Calibri" w:hAnsi="Calibri"/>
          <w:color w:val="000000"/>
          <w:sz w:val="46"/>
          <w:szCs w:val="46"/>
        </w:rPr>
      </w:pPr>
      <w:bookmarkStart w:colFirst="0" w:colLast="0" w:name="_heading=h.2paq6adr266q" w:id="2"/>
      <w:bookmarkEnd w:id="2"/>
      <w:r w:rsidDel="00000000" w:rsidR="00000000" w:rsidRPr="00000000">
        <w:rPr>
          <w:rFonts w:ascii="Calibri" w:cs="Calibri" w:eastAsia="Calibri" w:hAnsi="Calibri"/>
          <w:color w:val="000000"/>
          <w:sz w:val="46"/>
          <w:szCs w:val="46"/>
          <w:rtl w:val="0"/>
        </w:rPr>
        <w:t xml:space="preserve">Propósito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propósito de este plan es asegurar la correcta transferencia de conocimientos, permitiendo que todos los usuarios: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Manejen adecuadamente los módulos del sistema y sus funciones principales.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Reduzcan errores en la gestión de inventario y movimientos de stock.</w:t>
        <w:br w:type="textWrapping"/>
        <w:t xml:space="preserve">Comprendan los roles, permisos y accesos disponibles según su perfil.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Apliquen buenas prácticas en la operación diaria del sistema.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Utilicen de forma eficiente la aplicación web y la aplicación de escritorio.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Acepten el nuevo sistema sin resistencia al cambio, adoptando sus ventajas.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after="120" w:lineRule="auto"/>
        <w:ind w:left="1440" w:hanging="360"/>
        <w:rPr>
          <w:rFonts w:ascii="Calibri" w:cs="Calibri" w:eastAsia="Calibri" w:hAnsi="Calibri"/>
          <w:color w:val="000000"/>
          <w:sz w:val="46"/>
          <w:szCs w:val="46"/>
        </w:rPr>
      </w:pPr>
      <w:bookmarkStart w:colFirst="0" w:colLast="0" w:name="_heading=h.betodsruc81a" w:id="3"/>
      <w:bookmarkEnd w:id="3"/>
      <w:r w:rsidDel="00000000" w:rsidR="00000000" w:rsidRPr="00000000">
        <w:rPr>
          <w:rFonts w:ascii="Calibri" w:cs="Calibri" w:eastAsia="Calibri" w:hAnsi="Calibri"/>
          <w:color w:val="000000"/>
          <w:sz w:val="46"/>
          <w:szCs w:val="46"/>
          <w:rtl w:val="0"/>
        </w:rPr>
        <w:t xml:space="preserve">Participantes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participantes que recibirán capacitación son: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Administradores del Sistema</w:t>
        <w:br w:type="textWrapping"/>
      </w:r>
      <w:r w:rsidDel="00000000" w:rsidR="00000000" w:rsidRPr="00000000">
        <w:rPr>
          <w:rtl w:val="0"/>
        </w:rPr>
        <w:t xml:space="preserve"> Responsables de usuarios, permisos, catálogos y mantenedores generales.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Bodegueros</w:t>
        <w:br w:type="textWrapping"/>
      </w:r>
      <w:r w:rsidDel="00000000" w:rsidR="00000000" w:rsidRPr="00000000">
        <w:rPr>
          <w:rtl w:val="0"/>
        </w:rPr>
        <w:t xml:space="preserve"> Encargados de operaciones diarias: entradas, salidas, transferencias, inventario.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Auditores</w:t>
        <w:br w:type="textWrapping"/>
      </w:r>
      <w:r w:rsidDel="00000000" w:rsidR="00000000" w:rsidRPr="00000000">
        <w:rPr>
          <w:rtl w:val="0"/>
        </w:rPr>
        <w:t xml:space="preserve"> Encargados de verificar integridad, stock real, trazabilidad e informes.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Proveedores (si aplica)</w:t>
        <w:br w:type="textWrapping"/>
      </w:r>
      <w:r w:rsidDel="00000000" w:rsidR="00000000" w:rsidRPr="00000000">
        <w:rPr>
          <w:rtl w:val="0"/>
        </w:rPr>
        <w:t xml:space="preserve"> Usuarios con acceso limitado para registrar disponibilidad o visualizar información.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after="120" w:lineRule="auto"/>
        <w:ind w:left="1440" w:hanging="360"/>
        <w:rPr>
          <w:rFonts w:ascii="Calibri" w:cs="Calibri" w:eastAsia="Calibri" w:hAnsi="Calibri"/>
          <w:color w:val="000000"/>
          <w:sz w:val="46"/>
          <w:szCs w:val="46"/>
        </w:rPr>
      </w:pPr>
      <w:bookmarkStart w:colFirst="0" w:colLast="0" w:name="_heading=h.s7s0o1e9h5ea" w:id="4"/>
      <w:bookmarkEnd w:id="4"/>
      <w:r w:rsidDel="00000000" w:rsidR="00000000" w:rsidRPr="00000000">
        <w:rPr>
          <w:rFonts w:ascii="Calibri" w:cs="Calibri" w:eastAsia="Calibri" w:hAnsi="Calibri"/>
          <w:color w:val="000000"/>
          <w:sz w:val="46"/>
          <w:szCs w:val="46"/>
          <w:rtl w:val="0"/>
        </w:rPr>
        <w:t xml:space="preserve">Módulos de Capacitaciones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detallan los módulos formativos diseñados para los usuarios del sistema: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ind w:left="1440" w:hanging="360"/>
        <w:rPr>
          <w:sz w:val="26"/>
          <w:szCs w:val="26"/>
        </w:rPr>
      </w:pPr>
      <w:bookmarkStart w:colFirst="0" w:colLast="0" w:name="_heading=h.s29hxwyhevaq" w:id="5"/>
      <w:bookmarkEnd w:id="5"/>
      <w:r w:rsidDel="00000000" w:rsidR="00000000" w:rsidRPr="00000000">
        <w:rPr>
          <w:sz w:val="26"/>
          <w:szCs w:val="26"/>
          <w:rtl w:val="0"/>
        </w:rPr>
        <w:t xml:space="preserve">Módulo 1 – Introducción al Sistema LogisticFour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Presentación del sistema, arquitectura general, interfaces y flujos principales.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Contenido: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es LogisticFour?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Web vs Aplicación Escritorio (Electron)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Inicio de sesión y recuperación de acceso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y permisos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Relator:</w:t>
      </w:r>
      <w:r w:rsidDel="00000000" w:rsidR="00000000" w:rsidRPr="00000000">
        <w:rPr>
          <w:rtl w:val="0"/>
        </w:rPr>
        <w:t xml:space="preserve"> Equipo de Proyecto LogisticFour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Todos los perfiles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Sala de capacitación / Plataforma en línea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ind w:left="1440" w:hanging="360"/>
        <w:rPr>
          <w:sz w:val="26"/>
          <w:szCs w:val="26"/>
        </w:rPr>
      </w:pPr>
      <w:bookmarkStart w:colFirst="0" w:colLast="0" w:name="_heading=h.cfyak91l5kt4" w:id="6"/>
      <w:bookmarkEnd w:id="6"/>
      <w:r w:rsidDel="00000000" w:rsidR="00000000" w:rsidRPr="00000000">
        <w:rPr>
          <w:sz w:val="26"/>
          <w:szCs w:val="26"/>
          <w:rtl w:val="0"/>
        </w:rPr>
        <w:t xml:space="preserve">Módulo 2 – Administración General del Sistema (Administrador)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Gestión completa de los mantenedores centrales.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Contenido: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Administración de usuarios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Administración de roles y permisos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productos (categorías, marcas, unidades, atributos)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y mantenimiento de proveedores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sucursales y bodegas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áreas, ubicaciones y racks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Configuración de alertas y parámetros principales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Relator:</w:t>
      </w:r>
      <w:r w:rsidDel="00000000" w:rsidR="00000000" w:rsidRPr="00000000">
        <w:rPr>
          <w:rtl w:val="0"/>
        </w:rPr>
        <w:t xml:space="preserve"> Administrador del Sistema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Administradores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Sala de capacitación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ind w:left="1440" w:hanging="360"/>
        <w:rPr>
          <w:sz w:val="26"/>
          <w:szCs w:val="26"/>
        </w:rPr>
      </w:pPr>
      <w:bookmarkStart w:colFirst="0" w:colLast="0" w:name="_heading=h.n8aw8g1kk4b4" w:id="7"/>
      <w:bookmarkEnd w:id="7"/>
      <w:r w:rsidDel="00000000" w:rsidR="00000000" w:rsidRPr="00000000">
        <w:rPr>
          <w:sz w:val="26"/>
          <w:szCs w:val="26"/>
          <w:rtl w:val="0"/>
        </w:rPr>
        <w:t xml:space="preserve">Módulo 3 – Operación de Inventario (Bodegueros)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Uso operativo del sistema para gestión diaria de inventario.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Contenido: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Ingreso de productos (entradas)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salidas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Transferencias entre bodegas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de inventario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lotes y series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stock total y por ubicación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la aplicación de escritorio para tareas operativas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Relator:</w:t>
      </w:r>
      <w:r w:rsidDel="00000000" w:rsidR="00000000" w:rsidRPr="00000000">
        <w:rPr>
          <w:rtl w:val="0"/>
        </w:rPr>
        <w:t xml:space="preserve"> Encargado de Bodega / Instructor Técnico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3 días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Bodegueros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Bodega + Sala de capacitación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ind w:left="1440" w:hanging="360"/>
        <w:rPr>
          <w:sz w:val="26"/>
          <w:szCs w:val="26"/>
        </w:rPr>
      </w:pPr>
      <w:bookmarkStart w:colFirst="0" w:colLast="0" w:name="_heading=h.520tg9d3pq15" w:id="8"/>
      <w:bookmarkEnd w:id="8"/>
      <w:r w:rsidDel="00000000" w:rsidR="00000000" w:rsidRPr="00000000">
        <w:rPr>
          <w:sz w:val="26"/>
          <w:szCs w:val="26"/>
          <w:rtl w:val="0"/>
        </w:rPr>
        <w:t xml:space="preserve">Módulo 4 – Auditoría y Control (Auditores)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Revisión de trazabilidad y validaciones del inventario.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Contenido: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Reportes de movimientos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de diferencias de inventario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Controles de recuento físico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de transferencias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reportes periódicos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Relator:</w:t>
      </w:r>
      <w:r w:rsidDel="00000000" w:rsidR="00000000" w:rsidRPr="00000000">
        <w:rPr>
          <w:rtl w:val="0"/>
        </w:rPr>
        <w:t xml:space="preserve"> Auditor Interno / Encargado del Sistema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días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Auditores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Sala de capacitación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ind w:left="1440" w:hanging="360"/>
        <w:rPr>
          <w:sz w:val="26"/>
          <w:szCs w:val="26"/>
        </w:rPr>
      </w:pPr>
      <w:bookmarkStart w:colFirst="0" w:colLast="0" w:name="_heading=h.o0cacdcpmtkm" w:id="9"/>
      <w:bookmarkEnd w:id="9"/>
      <w:r w:rsidDel="00000000" w:rsidR="00000000" w:rsidRPr="00000000">
        <w:rPr>
          <w:sz w:val="26"/>
          <w:szCs w:val="26"/>
          <w:rtl w:val="0"/>
        </w:rPr>
        <w:t xml:space="preserve">Módulo 5 – Reportes, Alertas y Consultas Generales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 Uso de herramientas de análisis del sistema.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Contenido: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Paneles informativos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 stock mínimo y reabastecimiento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PDF / Excel (si aplica)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movimientos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Relator:</w:t>
      </w:r>
      <w:r w:rsidDel="00000000" w:rsidR="00000000" w:rsidRPr="00000000">
        <w:rPr>
          <w:rtl w:val="0"/>
        </w:rPr>
        <w:t xml:space="preserve"> Equipo Técnico LogisticFour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día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Todos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Sala de capacitación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after="120" w:lineRule="auto"/>
        <w:ind w:left="1440" w:hanging="360"/>
        <w:rPr>
          <w:rFonts w:ascii="Calibri" w:cs="Calibri" w:eastAsia="Calibri" w:hAnsi="Calibri"/>
          <w:color w:val="000000"/>
          <w:sz w:val="46"/>
          <w:szCs w:val="46"/>
        </w:rPr>
      </w:pPr>
      <w:bookmarkStart w:colFirst="0" w:colLast="0" w:name="_heading=h.c17pahxozniv" w:id="10"/>
      <w:bookmarkEnd w:id="10"/>
      <w:r w:rsidDel="00000000" w:rsidR="00000000" w:rsidRPr="00000000">
        <w:rPr>
          <w:rFonts w:ascii="Calibri" w:cs="Calibri" w:eastAsia="Calibri" w:hAnsi="Calibri"/>
          <w:color w:val="000000"/>
          <w:sz w:val="46"/>
          <w:szCs w:val="46"/>
          <w:rtl w:val="0"/>
        </w:rPr>
        <w:t xml:space="preserve">Exámenes de Aprendizaje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aprendizaje será evaluado mediante instrumentos teóricos y prácticos: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ind w:left="1440" w:hanging="360"/>
        <w:rPr>
          <w:sz w:val="26"/>
          <w:szCs w:val="26"/>
        </w:rPr>
      </w:pPr>
      <w:bookmarkStart w:colFirst="0" w:colLast="0" w:name="_heading=h.hr6754sx7ef7" w:id="11"/>
      <w:bookmarkEnd w:id="11"/>
      <w:r w:rsidDel="00000000" w:rsidR="00000000" w:rsidRPr="00000000">
        <w:rPr>
          <w:sz w:val="26"/>
          <w:szCs w:val="26"/>
          <w:rtl w:val="0"/>
        </w:rPr>
        <w:t xml:space="preserve">Evaluaciones Prácticas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participante debe ejecutar tareas reales: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un producto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 movimiento de inventario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una transferencia entre bodegas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 reporte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 usuario según rol asignado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stock por ubicación</w:t>
        <w:br w:type="textWrapping"/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ind w:left="1440" w:hanging="360"/>
        <w:rPr>
          <w:sz w:val="26"/>
          <w:szCs w:val="26"/>
        </w:rPr>
      </w:pPr>
      <w:bookmarkStart w:colFirst="0" w:colLast="0" w:name="_heading=h.4brv4qwpyv4e" w:id="12"/>
      <w:bookmarkEnd w:id="12"/>
      <w:r w:rsidDel="00000000" w:rsidR="00000000" w:rsidRPr="00000000">
        <w:rPr>
          <w:sz w:val="26"/>
          <w:szCs w:val="26"/>
          <w:rtl w:val="0"/>
        </w:rPr>
        <w:t xml:space="preserve">Evaluación Teórica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Cuestionario de 15 a 20 preguntas por módulo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de selección múltiple y casos prácticos</w:t>
        <w:br w:type="textWrapping"/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ind w:left="1440" w:hanging="360"/>
        <w:rPr>
          <w:sz w:val="26"/>
          <w:szCs w:val="26"/>
        </w:rPr>
      </w:pPr>
      <w:bookmarkStart w:colFirst="0" w:colLast="0" w:name="_heading=h.sp9j8b8436z8" w:id="13"/>
      <w:bookmarkEnd w:id="13"/>
      <w:r w:rsidDel="00000000" w:rsidR="00000000" w:rsidRPr="00000000">
        <w:rPr>
          <w:sz w:val="26"/>
          <w:szCs w:val="26"/>
          <w:rtl w:val="0"/>
        </w:rPr>
        <w:t xml:space="preserve">Criterios de Aprobación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80% mínimo</w:t>
      </w:r>
      <w:r w:rsidDel="00000000" w:rsidR="00000000" w:rsidRPr="00000000">
        <w:rPr>
          <w:rtl w:val="0"/>
        </w:rPr>
        <w:t xml:space="preserve"> en prueba práctica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70% mínimo</w:t>
      </w:r>
      <w:r w:rsidDel="00000000" w:rsidR="00000000" w:rsidRPr="00000000">
        <w:rPr>
          <w:rtl w:val="0"/>
        </w:rPr>
        <w:t xml:space="preserve"> en prueba teórica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Asistencia del 100%</w:t>
      </w:r>
      <w:r w:rsidDel="00000000" w:rsidR="00000000" w:rsidRPr="00000000">
        <w:rPr>
          <w:rtl w:val="0"/>
        </w:rPr>
        <w:t xml:space="preserve"> a las sesiones</w:t>
        <w:br w:type="textWrapping"/>
        <w:t xml:space="preserve">Participación activa durante las actividades</w:t>
        <w:br w:type="textWrapping"/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ind w:left="1440" w:hanging="360"/>
        <w:rPr>
          <w:sz w:val="26"/>
          <w:szCs w:val="26"/>
        </w:rPr>
      </w:pPr>
      <w:bookmarkStart w:colFirst="0" w:colLast="0" w:name="_heading=h.qn7snjgm1ffv" w:id="14"/>
      <w:bookmarkEnd w:id="14"/>
      <w:r w:rsidDel="00000000" w:rsidR="00000000" w:rsidRPr="00000000">
        <w:rPr>
          <w:sz w:val="26"/>
          <w:szCs w:val="26"/>
          <w:rtl w:val="0"/>
        </w:rPr>
        <w:t xml:space="preserve">Retroalimentación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participante recibirá un informe con: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Habilidades demostradas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Áreas a reforzar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desempeño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 personalizadas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8" w:top="1418" w:left="1701" w:right="104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Plan de Capacitación – CAPSTONE DuocUC</w:t>
    </w:r>
  </w:p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Plan de Capacitación</w:t>
    </w:r>
  </w:p>
  <w:p w:rsidR="00000000" w:rsidDel="00000000" w:rsidP="00000000" w:rsidRDefault="00000000" w:rsidRPr="00000000" w14:paraId="000000A7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rsid w:val="00935847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  <w:lang w:eastAsia="es-CL"/>
    </w:rPr>
  </w:style>
  <w:style w:type="paragraph" w:styleId="Piedepgina">
    <w:name w:val="footer"/>
    <w:basedOn w:val="Normal"/>
    <w:link w:val="PiedepginaCar"/>
    <w:uiPriority w:val="99"/>
    <w:unhideWhenUsed w:val="1"/>
    <w:rsid w:val="0093584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35847"/>
    <w:rPr>
      <w:rFonts w:eastAsiaTheme="minorEastAsia"/>
      <w:lang w:eastAsia="es-CL"/>
    </w:rPr>
  </w:style>
  <w:style w:type="paragraph" w:styleId="Sinespaciado">
    <w:name w:val="No Spacing"/>
    <w:link w:val="SinespaciadoCar"/>
    <w:uiPriority w:val="1"/>
    <w:qFormat w:val="1"/>
    <w:rsid w:val="00935847"/>
    <w:pPr>
      <w:spacing w:after="0" w:line="240" w:lineRule="auto"/>
    </w:pPr>
    <w:rPr>
      <w:rFonts w:eastAsiaTheme="minorEastAsia"/>
      <w:lang w:eastAsia="es-CL"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35847"/>
    <w:rPr>
      <w:rFonts w:eastAsiaTheme="minorEastAsia"/>
      <w:lang w:eastAsia="es-CL"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935847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935847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935847"/>
    <w:rPr>
      <w:color w:val="0000ff" w:themeColor="hyperlink"/>
      <w:u w:val="single"/>
    </w:rPr>
  </w:style>
  <w:style w:type="table" w:styleId="Sombreadoclaro-nfasis5">
    <w:name w:val="Light Shading Accent 5"/>
    <w:basedOn w:val="Tablanormal"/>
    <w:uiPriority w:val="60"/>
    <w:rsid w:val="00935847"/>
    <w:pPr>
      <w:spacing w:after="0" w:line="240" w:lineRule="auto"/>
    </w:pPr>
    <w:rPr>
      <w:rFonts w:eastAsiaTheme="minorEastAsia"/>
      <w:color w:val="31849b" w:themeColor="accent5" w:themeShade="0000BF"/>
      <w:lang w:eastAsia="es-CL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93584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935847"/>
    <w:rPr>
      <w:rFonts w:ascii="Tahoma" w:cs="Tahoma" w:hAnsi="Tahoma" w:eastAsiaTheme="minorEastAsia"/>
      <w:sz w:val="16"/>
      <w:szCs w:val="16"/>
      <w:lang w:eastAsia="es-CL"/>
    </w:rPr>
  </w:style>
  <w:style w:type="paragraph" w:styleId="Encabezado">
    <w:name w:val="header"/>
    <w:basedOn w:val="Normal"/>
    <w:link w:val="EncabezadoCar"/>
    <w:uiPriority w:val="99"/>
    <w:unhideWhenUsed w:val="1"/>
    <w:rsid w:val="00917D4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17D4E"/>
    <w:rPr>
      <w:rFonts w:eastAsiaTheme="minorEastAsia"/>
      <w:lang w:eastAsia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wMevTOhv0mJ9nhN6zKI7PQEO1g==">CgMxLjAyDmgubmoxMHNhbTRia2FsMg5oLm10NTYxdGNjY3c1bzIOaC4ycGFxNmFkcjI2NnEyDmguYmV0b2RzcnVjODFhMg5oLnM3czBvMWU5aDVlYTIOaC5zMjloeHd5aGV2YXEyDmguY2Z5YWs5MWw1a3Q0Mg5oLm44YXc4ZzFrazRiNDIOaC41MjB0ZzlkM3BxMTUyDmgubzBjYWNkY3BtdGttMg5oLmMxN3BhaHhvem5pdjIOaC5ocjY3NTRzeDdlZjcyDmguNGJydjRxd3B5djRlMg5oLnNwOWo4Yjg0MzZ6ODIOaC5xbjdzbmpnbTFmZnY4AHIhMWJEVEJNb2FGQ0J2NFFQYjdDX2kzSU5IaVVjRWtUalA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2017-11-16T12:32:00Z</dcterms:created>
  <dc:creator>Olea Jara Sandra</dc:creator>
</cp:coreProperties>
</file>