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A01BFA">
      <w:pPr>
        <w:pBdr/>
        <w:spacing/>
        <w:ind/>
        <w:jc w:val="center"/>
        <w:rPr>
          <w:rFonts w:hint="eastAsia"/>
          <w:sz w:val="48"/>
          <w:szCs w:val="48"/>
          <w:highlight w:val="none"/>
        </w:rPr>
      </w:pPr>
      <w:r>
        <w:rPr>
          <w:rFonts w:hint="eastAsia"/>
          <w:sz w:val="48"/>
          <w:szCs w:val="48"/>
        </w:rPr>
        <w:t xml:space="preserve">第</w:t>
      </w:r>
      <w:r>
        <w:rPr>
          <w:rFonts w:hint="eastAsia"/>
          <w:sz w:val="48"/>
          <w:szCs w:val="48"/>
        </w:rPr>
        <w:t xml:space="preserve">2</w:t>
      </w:r>
      <w:r>
        <w:rPr>
          <w:rFonts w:hint="eastAsia"/>
          <w:sz w:val="48"/>
          <w:szCs w:val="48"/>
        </w:rPr>
        <w:t xml:space="preserve">章 模型评估与选择</w:t>
      </w:r>
      <w:r>
        <w:rPr>
          <w:rFonts w:hint="eastAsia"/>
          <w:sz w:val="48"/>
          <w:szCs w:val="48"/>
        </w:rPr>
      </w:r>
      <w:r>
        <w:rPr>
          <w:rFonts w:hint="eastAsia"/>
          <w:sz w:val="48"/>
          <w:szCs w:val="48"/>
        </w:rPr>
      </w:r>
    </w:p>
    <w:p w14:paraId="4BD993CA">
      <w:pPr>
        <w:pBdr/>
        <w:spacing/>
        <w:ind/>
        <w:jc w:val="center"/>
        <w:rPr>
          <w:rFonts w:hint="eastAsia"/>
          <w:sz w:val="32"/>
          <w:szCs w:val="32"/>
          <w:highlight w:val="none"/>
        </w:rPr>
      </w:pPr>
      <w:r>
        <w:rPr>
          <w:rFonts w:hint="eastAsia"/>
          <w:sz w:val="32"/>
          <w:szCs w:val="32"/>
          <w:highlight w:val="none"/>
        </w:rPr>
        <w:t xml:space="preserve">吴</w:t>
      </w:r>
      <w:r>
        <w:rPr>
          <w:rFonts w:hint="eastAsia"/>
          <w:sz w:val="32"/>
          <w:szCs w:val="32"/>
          <w:highlight w:val="none"/>
        </w:rPr>
        <w:t xml:space="preserve">隆</w:t>
      </w:r>
      <w:r>
        <w:rPr>
          <w:rFonts w:hint="eastAsia"/>
          <w:sz w:val="32"/>
          <w:szCs w:val="32"/>
          <w:highlight w:val="none"/>
        </w:rPr>
        <w:t xml:space="preserve">权</w:t>
      </w:r>
      <w:r>
        <w:rPr>
          <w:rFonts w:hint="eastAsia"/>
          <w:sz w:val="32"/>
          <w:szCs w:val="32"/>
        </w:rPr>
      </w:r>
    </w:p>
    <w:p w14:paraId="49D02D43">
      <w:pPr>
        <w:pBdr/>
        <w:spacing/>
        <w:ind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</w:rPr>
      </w:r>
      <w:r>
        <w:rPr>
          <w:rFonts w:hint="eastAsia"/>
          <w:sz w:val="32"/>
          <w:szCs w:val="32"/>
        </w:rPr>
      </w:r>
    </w:p>
    <w:p w14:paraId="23BD148E">
      <w:pPr>
        <w:pBdr/>
        <w:spacing/>
        <w:ind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highlight w:val="none"/>
        </w:rPr>
      </w:r>
      <w:r>
        <w:rPr>
          <w:rFonts w:hint="eastAsia"/>
          <w:sz w:val="32"/>
          <w:szCs w:val="32"/>
          <w:highlight w:val="none"/>
        </w:rPr>
      </w:r>
      <w:r>
        <w:rPr>
          <w:rFonts w:hint="eastAsia"/>
          <w:sz w:val="32"/>
          <w:szCs w:val="32"/>
          <w:highlight w:val="none"/>
        </w:rPr>
      </w:r>
    </w:p>
    <w:p w14:paraId="4AF75ACD">
      <w:pPr>
        <w:pBdr/>
        <w:spacing/>
        <w:ind/>
        <w:rPr>
          <w:rFonts w:hint="eastAsia"/>
          <w:highlight w:val="none"/>
        </w:rPr>
      </w:pPr>
      <w:r>
        <w:rPr>
          <w:rFonts w:hint="eastAsia"/>
        </w:rPr>
        <w:t xml:space="preserve">习题</w:t>
      </w:r>
      <w:r>
        <w:rPr>
          <w:rFonts w:hint="eastAsia"/>
        </w:rPr>
        <w:t xml:space="preserve">2.1 </w:t>
      </w:r>
      <w:r>
        <w:rPr>
          <w:rFonts w:hint="eastAsia"/>
        </w:rPr>
        <w:t xml:space="preserve"> 数据集包含</w:t>
      </w:r>
      <w:r>
        <w:rPr>
          <w:rFonts w:hint="eastAsia"/>
        </w:rPr>
        <w:t xml:space="preserve">1000</w:t>
      </w:r>
      <w:r>
        <w:rPr>
          <w:rFonts w:hint="eastAsia"/>
        </w:rPr>
        <w:t xml:space="preserve">个样例，其中</w:t>
      </w:r>
      <w:r>
        <w:rPr>
          <w:rFonts w:hint="eastAsia"/>
        </w:rPr>
        <w:t xml:space="preserve">500</w:t>
      </w:r>
      <w:r>
        <w:rPr>
          <w:rFonts w:hint="eastAsia"/>
        </w:rPr>
        <w:t xml:space="preserve">个正例，</w:t>
      </w:r>
      <w:r>
        <w:rPr>
          <w:rFonts w:hint="eastAsia"/>
        </w:rPr>
        <w:t xml:space="preserve">500</w:t>
      </w:r>
      <w:r>
        <w:rPr>
          <w:rFonts w:hint="eastAsia"/>
        </w:rPr>
        <w:t xml:space="preserve">个负例。将其划分为包含</w:t>
      </w:r>
      <w:r>
        <w:rPr>
          <w:rFonts w:hint="eastAsia"/>
        </w:rPr>
        <w:t xml:space="preserve">70%</w:t>
      </w:r>
      <w:r>
        <w:rPr>
          <w:rFonts w:hint="eastAsia"/>
        </w:rPr>
        <w:t xml:space="preserve">样例的训练集和</w:t>
      </w:r>
      <w:r>
        <w:rPr>
          <w:rFonts w:hint="eastAsia"/>
        </w:rPr>
        <w:t xml:space="preserve">30%</w:t>
      </w:r>
      <w:r>
        <w:rPr>
          <w:rFonts w:hint="eastAsia"/>
        </w:rPr>
        <w:t xml:space="preserve">的测试</w:t>
      </w:r>
      <w:r>
        <w:rPr>
          <w:rFonts w:hint="eastAsia"/>
        </w:rPr>
        <w:t xml:space="preserve">集用于</w:t>
      </w:r>
      <w:r>
        <w:rPr>
          <w:rFonts w:hint="eastAsia"/>
        </w:rPr>
        <w:t xml:space="preserve">留出法评估，试估算共有多少种划分方法。</w:t>
      </w:r>
      <w:r>
        <w:rPr>
          <w:rFonts w:hint="eastAsia"/>
          <w:highlight w:val="none"/>
        </w:rPr>
      </w:r>
    </w:p>
    <w:p w14:paraId="01E11AA4"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1E2CD111"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因</w:t>
      </w:r>
      <w:r>
        <w:rPr>
          <w:rFonts w:hint="eastAsia"/>
          <w:highlight w:val="none"/>
        </w:rPr>
        <w:t xml:space="preserve">留</w:t>
      </w:r>
      <w:r>
        <w:rPr>
          <w:rFonts w:hint="eastAsia"/>
          <w:highlight w:val="none"/>
        </w:rPr>
        <w:t xml:space="preserve">出</w:t>
      </w:r>
      <w:r>
        <w:rPr>
          <w:rFonts w:hint="eastAsia"/>
          <w:highlight w:val="none"/>
        </w:rPr>
        <w:t xml:space="preserve">法</w:t>
      </w:r>
      <w:r>
        <w:rPr>
          <w:rFonts w:hint="eastAsia"/>
          <w:highlight w:val="none"/>
        </w:rPr>
        <w:t xml:space="preserve">要求</w:t>
      </w:r>
      <w:r>
        <w:rPr>
          <w:rFonts w:hint="eastAsia"/>
          <w:highlight w:val="none"/>
        </w:rPr>
        <w:t xml:space="preserve">划分</w:t>
      </w:r>
      <w:r>
        <w:rPr>
          <w:rFonts w:hint="eastAsia"/>
          <w:highlight w:val="none"/>
        </w:rPr>
        <w:t xml:space="preserve">后</w:t>
      </w:r>
      <w:r>
        <w:rPr>
          <w:rFonts w:hint="eastAsia"/>
          <w:highlight w:val="none"/>
        </w:rPr>
        <w:t xml:space="preserve">的</w:t>
      </w:r>
      <w:r>
        <w:rPr>
          <w:rFonts w:hint="eastAsia"/>
          <w:highlight w:val="none"/>
        </w:rPr>
        <w:t xml:space="preserve">训练</w:t>
      </w:r>
      <w:r>
        <w:rPr>
          <w:rFonts w:hint="eastAsia"/>
          <w:highlight w:val="none"/>
        </w:rPr>
        <w:t xml:space="preserve">集</w:t>
      </w:r>
      <w:r>
        <w:rPr>
          <w:rFonts w:hint="eastAsia"/>
          <w:highlight w:val="none"/>
        </w:rPr>
        <w:t xml:space="preserve">和</w:t>
      </w:r>
      <w:r>
        <w:rPr>
          <w:rFonts w:hint="eastAsia"/>
          <w:highlight w:val="none"/>
        </w:rPr>
        <w:t xml:space="preserve">测试</w:t>
      </w:r>
      <w:r>
        <w:rPr>
          <w:rFonts w:hint="eastAsia"/>
          <w:highlight w:val="none"/>
        </w:rPr>
        <w:t xml:space="preserve">集</w:t>
      </w:r>
      <w:r>
        <w:rPr>
          <w:rFonts w:hint="eastAsia"/>
          <w:highlight w:val="none"/>
        </w:rPr>
        <w:t xml:space="preserve">的</w:t>
      </w:r>
      <w:r>
        <w:rPr>
          <w:rFonts w:hint="eastAsia"/>
          <w:highlight w:val="none"/>
        </w:rPr>
        <w:t xml:space="preserve">数据</w:t>
      </w:r>
      <w:r>
        <w:rPr>
          <w:rFonts w:hint="eastAsia"/>
          <w:highlight w:val="none"/>
        </w:rPr>
        <w:t xml:space="preserve">分布</w:t>
      </w:r>
      <w:r>
        <w:rPr>
          <w:rFonts w:hint="eastAsia"/>
          <w:highlight w:val="none"/>
        </w:rPr>
        <w:t xml:space="preserve">具有</w:t>
      </w:r>
      <w:r>
        <w:rPr>
          <w:rFonts w:hint="eastAsia"/>
          <w:highlight w:val="none"/>
        </w:rPr>
        <w:t xml:space="preserve">一致性</w:t>
      </w:r>
      <w:r>
        <w:rPr>
          <w:rFonts w:hint="eastAsia"/>
          <w:highlight w:val="none"/>
        </w:rPr>
        <w:t xml:space="preserve">，</w:t>
      </w:r>
      <w:r>
        <w:rPr>
          <w:rFonts w:hint="eastAsia"/>
          <w:highlight w:val="none"/>
        </w:rPr>
        <w:t xml:space="preserve">故</w:t>
      </w:r>
      <w:r>
        <w:rPr>
          <w:rFonts w:hint="eastAsia"/>
          <w:highlight w:val="none"/>
        </w:rPr>
        <w:t xml:space="preserve">划分</w:t>
      </w:r>
      <w:r>
        <w:rPr>
          <w:rFonts w:hint="eastAsia"/>
          <w:highlight w:val="none"/>
        </w:rPr>
        <w:t xml:space="preserve">后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  <w:t xml:space="preserve">训练</w:t>
      </w:r>
      <w:r>
        <w:rPr>
          <w:rFonts w:hint="eastAsia"/>
          <w:highlight w:val="none"/>
        </w:rPr>
        <w:t xml:space="preserve">集</w:t>
      </w:r>
      <w:r>
        <w:rPr>
          <w:rFonts w:hint="eastAsia"/>
          <w:highlight w:val="none"/>
        </w:rPr>
        <w:t xml:space="preserve">中</w:t>
      </w:r>
      <w:r>
        <w:rPr>
          <w:rFonts w:hint="eastAsia"/>
          <w:highlight w:val="none"/>
        </w:rPr>
        <w:t xml:space="preserve">的</w:t>
      </w:r>
      <w:r>
        <w:rPr>
          <w:rFonts w:hint="eastAsia"/>
          <w:highlight w:val="none"/>
        </w:rPr>
        <w:t xml:space="preserve">数据</w:t>
      </w:r>
      <w:r>
        <w:rPr>
          <w:rFonts w:hint="eastAsia"/>
          <w:highlight w:val="none"/>
        </w:rPr>
        <w:t xml:space="preserve">应</w:t>
      </w:r>
      <w:r>
        <w:rPr>
          <w:rFonts w:hint="eastAsia"/>
          <w:highlight w:val="none"/>
        </w:rPr>
        <w:t xml:space="preserve">为</w:t>
      </w:r>
      <w:r>
        <w:rPr>
          <w:rFonts w:hint="eastAsia"/>
          <w:highlight w:val="none"/>
        </w:rPr>
        <w:t xml:space="preserve">正负</w:t>
      </w:r>
      <w:r>
        <w:rPr>
          <w:rFonts w:hint="eastAsia"/>
          <w:highlight w:val="none"/>
        </w:rPr>
        <w:t xml:space="preserve">样</w:t>
      </w:r>
      <w:r>
        <w:rPr>
          <w:rFonts w:hint="eastAsia"/>
          <w:highlight w:val="none"/>
        </w:rPr>
        <w:t xml:space="preserve">例</w:t>
      </w:r>
      <w:r>
        <w:rPr>
          <w:rFonts w:hint="eastAsia"/>
          <w:highlight w:val="none"/>
        </w:rPr>
        <w:t xml:space="preserve">各</w:t>
      </w:r>
      <w:r>
        <w:rPr>
          <w:rFonts w:hint="eastAsia"/>
          <w:highlight w:val="none"/>
        </w:rPr>
        <w:t xml:space="preserve">350，</w:t>
      </w:r>
      <w:r>
        <w:rPr>
          <w:rFonts w:hint="eastAsia"/>
          <w:highlight w:val="none"/>
        </w:rPr>
        <w:t xml:space="preserve">测试</w:t>
      </w:r>
      <w:r>
        <w:rPr>
          <w:rFonts w:hint="eastAsia"/>
          <w:highlight w:val="none"/>
        </w:rPr>
        <w:t xml:space="preserve">集</w:t>
      </w:r>
      <w:r>
        <w:rPr>
          <w:rFonts w:hint="eastAsia"/>
          <w:highlight w:val="none"/>
        </w:rPr>
        <w:t xml:space="preserve">中</w:t>
      </w:r>
      <w:r>
        <w:rPr>
          <w:rFonts w:hint="eastAsia"/>
          <w:highlight w:val="none"/>
        </w:rPr>
        <w:t xml:space="preserve">的</w:t>
      </w:r>
      <w:r>
        <w:rPr>
          <w:rFonts w:hint="eastAsia"/>
          <w:highlight w:val="none"/>
        </w:rPr>
        <w:t xml:space="preserve">数据</w:t>
      </w:r>
      <w:r>
        <w:rPr>
          <w:rFonts w:hint="eastAsia"/>
          <w:highlight w:val="none"/>
        </w:rPr>
        <w:t xml:space="preserve">应</w:t>
      </w:r>
      <w:r>
        <w:rPr>
          <w:rFonts w:hint="eastAsia"/>
          <w:highlight w:val="none"/>
        </w:rPr>
        <w:t xml:space="preserve">为</w:t>
      </w:r>
      <w:r>
        <w:rPr>
          <w:rFonts w:hint="eastAsia"/>
          <w:highlight w:val="none"/>
        </w:rPr>
        <w:t xml:space="preserve">正负</w:t>
      </w:r>
      <w:r>
        <w:rPr>
          <w:rFonts w:hint="eastAsia"/>
          <w:highlight w:val="none"/>
        </w:rPr>
        <w:t xml:space="preserve">样</w:t>
      </w:r>
      <w:r>
        <w:rPr>
          <w:rFonts w:hint="eastAsia"/>
          <w:highlight w:val="none"/>
        </w:rPr>
        <w:t xml:space="preserve">例</w:t>
      </w:r>
      <w:r>
        <w:rPr>
          <w:rFonts w:hint="eastAsia"/>
          <w:highlight w:val="none"/>
        </w:rPr>
        <w:t xml:space="preserve">各150。</w:t>
      </w:r>
      <w:r>
        <w:rPr>
          <w:rFonts w:hint="eastAsia"/>
          <w:highlight w:val="none"/>
        </w:rPr>
        <w:t xml:space="preserve">同时</w:t>
      </w:r>
      <w:r>
        <w:rPr>
          <w:rFonts w:hint="eastAsia"/>
          <w:highlight w:val="none"/>
        </w:rPr>
        <w:t xml:space="preserve">由于</w:t>
      </w:r>
      <w:r>
        <w:rPr>
          <w:rFonts w:hint="eastAsia"/>
          <w:highlight w:val="none"/>
        </w:rPr>
        <w:t xml:space="preserve">当</w:t>
      </w:r>
      <w:r>
        <w:rPr>
          <w:rFonts w:hint="eastAsia"/>
          <w:highlight w:val="none"/>
        </w:rPr>
        <w:t xml:space="preserve">训练</w:t>
      </w:r>
      <w:r>
        <w:rPr>
          <w:rFonts w:hint="eastAsia"/>
          <w:highlight w:val="none"/>
        </w:rPr>
        <w:t xml:space="preserve">集</w:t>
      </w:r>
      <w:r>
        <w:rPr>
          <w:rFonts w:hint="eastAsia"/>
          <w:highlight w:val="none"/>
        </w:rPr>
        <w:t xml:space="preserve">中</w:t>
      </w:r>
      <w:r>
        <w:rPr>
          <w:rFonts w:hint="eastAsia"/>
          <w:highlight w:val="none"/>
        </w:rPr>
        <w:t xml:space="preserve">数据</w:t>
      </w:r>
      <w:r>
        <w:rPr>
          <w:rFonts w:hint="eastAsia"/>
          <w:highlight w:val="none"/>
        </w:rPr>
        <w:t xml:space="preserve">确定</w:t>
      </w:r>
      <w:r>
        <w:rPr>
          <w:rFonts w:hint="eastAsia"/>
          <w:highlight w:val="none"/>
        </w:rPr>
        <w:t xml:space="preserve">之后，</w:t>
      </w:r>
      <w:r>
        <w:rPr>
          <w:rFonts w:hint="eastAsia"/>
          <w:highlight w:val="none"/>
        </w:rPr>
        <w:t xml:space="preserve">测试</w:t>
      </w:r>
      <w:r>
        <w:rPr>
          <w:rFonts w:hint="eastAsia"/>
          <w:highlight w:val="none"/>
        </w:rPr>
        <w:t xml:space="preserve">集</w:t>
      </w:r>
      <w:r>
        <w:rPr>
          <w:rFonts w:hint="eastAsia"/>
          <w:highlight w:val="none"/>
        </w:rPr>
        <w:t xml:space="preserve">中</w:t>
      </w:r>
      <w:r>
        <w:rPr>
          <w:rFonts w:hint="eastAsia"/>
          <w:highlight w:val="none"/>
        </w:rPr>
        <w:t xml:space="preserve">的</w:t>
      </w:r>
      <w:r>
        <w:rPr>
          <w:rFonts w:hint="eastAsia"/>
          <w:highlight w:val="none"/>
        </w:rPr>
        <w:t xml:space="preserve">数据</w:t>
      </w:r>
      <w:r>
        <w:rPr>
          <w:rFonts w:hint="eastAsia"/>
          <w:highlight w:val="none"/>
        </w:rPr>
        <w:t xml:space="preserve">也便</w:t>
      </w:r>
      <w:r>
        <w:rPr>
          <w:rFonts w:hint="eastAsia"/>
          <w:highlight w:val="none"/>
        </w:rPr>
        <w:t xml:space="preserve">确定</w:t>
      </w:r>
      <w:r>
        <w:rPr>
          <w:rFonts w:hint="eastAsia"/>
          <w:highlight w:val="none"/>
        </w:rPr>
        <w:t xml:space="preserve">了。</w:t>
      </w:r>
      <w:r>
        <w:rPr>
          <w:rFonts w:hint="eastAsia"/>
          <w:highlight w:val="none"/>
        </w:rPr>
        <w:t xml:space="preserve">于是</w:t>
      </w:r>
      <w:r>
        <w:rPr>
          <w:rFonts w:hint="eastAsia"/>
          <w:highlight w:val="none"/>
        </w:rPr>
        <w:t xml:space="preserve">在</w:t>
      </w:r>
      <w:r>
        <w:rPr>
          <w:rFonts w:hint="eastAsia"/>
          <w:highlight w:val="none"/>
        </w:rPr>
        <w:t xml:space="preserve">此</w:t>
      </w:r>
      <w:r>
        <w:rPr>
          <w:rFonts w:hint="eastAsia"/>
          <w:highlight w:val="none"/>
        </w:rPr>
        <w:t xml:space="preserve">问题</w:t>
      </w:r>
      <w:r>
        <w:rPr>
          <w:rFonts w:hint="eastAsia"/>
          <w:highlight w:val="none"/>
        </w:rPr>
        <w:t xml:space="preserve">中，</w:t>
      </w:r>
      <w:r>
        <w:rPr>
          <w:rFonts w:hint="eastAsia"/>
          <w:highlight w:val="none"/>
        </w:rPr>
        <w:t xml:space="preserve">只需</w:t>
      </w:r>
      <w:r>
        <w:rPr>
          <w:rFonts w:hint="eastAsia"/>
          <w:highlight w:val="none"/>
        </w:rPr>
        <w:t xml:space="preserve">计算</w:t>
      </w:r>
      <w:r>
        <w:rPr>
          <w:rFonts w:hint="eastAsia"/>
          <w:highlight w:val="none"/>
        </w:rPr>
        <w:t xml:space="preserve">训练</w:t>
      </w:r>
      <w:r>
        <w:rPr>
          <w:rFonts w:hint="eastAsia"/>
          <w:highlight w:val="none"/>
        </w:rPr>
        <w:t xml:space="preserve">集</w:t>
      </w:r>
      <w:r>
        <w:rPr>
          <w:rFonts w:hint="eastAsia"/>
          <w:highlight w:val="none"/>
        </w:rPr>
        <w:t xml:space="preserve">数据</w:t>
      </w:r>
      <w:r>
        <w:rPr>
          <w:rFonts w:hint="eastAsia"/>
          <w:highlight w:val="none"/>
        </w:rPr>
        <w:t xml:space="preserve">的</w:t>
      </w:r>
      <w:r>
        <w:rPr>
          <w:rFonts w:hint="eastAsia"/>
          <w:highlight w:val="none"/>
        </w:rPr>
        <w:t xml:space="preserve">组合</w:t>
      </w:r>
      <w:r>
        <w:rPr>
          <w:rFonts w:hint="eastAsia"/>
          <w:highlight w:val="none"/>
        </w:rPr>
        <w:t xml:space="preserve">数</w:t>
      </w:r>
      <w:r>
        <w:rPr>
          <w:rFonts w:hint="eastAsia"/>
          <w:highlight w:val="none"/>
        </w:rPr>
        <w:t xml:space="preserve">即可。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2F935308"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23A61CF4"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现</w:t>
      </w:r>
      <w:r>
        <w:rPr>
          <w:rFonts w:hint="eastAsia"/>
          <w:highlight w:val="none"/>
        </w:rPr>
        <w:t xml:space="preserve">假设，S</w:t>
      </w:r>
      <w:r>
        <w:rPr>
          <w:rFonts w:hint="eastAsia"/>
          <w:highlight w:val="none"/>
        </w:rPr>
        <w:t xml:space="preserve">为</w:t>
      </w:r>
      <w:r>
        <w:rPr>
          <w:rFonts w:hint="eastAsia"/>
          <w:highlight w:val="none"/>
        </w:rPr>
        <w:t xml:space="preserve">训练</w:t>
      </w:r>
      <w:r>
        <w:rPr>
          <w:rFonts w:hint="eastAsia"/>
          <w:highlight w:val="none"/>
        </w:rPr>
        <w:t xml:space="preserve">集</w:t>
      </w:r>
      <w:r>
        <w:rPr>
          <w:rFonts w:hint="eastAsia"/>
          <w:highlight w:val="none"/>
        </w:rPr>
        <w:t xml:space="preserve">数据</w:t>
      </w:r>
      <w:r>
        <w:rPr>
          <w:rFonts w:hint="eastAsia"/>
          <w:highlight w:val="none"/>
        </w:rPr>
        <w:t xml:space="preserve">的</w:t>
      </w:r>
      <w:r>
        <w:rPr>
          <w:rFonts w:hint="eastAsia"/>
          <w:highlight w:val="none"/>
        </w:rPr>
        <w:t xml:space="preserve">组合</w:t>
      </w:r>
      <w:r>
        <w:rPr>
          <w:rFonts w:hint="eastAsia"/>
          <w:highlight w:val="none"/>
        </w:rPr>
        <w:t xml:space="preserve">数</w:t>
      </w:r>
      <w:r>
        <w:rPr>
          <w:rFonts w:hint="eastAsia"/>
          <w:highlight w:val="none"/>
        </w:rPr>
        <w:t xml:space="preserve">。</w:t>
      </w:r>
      <w:r>
        <w:rPr>
          <w:rFonts w:hint="eastAsia"/>
          <w:highlight w:val="none"/>
        </w:rPr>
        <w:t xml:space="preserve">于是S</w:t>
      </w:r>
      <w:r>
        <w:rPr>
          <w:rFonts w:hint="eastAsia"/>
          <w:highlight w:val="none"/>
        </w:rPr>
        <w:t xml:space="preserve">中</w:t>
      </w:r>
      <w:r>
        <w:rPr>
          <w:rFonts w:hint="eastAsia"/>
          <w:highlight w:val="none"/>
        </w:rPr>
        <w:t xml:space="preserve">应</w:t>
      </w:r>
      <w:r>
        <w:rPr>
          <w:rFonts w:hint="eastAsia"/>
          <w:highlight w:val="none"/>
        </w:rPr>
        <w:t xml:space="preserve">包含350</w:t>
      </w:r>
      <w:r>
        <w:rPr>
          <w:rFonts w:hint="eastAsia"/>
          <w:highlight w:val="none"/>
        </w:rPr>
        <w:t xml:space="preserve">例</w:t>
      </w:r>
      <w:r>
        <w:rPr>
          <w:rFonts w:hint="eastAsia"/>
          <w:highlight w:val="none"/>
        </w:rPr>
        <w:t xml:space="preserve">正</w:t>
      </w:r>
      <w:r>
        <w:rPr>
          <w:rFonts w:hint="eastAsia"/>
          <w:highlight w:val="none"/>
        </w:rPr>
        <w:t xml:space="preserve">负</w:t>
      </w:r>
      <w:r>
        <w:rPr>
          <w:rFonts w:hint="eastAsia"/>
          <w:highlight w:val="none"/>
        </w:rPr>
        <w:t xml:space="preserve">样</w:t>
      </w:r>
      <w:r>
        <w:rPr>
          <w:rFonts w:hint="eastAsia"/>
          <w:highlight w:val="none"/>
        </w:rPr>
        <w:t xml:space="preserve">例，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4D6E5851">
      <w:pPr>
        <w:pBdr/>
        <w:spacing/>
        <w:ind/>
        <w:rPr>
          <w:rFonts w:hint="eastAsia"/>
          <w:highlight w:val="none"/>
        </w:rPr>
      </w:pP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S=</m:t>
          </m:r>
          <m:sSubSup>
            <m:sSubSupPr>
              <m:alnScr m:val="off"/>
              <m:ctrlPr>
                <w:rPr>
                  <w:rFonts w:hint="default" w:ascii="Cambria Math" w:hAnsi="Cambria Math" w:eastAsia="Cambria Math" w:cs="Cambria Math"/>
                  <w:i/>
                  <w:highlight w:val="none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C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500</m:t>
              </m:r>
            </m:sub>
            <m:sup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350</m:t>
              </m:r>
            </m:sup>
          </m:sSubSup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i/>
                  <w:highlight w:val="none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*C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500</m:t>
              </m:r>
            </m:sub>
            <m:sup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350</m:t>
              </m:r>
            </m:sup>
          </m:sSubSup>
        </m:oMath>
      </m:oMathPara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7BF43C73">
      <w:pPr>
        <w:pBdr/>
        <w:spacing/>
        <w:ind/>
        <w:rPr>
          <w:rFonts w:hint="eastAsia"/>
        </w:rPr>
      </w:pPr>
      <w:r>
        <w:rPr>
          <w:rFonts w:hint="eastAsia"/>
        </w:rPr>
        <w:t xml:space="preserve">所以</w:t>
      </w:r>
      <w:r>
        <w:rPr>
          <w:rFonts w:hint="eastAsia"/>
        </w:rPr>
        <w:t xml:space="preserve">数据</w:t>
      </w:r>
      <w:r>
        <w:rPr>
          <w:rFonts w:hint="eastAsia"/>
        </w:rPr>
        <w:t xml:space="preserve">集</w:t>
      </w:r>
      <w:r>
        <w:rPr>
          <w:rFonts w:hint="eastAsia"/>
        </w:rPr>
        <w:t xml:space="preserve">的</w:t>
      </w:r>
      <w:r>
        <w:rPr>
          <w:rFonts w:hint="eastAsia"/>
        </w:rPr>
        <w:t xml:space="preserve">划分</w:t>
      </w:r>
      <w:r>
        <w:rPr>
          <w:rFonts w:hint="eastAsia"/>
        </w:rPr>
        <w:t xml:space="preserve">方法</w:t>
      </w:r>
      <w:r>
        <w:rPr>
          <w:rFonts w:hint="eastAsia"/>
        </w:rPr>
        <w:t xml:space="preserve">应该</w:t>
      </w:r>
      <w:r>
        <w:rPr>
          <w:rFonts w:hint="eastAsia"/>
        </w:rPr>
        <w:t xml:space="preserve">有</w:t>
      </w:r>
      <w:r>
        <w:rPr>
          <w:rFonts w:hint="eastAsia"/>
        </w:rPr>
      </w:r>
      <w:r/>
      <m:oMath>
        <m:sSubSup>
          <m:sSubSupPr>
            <m:alnScr m:val="off"/>
            <m:ctrlPr>
              <w:rPr>
                <w:rFonts w:ascii="Cambria Math" w:hAnsi="Cambria Math" w:eastAsia="Cambria Math" w:cs="Cambria Math"/>
                <w:i/>
                <w:highlight w:val="none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C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500</m:t>
            </m:r>
          </m:sub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350</m:t>
            </m:r>
          </m:sup>
        </m:sSubSup>
        <m:sSubSup>
          <m:sSubSupPr>
            <m:alnScr m:val="off"/>
            <m:ctrlPr>
              <w:rPr>
                <w:rFonts w:ascii="Cambria Math" w:hAnsi="Cambria Math" w:eastAsia="Cambria Math" w:cs="Cambria Math"/>
                <w:i/>
                <w:highlight w:val="none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*C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500</m:t>
            </m:r>
          </m:sub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350</m:t>
            </m:r>
          </m:sup>
        </m:sSubSup>
      </m:oMath>
      <w:r/>
      <w:r>
        <w:rPr>
          <w:rFonts w:hint="eastAsia"/>
        </w:rPr>
        <w:t xml:space="preserve">种。</w:t>
      </w:r>
      <w:r>
        <w:rPr>
          <w:rFonts w:hint="eastAsia"/>
        </w:rPr>
      </w:r>
      <w:r>
        <w:rPr>
          <w:rFonts w:hint="eastAsia"/>
        </w:rPr>
      </w:r>
    </w:p>
    <w:p w14:paraId="2F4A2B02">
      <w:pPr>
        <w:pBdr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66B97760">
      <w:pPr>
        <w:pBdr/>
        <w:spacing/>
        <w:ind/>
        <w:rPr>
          <w:rFonts w:hint="eastAsia"/>
        </w:rPr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3742F130">
      <w:pPr>
        <w:pBdr/>
        <w:spacing/>
        <w:ind/>
        <w:rPr>
          <w:rFonts w:hint="eastAsia"/>
        </w:rPr>
      </w:pPr>
      <w:r>
        <w:rPr>
          <w:rFonts w:hint="eastAsia"/>
        </w:rPr>
        <w:t xml:space="preserve">习题</w:t>
      </w:r>
      <w:r>
        <w:rPr>
          <w:rFonts w:hint="eastAsia"/>
        </w:rPr>
        <w:t xml:space="preserve">2.2 </w:t>
      </w:r>
      <w:r>
        <w:rPr>
          <w:rFonts w:hint="eastAsia"/>
        </w:rPr>
        <w:t xml:space="preserve">假设学习算法所产生的模型按照类别出现的概率进行预测，将新样</w:t>
      </w:r>
      <w:r>
        <w:rPr>
          <w:rFonts w:hint="eastAsia"/>
        </w:rPr>
        <w:t xml:space="preserve">例预测</w:t>
      </w:r>
      <w:r>
        <w:rPr>
          <w:rFonts w:hint="eastAsia"/>
        </w:rPr>
        <w:t xml:space="preserve">为训练样例数较多的类别（训练样例数相同时进行随机猜测），考虑在一下两种情况下交叉验证法和留一法的差异，并给出用</w:t>
      </w:r>
      <w:r>
        <w:rPr>
          <w:rFonts w:hint="eastAsia"/>
        </w:rPr>
        <w:t xml:space="preserve">10</w:t>
      </w:r>
      <w:r>
        <w:rPr>
          <w:rFonts w:hint="eastAsia"/>
        </w:rPr>
        <w:t xml:space="preserve">折交叉验证法和留一法分别对错误率进行评估所得的结果。</w:t>
      </w:r>
      <w:r>
        <w:rPr>
          <w:rFonts w:hint="eastAsia"/>
        </w:rPr>
      </w:r>
      <w:r>
        <w:rPr>
          <w:rFonts w:hint="eastAsia"/>
        </w:rPr>
      </w:r>
    </w:p>
    <w:p w14:paraId="2770F1B5">
      <w:pPr>
        <w:pBdr/>
        <w:spacing/>
        <w:ind/>
        <w:rPr>
          <w:rFonts w:hint="eastAsia"/>
          <w:highlight w:val="none"/>
        </w:rPr>
      </w:pPr>
      <w:r>
        <w:rPr>
          <w:rFonts w:hint="eastAsia"/>
        </w:rPr>
        <w:t xml:space="preserve">1.</w:t>
      </w:r>
      <w:r>
        <w:rPr>
          <w:rFonts w:hint="eastAsia"/>
        </w:rPr>
        <w:t xml:space="preserve">假设数据集包含</w:t>
      </w:r>
      <w:r>
        <w:rPr>
          <w:rFonts w:hint="eastAsia"/>
        </w:rPr>
        <w:t xml:space="preserve">100</w:t>
      </w:r>
      <w:r>
        <w:rPr>
          <w:rFonts w:hint="eastAsia"/>
        </w:rPr>
        <w:t xml:space="preserve">个样例，其中正负例各一半。</w:t>
      </w:r>
      <w:r>
        <w:rPr>
          <w:rFonts w:hint="eastAsia"/>
          <w:highlight w:val="none"/>
        </w:rPr>
      </w:r>
    </w:p>
    <w:p w14:paraId="2F3984F9">
      <w:pPr>
        <w:pBdr/>
        <w:spacing/>
        <w:ind/>
        <w:rPr>
          <w:rFonts w:hint="eastAsia"/>
          <w:b w:val="0"/>
          <w:bCs w:val="0"/>
          <w:sz w:val="20"/>
          <w:szCs w:val="20"/>
          <w:highlight w:val="none"/>
        </w:rPr>
      </w:pPr>
      <w:r>
        <w:rPr>
          <w:rFonts w:hint="eastAsia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0"/>
        </w:rPr>
        <w:t xml:space="preserve">10折交叉验证法：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数据集分层采样后，每一折的测试集包含 10 个样例（5正5负），对应的训练集包含 90 个样例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（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45个正例，45个负例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）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。</w:t>
      </w:r>
      <w:r>
        <w:rPr>
          <w:rFonts w:hint="eastAsia"/>
          <w:b w:val="0"/>
          <w:bCs w:val="0"/>
          <w:sz w:val="20"/>
          <w:szCs w:val="20"/>
          <w:highlight w:val="none"/>
        </w:rPr>
        <w:t xml:space="preserve">则</w:t>
      </w:r>
      <w:r>
        <w:rPr>
          <w:rFonts w:hint="eastAsia"/>
          <w:b w:val="0"/>
          <w:bCs w:val="0"/>
          <w:sz w:val="20"/>
          <w:szCs w:val="20"/>
          <w:highlight w:val="none"/>
        </w:rPr>
        <w:t xml:space="preserve">此时</w:t>
      </w:r>
      <w:r>
        <w:rPr>
          <w:rFonts w:hint="eastAsia"/>
          <w:b w:val="0"/>
          <w:bCs w:val="0"/>
          <w:sz w:val="20"/>
          <w:szCs w:val="20"/>
          <w:highlight w:val="none"/>
        </w:rPr>
        <w:t xml:space="preserve">模型</w:t>
      </w:r>
      <w:r>
        <w:rPr>
          <w:rFonts w:hint="eastAsia"/>
          <w:b w:val="0"/>
          <w:bCs w:val="0"/>
          <w:sz w:val="20"/>
          <w:szCs w:val="20"/>
          <w:highlight w:val="none"/>
        </w:rPr>
        <w:t xml:space="preserve">会对</w:t>
      </w:r>
      <w:r>
        <w:rPr>
          <w:rFonts w:hint="eastAsia"/>
          <w:b w:val="0"/>
          <w:bCs w:val="0"/>
          <w:sz w:val="20"/>
          <w:szCs w:val="20"/>
          <w:highlight w:val="none"/>
        </w:rPr>
        <w:t xml:space="preserve">结果</w:t>
      </w:r>
      <w:r>
        <w:rPr>
          <w:rFonts w:hint="eastAsia"/>
          <w:b w:val="0"/>
          <w:bCs w:val="0"/>
          <w:sz w:val="20"/>
          <w:szCs w:val="20"/>
          <w:highlight w:val="none"/>
        </w:rPr>
        <w:t xml:space="preserve">进行</w:t>
      </w:r>
      <w:r>
        <w:rPr>
          <w:rFonts w:hint="eastAsia"/>
          <w:b w:val="0"/>
          <w:bCs w:val="0"/>
          <w:sz w:val="20"/>
          <w:szCs w:val="20"/>
          <w:highlight w:val="none"/>
        </w:rPr>
        <w:t xml:space="preserve">随机</w:t>
      </w:r>
      <w:r>
        <w:rPr>
          <w:rFonts w:hint="eastAsia"/>
          <w:b w:val="0"/>
          <w:bCs w:val="0"/>
          <w:sz w:val="20"/>
          <w:szCs w:val="20"/>
          <w:highlight w:val="none"/>
        </w:rPr>
        <w:t xml:space="preserve">的</w:t>
      </w:r>
      <w:r>
        <w:rPr>
          <w:rFonts w:hint="eastAsia"/>
          <w:b w:val="0"/>
          <w:bCs w:val="0"/>
          <w:sz w:val="20"/>
          <w:szCs w:val="20"/>
          <w:highlight w:val="none"/>
        </w:rPr>
        <w:t xml:space="preserve">猜测，</w:t>
      </w:r>
      <w:r>
        <w:rPr>
          <w:rFonts w:hint="eastAsia"/>
          <w:b w:val="0"/>
          <w:bCs w:val="0"/>
          <w:sz w:val="20"/>
          <w:szCs w:val="20"/>
          <w:highlight w:val="none"/>
        </w:rPr>
        <w:t xml:space="preserve">于是</w:t>
      </w:r>
      <w:r>
        <w:rPr>
          <w:rFonts w:hint="eastAsia"/>
          <w:b w:val="0"/>
          <w:bCs w:val="0"/>
          <w:sz w:val="20"/>
          <w:szCs w:val="20"/>
          <w:highlight w:val="none"/>
        </w:rPr>
        <w:t xml:space="preserve">此时</w:t>
      </w:r>
      <w:r>
        <w:rPr>
          <w:rFonts w:hint="eastAsia"/>
          <w:b w:val="0"/>
          <w:bCs w:val="0"/>
          <w:sz w:val="20"/>
          <w:szCs w:val="20"/>
          <w:highlight w:val="none"/>
        </w:rPr>
        <w:t xml:space="preserve">的</w:t>
      </w:r>
      <w:r>
        <w:rPr>
          <w:rFonts w:hint="eastAsia"/>
          <w:b w:val="0"/>
          <w:bCs w:val="0"/>
          <w:sz w:val="20"/>
          <w:szCs w:val="20"/>
          <w:highlight w:val="none"/>
        </w:rPr>
        <w:t xml:space="preserve">错误</w:t>
      </w:r>
      <w:r>
        <w:rPr>
          <w:rFonts w:hint="eastAsia"/>
          <w:b w:val="0"/>
          <w:bCs w:val="0"/>
          <w:sz w:val="20"/>
          <w:szCs w:val="20"/>
          <w:highlight w:val="none"/>
        </w:rPr>
        <w:t xml:space="preserve">率</w:t>
      </w:r>
      <w:r>
        <w:rPr>
          <w:rFonts w:hint="eastAsia"/>
          <w:b w:val="0"/>
          <w:bCs w:val="0"/>
          <w:sz w:val="20"/>
          <w:szCs w:val="20"/>
          <w:highlight w:val="none"/>
        </w:rPr>
        <w:t xml:space="preserve">应该</w:t>
      </w:r>
      <w:r>
        <w:rPr>
          <w:rFonts w:hint="eastAsia"/>
          <w:b w:val="0"/>
          <w:bCs w:val="0"/>
          <w:sz w:val="20"/>
          <w:szCs w:val="20"/>
          <w:highlight w:val="none"/>
        </w:rPr>
        <w:t xml:space="preserve">为50%。</w:t>
      </w:r>
      <w:r>
        <w:rPr>
          <w:rFonts w:hint="eastAsia"/>
          <w:b w:val="0"/>
          <w:bCs w:val="0"/>
          <w:sz w:val="20"/>
          <w:szCs w:val="20"/>
          <w:highlight w:val="none"/>
        </w:rPr>
      </w:r>
      <w:r>
        <w:rPr>
          <w:rFonts w:hint="eastAsia"/>
          <w:b w:val="0"/>
          <w:bCs w:val="0"/>
          <w:sz w:val="20"/>
          <w:szCs w:val="20"/>
          <w:highlight w:val="none"/>
        </w:rPr>
      </w:r>
    </w:p>
    <w:p w14:paraId="32458E62">
      <w:pPr>
        <w:pBdr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5A28B1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hint="eastAsia"/>
        </w:rPr>
        <w:t xml:space="preserve">留</w:t>
      </w:r>
      <w:r>
        <w:rPr>
          <w:rFonts w:hint="eastAsia"/>
        </w:rPr>
        <w:t xml:space="preserve">一</w:t>
      </w:r>
      <w:r>
        <w:rPr>
          <w:rFonts w:hint="eastAsia"/>
        </w:rPr>
        <w:t xml:space="preserve">法：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因为原数据集有 50正50负，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当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留出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正例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，则训练集里有：49个正例，50个负例。此时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负例较多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，模型会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将此</w:t>
      </w:r>
      <w:r/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正例预测为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负例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，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预测错误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。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当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留出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负例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，则训练集里有：50个正例，49个负例。此时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正例较多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，模型会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将此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负例预测为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正例，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预测错误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。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所以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，留一法的错误率是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100%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。</w:t>
      </w:r>
      <w:r>
        <w:rPr>
          <w:b w:val="0"/>
          <w:bCs w:val="0"/>
        </w:rPr>
      </w:r>
      <w:r>
        <w:rPr>
          <w:rFonts w:ascii="Liberation Sans" w:hAnsi="Liberation Sans" w:eastAsia="Liberation Sans" w:cs="Liberation Sans"/>
          <w:sz w:val="24"/>
        </w:rPr>
      </w:r>
    </w:p>
    <w:p w14:paraId="108FFD9A">
      <w:pPr>
        <w:pBdr/>
        <w:spacing/>
        <w:ind/>
        <w:rPr>
          <w:rFonts w:hint="eastAsia"/>
          <w:highlight w:val="none"/>
        </w:rPr>
      </w:pPr>
      <w:r>
        <w:rPr>
          <w:rFonts w:hint="eastAsia"/>
        </w:rPr>
      </w:r>
      <w:r>
        <w:rPr>
          <w:rFonts w:hint="eastAsia"/>
        </w:rPr>
      </w:r>
      <w:r/>
    </w:p>
    <w:p w14:paraId="723B7B30">
      <w:pPr>
        <w:pBdr/>
        <w:spacing/>
        <w:ind/>
        <w:rPr>
          <w:rFonts w:hint="eastAsia"/>
        </w:rPr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6A6330F4">
      <w:pPr>
        <w:pBdr/>
        <w:spacing/>
        <w:ind/>
        <w:rPr>
          <w:rFonts w:hint="eastAsia"/>
          <w:highlight w:val="none"/>
        </w:rPr>
      </w:pPr>
      <w:r>
        <w:rPr>
          <w:rFonts w:hint="eastAsia"/>
        </w:rPr>
        <w:t xml:space="preserve">2.</w:t>
      </w:r>
      <w:r>
        <w:rPr>
          <w:rFonts w:hint="eastAsia"/>
        </w:rPr>
        <w:t xml:space="preserve">假设数据集包含</w:t>
      </w:r>
      <w:r>
        <w:rPr>
          <w:rFonts w:hint="eastAsia"/>
        </w:rPr>
        <w:t xml:space="preserve">100</w:t>
      </w:r>
      <w:r>
        <w:rPr>
          <w:rFonts w:hint="eastAsia"/>
        </w:rPr>
        <w:t xml:space="preserve">个样例，其中正例</w:t>
      </w:r>
      <w:r>
        <w:rPr>
          <w:rFonts w:hint="eastAsia"/>
        </w:rPr>
        <w:t xml:space="preserve">51</w:t>
      </w:r>
      <w:r>
        <w:rPr>
          <w:rFonts w:hint="eastAsia"/>
        </w:rPr>
        <w:t xml:space="preserve">个，负例</w:t>
      </w:r>
      <w:r>
        <w:rPr>
          <w:rFonts w:hint="eastAsia"/>
        </w:rPr>
        <w:t xml:space="preserve">49</w:t>
      </w:r>
      <w:r>
        <w:rPr>
          <w:rFonts w:hint="eastAsia"/>
        </w:rPr>
        <w:t xml:space="preserve">个。</w:t>
      </w:r>
      <w:r>
        <w:rPr>
          <w:rFonts w:hint="eastAsia"/>
        </w:rPr>
      </w:r>
      <w:r>
        <w:rPr>
          <w:rFonts w:hint="eastAsia"/>
        </w:rPr>
      </w:r>
    </w:p>
    <w:p w14:paraId="3490E279">
      <w:pPr>
        <w:pBdr/>
        <w:spacing/>
        <w:ind/>
        <w:rPr>
          <w:rFonts w:hint="eastAsia"/>
          <w:b w:val="0"/>
          <w:bCs w:val="0"/>
          <w:highlight w:val="none"/>
        </w:rPr>
      </w:pPr>
      <w:r>
        <w:rPr>
          <w:rFonts w:hint="eastAsia"/>
          <w:b w:val="0"/>
          <w:bCs w:val="0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10折交叉验证法：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每一折的训练集包含 90 个样例。由于原数据集正例略多，分层采样后，训练集中正、负例的比例大约是46：44。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测试集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中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的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正例会被预测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正确，负例会被预测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错误。 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因为负例占总数的 49%，所以错误率为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49%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。</w:t>
      </w:r>
      <w:r/>
      <w:r>
        <w:rPr>
          <w:rFonts w:hint="eastAsia"/>
          <w:b w:val="0"/>
          <w:bCs w:val="0"/>
          <w:highlight w:val="none"/>
        </w:rPr>
      </w:r>
    </w:p>
    <w:p w14:paraId="03067233">
      <w:pPr>
        <w:pBdr/>
        <w:spacing/>
        <w:ind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</w:r>
      <w:r>
        <w:rPr>
          <w:rFonts w:hint="eastAsia"/>
          <w:b w:val="0"/>
          <w:bCs w:val="0"/>
        </w:rPr>
      </w:r>
      <w:r>
        <w:rPr>
          <w:rFonts w:hint="eastAsia"/>
          <w:b w:val="0"/>
          <w:bCs w:val="0"/>
        </w:rPr>
      </w:r>
    </w:p>
    <w:p w14:paraId="6E6CCB78">
      <w:pPr>
        <w:pBdr/>
        <w:spacing/>
        <w:ind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highlight w:val="none"/>
        </w:rPr>
        <w:t xml:space="preserve">留</w:t>
      </w:r>
      <w:r>
        <w:rPr>
          <w:rFonts w:hint="eastAsia"/>
          <w:b w:val="0"/>
          <w:bCs w:val="0"/>
          <w:highlight w:val="none"/>
        </w:rPr>
        <w:t xml:space="preserve">一</w:t>
      </w:r>
      <w:r>
        <w:rPr>
          <w:rFonts w:hint="eastAsia"/>
          <w:b w:val="0"/>
          <w:bCs w:val="0"/>
          <w:highlight w:val="none"/>
        </w:rPr>
        <w:t xml:space="preserve">法：</w:t>
      </w:r>
      <w:r>
        <w:rPr>
          <w:rFonts w:hint="eastAsia"/>
          <w:b w:val="0"/>
          <w:bCs w:val="0"/>
          <w:highlight w:val="none"/>
        </w:rPr>
        <w:t xml:space="preserve">当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留出的是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正例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：训练集里还剩 50 个正例、49 个负例。此时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正例较多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，模型预测为正例，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预测正确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。 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当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留出的是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负例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：训练集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中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 51 个正例、48 个负例。此时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正例依然较多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，模型预测为正例，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预测错误</w:t>
      </w:r>
      <w:r>
        <w:rPr>
          <w:rFonts w:ascii="Liberation Sans" w:hAnsi="Liberation Sans" w:eastAsia="Liberation Sans" w:cs="Liberation Sans"/>
          <w:b w:val="0"/>
          <w:bCs w:val="0"/>
          <w:color w:val="000000"/>
          <w:sz w:val="24"/>
        </w:rPr>
        <w:t xml:space="preserve">。</w:t>
      </w:r>
      <w:r>
        <w:rPr>
          <w:b w:val="0"/>
          <w:bCs w:val="0"/>
        </w:rPr>
      </w:r>
      <w:r>
        <w:rPr>
          <w:rFonts w:hint="eastAsia"/>
          <w:b w:val="0"/>
          <w:bCs w:val="0"/>
        </w:rPr>
      </w:r>
    </w:p>
    <w:p w14:paraId="04380A95">
      <w:pPr>
        <w:pBdr/>
        <w:spacing/>
        <w:ind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7A4A6383">
      <w:pPr>
        <w:pBdr/>
        <w:spacing/>
        <w:ind/>
        <w:rPr>
          <w:rFonts w:hint="eastAsia"/>
        </w:rPr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187B21AA">
      <w:pPr>
        <w:pBdr/>
        <w:spacing/>
        <w:ind/>
        <w:rPr>
          <w:rFonts w:hint="eastAsia"/>
        </w:rPr>
      </w:pPr>
      <w:r>
        <w:rPr>
          <w:rFonts w:hint="eastAsia"/>
        </w:rPr>
        <w:t xml:space="preserve">习题</w:t>
      </w:r>
      <w:r>
        <w:rPr>
          <w:rFonts w:hint="eastAsia"/>
        </w:rPr>
        <w:t xml:space="preserve">2.3 </w:t>
      </w:r>
      <w:r>
        <w:rPr>
          <w:rFonts w:hint="eastAsia"/>
        </w:rPr>
        <w:t xml:space="preserve">在某个西瓜分类任务的验证集中，共有</w:t>
      </w:r>
      <w:r>
        <w:rPr>
          <w:rFonts w:hint="eastAsia"/>
        </w:rPr>
        <w:t xml:space="preserve">10</w:t>
      </w:r>
      <w:r>
        <w:rPr>
          <w:rFonts w:hint="eastAsia"/>
        </w:rPr>
        <w:t xml:space="preserve">个样例，其中有</w:t>
      </w:r>
      <w:r>
        <w:rPr>
          <w:rFonts w:hint="eastAsia"/>
        </w:rPr>
        <w:t xml:space="preserve">3</w:t>
      </w:r>
      <w:r>
        <w:rPr>
          <w:rFonts w:hint="eastAsia"/>
        </w:rPr>
        <w:t xml:space="preserve">个示例的类别标记为“</w:t>
      </w:r>
      <w:r>
        <w:rPr>
          <w:rFonts w:hint="eastAsia"/>
        </w:rPr>
        <w:t xml:space="preserve">1</w:t>
      </w:r>
      <w:r>
        <w:rPr>
          <w:rFonts w:hint="eastAsia"/>
        </w:rPr>
        <w:t xml:space="preserve">”，表示该示例是好瓜；有</w:t>
      </w:r>
      <w:r>
        <w:rPr>
          <w:rFonts w:hint="eastAsia"/>
        </w:rPr>
        <w:t xml:space="preserve">7</w:t>
      </w:r>
      <w:r>
        <w:rPr>
          <w:rFonts w:hint="eastAsia"/>
        </w:rPr>
        <w:t xml:space="preserve">个示例的类别标记为“</w:t>
      </w:r>
      <w:r>
        <w:rPr>
          <w:rFonts w:hint="eastAsia"/>
        </w:rPr>
        <w:t xml:space="preserve">0</w:t>
      </w:r>
      <w:r>
        <w:rPr>
          <w:rFonts w:hint="eastAsia"/>
        </w:rPr>
        <w:t xml:space="preserve">”，表示该示例不是好瓜。由于学习方法能力有限，只能产生在验证集上精度为</w:t>
      </w:r>
      <w:r>
        <w:rPr>
          <w:rFonts w:hint="eastAsia"/>
        </w:rPr>
        <w:t xml:space="preserve">0.8</w:t>
      </w:r>
      <w:r>
        <w:rPr>
          <w:rFonts w:hint="eastAsia"/>
        </w:rPr>
        <w:t xml:space="preserve">的分类器。</w:t>
      </w:r>
      <w:r>
        <w:rPr>
          <w:rFonts w:hint="eastAsia"/>
        </w:rPr>
      </w:r>
      <w:r>
        <w:rPr>
          <w:rFonts w:hint="eastAsia"/>
        </w:rPr>
      </w:r>
    </w:p>
    <w:p w14:paraId="551EA74E">
      <w:pPr>
        <w:pBdr/>
        <w:tabs>
          <w:tab w:val="left" w:leader="none" w:pos="2805"/>
        </w:tabs>
        <w:spacing/>
        <w:ind/>
        <w:rPr>
          <w:rFonts w:hint="eastAsia"/>
          <w:highlight w:val="none"/>
        </w:rPr>
      </w:pPr>
      <w:r>
        <w:rPr>
          <w:rFonts w:hint="eastAsia"/>
        </w:rPr>
        <w:t xml:space="preserve">1.</w:t>
      </w:r>
      <w:r>
        <w:rPr>
          <w:rFonts w:hint="eastAsia"/>
        </w:rPr>
        <w:t xml:space="preserve">如果想要在验证集上得到最佳查准率，该分类器应该做出何种预测？此时的查全率和</w:t>
      </w:r>
      <w:r>
        <w:rPr>
          <w:rFonts w:hint="eastAsia"/>
        </w:rPr>
        <w:t xml:space="preserve">F1</w:t>
      </w:r>
      <w:r>
        <w:rPr>
          <w:rFonts w:hint="eastAsia"/>
        </w:rPr>
        <w:t xml:space="preserve">分别是多少？</w:t>
      </w:r>
      <w:r>
        <w:rPr>
          <w:rFonts w:hint="eastAsia"/>
        </w:rPr>
      </w:r>
      <w:r>
        <w:rPr>
          <w:rFonts w:hint="eastAsia"/>
        </w:rPr>
        <w:tab/>
      </w:r>
      <w:r>
        <w:rPr>
          <w:rFonts w:hint="eastAsia"/>
          <w:highlight w:val="none"/>
        </w:rPr>
      </w:r>
    </w:p>
    <w:p w14:paraId="6F644581">
      <w:pPr>
        <w:pBdr/>
        <w:tabs>
          <w:tab w:val="left" w:leader="none" w:pos="2805"/>
        </w:tabs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由于</w:t>
      </w:r>
      <w:r>
        <w:rPr>
          <w:rFonts w:hint="eastAsia"/>
          <w:highlight w:val="none"/>
        </w:rPr>
        <w:t xml:space="preserve">查</w:t>
      </w:r>
      <w:r>
        <w:rPr>
          <w:rFonts w:hint="eastAsia"/>
          <w:highlight w:val="none"/>
        </w:rPr>
        <w:t xml:space="preserve">准</w:t>
      </w:r>
      <w:r>
        <w:rPr>
          <w:rFonts w:hint="eastAsia"/>
          <w:highlight w:val="none"/>
        </w:rPr>
        <w:t xml:space="preserve">率</w:t>
      </w:r>
      <w:r>
        <w:rPr>
          <w:rFonts w:hint="eastAsia"/>
          <w:highlight w:val="none"/>
        </w:rPr>
        <w:t xml:space="preserve">为</w:t>
      </w:r>
      <w:r>
        <w:rPr>
          <w:rFonts w:hint="eastAsia"/>
          <w:highlight w:val="none"/>
        </w:rPr>
      </w:r>
    </w:p>
    <w:p w14:paraId="7A48DA19">
      <w:pPr>
        <w:pBdr/>
        <w:tabs>
          <w:tab w:val="left" w:leader="none" w:pos="2805"/>
        </w:tabs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P=</m:t>
          </m:r>
          <m:f>
            <m:fPr>
              <m:ctrlPr>
                <w:rPr>
                  <w:rFonts w:hint="default" w:ascii="Cambria Math" w:hAnsi="Cambria Math" w:eastAsia="Cambria Math" w:cs="Cambria Math"/>
                  <w:i/>
                  <w:highlight w:val="none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TP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TP+FP</m:t>
              </m:r>
            </m:den>
          </m:f>
        </m:oMath>
      </m:oMathPara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0360B1F5">
      <w:pPr>
        <w:pBdr/>
        <w:tabs>
          <w:tab w:val="left" w:leader="none" w:pos="2805"/>
        </w:tabs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为</w:t>
      </w:r>
      <w:r>
        <w:rPr>
          <w:rFonts w:hint="eastAsia"/>
          <w:highlight w:val="none"/>
        </w:rPr>
        <w:t xml:space="preserve">使P</w:t>
      </w:r>
      <w:r>
        <w:rPr>
          <w:rFonts w:hint="eastAsia"/>
          <w:highlight w:val="none"/>
        </w:rPr>
        <w:t xml:space="preserve">最大，</w:t>
      </w:r>
      <w:r>
        <w:rPr>
          <w:rFonts w:hint="eastAsia"/>
          <w:highlight w:val="none"/>
        </w:rPr>
        <w:t xml:space="preserve">则</w:t>
      </w:r>
      <w:r>
        <w:rPr>
          <w:rFonts w:hint="eastAsia"/>
          <w:highlight w:val="none"/>
        </w:rPr>
        <w:t xml:space="preserve">可</w:t>
      </w:r>
      <w:r>
        <w:rPr>
          <w:rFonts w:hint="eastAsia"/>
          <w:highlight w:val="none"/>
        </w:rPr>
        <w:t xml:space="preserve">将FP</w:t>
      </w:r>
      <w:r>
        <w:rPr>
          <w:rFonts w:hint="eastAsia"/>
          <w:highlight w:val="none"/>
        </w:rPr>
        <w:t xml:space="preserve">=0，</w:t>
      </w:r>
      <w:r>
        <w:rPr>
          <w:rFonts w:hint="eastAsia"/>
          <w:highlight w:val="none"/>
        </w:rPr>
        <w:t xml:space="preserve">此时P=1</w:t>
      </w:r>
      <w:r>
        <w:rPr>
          <w:rFonts w:hint="eastAsia"/>
          <w:highlight w:val="none"/>
        </w:rPr>
        <w:t xml:space="preserve">。由于TP</w:t>
      </w:r>
      <w:r>
        <w:rPr>
          <w:rFonts w:hint="eastAsia"/>
          <w:highlight w:val="none"/>
        </w:rPr>
        <w:t xml:space="preserve"> + FN =  3</w:t>
      </w:r>
      <w:r>
        <w:rPr>
          <w:rFonts w:hint="eastAsia"/>
          <w:highlight w:val="none"/>
        </w:rPr>
        <w:t xml:space="preserve">和FP + TN = 7</w:t>
      </w:r>
      <w:r>
        <w:rPr>
          <w:rFonts w:hint="eastAsia"/>
          <w:highlight w:val="none"/>
        </w:rPr>
        <w:t xml:space="preserve">, </w:t>
      </w:r>
      <w:r>
        <w:rPr>
          <w:rFonts w:hint="eastAsia"/>
          <w:highlight w:val="none"/>
        </w:rPr>
        <w:t xml:space="preserve">可知</w:t>
      </w:r>
      <w:r>
        <w:rPr>
          <w:rFonts w:hint="eastAsia"/>
          <w:highlight w:val="none"/>
        </w:rPr>
        <w:t xml:space="preserve">TN = 7, FN = 2, TP= 1</w:t>
      </w:r>
      <w:r>
        <w:rPr>
          <w:rFonts w:hint="eastAsia"/>
          <w:highlight w:val="none"/>
        </w:rPr>
        <w:t xml:space="preserve">。</w:t>
      </w:r>
      <w:r>
        <w:rPr>
          <w:b w:val="0"/>
          <w:bCs w:val="0"/>
        </w:rPr>
        <w:t xml:space="preserve">则</w:t>
      </w:r>
      <w:r>
        <w:rPr>
          <w:b w:val="0"/>
          <w:bCs w:val="0"/>
        </w:rPr>
        <w:t xml:space="preserve">此时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分类器应当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只把 1 个样本预测为正例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，其余 9 个样本全部预测为负例。</w:t>
      </w:r>
      <w:r>
        <w:rPr>
          <w:highlight w:val="none"/>
        </w:rPr>
      </w:r>
      <w:r/>
      <w:r>
        <w:rPr>
          <w:rFonts w:hint="eastAsia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hint="eastAsia"/>
          <w:highlight w:val="none"/>
        </w:rPr>
      </w:r>
    </w:p>
    <w:p w14:paraId="190F515E">
      <w:pPr>
        <w:pBdr/>
        <w:tabs>
          <w:tab w:val="left" w:leader="none" w:pos="2805"/>
        </w:tabs>
        <w:spacing/>
        <w:ind/>
        <w:rPr>
          <w:highlight w:val="none"/>
        </w:rPr>
      </w:pPr>
      <w:r>
        <w:rPr>
          <w:rFonts w:hint="eastAsia"/>
          <w:highlight w:val="none"/>
        </w:rPr>
        <w:t xml:space="preserve">计算</w:t>
      </w:r>
      <w:r>
        <w:rPr>
          <w:rFonts w:hint="eastAsia"/>
          <w:highlight w:val="none"/>
        </w:rPr>
        <w:t xml:space="preserve">得到</w:t>
      </w:r>
      <w:r>
        <w:rPr>
          <w:rFonts w:hint="eastAsia"/>
          <w:highlight w:val="none"/>
        </w:rPr>
        <w:t xml:space="preserve">查</w:t>
      </w:r>
      <w:r>
        <w:rPr>
          <w:rFonts w:hint="eastAsia"/>
          <w:highlight w:val="none"/>
        </w:rPr>
        <w:t xml:space="preserve">全</w:t>
      </w:r>
      <w:r>
        <w:rPr>
          <w:rFonts w:hint="eastAsia"/>
          <w:highlight w:val="none"/>
        </w:rPr>
        <w:t xml:space="preserve">率</w:t>
      </w:r>
      <w:r>
        <w:rPr>
          <w:rFonts w:hint="eastAsia"/>
          <w:highlight w:val="none"/>
        </w:rPr>
        <w:t xml:space="preserve">和F1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3098B1FF">
      <w:pPr>
        <w:pBdr/>
        <w:spacing/>
        <w:ind/>
        <w:rPr>
          <w:rFonts w:hint="eastAsia"/>
        </w:rPr>
      </w:pPr>
      <w:r>
        <w:rPr>
          <w:rFonts w:hint="eastAsia"/>
          <w:highlight w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R=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TP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TP+FN</m:t>
              </m:r>
            </m:den>
          </m:f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=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1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1 + 2</m:t>
              </m:r>
            </m:den>
          </m:f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=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1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3</m:t>
              </m:r>
            </m:den>
          </m:f>
        </m:oMath>
      </m:oMathPara>
      <w:r>
        <w:rPr>
          <w:rFonts w:hint="eastAsia"/>
        </w:rPr>
      </w:r>
      <w:r>
        <w:rPr>
          <w:rFonts w:hint="eastAsia"/>
        </w:rPr>
      </w:r>
      <w:r>
        <w:rPr>
          <w:rFonts w:hint="eastAsia"/>
          <w:highlight w:val="none"/>
        </w:rPr>
      </w:r>
      <w:r>
        <w:rPr>
          <w:rFonts w:hint="eastAsia"/>
        </w:rPr>
      </w:r>
      <w:r>
        <w:rPr>
          <w:rFonts w:hint="eastAsia"/>
        </w:rPr>
      </w:r>
    </w:p>
    <w:p w14:paraId="7DDD7E6B">
      <w:pPr>
        <w:pBdr/>
        <w:tabs>
          <w:tab w:val="left" w:leader="none" w:pos="2805"/>
        </w:tabs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  <w:t xml:space="preserve">则</w:t>
      </w:r>
      <w:r>
        <w:rPr>
          <w:rFonts w:hint="eastAsia"/>
          <w:highlight w:val="none"/>
        </w:rPr>
      </w:r>
    </w:p>
    <w:p w14:paraId="6FB9AD1E">
      <w:pPr>
        <w:pBdr/>
        <w:tabs>
          <w:tab w:val="left" w:leader="none" w:pos="2805"/>
        </w:tabs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F1=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2*P*R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P+R</m:t>
              </m:r>
            </m:den>
          </m:f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=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2*1*</m:t>
              </m:r>
              <m:f>
                <m:f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1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3</m:t>
                  </m:r>
                </m:den>
              </m:f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1+</m:t>
              </m:r>
              <m:f>
                <m:f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1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3</m:t>
                  </m:r>
                </m:den>
              </m:f>
            </m:den>
          </m:f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=</m:t>
          </m:r>
          <m:f>
            <m:fPr>
              <m:ctrlPr>
                <w:rPr>
                  <w:rFonts w:hint="default" w:ascii="Cambria Math" w:hAnsi="Cambria Math" w:eastAsia="Cambria Math" w:cs="Cambria Math"/>
                  <w:i/>
                  <w:highlight w:val="none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1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2</m:t>
              </m:r>
            </m:den>
          </m:f>
        </m:oMath>
      </m:oMathPara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5030AD3A">
      <w:pPr>
        <w:pBdr/>
        <w:spacing/>
        <w:ind/>
        <w:rPr>
          <w:rFonts w:hint="eastAsia"/>
        </w:rPr>
      </w:pPr>
      <w:r>
        <w:rPr>
          <w:rFonts w:hint="eastAsia"/>
        </w:rPr>
        <w:t xml:space="preserve">2.</w:t>
      </w:r>
      <w:r>
        <w:rPr>
          <w:rFonts w:hint="eastAsia"/>
        </w:rPr>
        <w:t xml:space="preserve">如果想要在验证集上得到最佳查全率，该分类器应该做出何种预测？此时的查准率和</w:t>
      </w:r>
      <w:r>
        <w:rPr>
          <w:rFonts w:hint="eastAsia"/>
        </w:rPr>
        <w:t xml:space="preserve">F1</w:t>
      </w:r>
      <w:r>
        <w:rPr>
          <w:rFonts w:hint="eastAsia"/>
        </w:rPr>
        <w:t xml:space="preserve">分别是多少？</w:t>
      </w:r>
      <w:r>
        <w:rPr>
          <w:rFonts w:hint="eastAsia"/>
        </w:rPr>
      </w:r>
      <w:r>
        <w:rPr>
          <w:rFonts w:hint="eastAsia"/>
        </w:rPr>
      </w:r>
    </w:p>
    <w:p w14:paraId="575FA746">
      <w:pPr>
        <w:pBdr/>
        <w:spacing/>
        <w:ind/>
        <w:rPr>
          <w:rFonts w:hint="eastAsia"/>
          <w:highlight w:val="none"/>
        </w:rPr>
      </w:pPr>
      <w:r>
        <w:rPr>
          <w:rFonts w:hint="eastAsia"/>
        </w:rPr>
        <w:t xml:space="preserve">由于</w:t>
      </w:r>
      <w:r>
        <w:rPr>
          <w:rFonts w:hint="eastAsia"/>
        </w:rPr>
        <w:t xml:space="preserve">查</w:t>
      </w:r>
      <w:r>
        <w:rPr>
          <w:rFonts w:hint="eastAsia"/>
        </w:rPr>
        <w:t xml:space="preserve">全</w:t>
      </w:r>
      <w:r>
        <w:rPr>
          <w:rFonts w:hint="eastAsia"/>
        </w:rPr>
        <w:t xml:space="preserve">率</w:t>
      </w:r>
      <w:r>
        <w:rPr>
          <w:rFonts w:hint="eastAsia"/>
        </w:rPr>
        <w:t xml:space="preserve">为</w:t>
      </w:r>
      <w:r>
        <w:rPr>
          <w:rFonts w:hint="eastAsia"/>
        </w:rPr>
      </w:r>
    </w:p>
    <w:p w14:paraId="57748F07">
      <w:pPr>
        <w:pBdr/>
        <w:spacing/>
        <w:ind/>
        <w:rPr>
          <w:rFonts w:hint="eastAsia"/>
        </w:rPr>
      </w:pPr>
      <w:r>
        <w:rPr>
          <w:rFonts w:hint="eastAsia"/>
          <w:highlight w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R=</m:t>
          </m:r>
          <m:f>
            <m:fPr>
              <m:ctrlPr>
                <w:rPr>
                  <w:rFonts w:hint="default" w:ascii="Cambria Math" w:hAnsi="Cambria Math" w:eastAsia="Cambria Math" w:cs="Cambria Math"/>
                  <w:i/>
                  <w:highlight w:val="none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TP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TP+FN</m:t>
              </m:r>
            </m:den>
          </m:f>
        </m:oMath>
      </m:oMathPara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70884024">
      <w:pPr>
        <w:pBdr/>
        <w:tabs>
          <w:tab w:val="left" w:leader="none" w:pos="2805"/>
        </w:tabs>
        <w:spacing/>
        <w:ind/>
        <w:rPr>
          <w:rFonts w:hint="eastAsia"/>
          <w:highlight w:val="none"/>
        </w:rPr>
      </w:pPr>
      <w:r>
        <w:rPr>
          <w:rFonts w:hint="eastAsia"/>
        </w:rPr>
      </w:r>
      <w:r>
        <w:rPr>
          <w:rFonts w:hint="eastAsia"/>
          <w:highlight w:val="none"/>
        </w:rPr>
        <w:t xml:space="preserve">为</w:t>
      </w:r>
      <w:r>
        <w:rPr>
          <w:rFonts w:hint="eastAsia"/>
          <w:highlight w:val="none"/>
        </w:rPr>
        <w:t xml:space="preserve">使</w:t>
      </w:r>
      <w:r>
        <w:rPr>
          <w:rFonts w:hint="eastAsia"/>
          <w:highlight w:val="none"/>
        </w:rPr>
        <w:t xml:space="preserve">R</w:t>
      </w:r>
      <w:r>
        <w:rPr>
          <w:rFonts w:hint="eastAsia"/>
          <w:highlight w:val="none"/>
        </w:rPr>
        <w:t xml:space="preserve">最大，</w:t>
      </w:r>
      <w:r>
        <w:rPr>
          <w:rFonts w:hint="eastAsia"/>
          <w:highlight w:val="none"/>
        </w:rPr>
        <w:t xml:space="preserve">则</w:t>
      </w:r>
      <w:r>
        <w:rPr>
          <w:rFonts w:hint="eastAsia"/>
          <w:highlight w:val="none"/>
        </w:rPr>
        <w:t xml:space="preserve">可</w:t>
      </w:r>
      <w:r>
        <w:rPr>
          <w:rFonts w:hint="eastAsia"/>
          <w:highlight w:val="none"/>
        </w:rPr>
        <w:t xml:space="preserve">将FN</w:t>
      </w:r>
      <w:r>
        <w:rPr>
          <w:rFonts w:hint="eastAsia"/>
          <w:highlight w:val="none"/>
        </w:rPr>
        <w:t xml:space="preserve">=0，</w:t>
      </w:r>
      <w:r>
        <w:rPr>
          <w:rFonts w:hint="eastAsia"/>
          <w:highlight w:val="none"/>
        </w:rPr>
        <w:t xml:space="preserve">此时R=1</w:t>
      </w:r>
      <w:r>
        <w:rPr>
          <w:rFonts w:hint="eastAsia"/>
          <w:highlight w:val="none"/>
        </w:rPr>
        <w:t xml:space="preserve">。由于</w:t>
      </w:r>
      <w:r>
        <w:rPr>
          <w:rFonts w:hint="eastAsia"/>
          <w:highlight w:val="none"/>
        </w:rPr>
        <w:t xml:space="preserve">TP</w:t>
      </w:r>
      <w:r>
        <w:rPr>
          <w:rFonts w:hint="eastAsia"/>
          <w:highlight w:val="none"/>
        </w:rPr>
        <w:t xml:space="preserve"> + FN =  3</w:t>
      </w:r>
      <w:r>
        <w:rPr>
          <w:rFonts w:hint="eastAsia"/>
          <w:highlight w:val="none"/>
        </w:rPr>
        <w:t xml:space="preserve">和FP + TN = 7</w:t>
      </w:r>
      <w:r/>
      <w:r>
        <w:rPr>
          <w:rFonts w:hint="eastAsia"/>
          <w:highlight w:val="none"/>
        </w:rPr>
      </w:r>
      <w:r>
        <w:rPr>
          <w:rFonts w:hint="eastAsia"/>
          <w:highlight w:val="none"/>
        </w:rPr>
        <w:t xml:space="preserve">, </w:t>
      </w:r>
      <w:r>
        <w:rPr>
          <w:rFonts w:hint="eastAsia"/>
          <w:highlight w:val="none"/>
        </w:rPr>
        <w:t xml:space="preserve">可知TN = 5, FP = 2, TP= 3</w:t>
      </w:r>
      <w:r>
        <w:rPr>
          <w:rFonts w:hint="eastAsia"/>
          <w:highlight w:val="none"/>
        </w:rPr>
        <w:t xml:space="preserve">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分类器应当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把全部 3 个正例都正确预测为正例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，同时把 2 个负例错误预测为正例，其余 5 个负例正确预测为负例。</w:t>
      </w:r>
      <w:r>
        <w:rPr>
          <w:b w:val="0"/>
          <w:bCs w:val="0"/>
        </w:rPr>
      </w:r>
      <w:r>
        <w:rPr>
          <w:rFonts w:hint="eastAsia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hint="eastAsia"/>
          <w:highlight w:val="none"/>
        </w:rPr>
      </w:r>
    </w:p>
    <w:p w14:paraId="5C95D087">
      <w:pPr>
        <w:pBdr/>
        <w:tabs>
          <w:tab w:val="left" w:leader="none" w:pos="2805"/>
        </w:tabs>
        <w:spacing/>
        <w:ind/>
        <w:rPr>
          <w:highlight w:val="none"/>
        </w:rPr>
      </w:pPr>
      <w:r>
        <w:rPr>
          <w:rFonts w:hint="eastAsia"/>
          <w:highlight w:val="none"/>
        </w:rPr>
        <w:t xml:space="preserve">计算</w:t>
      </w:r>
      <w:r>
        <w:rPr>
          <w:rFonts w:hint="eastAsia"/>
          <w:highlight w:val="none"/>
        </w:rPr>
        <w:t xml:space="preserve">得到</w:t>
      </w:r>
      <w:r>
        <w:rPr>
          <w:rFonts w:hint="eastAsia"/>
          <w:highlight w:val="none"/>
        </w:rPr>
        <w:t xml:space="preserve">查</w:t>
      </w:r>
      <w:r>
        <w:rPr>
          <w:rFonts w:hint="eastAsia"/>
          <w:highlight w:val="none"/>
        </w:rPr>
        <w:t xml:space="preserve">准</w:t>
      </w:r>
      <w:r>
        <w:rPr>
          <w:rFonts w:hint="eastAsia"/>
          <w:highlight w:val="none"/>
        </w:rPr>
        <w:t xml:space="preserve">率</w:t>
      </w:r>
      <w:r>
        <w:rPr>
          <w:rFonts w:hint="eastAsia"/>
          <w:highlight w:val="none"/>
        </w:rPr>
        <w:t xml:space="preserve">和F1</w:t>
      </w:r>
      <w:r>
        <w:rPr>
          <w:highlight w:val="none"/>
        </w:rPr>
      </w:r>
      <w:r>
        <w:rPr>
          <w:highlight w:val="none"/>
        </w:rPr>
      </w:r>
    </w:p>
    <w:p w14:paraId="6835B310">
      <w:pPr>
        <w:pBdr/>
        <w:spacing/>
        <w:ind/>
        <w:rPr>
          <w:rFonts w:hint="eastAsia"/>
        </w:rPr>
      </w:pPr>
      <w:r>
        <w:rPr>
          <w:rFonts w:hint="eastAsia"/>
          <w:highlight w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P=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TP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TP+FP</m:t>
              </m:r>
            </m:den>
          </m:f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=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3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3 + 2</m:t>
              </m:r>
            </m:den>
          </m:f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=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3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5</m:t>
              </m:r>
            </m:den>
          </m:f>
        </m:oMath>
      </m:oMathPara>
      <w:r>
        <w:rPr>
          <w:rFonts w:hint="eastAsia"/>
        </w:rPr>
      </w:r>
      <w:r>
        <w:rPr>
          <w:rFonts w:hint="eastAsia"/>
        </w:rPr>
      </w:r>
    </w:p>
    <w:p w14:paraId="5B4A1BDF">
      <w:pPr>
        <w:pBdr/>
        <w:tabs>
          <w:tab w:val="left" w:leader="none" w:pos="2805"/>
        </w:tabs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  <w:t xml:space="preserve">则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3FD5CE19">
      <w:pPr>
        <w:pBdr/>
        <w:tabs>
          <w:tab w:val="left" w:leader="none" w:pos="2805"/>
        </w:tabs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F1=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2*P*R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P+R</m:t>
              </m:r>
            </m:den>
          </m:f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=</m:t>
          </m:r>
          <m:f>
            <m:fPr>
              <m:ctrlPr>
                <w:rPr>
                  <w:rFonts w:hint="default" w:ascii="Cambria Math" w:hAnsi="Cambria Math" w:eastAsia="Cambria Math" w:cs="Cambria Math"/>
                  <w:i/>
                  <w:highlight w:val="none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2*</m:t>
              </m:r>
              <m:f>
                <m:fPr>
                  <m:ctrlPr>
                    <w:rPr>
                      <w:rFonts w:hint="default" w:ascii="Cambria Math" w:hAnsi="Cambria Math" w:eastAsia="Cambria Math" w:cs="Cambria Math"/>
                      <w:i/>
                      <w:highlight w:val="none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3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5</m:t>
                  </m:r>
                </m:den>
              </m:f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*1</m:t>
              </m:r>
            </m:num>
            <m:den>
              <m:f>
                <m:f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</w:rPr>
                  </m:ctrlPr>
                </m:fPr>
                <m:num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3</m:t>
                  </m:r>
                </m:num>
                <m:den>
                  <m:r>
                    <w:rPr>
                      <w:rFonts w:hint="default"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5</m:t>
                  </m:r>
                </m:den>
              </m:f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+1</m:t>
              </m:r>
            </m:den>
          </m:f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=</m:t>
          </m:r>
          <m:f>
            <m:fPr>
              <m:ctrlPr>
                <w:rPr>
                  <w:rFonts w:hint="default" w:ascii="Cambria Math" w:hAnsi="Cambria Math" w:eastAsia="Cambria Math" w:cs="Cambria Math"/>
                  <w:i/>
                  <w:highlight w:val="none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3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4</m:t>
              </m:r>
            </m:den>
          </m:f>
        </m:oMath>
      </m:oMathPara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highlight w:val="none"/>
        </w:rPr>
      </w:r>
    </w:p>
    <w:p w14:paraId="3377443C">
      <w:pPr>
        <w:pBdr/>
        <w:spacing/>
        <w:ind/>
        <w:rPr>
          <w:rFonts w:hint="eastAsia"/>
        </w:rPr>
      </w:pPr>
      <w:r>
        <w:rPr>
          <w:rFonts w:hint="eastAsia"/>
        </w:rPr>
        <w:t xml:space="preserve">习题</w:t>
      </w:r>
      <w:r>
        <w:rPr>
          <w:rFonts w:hint="eastAsia"/>
        </w:rPr>
        <w:t xml:space="preserve">2.4 </w:t>
      </w:r>
      <w:r>
        <w:rPr>
          <w:rFonts w:hint="eastAsia"/>
        </w:rPr>
        <w:t xml:space="preserve">假设</w:t>
      </w:r>
      <w:r>
        <w:rPr>
          <w:rFonts w:hint="eastAsia"/>
        </w:rPr>
        <w:t xml:space="preserve">某数据</w:t>
      </w:r>
      <w:r>
        <w:rPr>
          <w:rFonts w:hint="eastAsia"/>
        </w:rPr>
        <w:t xml:space="preserve">集包含</w:t>
      </w:r>
      <w:r>
        <w:rPr>
          <w:rFonts w:hint="eastAsia"/>
        </w:rPr>
        <w:t xml:space="preserve">8</w:t>
      </w:r>
      <w:r>
        <w:rPr>
          <w:rFonts w:hint="eastAsia"/>
        </w:rPr>
        <w:t xml:space="preserve">个样例，其对应的标记和</w:t>
      </w:r>
      <w:r>
        <w:rPr>
          <w:rFonts w:hint="eastAsia"/>
        </w:rPr>
        <w:t xml:space="preserve">学习器</w:t>
      </w:r>
      <w:r>
        <w:rPr>
          <w:rFonts w:hint="eastAsia"/>
        </w:rPr>
        <w:t xml:space="preserve">的输出值</w:t>
      </w:r>
      <w:r>
        <w:rPr>
          <w:rFonts w:hint="eastAsia"/>
        </w:rPr>
        <w:t xml:space="preserve">(</w:t>
      </w:r>
      <w:r>
        <w:rPr>
          <w:rFonts w:hint="eastAsia"/>
        </w:rPr>
        <w:t xml:space="preserve">从大到小排序</w:t>
      </w:r>
      <w:r>
        <w:rPr>
          <w:rFonts w:hint="eastAsia"/>
        </w:rPr>
        <w:t xml:space="preserve">)</w:t>
      </w:r>
      <w:r>
        <w:rPr>
          <w:rFonts w:hint="eastAsia"/>
        </w:rPr>
        <w:t xml:space="preserve">见下表。该任务是一个二分类任务，标记</w:t>
      </w:r>
      <w:r>
        <w:rPr>
          <w:rFonts w:hint="eastAsia"/>
        </w:rPr>
        <w:t xml:space="preserve">1</w:t>
      </w:r>
      <w:r>
        <w:rPr>
          <w:rFonts w:hint="eastAsia"/>
        </w:rPr>
        <w:t xml:space="preserve">或</w:t>
      </w:r>
      <w:r>
        <w:rPr>
          <w:rFonts w:hint="eastAsia"/>
        </w:rPr>
        <w:t xml:space="preserve">0</w:t>
      </w:r>
      <w:r>
        <w:rPr>
          <w:rFonts w:hint="eastAsia"/>
        </w:rPr>
        <w:t xml:space="preserve">表示真实标记为正例或负例。</w:t>
      </w:r>
      <w:r>
        <w:rPr>
          <w:rFonts w:hint="eastAsia"/>
        </w:rPr>
        <w:t xml:space="preserve">学习器</w:t>
      </w:r>
      <w:r>
        <w:rPr>
          <w:rFonts w:hint="eastAsia"/>
        </w:rPr>
        <w:t xml:space="preserve">的输出值代表</w:t>
      </w:r>
      <w:r>
        <w:rPr>
          <w:rFonts w:hint="eastAsia"/>
        </w:rPr>
        <w:t xml:space="preserve">学习器对样</w:t>
      </w:r>
      <w:r>
        <w:rPr>
          <w:rFonts w:hint="eastAsia"/>
        </w:rPr>
        <w:t xml:space="preserve">例是正例的置信度</w:t>
      </w:r>
      <w:r>
        <w:rPr>
          <w:rFonts w:hint="eastAsia"/>
        </w:rPr>
        <w:t xml:space="preserve">(</w:t>
      </w:r>
      <w:r>
        <w:rPr>
          <w:rFonts w:hint="eastAsia"/>
        </w:rPr>
        <w:t xml:space="preserve">认为该样例是正例的概率</w:t>
      </w:r>
      <w:r>
        <w:rPr>
          <w:rFonts w:hint="eastAsia"/>
        </w:rPr>
        <w:t xml:space="preserve">)</w:t>
      </w:r>
      <w:r>
        <w:rPr>
          <w:rFonts w:hint="eastAsia"/>
        </w:rPr>
        <w:t xml:space="preserve">。</w:t>
      </w:r>
      <w:r>
        <w:rPr>
          <w:rFonts w:hint="eastAsia"/>
        </w:rPr>
      </w:r>
      <w:r>
        <w:rPr>
          <w:rFonts w:hint="eastAsia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>
        <w:trPr/>
        <w:tc>
          <w:tcPr>
            <w:tcBorders/>
            <w:tcW w:w="1064" w:type="dxa"/>
          </w:tcPr>
          <w:p w14:paraId="53951D9D">
            <w:pPr>
              <w:pBdr/>
              <w:spacing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样例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5B08CFD3">
            <w:pPr>
              <w:pBdr/>
              <w:spacing/>
              <w:ind/>
              <w:rPr>
                <w:rFonts w:hint="eastAsia"/>
              </w:rPr>
            </w:pPr>
            <w:r>
              <w:t xml:space="preserve">X</w:t>
            </w:r>
            <w:r>
              <w:rPr>
                <w:rFonts w:hint="eastAsia"/>
              </w:rPr>
              <w:t xml:space="preserve">1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25678319">
            <w:pPr>
              <w:pBdr/>
              <w:spacing/>
              <w:ind/>
              <w:rPr>
                <w:rFonts w:hint="eastAsia"/>
              </w:rPr>
            </w:pPr>
            <w:r>
              <w:t xml:space="preserve">X</w:t>
            </w:r>
            <w:r>
              <w:rPr>
                <w:rFonts w:hint="eastAsia"/>
              </w:rPr>
              <w:t xml:space="preserve">2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65760CC9">
            <w:pPr>
              <w:pBdr/>
              <w:spacing/>
              <w:ind/>
              <w:rPr>
                <w:rFonts w:hint="eastAsia"/>
              </w:rPr>
            </w:pPr>
            <w:r>
              <w:t xml:space="preserve">X</w:t>
            </w:r>
            <w:r>
              <w:rPr>
                <w:rFonts w:hint="eastAsia"/>
              </w:rPr>
              <w:t xml:space="preserve">3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1EB18F2E">
            <w:pPr>
              <w:pBdr/>
              <w:spacing/>
              <w:ind/>
              <w:rPr>
                <w:rFonts w:hint="eastAsia"/>
              </w:rPr>
            </w:pPr>
            <w:r>
              <w:t xml:space="preserve">X</w:t>
            </w:r>
            <w:r>
              <w:rPr>
                <w:rFonts w:hint="eastAsia"/>
              </w:rPr>
              <w:t xml:space="preserve">4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27FE8182">
            <w:pPr>
              <w:pBdr/>
              <w:spacing/>
              <w:ind/>
              <w:rPr>
                <w:rFonts w:hint="eastAsia"/>
              </w:rPr>
            </w:pPr>
            <w:r>
              <w:t xml:space="preserve">X</w:t>
            </w:r>
            <w:r>
              <w:rPr>
                <w:rFonts w:hint="eastAsia"/>
              </w:rPr>
              <w:t xml:space="preserve">5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6CA54890">
            <w:pPr>
              <w:pBdr/>
              <w:spacing/>
              <w:ind/>
              <w:rPr>
                <w:rFonts w:hint="eastAsia"/>
              </w:rPr>
            </w:pPr>
            <w:r>
              <w:t xml:space="preserve">X</w:t>
            </w:r>
            <w:r>
              <w:rPr>
                <w:rFonts w:hint="eastAsia"/>
              </w:rPr>
              <w:t xml:space="preserve">6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365303C1">
            <w:pPr>
              <w:pBdr/>
              <w:spacing/>
              <w:ind/>
              <w:rPr>
                <w:rFonts w:hint="eastAsia"/>
              </w:rPr>
            </w:pPr>
            <w:r>
              <w:t xml:space="preserve">X</w:t>
            </w:r>
            <w:r>
              <w:rPr>
                <w:rFonts w:hint="eastAsia"/>
              </w:rPr>
              <w:t xml:space="preserve">7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12398F1D">
            <w:pPr>
              <w:pBdr/>
              <w:spacing/>
              <w:ind/>
              <w:rPr>
                <w:rFonts w:hint="eastAsia"/>
              </w:rPr>
            </w:pPr>
            <w:r>
              <w:t xml:space="preserve">X</w:t>
            </w:r>
            <w:r>
              <w:rPr>
                <w:rFonts w:hint="eastAsia"/>
              </w:rPr>
              <w:t xml:space="preserve">8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  <w:tr>
        <w:trPr/>
        <w:tc>
          <w:tcPr>
            <w:tcBorders/>
            <w:tcW w:w="1064" w:type="dxa"/>
          </w:tcPr>
          <w:p w14:paraId="1F3E46F3">
            <w:pPr>
              <w:pBdr/>
              <w:spacing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标记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69FA4EC2">
            <w:pPr>
              <w:pBdr/>
              <w:spacing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1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04013581">
            <w:pPr>
              <w:pBdr/>
              <w:spacing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1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47D7430E">
            <w:pPr>
              <w:pBdr/>
              <w:spacing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0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3B62DFB9">
            <w:pPr>
              <w:pBdr/>
              <w:spacing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1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1CE6461F">
            <w:pPr>
              <w:pBdr/>
              <w:spacing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0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5DC27AF9">
            <w:pPr>
              <w:pBdr/>
              <w:spacing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1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0C3846C8">
            <w:pPr>
              <w:pBdr/>
              <w:spacing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0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712DC54D">
            <w:pPr>
              <w:pBdr/>
              <w:spacing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0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  <w:tr>
        <w:trPr/>
        <w:tc>
          <w:tcPr>
            <w:tcBorders/>
            <w:tcW w:w="1064" w:type="dxa"/>
          </w:tcPr>
          <w:p w14:paraId="48A18CE9">
            <w:pPr>
              <w:pBdr/>
              <w:spacing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学习器</w:t>
            </w:r>
            <w:r>
              <w:rPr>
                <w:rFonts w:hint="eastAsia"/>
              </w:rPr>
              <w:t xml:space="preserve">的输出值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5EA9F917">
            <w:pPr>
              <w:pBdr/>
              <w:spacing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0.81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51D49567">
            <w:pPr>
              <w:pBdr/>
              <w:spacing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0.74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4FA72C8A">
            <w:pPr>
              <w:pBdr/>
              <w:spacing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0.62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09A0693D">
            <w:pPr>
              <w:pBdr/>
              <w:spacing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0.53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54506287">
            <w:pPr>
              <w:pBdr/>
              <w:spacing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0.44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00A786EF">
            <w:pPr>
              <w:pBdr/>
              <w:spacing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0.35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5296F4B7">
            <w:pPr>
              <w:pBdr/>
              <w:spacing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0.25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Borders/>
            <w:tcW w:w="1064" w:type="dxa"/>
          </w:tcPr>
          <w:p w14:paraId="1A3EE42A">
            <w:pPr>
              <w:pBdr/>
              <w:spacing/>
              <w:ind/>
              <w:rPr>
                <w:rFonts w:hint="eastAsia"/>
              </w:rPr>
            </w:pPr>
            <w:r>
              <w:rPr>
                <w:rFonts w:hint="eastAsia"/>
              </w:rPr>
              <w:t xml:space="preserve">0.21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</w:tr>
    </w:tbl>
    <w:p w14:paraId="6925535D">
      <w:pPr>
        <w:pBdr/>
        <w:spacing/>
        <w:ind/>
        <w:rPr>
          <w:rFonts w:hint="eastAsia"/>
          <w:highlight w:val="none"/>
        </w:rPr>
      </w:pPr>
      <w:r>
        <w:rPr>
          <w:rFonts w:hint="eastAsia"/>
        </w:rPr>
        <w:t xml:space="preserve">1.</w:t>
      </w:r>
      <w:r>
        <w:rPr>
          <w:rFonts w:hint="eastAsia"/>
        </w:rPr>
        <w:t xml:space="preserve">计算</w:t>
      </w:r>
      <w:r>
        <w:rPr>
          <w:rFonts w:hint="eastAsia"/>
        </w:rPr>
        <w:t xml:space="preserve">P-R</w:t>
      </w:r>
      <w:r>
        <w:rPr>
          <w:rFonts w:hint="eastAsia"/>
        </w:rPr>
        <w:t xml:space="preserve">曲线中的每一个端点的坐标并绘图。</w:t>
      </w:r>
      <w:r>
        <w:rPr>
          <w:rFonts w:hint="eastAsia"/>
        </w:rPr>
      </w:r>
      <w:r>
        <w:rPr>
          <w:rFonts w:hint="eastAsia"/>
          <w:highlight w:val="none"/>
        </w:rPr>
      </w:r>
    </w:p>
    <w:p w14:paraId="10DA2208">
      <w:pPr>
        <w:pBdr/>
        <w:spacing/>
        <w:ind/>
        <w:rPr>
          <w:rFonts w:hint="eastAsia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P-R 曲线以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查准率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为纵轴、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查全率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为横轴，</w:t>
      </w:r>
      <w:r>
        <w:rPr>
          <w:rFonts w:hint="eastAsia"/>
          <w:highlight w:val="none"/>
        </w:rPr>
        <w:t xml:space="preserve">且</w:t>
      </w:r>
      <w:r>
        <w:rPr>
          <w:rFonts w:hint="eastAsia"/>
          <w:highlight w:val="none"/>
        </w:rPr>
        <w:t xml:space="preserve">查</w:t>
      </w:r>
      <w:r>
        <w:rPr>
          <w:rFonts w:hint="eastAsia"/>
          <w:highlight w:val="none"/>
        </w:rPr>
        <w:t xml:space="preserve">准</w:t>
      </w:r>
      <w:r>
        <w:rPr>
          <w:rFonts w:hint="eastAsia"/>
          <w:highlight w:val="none"/>
        </w:rPr>
        <w:t xml:space="preserve">率</w:t>
      </w:r>
      <w:r>
        <w:rPr>
          <w:rFonts w:hint="eastAsia"/>
          <w:highlight w:val="none"/>
        </w:rPr>
        <w:t xml:space="preserve">和</w:t>
      </w:r>
      <w:r>
        <w:rPr>
          <w:rFonts w:hint="eastAsia"/>
          <w:highlight w:val="none"/>
        </w:rPr>
        <w:t xml:space="preserve">查</w:t>
      </w:r>
      <w:r>
        <w:rPr>
          <w:rFonts w:hint="eastAsia"/>
          <w:highlight w:val="none"/>
        </w:rPr>
        <w:t xml:space="preserve">全</w:t>
      </w:r>
      <w:r>
        <w:rPr>
          <w:rFonts w:hint="eastAsia"/>
          <w:highlight w:val="none"/>
        </w:rPr>
        <w:t xml:space="preserve">率</w:t>
      </w:r>
      <w:r>
        <w:rPr>
          <w:rFonts w:hint="eastAsia"/>
          <w:highlight w:val="none"/>
        </w:rPr>
        <w:t xml:space="preserve">的</w:t>
      </w:r>
      <w:r>
        <w:rPr>
          <w:rFonts w:hint="eastAsia"/>
          <w:highlight w:val="none"/>
        </w:rPr>
        <w:t xml:space="preserve">公式</w:t>
      </w:r>
      <w:r>
        <w:rPr>
          <w:rFonts w:hint="eastAsia"/>
          <w:highlight w:val="none"/>
        </w:rPr>
        <w:t xml:space="preserve">为：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2861FF23"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</w:r>
      <w:r/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P=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TP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TP+FP</m:t>
              </m:r>
            </m:den>
          </m:f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，</m:t>
          </m:r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R=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TP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TP+FN</m:t>
              </m:r>
            </m:den>
          </m:f>
        </m:oMath>
      </m:oMathPara>
      <w:r/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618140AE"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  <w:t xml:space="preserve">则</w:t>
      </w:r>
      <w:r>
        <w:rPr>
          <w:rFonts w:hint="eastAsia"/>
          <w:highlight w:val="none"/>
        </w:rPr>
        <w:t xml:space="preserve">由</w:t>
      </w:r>
      <w:r>
        <w:rPr>
          <w:rFonts w:hint="eastAsia"/>
          <w:highlight w:val="none"/>
        </w:rPr>
        <w:t xml:space="preserve">以上</w:t>
      </w:r>
      <w:r>
        <w:rPr>
          <w:rFonts w:hint="eastAsia"/>
          <w:highlight w:val="none"/>
        </w:rPr>
        <w:t xml:space="preserve">数据</w:t>
      </w:r>
      <w:r>
        <w:rPr>
          <w:rFonts w:hint="eastAsia"/>
          <w:highlight w:val="none"/>
        </w:rPr>
        <w:t xml:space="preserve">计算</w:t>
      </w:r>
      <w:r>
        <w:rPr>
          <w:rFonts w:hint="eastAsia"/>
          <w:highlight w:val="none"/>
        </w:rPr>
        <w:t xml:space="preserve">得到</w:t>
      </w:r>
      <w:r>
        <w:rPr>
          <w:rFonts w:hint="eastAsia"/>
          <w:highlight w:val="none"/>
        </w:rPr>
        <w:t xml:space="preserve">下表：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34"/>
        <w:gridCol w:w="784"/>
        <w:gridCol w:w="1781"/>
        <w:gridCol w:w="251"/>
        <w:gridCol w:w="251"/>
        <w:gridCol w:w="1656"/>
        <w:gridCol w:w="1351"/>
        <w:gridCol w:w="2147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34" w:type="dxa"/>
            <w:vAlign w:val="center"/>
          </w:tcPr>
          <w:p w14:paraId="1D2D6ED3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样例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4" w:type="dxa"/>
            <w:vAlign w:val="center"/>
          </w:tcPr>
          <w:p w14:paraId="6A2D3463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标记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1" w:type="dxa"/>
            <w:vAlign w:val="center"/>
          </w:tcPr>
          <w:p w14:paraId="7730A7ED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TP+FP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1" w:type="dxa"/>
            <w:vAlign w:val="center"/>
          </w:tcPr>
          <w:p w14:paraId="4AA4D206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TP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1" w:type="dxa"/>
            <w:vAlign w:val="center"/>
          </w:tcPr>
          <w:p w14:paraId="2EE2AE2E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FP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56" w:type="dxa"/>
            <w:vAlign w:val="center"/>
          </w:tcPr>
          <w:p w14:paraId="27606EBB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P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51" w:type="dxa"/>
            <w:vAlign w:val="center"/>
          </w:tcPr>
          <w:p w14:paraId="60387649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R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47" w:type="dxa"/>
            <w:vAlign w:val="center"/>
          </w:tcPr>
          <w:p w14:paraId="6F4AD34C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坐标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34" w:type="dxa"/>
            <w:vAlign w:val="center"/>
          </w:tcPr>
          <w:p w14:paraId="401BB52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X1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4" w:type="dxa"/>
            <w:vAlign w:val="center"/>
          </w:tcPr>
          <w:p w14:paraId="56E34E8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1" w:type="dxa"/>
            <w:vAlign w:val="center"/>
          </w:tcPr>
          <w:p w14:paraId="7F9E22C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1" w:type="dxa"/>
            <w:vAlign w:val="center"/>
          </w:tcPr>
          <w:p w14:paraId="5B455C6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1" w:type="dxa"/>
            <w:vAlign w:val="center"/>
          </w:tcPr>
          <w:p w14:paraId="1CB0CCA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56" w:type="dxa"/>
            <w:vAlign w:val="center"/>
          </w:tcPr>
          <w:p w14:paraId="130774D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51" w:type="dxa"/>
            <w:vAlign w:val="center"/>
          </w:tcPr>
          <w:p w14:paraId="4DF8B1F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</w:r>
            <m:oMathPara>
              <m:oMathParaPr/>
              <m:oMath>
                <m:f>
                  <m:fPr>
                    <m:ctrlPr>
                      <w:rPr>
                        <w:rFonts w:hint="default" w:ascii="Cambria Math" w:hAnsi="Cambria Math" w:eastAsia="Cambria Math" w:cs="Cambria Math"/>
                        <w:i/>
                        <w:color w:val="1f1f1f"/>
                        <w:sz w:val="24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1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4</m:t>
                    </m:r>
                  </m:den>
                </m:f>
              </m:oMath>
            </m:oMathPara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47" w:type="dxa"/>
            <w:vAlign w:val="center"/>
          </w:tcPr>
          <w:p w14:paraId="053C52D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(0.25, 1.00)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34" w:type="dxa"/>
            <w:vAlign w:val="center"/>
          </w:tcPr>
          <w:p w14:paraId="2112F44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X2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4" w:type="dxa"/>
            <w:vAlign w:val="center"/>
          </w:tcPr>
          <w:p w14:paraId="07C110F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1" w:type="dxa"/>
            <w:vAlign w:val="center"/>
          </w:tcPr>
          <w:p w14:paraId="6C5FF29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1" w:type="dxa"/>
            <w:vAlign w:val="center"/>
          </w:tcPr>
          <w:p w14:paraId="57D7313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1" w:type="dxa"/>
            <w:vAlign w:val="center"/>
          </w:tcPr>
          <w:p w14:paraId="7F7EC33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56" w:type="dxa"/>
            <w:vAlign w:val="center"/>
          </w:tcPr>
          <w:p w14:paraId="294C1A8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51" w:type="dxa"/>
            <w:vAlign w:val="center"/>
          </w:tcPr>
          <w:p w14:paraId="0E96087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</w:r>
            <m:oMathPara>
              <m:oMathParaPr/>
              <m:oMath>
                <m:f>
                  <m:fPr>
                    <m:ctrlPr>
                      <w:rPr>
                        <w:rFonts w:hint="default" w:ascii="Cambria Math" w:hAnsi="Cambria Math" w:eastAsia="Cambria Math" w:cs="Cambria Math"/>
                        <w:i/>
                        <w:color w:val="1f1f1f"/>
                        <w:sz w:val="24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1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2</m:t>
                    </m:r>
                  </m:den>
                </m:f>
              </m:oMath>
            </m:oMathPara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47" w:type="dxa"/>
            <w:vAlign w:val="center"/>
          </w:tcPr>
          <w:p w14:paraId="23AE97F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(0.50, 1.00)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34" w:type="dxa"/>
            <w:vAlign w:val="center"/>
          </w:tcPr>
          <w:p w14:paraId="14FF95A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X3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4" w:type="dxa"/>
            <w:vAlign w:val="center"/>
          </w:tcPr>
          <w:p w14:paraId="1CCAEF6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1" w:type="dxa"/>
            <w:vAlign w:val="center"/>
          </w:tcPr>
          <w:p w14:paraId="1CE9314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1" w:type="dxa"/>
            <w:vAlign w:val="center"/>
          </w:tcPr>
          <w:p w14:paraId="7695093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1" w:type="dxa"/>
            <w:vAlign w:val="center"/>
          </w:tcPr>
          <w:p w14:paraId="6604B20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56" w:type="dxa"/>
            <w:vAlign w:val="center"/>
          </w:tcPr>
          <w:p w14:paraId="2D50183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</w: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  <w:i/>
                        <w:color w:val="1f1f1f"/>
                        <w:sz w:val="24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2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3</m:t>
                    </m:r>
                  </m:den>
                </m:f>
              </m:oMath>
            </m:oMathPara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51" w:type="dxa"/>
            <w:vAlign w:val="center"/>
          </w:tcPr>
          <w:p w14:paraId="0814B15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</w: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  <w:i/>
                        <w:color w:val="1f1f1f"/>
                        <w:sz w:val="24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1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2</m:t>
                    </m:r>
                  </m:den>
                </m:f>
              </m:oMath>
            </m:oMathPara>
            <w:r/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47" w:type="dxa"/>
            <w:vAlign w:val="center"/>
          </w:tcPr>
          <w:p w14:paraId="5F1E368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(0.50, 0.67)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34" w:type="dxa"/>
            <w:vAlign w:val="center"/>
          </w:tcPr>
          <w:p w14:paraId="72E8ED2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X4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4" w:type="dxa"/>
            <w:vAlign w:val="center"/>
          </w:tcPr>
          <w:p w14:paraId="77E56FB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1" w:type="dxa"/>
            <w:vAlign w:val="center"/>
          </w:tcPr>
          <w:p w14:paraId="6BC33D1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1" w:type="dxa"/>
            <w:vAlign w:val="center"/>
          </w:tcPr>
          <w:p w14:paraId="62C0865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1" w:type="dxa"/>
            <w:vAlign w:val="center"/>
          </w:tcPr>
          <w:p w14:paraId="263C82F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56" w:type="dxa"/>
            <w:vAlign w:val="center"/>
          </w:tcPr>
          <w:p w14:paraId="7D0485D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</w: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  <w:i/>
                        <w:color w:val="1f1f1f"/>
                        <w:sz w:val="24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1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4</m:t>
                    </m:r>
                  </m:den>
                </m:f>
              </m:oMath>
            </m:oMathPara>
            <w:r/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51" w:type="dxa"/>
            <w:vAlign w:val="center"/>
          </w:tcPr>
          <w:p w14:paraId="37C307E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</w: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  <w:i/>
                        <w:color w:val="1f1f1f"/>
                        <w:sz w:val="24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1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4</m:t>
                    </m:r>
                  </m:den>
                </m:f>
              </m:oMath>
            </m:oMathPara>
            <w:r/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47" w:type="dxa"/>
            <w:vAlign w:val="center"/>
          </w:tcPr>
          <w:p w14:paraId="568B348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(0.75, 0.75)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34" w:type="dxa"/>
            <w:vAlign w:val="center"/>
          </w:tcPr>
          <w:p w14:paraId="0EE185B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X5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4" w:type="dxa"/>
            <w:vAlign w:val="center"/>
          </w:tcPr>
          <w:p w14:paraId="58F3CE2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1" w:type="dxa"/>
            <w:vAlign w:val="center"/>
          </w:tcPr>
          <w:p w14:paraId="7D11751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1" w:type="dxa"/>
            <w:vAlign w:val="center"/>
          </w:tcPr>
          <w:p w14:paraId="5A76ADD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1" w:type="dxa"/>
            <w:vAlign w:val="center"/>
          </w:tcPr>
          <w:p w14:paraId="0959677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56" w:type="dxa"/>
            <w:vAlign w:val="center"/>
          </w:tcPr>
          <w:p w14:paraId="6A5B476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</w: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  <w:i/>
                        <w:color w:val="1f1f1f"/>
                        <w:sz w:val="24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3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5</m:t>
                    </m:r>
                  </m:den>
                </m:f>
              </m:oMath>
            </m:oMathPara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51" w:type="dxa"/>
            <w:vAlign w:val="center"/>
          </w:tcPr>
          <w:p w14:paraId="6424F81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</w: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  <w:i/>
                        <w:color w:val="1f1f1f"/>
                        <w:sz w:val="24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1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4</m:t>
                    </m:r>
                  </m:den>
                </m:f>
              </m:oMath>
            </m:oMathPara>
            <w:r/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47" w:type="dxa"/>
            <w:vAlign w:val="center"/>
          </w:tcPr>
          <w:p w14:paraId="7D1DCD0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(0.75, 0.60)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34" w:type="dxa"/>
            <w:vAlign w:val="center"/>
          </w:tcPr>
          <w:p w14:paraId="0EF89CA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X6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4" w:type="dxa"/>
            <w:vAlign w:val="center"/>
          </w:tcPr>
          <w:p w14:paraId="76B65D2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1" w:type="dxa"/>
            <w:vAlign w:val="center"/>
          </w:tcPr>
          <w:p w14:paraId="75C55C8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6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1" w:type="dxa"/>
            <w:vAlign w:val="center"/>
          </w:tcPr>
          <w:p w14:paraId="1C7926F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1" w:type="dxa"/>
            <w:vAlign w:val="center"/>
          </w:tcPr>
          <w:p w14:paraId="1CF83B5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56" w:type="dxa"/>
            <w:vAlign w:val="center"/>
          </w:tcPr>
          <w:p w14:paraId="2822637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</w: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  <w:i/>
                        <w:color w:val="1f1f1f"/>
                        <w:sz w:val="24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2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3</m:t>
                    </m:r>
                  </m:den>
                </m:f>
              </m:oMath>
            </m:oMathPara>
            <w:r/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51" w:type="dxa"/>
            <w:vAlign w:val="center"/>
          </w:tcPr>
          <w:p w14:paraId="089493C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47" w:type="dxa"/>
            <w:vAlign w:val="center"/>
          </w:tcPr>
          <w:p w14:paraId="5122067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(1.00, 0.67)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34" w:type="dxa"/>
            <w:vAlign w:val="center"/>
          </w:tcPr>
          <w:p w14:paraId="2CFCB62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X7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4" w:type="dxa"/>
            <w:vAlign w:val="center"/>
          </w:tcPr>
          <w:p w14:paraId="55F84CA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1" w:type="dxa"/>
            <w:vAlign w:val="center"/>
          </w:tcPr>
          <w:p w14:paraId="3EC82A0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7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1" w:type="dxa"/>
            <w:vAlign w:val="center"/>
          </w:tcPr>
          <w:p w14:paraId="774100E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1" w:type="dxa"/>
            <w:vAlign w:val="center"/>
          </w:tcPr>
          <w:p w14:paraId="7661A95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56" w:type="dxa"/>
            <w:vAlign w:val="center"/>
          </w:tcPr>
          <w:p w14:paraId="3EC8CEC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</w: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  <w:i/>
                        <w:color w:val="1f1f1f"/>
                        <w:sz w:val="24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4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7</m:t>
                    </m:r>
                  </m:den>
                </m:f>
              </m:oMath>
            </m:oMathPara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51" w:type="dxa"/>
            <w:vAlign w:val="center"/>
          </w:tcPr>
          <w:p w14:paraId="363652B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47" w:type="dxa"/>
            <w:vAlign w:val="center"/>
          </w:tcPr>
          <w:p w14:paraId="62A5272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(1.00, 0.57)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34" w:type="dxa"/>
            <w:vAlign w:val="center"/>
          </w:tcPr>
          <w:p w14:paraId="184B1D7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X8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84" w:type="dxa"/>
            <w:vAlign w:val="center"/>
          </w:tcPr>
          <w:p w14:paraId="6A55D85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0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81" w:type="dxa"/>
            <w:vAlign w:val="center"/>
          </w:tcPr>
          <w:p w14:paraId="77FDD4A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8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1" w:type="dxa"/>
            <w:vAlign w:val="center"/>
          </w:tcPr>
          <w:p w14:paraId="66FDD07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1" w:type="dxa"/>
            <w:vAlign w:val="center"/>
          </w:tcPr>
          <w:p w14:paraId="19061C9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656" w:type="dxa"/>
            <w:vAlign w:val="center"/>
          </w:tcPr>
          <w:p w14:paraId="12081ED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</w:r>
            <w:r/>
            <m:oMathPara>
              <m:oMathParaPr/>
              <m:oMath>
                <m:f>
                  <m:fPr>
                    <m:ctrlPr>
                      <w:rPr>
                        <w:rFonts w:ascii="Cambria Math" w:hAnsi="Cambria Math" w:eastAsia="Cambria Math" w:cs="Cambria Math"/>
                        <w:i/>
                        <w:color w:val="1f1f1f"/>
                        <w:sz w:val="24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1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2</m:t>
                    </m:r>
                  </m:den>
                </m:f>
              </m:oMath>
            </m:oMathPara>
            <w:r/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51" w:type="dxa"/>
            <w:vAlign w:val="center"/>
          </w:tcPr>
          <w:p w14:paraId="36CD969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47" w:type="dxa"/>
            <w:vAlign w:val="center"/>
          </w:tcPr>
          <w:p w14:paraId="239B238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(1.00, 0.50)</w:t>
            </w:r>
            <w:r/>
          </w:p>
        </w:tc>
      </w:tr>
    </w:tbl>
    <w:p w14:paraId="0D289D1C"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34A7D2DF"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  <w:t xml:space="preserve">将计算</w:t>
      </w:r>
      <w:r>
        <w:rPr>
          <w:rFonts w:hint="eastAsia"/>
          <w:highlight w:val="none"/>
        </w:rPr>
        <w:t xml:space="preserve">得到</w:t>
      </w:r>
      <w:r>
        <w:rPr>
          <w:rFonts w:hint="eastAsia"/>
          <w:highlight w:val="none"/>
        </w:rPr>
        <w:t xml:space="preserve">的</w:t>
      </w:r>
      <w:r>
        <w:rPr>
          <w:rFonts w:hint="eastAsia"/>
          <w:highlight w:val="none"/>
        </w:rPr>
        <w:t xml:space="preserve">点</w:t>
      </w:r>
      <w:r>
        <w:rPr>
          <w:rFonts w:hint="eastAsia"/>
          <w:highlight w:val="none"/>
        </w:rPr>
        <w:t xml:space="preserve">绘制</w:t>
      </w:r>
      <w:r>
        <w:rPr>
          <w:rFonts w:hint="eastAsia"/>
          <w:highlight w:val="none"/>
        </w:rPr>
        <w:t xml:space="preserve">为P-R</w:t>
      </w:r>
      <w:r>
        <w:rPr>
          <w:rFonts w:hint="eastAsia"/>
          <w:highlight w:val="none"/>
        </w:rPr>
        <w:t xml:space="preserve">曲线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08D314D9">
      <w:pPr>
        <w:pBdr/>
        <w:spacing/>
        <w:ind/>
        <w:jc w:val="center"/>
        <w:rPr>
          <w:rFonts w:hint="eastAsia"/>
          <w:highlight w:val="none"/>
        </w:rPr>
      </w:pPr>
      <w:r>
        <w:rPr>
          <w:rFonts w:hint="eastAsia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11243" cy="216865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3426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611242" cy="21686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05.61pt;height:170.7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</w:rPr>
      </w:r>
    </w:p>
    <w:p w14:paraId="605BEDA4">
      <w:pPr>
        <w:pBdr/>
        <w:spacing/>
        <w:ind/>
        <w:jc w:val="left"/>
        <w:rPr>
          <w:rFonts w:hint="eastAsia"/>
        </w:rPr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6C12173E">
      <w:pPr>
        <w:pBdr/>
        <w:spacing/>
        <w:ind/>
        <w:rPr>
          <w:rFonts w:hint="eastAsia"/>
          <w:highlight w:val="none"/>
        </w:rPr>
      </w:pPr>
      <w:r>
        <w:rPr>
          <w:rFonts w:hint="eastAsia"/>
        </w:rPr>
        <w:t xml:space="preserve">2.</w:t>
      </w:r>
      <w:r>
        <w:rPr>
          <w:rFonts w:hint="eastAsia"/>
        </w:rPr>
        <w:t xml:space="preserve">计算</w:t>
      </w:r>
      <w:r>
        <w:rPr>
          <w:rFonts w:hint="eastAsia"/>
        </w:rPr>
        <w:t xml:space="preserve">ROC</w:t>
      </w:r>
      <w:r>
        <w:rPr>
          <w:rFonts w:hint="eastAsia"/>
        </w:rPr>
        <w:t xml:space="preserve">曲线中每一个端点的坐标并绘图，</w:t>
      </w:r>
      <w:r>
        <w:rPr>
          <w:rFonts w:hint="eastAsia"/>
        </w:rPr>
        <w:t xml:space="preserve">计算</w:t>
      </w:r>
      <w:r>
        <w:rPr>
          <w:rFonts w:hint="eastAsia"/>
        </w:rPr>
        <w:t xml:space="preserve">AUC(</w:t>
      </w:r>
      <w:r>
        <w:rPr>
          <w:rFonts w:hint="eastAsia"/>
        </w:rPr>
        <w:t xml:space="preserve">Area Under the ROC Curve</w:t>
      </w:r>
      <w:r>
        <w:rPr>
          <w:rFonts w:hint="eastAsia"/>
        </w:rPr>
        <w:t xml:space="preserve">，曲线下的面积</w:t>
      </w:r>
      <w:r>
        <w:rPr>
          <w:rFonts w:hint="eastAsia"/>
        </w:rPr>
        <w:t xml:space="preserve">)</w:t>
      </w:r>
      <w:r>
        <w:rPr>
          <w:rFonts w:hint="eastAsia"/>
          <w:highlight w:val="none"/>
        </w:rPr>
      </w:r>
    </w:p>
    <w:p w14:paraId="3C26BF59">
      <w:pPr>
        <w:pBdr/>
        <w:spacing/>
        <w:ind/>
        <w:rPr>
          <w:rFonts w:hint="eastAsia"/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ROC 曲线以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假正例率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为横轴、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真正例率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为纵轴</w:t>
      </w:r>
      <w:r>
        <w:rPr>
          <w:rFonts w:hint="eastAsia"/>
          <w:b w:val="0"/>
          <w:bCs w:val="0"/>
          <w:highlight w:val="none"/>
        </w:rPr>
        <w:t xml:space="preserve">，</w:t>
      </w:r>
      <w:r>
        <w:rPr>
          <w:rFonts w:hint="eastAsia"/>
          <w:b w:val="0"/>
          <w:bCs w:val="0"/>
          <w:highlight w:val="none"/>
        </w:rPr>
        <w:t xml:space="preserve">且</w:t>
      </w:r>
      <w:r>
        <w:rPr>
          <w:rFonts w:hint="eastAsia"/>
          <w:b w:val="0"/>
          <w:bCs w:val="0"/>
          <w:highlight w:val="none"/>
        </w:rPr>
        <w:t xml:space="preserve">假</w:t>
      </w:r>
      <w:r>
        <w:rPr>
          <w:rFonts w:hint="eastAsia"/>
          <w:b w:val="0"/>
          <w:bCs w:val="0"/>
          <w:highlight w:val="none"/>
        </w:rPr>
        <w:t xml:space="preserve">正</w:t>
      </w:r>
      <w:r>
        <w:rPr>
          <w:rFonts w:hint="eastAsia"/>
          <w:b w:val="0"/>
          <w:bCs w:val="0"/>
          <w:highlight w:val="none"/>
        </w:rPr>
        <w:t xml:space="preserve">率</w:t>
      </w:r>
      <w:r>
        <w:rPr>
          <w:rFonts w:hint="eastAsia"/>
          <w:b w:val="0"/>
          <w:bCs w:val="0"/>
          <w:highlight w:val="none"/>
        </w:rPr>
        <w:t xml:space="preserve">和</w:t>
      </w:r>
      <w:r>
        <w:rPr>
          <w:rFonts w:hint="eastAsia"/>
          <w:b w:val="0"/>
          <w:bCs w:val="0"/>
          <w:highlight w:val="none"/>
        </w:rPr>
        <w:t xml:space="preserve">真</w:t>
      </w:r>
      <w:r>
        <w:rPr>
          <w:rFonts w:hint="eastAsia"/>
          <w:b w:val="0"/>
          <w:bCs w:val="0"/>
          <w:highlight w:val="none"/>
        </w:rPr>
        <w:t xml:space="preserve">正</w:t>
      </w:r>
      <w:r>
        <w:rPr>
          <w:rFonts w:hint="eastAsia"/>
          <w:b w:val="0"/>
          <w:bCs w:val="0"/>
          <w:highlight w:val="none"/>
        </w:rPr>
        <w:t xml:space="preserve">率</w:t>
      </w:r>
      <w:r>
        <w:rPr>
          <w:rFonts w:hint="eastAsia"/>
          <w:b w:val="0"/>
          <w:bCs w:val="0"/>
          <w:highlight w:val="none"/>
        </w:rPr>
        <w:t xml:space="preserve">的</w:t>
      </w:r>
      <w:r>
        <w:rPr>
          <w:rFonts w:hint="eastAsia"/>
          <w:b w:val="0"/>
          <w:bCs w:val="0"/>
          <w:highlight w:val="none"/>
        </w:rPr>
        <w:t xml:space="preserve">计算</w:t>
      </w:r>
      <w:r>
        <w:rPr>
          <w:rFonts w:hint="eastAsia"/>
          <w:b w:val="0"/>
          <w:bCs w:val="0"/>
          <w:highlight w:val="none"/>
        </w:rPr>
        <w:t xml:space="preserve">公式</w:t>
      </w:r>
      <w:r>
        <w:rPr>
          <w:rFonts w:hint="eastAsia"/>
          <w:b w:val="0"/>
          <w:bCs w:val="0"/>
          <w:highlight w:val="none"/>
        </w:rPr>
        <w:t xml:space="preserve">为</w:t>
      </w:r>
      <w:r>
        <w:rPr>
          <w:rFonts w:hint="eastAsia"/>
          <w:b w:val="0"/>
          <w:bCs w:val="0"/>
          <w:highlight w:val="none"/>
        </w:rPr>
      </w:r>
      <w:r>
        <w:rPr>
          <w:rFonts w:hint="eastAsia"/>
          <w:b w:val="0"/>
          <w:bCs w:val="0"/>
          <w:highlight w:val="none"/>
        </w:rPr>
      </w:r>
      <w:r>
        <w:rPr>
          <w:rFonts w:hint="eastAsia"/>
          <w:b w:val="0"/>
          <w:bCs w:val="0"/>
          <w:highlight w:val="none"/>
        </w:rPr>
      </w:r>
      <w:r>
        <w:rPr>
          <w:rFonts w:hint="eastAsia"/>
          <w:b w:val="0"/>
          <w:bCs w:val="0"/>
          <w:highlight w:val="none"/>
        </w:rPr>
      </w:r>
    </w:p>
    <w:p w14:paraId="00E6CB40"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/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TPR=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TP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TP+FP</m:t>
              </m:r>
            </m:den>
          </m:f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，</m:t>
          </m:r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FPR=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TP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TP+FN</m:t>
              </m:r>
            </m:den>
          </m:f>
        </m:oMath>
      </m:oMathPara>
      <w:r/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4AB58173"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  <w:t xml:space="preserve">则</w:t>
      </w:r>
      <w:r>
        <w:rPr>
          <w:rFonts w:hint="eastAsia"/>
          <w:highlight w:val="none"/>
        </w:rPr>
        <w:t xml:space="preserve">由</w:t>
      </w:r>
      <w:r>
        <w:rPr>
          <w:rFonts w:hint="eastAsia"/>
          <w:highlight w:val="none"/>
        </w:rPr>
        <w:t xml:space="preserve">以上</w:t>
      </w:r>
      <w:r>
        <w:rPr>
          <w:rFonts w:hint="eastAsia"/>
          <w:highlight w:val="none"/>
        </w:rPr>
        <w:t xml:space="preserve">数据</w:t>
      </w:r>
      <w:r>
        <w:rPr>
          <w:rFonts w:hint="eastAsia"/>
          <w:highlight w:val="none"/>
        </w:rPr>
        <w:t xml:space="preserve">计算</w:t>
      </w:r>
      <w:r>
        <w:rPr>
          <w:rFonts w:hint="eastAsia"/>
          <w:highlight w:val="none"/>
        </w:rPr>
        <w:t xml:space="preserve">得到</w:t>
      </w:r>
      <w:r>
        <w:rPr>
          <w:rFonts w:hint="eastAsia"/>
          <w:highlight w:val="none"/>
        </w:rPr>
        <w:t xml:space="preserve">下表：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103"/>
        <w:gridCol w:w="904"/>
        <w:gridCol w:w="667"/>
        <w:gridCol w:w="667"/>
        <w:gridCol w:w="1341"/>
        <w:gridCol w:w="1341"/>
        <w:gridCol w:w="1800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03" w:type="dxa"/>
            <w:vAlign w:val="center"/>
          </w:tcPr>
          <w:p w14:paraId="48A7A223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样例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4" w:type="dxa"/>
            <w:vAlign w:val="center"/>
          </w:tcPr>
          <w:p w14:paraId="5B939517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标记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" w:type="dxa"/>
            <w:vAlign w:val="center"/>
          </w:tcPr>
          <w:p w14:paraId="69506C36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TP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" w:type="dxa"/>
            <w:vAlign w:val="center"/>
          </w:tcPr>
          <w:p w14:paraId="274AE6C2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FP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1" w:type="dxa"/>
            <w:vAlign w:val="center"/>
          </w:tcPr>
          <w:p w14:paraId="2EB821F5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TPR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1" w:type="dxa"/>
            <w:vAlign w:val="center"/>
          </w:tcPr>
          <w:p w14:paraId="688B5018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FPR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00" w:type="dxa"/>
            <w:vAlign w:val="center"/>
          </w:tcPr>
          <w:p w14:paraId="60141F27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坐标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03" w:type="dxa"/>
            <w:vAlign w:val="center"/>
          </w:tcPr>
          <w:p w14:paraId="59DCFB84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初始状态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4" w:type="dxa"/>
            <w:vAlign w:val="center"/>
          </w:tcPr>
          <w:p w14:paraId="1B71D9B5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-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" w:type="dxa"/>
            <w:vAlign w:val="center"/>
          </w:tcPr>
          <w:p w14:paraId="0E9A73D0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0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" w:type="dxa"/>
            <w:vAlign w:val="center"/>
          </w:tcPr>
          <w:p w14:paraId="2B529AC4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0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1" w:type="dxa"/>
            <w:vAlign w:val="center"/>
          </w:tcPr>
          <w:p w14:paraId="553E3A09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0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1" w:type="dxa"/>
            <w:vAlign w:val="center"/>
          </w:tcPr>
          <w:p w14:paraId="6B837359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0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00" w:type="dxa"/>
            <w:vAlign w:val="center"/>
          </w:tcPr>
          <w:p w14:paraId="30E55135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(0, 0)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03" w:type="dxa"/>
            <w:vAlign w:val="center"/>
          </w:tcPr>
          <w:p w14:paraId="47CA0231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X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4" w:type="dxa"/>
            <w:vAlign w:val="center"/>
          </w:tcPr>
          <w:p w14:paraId="0563D424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" w:type="dxa"/>
            <w:vAlign w:val="center"/>
          </w:tcPr>
          <w:p w14:paraId="514D4FC1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" w:type="dxa"/>
            <w:vAlign w:val="center"/>
          </w:tcPr>
          <w:p w14:paraId="6562B447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0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1" w:type="dxa"/>
            <w:vAlign w:val="center"/>
          </w:tcPr>
          <w:p w14:paraId="3922E8CC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</w:r>
            <w:r>
              <w:rPr>
                <w:b w:val="0"/>
                <w:bCs w:val="0"/>
              </w:rPr>
            </w: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hint="default" w:ascii="Cambria Math" w:hAnsi="Cambria Math" w:eastAsia="Cambria Math" w:cs="Cambria Math"/>
                        <w:b w:val="0"/>
                        <w:i/>
                        <w:color w:val="1f1f1f"/>
                        <w:sz w:val="24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1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4</m:t>
                    </m:r>
                  </m:den>
                </m:f>
              </m:oMath>
            </m:oMathPara>
            <w:r>
              <w:rPr>
                <w:b w:val="0"/>
                <w:bCs w:val="0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1" w:type="dxa"/>
            <w:vAlign w:val="center"/>
          </w:tcPr>
          <w:p w14:paraId="62B74EF6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0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00" w:type="dxa"/>
            <w:vAlign w:val="center"/>
          </w:tcPr>
          <w:p w14:paraId="493F1E69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(0, 0.25)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03" w:type="dxa"/>
            <w:vAlign w:val="center"/>
          </w:tcPr>
          <w:p w14:paraId="44903C74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X_2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4" w:type="dxa"/>
            <w:vAlign w:val="center"/>
          </w:tcPr>
          <w:p w14:paraId="20DD6FE3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" w:type="dxa"/>
            <w:vAlign w:val="center"/>
          </w:tcPr>
          <w:p w14:paraId="7E0DD050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2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" w:type="dxa"/>
            <w:vAlign w:val="center"/>
          </w:tcPr>
          <w:p w14:paraId="60C9187B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0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1" w:type="dxa"/>
            <w:vAlign w:val="center"/>
          </w:tcPr>
          <w:p w14:paraId="0E614668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</w:r>
            <w:r>
              <w:rPr>
                <w:b w:val="0"/>
                <w:bCs w:val="0"/>
              </w:rPr>
            </w: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hint="default" w:ascii="Cambria Math" w:hAnsi="Cambria Math" w:eastAsia="Cambria Math" w:cs="Cambria Math"/>
                        <w:b w:val="0"/>
                        <w:i/>
                        <w:color w:val="1f1f1f"/>
                        <w:sz w:val="24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1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2</m:t>
                    </m:r>
                  </m:den>
                </m:f>
              </m:oMath>
            </m:oMathPara>
            <w:r>
              <w:rPr>
                <w:b w:val="0"/>
                <w:bCs w:val="0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1" w:type="dxa"/>
            <w:vAlign w:val="center"/>
          </w:tcPr>
          <w:p w14:paraId="3CB62FA6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0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00" w:type="dxa"/>
            <w:vAlign w:val="center"/>
          </w:tcPr>
          <w:p w14:paraId="7460BA33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(0, 0.50)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03" w:type="dxa"/>
            <w:vAlign w:val="center"/>
          </w:tcPr>
          <w:p w14:paraId="13FF140F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X_3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4" w:type="dxa"/>
            <w:vAlign w:val="center"/>
          </w:tcPr>
          <w:p w14:paraId="1121B0AC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0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" w:type="dxa"/>
            <w:vAlign w:val="center"/>
          </w:tcPr>
          <w:p w14:paraId="6CE3326B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2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" w:type="dxa"/>
            <w:vAlign w:val="center"/>
          </w:tcPr>
          <w:p w14:paraId="6E9CE04A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1" w:type="dxa"/>
            <w:vAlign w:val="center"/>
          </w:tcPr>
          <w:p w14:paraId="486E1C6A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</w:r>
            <w:r>
              <w:rPr>
                <w:b w:val="0"/>
                <w:bCs w:val="0"/>
              </w:rPr>
            </w: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hint="default" w:ascii="Cambria Math" w:hAnsi="Cambria Math" w:eastAsia="Cambria Math" w:cs="Cambria Math"/>
                        <w:b w:val="0"/>
                        <w:i/>
                        <w:color w:val="1f1f1f"/>
                        <w:sz w:val="24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1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2</m:t>
                    </m:r>
                  </m:den>
                </m:f>
              </m:oMath>
            </m:oMathPara>
            <w:r>
              <w:rPr>
                <w:b w:val="0"/>
                <w:bCs w:val="0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1" w:type="dxa"/>
            <w:vAlign w:val="center"/>
          </w:tcPr>
          <w:p w14:paraId="647CF6BB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</w:r>
            <w:r>
              <w:rPr>
                <w:b w:val="0"/>
                <w:bCs w:val="0"/>
              </w:rPr>
            </w: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hint="default" w:ascii="Cambria Math" w:hAnsi="Cambria Math" w:eastAsia="Cambria Math" w:cs="Cambria Math"/>
                        <w:b w:val="0"/>
                        <w:i/>
                        <w:color w:val="1f1f1f"/>
                        <w:sz w:val="24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1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4</m:t>
                    </m:r>
                  </m:den>
                </m:f>
              </m:oMath>
            </m:oMathPara>
            <w:r>
              <w:rPr>
                <w:b w:val="0"/>
                <w:bCs w:val="0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00" w:type="dxa"/>
            <w:vAlign w:val="center"/>
          </w:tcPr>
          <w:p w14:paraId="02A19502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(0.25, 0.50)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03" w:type="dxa"/>
            <w:vAlign w:val="center"/>
          </w:tcPr>
          <w:p w14:paraId="4A26D230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X_4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4" w:type="dxa"/>
            <w:vAlign w:val="center"/>
          </w:tcPr>
          <w:p w14:paraId="4E0CE056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" w:type="dxa"/>
            <w:vAlign w:val="center"/>
          </w:tcPr>
          <w:p w14:paraId="78C3DA9D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3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" w:type="dxa"/>
            <w:vAlign w:val="center"/>
          </w:tcPr>
          <w:p w14:paraId="7A27AD87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1" w:type="dxa"/>
            <w:vAlign w:val="center"/>
          </w:tcPr>
          <w:p w14:paraId="76490B6A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</w:r>
            <w:r>
              <w:rPr>
                <w:b w:val="0"/>
                <w:bCs w:val="0"/>
              </w:rPr>
            </w: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hint="default" w:ascii="Cambria Math" w:hAnsi="Cambria Math" w:eastAsia="Cambria Math" w:cs="Cambria Math"/>
                        <w:b w:val="0"/>
                        <w:i/>
                        <w:color w:val="1f1f1f"/>
                        <w:sz w:val="24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3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4</m:t>
                    </m:r>
                  </m:den>
                </m:f>
              </m:oMath>
            </m:oMathPara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1" w:type="dxa"/>
            <w:vAlign w:val="center"/>
          </w:tcPr>
          <w:p w14:paraId="363B22CF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</w:r>
            <w:r>
              <w:rPr>
                <w:b w:val="0"/>
                <w:bCs w:val="0"/>
              </w:rPr>
            </w: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hint="default" w:ascii="Cambria Math" w:hAnsi="Cambria Math" w:eastAsia="Cambria Math" w:cs="Cambria Math"/>
                        <w:b w:val="0"/>
                        <w:i/>
                        <w:color w:val="1f1f1f"/>
                        <w:sz w:val="24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1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4</m:t>
                    </m:r>
                  </m:den>
                </m:f>
              </m:oMath>
            </m:oMathPara>
            <w:r>
              <w:rPr>
                <w:b w:val="0"/>
                <w:bCs w:val="0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00" w:type="dxa"/>
            <w:vAlign w:val="center"/>
          </w:tcPr>
          <w:p w14:paraId="3DA5A999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(0.25, 0.75)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03" w:type="dxa"/>
            <w:vAlign w:val="center"/>
          </w:tcPr>
          <w:p w14:paraId="3D39A8C3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X_5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4" w:type="dxa"/>
            <w:vAlign w:val="center"/>
          </w:tcPr>
          <w:p w14:paraId="56A4A527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0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" w:type="dxa"/>
            <w:vAlign w:val="center"/>
          </w:tcPr>
          <w:p w14:paraId="32A4065A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3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" w:type="dxa"/>
            <w:vAlign w:val="center"/>
          </w:tcPr>
          <w:p w14:paraId="375D362A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2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1" w:type="dxa"/>
            <w:vAlign w:val="center"/>
          </w:tcPr>
          <w:p w14:paraId="78629C8F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</w:r>
            <w:r>
              <w:rPr>
                <w:b w:val="0"/>
                <w:bCs w:val="0"/>
              </w:rPr>
            </w: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hint="default" w:ascii="Cambria Math" w:hAnsi="Cambria Math" w:eastAsia="Cambria Math" w:cs="Cambria Math"/>
                        <w:b w:val="0"/>
                        <w:i/>
                        <w:color w:val="1f1f1f"/>
                        <w:sz w:val="24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3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4</m:t>
                    </m:r>
                  </m:den>
                </m:f>
              </m:oMath>
            </m:oMathPara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1" w:type="dxa"/>
            <w:vAlign w:val="center"/>
          </w:tcPr>
          <w:p w14:paraId="5427D0BA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</w:r>
            <w:r>
              <w:rPr>
                <w:b w:val="0"/>
                <w:bCs w:val="0"/>
              </w:rPr>
            </w: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hint="default" w:ascii="Cambria Math" w:hAnsi="Cambria Math" w:eastAsia="Cambria Math" w:cs="Cambria Math"/>
                        <w:b w:val="0"/>
                        <w:i/>
                        <w:color w:val="1f1f1f"/>
                        <w:sz w:val="24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1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2</m:t>
                    </m:r>
                  </m:den>
                </m:f>
              </m:oMath>
            </m:oMathPara>
            <w:r>
              <w:rPr>
                <w:b w:val="0"/>
                <w:bCs w:val="0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00" w:type="dxa"/>
            <w:vAlign w:val="center"/>
          </w:tcPr>
          <w:p w14:paraId="48D1318B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(0.50, 0.75)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03" w:type="dxa"/>
            <w:vAlign w:val="center"/>
          </w:tcPr>
          <w:p w14:paraId="15B0A0D4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X_6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4" w:type="dxa"/>
            <w:vAlign w:val="center"/>
          </w:tcPr>
          <w:p w14:paraId="5FA08811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" w:type="dxa"/>
            <w:vAlign w:val="center"/>
          </w:tcPr>
          <w:p w14:paraId="2F5E53C0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4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" w:type="dxa"/>
            <w:vAlign w:val="center"/>
          </w:tcPr>
          <w:p w14:paraId="28CED685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2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1" w:type="dxa"/>
            <w:vAlign w:val="center"/>
          </w:tcPr>
          <w:p w14:paraId="5D28EA07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1" w:type="dxa"/>
            <w:vAlign w:val="center"/>
          </w:tcPr>
          <w:p w14:paraId="19D564E6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</w:r>
            <w:r>
              <w:rPr>
                <w:b w:val="0"/>
                <w:bCs w:val="0"/>
              </w:rPr>
            </w: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hint="default" w:ascii="Cambria Math" w:hAnsi="Cambria Math" w:eastAsia="Cambria Math" w:cs="Cambria Math"/>
                        <w:b w:val="0"/>
                        <w:i/>
                        <w:color w:val="1f1f1f"/>
                        <w:sz w:val="24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1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2</m:t>
                    </m:r>
                  </m:den>
                </m:f>
              </m:oMath>
            </m:oMathPara>
            <w:r>
              <w:rPr>
                <w:b w:val="0"/>
                <w:bCs w:val="0"/>
              </w:rPr>
            </w: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00" w:type="dxa"/>
            <w:vAlign w:val="center"/>
          </w:tcPr>
          <w:p w14:paraId="3837C3E2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(0.50, 1.00)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03" w:type="dxa"/>
            <w:vAlign w:val="center"/>
          </w:tcPr>
          <w:p w14:paraId="2ACD1466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X_7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4" w:type="dxa"/>
            <w:vAlign w:val="center"/>
          </w:tcPr>
          <w:p w14:paraId="3E833C58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0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" w:type="dxa"/>
            <w:vAlign w:val="center"/>
          </w:tcPr>
          <w:p w14:paraId="441AF736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4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" w:type="dxa"/>
            <w:vAlign w:val="center"/>
          </w:tcPr>
          <w:p w14:paraId="5CE3FEB3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3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1" w:type="dxa"/>
            <w:vAlign w:val="center"/>
          </w:tcPr>
          <w:p w14:paraId="362B6E8D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1" w:type="dxa"/>
            <w:vAlign w:val="center"/>
          </w:tcPr>
          <w:p w14:paraId="23670C82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</w:r>
            <w:r>
              <w:rPr>
                <w:b w:val="0"/>
                <w:bCs w:val="0"/>
              </w:rPr>
            </w: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hint="default" w:ascii="Cambria Math" w:hAnsi="Cambria Math" w:eastAsia="Cambria Math" w:cs="Cambria Math"/>
                        <w:b w:val="0"/>
                        <w:i/>
                        <w:color w:val="1f1f1f"/>
                        <w:sz w:val="24"/>
                      </w:rPr>
                    </m:ctrlPr>
                  </m:fPr>
                  <m:num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3</m:t>
                    </m:r>
                  </m:num>
                  <m:den>
                    <m:r>
                      <w:rPr>
                        <w:rFonts w:hint="default" w:ascii="Cambria Math" w:hAnsi="Cambria Math" w:eastAsia="Cambria Math" w:cs="Cambria Math"/>
                        <w:color w:val="1f1f1f"/>
                        <w:sz w:val="24"/>
                        <w:szCs w:val="24"/>
                      </w:rPr>
                      <m:rPr>
                        <m:sty m:val="i"/>
                      </m:rPr>
                      <m:t>4</m:t>
                    </m:r>
                  </m:den>
                </m:f>
              </m:oMath>
            </m:oMathPara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00" w:type="dxa"/>
            <w:vAlign w:val="center"/>
          </w:tcPr>
          <w:p w14:paraId="769B15FB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(0.75, 1.00)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03" w:type="dxa"/>
            <w:vAlign w:val="center"/>
          </w:tcPr>
          <w:p w14:paraId="103310CD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X_8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04" w:type="dxa"/>
            <w:vAlign w:val="center"/>
          </w:tcPr>
          <w:p w14:paraId="6A0E58A8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0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" w:type="dxa"/>
            <w:vAlign w:val="center"/>
          </w:tcPr>
          <w:p w14:paraId="153D09A2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4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67" w:type="dxa"/>
            <w:vAlign w:val="center"/>
          </w:tcPr>
          <w:p w14:paraId="01F069B6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4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1" w:type="dxa"/>
            <w:vAlign w:val="center"/>
          </w:tcPr>
          <w:p w14:paraId="326041A3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41" w:type="dxa"/>
            <w:vAlign w:val="center"/>
          </w:tcPr>
          <w:p w14:paraId="12E249E8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00" w:type="dxa"/>
            <w:vAlign w:val="center"/>
          </w:tcPr>
          <w:p w14:paraId="538CF489">
            <w:pPr>
              <w:pBdr/>
              <w:spacing w:after="0" w:before="0" w:line="240"/>
              <w:ind/>
              <w:jc w:val="center"/>
              <w:rPr>
                <w:b w:val="0"/>
                <w:bCs w:val="0"/>
              </w:rPr>
            </w:pPr>
            <w:r>
              <w:rPr>
                <w:rFonts w:ascii="Liberation Sans" w:hAnsi="Liberation Sans" w:eastAsia="Liberation Sans" w:cs="Liberation Sans"/>
                <w:b w:val="0"/>
                <w:bCs w:val="0"/>
                <w:color w:val="1f1f1f"/>
                <w:sz w:val="24"/>
              </w:rPr>
              <w:t xml:space="preserve">(1.00, 1.00)</w:t>
            </w:r>
            <w:r>
              <w:rPr>
                <w:b w:val="0"/>
                <w:bCs w:val="0"/>
              </w:rPr>
            </w:r>
          </w:p>
        </w:tc>
      </w:tr>
    </w:tbl>
    <w:p w14:paraId="2B0B6CAB"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2D7025F6">
      <w:pPr>
        <w:pBdr/>
        <w:spacing/>
        <w:ind/>
        <w:rPr>
          <w:rFonts w:hint="eastAsia"/>
          <w:highlight w:val="none"/>
        </w:rPr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  <w:t xml:space="preserve">将计算</w:t>
      </w:r>
      <w:r>
        <w:rPr>
          <w:rFonts w:hint="eastAsia"/>
          <w:highlight w:val="none"/>
        </w:rPr>
        <w:t xml:space="preserve">得到</w:t>
      </w:r>
      <w:r>
        <w:rPr>
          <w:rFonts w:hint="eastAsia"/>
          <w:highlight w:val="none"/>
        </w:rPr>
        <w:t xml:space="preserve">的</w:t>
      </w:r>
      <w:r>
        <w:rPr>
          <w:rFonts w:hint="eastAsia"/>
          <w:highlight w:val="none"/>
        </w:rPr>
        <w:t xml:space="preserve">点</w:t>
      </w:r>
      <w:r>
        <w:rPr>
          <w:rFonts w:hint="eastAsia"/>
          <w:highlight w:val="none"/>
        </w:rPr>
        <w:t xml:space="preserve">绘制</w:t>
      </w:r>
      <w:r>
        <w:rPr>
          <w:rFonts w:hint="eastAsia"/>
          <w:highlight w:val="none"/>
        </w:rPr>
        <w:t xml:space="preserve">为ROC</w:t>
      </w:r>
      <w:r>
        <w:rPr>
          <w:rFonts w:hint="eastAsia"/>
          <w:highlight w:val="none"/>
        </w:rPr>
        <w:t xml:space="preserve">曲线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1E55B1E9">
      <w:pPr>
        <w:pBdr/>
        <w:spacing/>
        <w:ind/>
        <w:jc w:val="center"/>
        <w:rPr>
          <w:rFonts w:hint="eastAsia"/>
          <w:highlight w:val="none"/>
        </w:rPr>
      </w:pPr>
      <w:r>
        <w:rPr>
          <w:rFonts w:hint="eastAsia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73824" cy="197148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49672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373824" cy="1971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86.92pt;height:155.2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/>
      <w:r>
        <w:rPr>
          <w:rFonts w:hint="eastAsia"/>
          <w:highlight w:val="none"/>
        </w:rPr>
      </w:r>
      <w:r>
        <w:rPr>
          <w:rFonts w:hint="eastAsia"/>
        </w:rPr>
      </w:r>
    </w:p>
    <w:p w14:paraId="04FA4744">
      <w:pPr>
        <w:pBdr/>
        <w:spacing/>
        <w:ind/>
        <w:jc w:val="left"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7B948F7A">
      <w:pPr>
        <w:pBdr/>
        <w:spacing/>
        <w:ind/>
        <w:jc w:val="left"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771EAA10">
      <w:pPr>
        <w:pBdr/>
        <w:spacing/>
        <w:ind/>
        <w:jc w:val="left"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427C17C3">
      <w:pPr>
        <w:pBdr/>
        <w:spacing/>
        <w:ind/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附录：</w:t>
      </w:r>
      <w:r>
        <w:rPr>
          <w:rFonts w:hint="eastAsia"/>
        </w:rPr>
      </w:r>
    </w:p>
    <w:p w14:paraId="6AFADBCC">
      <w:pPr>
        <w:pBdr/>
        <w:spacing/>
        <w:ind/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A 绘制</w:t>
      </w:r>
      <w:r>
        <w:rPr>
          <w:rFonts w:hint="eastAsia"/>
          <w:highlight w:val="none"/>
        </w:rPr>
        <w:t xml:space="preserve">上述</w:t>
      </w:r>
      <w:r>
        <w:rPr>
          <w:rFonts w:hint="eastAsia"/>
          <w:highlight w:val="none"/>
        </w:rPr>
        <w:t xml:space="preserve">两个</w:t>
      </w:r>
      <w:r>
        <w:rPr>
          <w:rFonts w:hint="eastAsia"/>
          <w:highlight w:val="none"/>
        </w:rPr>
        <w:t xml:space="preserve">图像</w:t>
      </w:r>
      <w:r>
        <w:rPr>
          <w:rFonts w:hint="eastAsia"/>
          <w:highlight w:val="none"/>
        </w:rPr>
        <w:t xml:space="preserve">的</w:t>
      </w:r>
      <w:r>
        <w:rPr>
          <w:rFonts w:hint="eastAsia"/>
          <w:highlight w:val="none"/>
        </w:rPr>
        <w:t xml:space="preserve">代码</w:t>
      </w:r>
      <w:r>
        <w:rPr>
          <w:rFonts w:hint="eastAsia"/>
        </w:rPr>
      </w:r>
    </w:p>
    <w:p w14:paraId="3A663F46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import matplotlib.pyplot as plt</w:t>
      </w:r>
      <w:r/>
    </w:p>
    <w:p w14:paraId="16057D05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import numpy as np</w:t>
      </w:r>
      <w:r/>
    </w:p>
    <w:p w14:paraId="1E450564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from sklearn.metrics import auc, precision_recall_curve, roc_curve</w:t>
      </w:r>
      <w:r/>
    </w:p>
    <w:p w14:paraId="059914FD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plt.style.use('seaborn-v0_8-whitegrid') </w:t>
      </w:r>
      <w:r>
        <w:rPr>
          <w:rFonts w:hint="eastAsia"/>
          <w:highlight w:val="none"/>
        </w:rPr>
      </w:r>
    </w:p>
    <w:p w14:paraId="40BE3AB3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plt.rcParams['figure.facecolor'] = 'white' </w:t>
      </w:r>
      <w:r>
        <w:rPr>
          <w:rFonts w:hint="eastAsia"/>
          <w:highlight w:val="none"/>
        </w:rPr>
      </w:r>
    </w:p>
    <w:p w14:paraId="3916B5F8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plt.rcParams['axes.facecolor'] = 'white' </w:t>
      </w:r>
      <w:r>
        <w:rPr>
          <w:rFonts w:hint="eastAsia"/>
          <w:highlight w:val="none"/>
        </w:rPr>
      </w:r>
    </w:p>
    <w:p w14:paraId="71728C11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plt.rcParams['savefig.facecolor'] = 'white' </w:t>
      </w:r>
      <w:r>
        <w:rPr>
          <w:rFonts w:hint="eastAsia"/>
          <w:highlight w:val="none"/>
        </w:rPr>
      </w:r>
    </w:p>
    <w:p w14:paraId="40973B11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plt.rcParams['text.color'] = 'black' </w:t>
      </w:r>
      <w:r>
        <w:rPr>
          <w:rFonts w:hint="eastAsia"/>
          <w:highlight w:val="none"/>
        </w:rPr>
      </w:r>
    </w:p>
    <w:p w14:paraId="1AFCE156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plt.rcParams['axes.labelcolor'] = 'black'</w:t>
      </w:r>
      <w:r>
        <w:rPr>
          <w:rFonts w:hint="eastAsia"/>
          <w:highlight w:val="none"/>
        </w:rPr>
      </w:r>
    </w:p>
    <w:p w14:paraId="42225E30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plt.rcParams['xtick.color'] = 'black'</w:t>
      </w:r>
      <w:r>
        <w:rPr>
          <w:rFonts w:hint="eastAsia"/>
          <w:highlight w:val="none"/>
        </w:rPr>
      </w:r>
    </w:p>
    <w:p w14:paraId="6727B17F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plt.rcParams['ytick.color'] = 'black'</w:t>
      </w:r>
      <w:r>
        <w:rPr>
          <w:rFonts w:hint="eastAsia"/>
          <w:highlight w:val="none"/>
        </w:rPr>
      </w:r>
    </w:p>
    <w:p w14:paraId="574B35E4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plt.rcParams['grid.color'] = '#e0e0e0'</w:t>
      </w:r>
      <w:r>
        <w:rPr>
          <w:rFonts w:hint="eastAsia"/>
          <w:highlight w:val="none"/>
        </w:rPr>
      </w:r>
    </w:p>
    <w:p w14:paraId="1C34B56F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7B39223D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labels = np.array([1, 1, 0, 1, 0, 1, 0, 0])</w:t>
      </w:r>
      <w:r/>
    </w:p>
    <w:p w14:paraId="00F3F7BA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scores = np.array([0.81, 0.74, 0.62, 0.53, 0.44, 0.35, 0.25, 0.21])</w:t>
      </w:r>
      <w:r/>
      <w:r>
        <w:rPr>
          <w:rFonts w:hint="eastAsia"/>
          <w:highlight w:val="none"/>
        </w:rPr>
      </w:r>
    </w:p>
    <w:p w14:paraId="71E62D6F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5E2F7380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precision, recall, thresholds = precision_recall_curve(labels, scores)</w:t>
      </w:r>
      <w:r/>
    </w:p>
    <w:p w14:paraId="3CD6D893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</w:r>
      <w:r/>
    </w:p>
    <w:p w14:paraId="161403E9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print('--- P-R Curve Endpoints (Recall, Precision) ---')</w:t>
      </w:r>
      <w:r/>
    </w:p>
    <w:p w14:paraId="35974BA2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for r, p in zip(recall, precision):</w:t>
      </w:r>
      <w:r/>
    </w:p>
    <w:p w14:paraId="7D874A0F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print(f'({r:.2f}, {p:.2f})')</w:t>
      </w:r>
      <w:r>
        <w:rPr>
          <w:rFonts w:hint="eastAsia"/>
          <w:highlight w:val="none"/>
        </w:rPr>
      </w:r>
    </w:p>
    <w:p w14:paraId="18BB2DEA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6BEDE3E9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plt.figure(figsize=(6, 5))</w:t>
      </w:r>
      <w:r/>
    </w:p>
    <w:p w14:paraId="1280C998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plt.plot(</w:t>
      </w:r>
      <w:r>
        <w:rPr>
          <w:rFonts w:hint="eastAsia"/>
          <w:highlight w:val="none"/>
        </w:rPr>
        <w:t xml:space="preserve"> recall, </w:t>
      </w:r>
      <w:r>
        <w:rPr>
          <w:rFonts w:hint="eastAsia"/>
          <w:highlight w:val="none"/>
        </w:rPr>
        <w:t xml:space="preserve">precision, n</w:t>
      </w:r>
      <w:r>
        <w:rPr>
          <w:rFonts w:hint="eastAsia"/>
          <w:highlight w:val="none"/>
        </w:rPr>
        <w:t xml:space="preserve">marker='o', </w:t>
      </w:r>
      <w:r>
        <w:rPr>
          <w:rFonts w:hint="eastAsia"/>
          <w:highlight w:val="none"/>
        </w:rPr>
        <w:t xml:space="preserve">drawstyle='steps-post', </w:t>
      </w:r>
      <w:r>
        <w:rPr>
          <w:rFonts w:hint="eastAsia"/>
          <w:highlight w:val="none"/>
        </w:rPr>
        <w:t xml:space="preserve">color='blue', </w:t>
      </w:r>
      <w:r>
        <w:rPr>
          <w:rFonts w:hint="eastAsia"/>
          <w:highlight w:val="none"/>
        </w:rPr>
        <w:t xml:space="preserve">label='P-R Curve', </w:t>
      </w:r>
      <w:r>
        <w:rPr>
          <w:rFonts w:hint="eastAsia"/>
          <w:highlight w:val="none"/>
        </w:rPr>
        <w:t xml:space="preserve">linewidth=2, </w:t>
      </w:r>
      <w:r>
        <w:rPr>
          <w:rFonts w:hint="eastAsia"/>
          <w:highlight w:val="none"/>
        </w:rPr>
        <w:t xml:space="preserve">markersize=6</w:t>
      </w:r>
      <w:r>
        <w:rPr>
          <w:rFonts w:hint="eastAsia"/>
          <w:highlight w:val="none"/>
        </w:rPr>
        <w:t xml:space="preserve">)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 w14:paraId="4D647003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plt.xlabel('Recall', fontsize=12, fontweight='bold')</w:t>
      </w:r>
      <w:r/>
    </w:p>
    <w:p w14:paraId="6341C90F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plt.ylabel('Precision', fontsize=12, fontweight='bold')</w:t>
      </w:r>
      <w:r/>
    </w:p>
    <w:p w14:paraId="3CF29F25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plt.title('Precision-Recall Curve', fontsize=14, fontweight='bold')</w:t>
      </w:r>
      <w:r/>
    </w:p>
    <w:p w14:paraId="1CC47F86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plt.xlim([-0.05, 1.05])</w:t>
      </w:r>
      <w:r/>
    </w:p>
    <w:p w14:paraId="5E2DA7FC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plt.ylim([-0.05, 1.05])</w:t>
      </w:r>
      <w:r/>
    </w:p>
    <w:p w14:paraId="08C2DA94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plt.grid(True, linestyle='--', alpha=0.5)</w:t>
      </w:r>
      <w:r/>
    </w:p>
    <w:p w14:paraId="295EBEFF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# Ensure legend background is white</w:t>
      </w:r>
      <w:r/>
    </w:p>
    <w:p w14:paraId="457B03C9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legend = plt.legend(loc='lower left', frameon=True)</w:t>
      </w:r>
      <w:r/>
    </w:p>
    <w:p w14:paraId="3AFBF1AD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frame = legend.get_frame()</w:t>
      </w:r>
      <w:r/>
    </w:p>
    <w:p w14:paraId="0E5614E3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frame.set_facecolor('white')</w:t>
      </w:r>
      <w:r/>
    </w:p>
    <w:p w14:paraId="7497D080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frame.set_edgecolor('black')</w:t>
      </w:r>
      <w:r/>
    </w:p>
    <w:p w14:paraId="54D23A5C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for text in legend.get_texts():</w:t>
      </w:r>
      <w:r/>
    </w:p>
    <w:p w14:paraId="6B8AAB97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    text.set_color('black')</w:t>
      </w:r>
      <w:r/>
    </w:p>
    <w:p w14:paraId="14289656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plt.tight_layout()</w:t>
      </w:r>
      <w:r/>
    </w:p>
    <w:p w14:paraId="153D5CD5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plt.show()</w:t>
      </w:r>
      <w:r/>
    </w:p>
    <w:p w14:paraId="313C2460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</w:r>
      <w:r/>
    </w:p>
    <w:p w14:paraId="129FB5F3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# ## 2. Calculate and Plot ROC Curve &amp; AUC</w:t>
      </w:r>
      <w:r/>
    </w:p>
    <w:p w14:paraId="06F3C39C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</w:r>
      <w:r/>
    </w:p>
    <w:p w14:paraId="07153304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fpr, tpr, roc_thresholds = roc_curve(labels, scores)</w:t>
      </w:r>
      <w:r/>
    </w:p>
    <w:p w14:paraId="6C104FCF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roc_auc = auc(fpr, tpr)</w:t>
      </w:r>
      <w:r/>
    </w:p>
    <w:p w14:paraId="24CA709F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</w:r>
      <w:r/>
    </w:p>
    <w:p w14:paraId="2B774FC7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print('--- ROC Curve Endpoints (FPR, TPR) ---')</w:t>
      </w:r>
      <w:r/>
    </w:p>
    <w:p w14:paraId="2A58174B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for f, t in zip(fpr, tpr):</w:t>
      </w:r>
      <w:r/>
    </w:p>
    <w:p w14:paraId="427AED86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  print(f'({f:.2f}, {t:.2f})')</w:t>
      </w:r>
      <w:r/>
    </w:p>
    <w:p w14:paraId="7D3C322A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print(f'\nAUC Value = {roc_auc:.4f}')</w:t>
      </w:r>
      <w:r/>
    </w:p>
    <w:p w14:paraId="3E490B02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</w:r>
      <w:r/>
    </w:p>
    <w:p w14:paraId="6A210D48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plt.figure(figsize=(6, 5))</w:t>
      </w:r>
      <w:r/>
    </w:p>
    <w:p w14:paraId="4BC1F0A3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plt.plot(</w:t>
      </w:r>
      <w:r>
        <w:rPr>
          <w:rFonts w:hint="eastAsia"/>
          <w:highlight w:val="none"/>
        </w:rPr>
        <w:t xml:space="preserve">fpr, </w:t>
      </w:r>
      <w:r>
        <w:rPr>
          <w:rFonts w:hint="eastAsia"/>
          <w:highlight w:val="none"/>
        </w:rPr>
        <w:t xml:space="preserve">tpr, </w:t>
      </w:r>
      <w:r>
        <w:rPr>
          <w:rFonts w:hint="eastAsia"/>
          <w:highlight w:val="none"/>
        </w:rPr>
        <w:t xml:space="preserve">marker='o', </w:t>
      </w:r>
      <w:r>
        <w:rPr>
          <w:rFonts w:hint="eastAsia"/>
          <w:highlight w:val="none"/>
        </w:rPr>
        <w:t xml:space="preserve">color='red', </w:t>
      </w:r>
      <w:r>
        <w:rPr>
          <w:rFonts w:hint="eastAsia"/>
          <w:highlight w:val="none"/>
        </w:rPr>
        <w:t xml:space="preserve">label=f'ROC Curve (AUC = {roc_auc:.4f})', </w:t>
      </w:r>
      <w:r>
        <w:rPr>
          <w:rFonts w:hint="eastAsia"/>
          <w:highlight w:val="none"/>
        </w:rPr>
        <w:t xml:space="preserve">linewidth=2, </w:t>
      </w:r>
      <w:r>
        <w:rPr>
          <w:rFonts w:hint="eastAsia"/>
          <w:highlight w:val="none"/>
        </w:rPr>
        <w:t xml:space="preserve">markersize=6</w:t>
      </w:r>
      <w:r>
        <w:rPr>
          <w:rFonts w:hint="eastAsia"/>
          <w:highlight w:val="none"/>
        </w:rPr>
        <w:t xml:space="preserve">)</w:t>
      </w:r>
      <w:r/>
      <w:r>
        <w:rPr>
          <w:rFonts w:hint="eastAsia"/>
          <w:highlight w:val="none"/>
        </w:rPr>
      </w:r>
    </w:p>
    <w:p w14:paraId="09F444B5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plt.plot([0, 1], [0, 1], color='gray', linestyle='--', label='Random Guess', linewidth=1.5)</w:t>
      </w:r>
      <w:r/>
    </w:p>
    <w:p w14:paraId="732D87AE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plt.xlabel('False Positive Rate (FPR)', fontsize=12, fontweight='bold')</w:t>
      </w:r>
      <w:r/>
    </w:p>
    <w:p w14:paraId="1A29ADC1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plt.ylabel('True Positive Rate (TPR)', fontsize=12, fontweight='bold')</w:t>
      </w:r>
      <w:r/>
    </w:p>
    <w:p w14:paraId="248DD69B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plt.title('Receiver Operating Characteristic (ROC) Curve', fontsize=14, fontweight='bold')</w:t>
      </w:r>
      <w:r/>
    </w:p>
    <w:p w14:paraId="06ED8D70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plt.xlim([-0.05, 1.05])</w:t>
      </w:r>
      <w:r/>
    </w:p>
    <w:p w14:paraId="4B3124D2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plt.ylim([-0.05, 1.05])</w:t>
      </w:r>
      <w:r/>
    </w:p>
    <w:p w14:paraId="40003B1B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plt.grid(True, linestyle='--', alpha=0.5)</w:t>
      </w:r>
      <w:r/>
    </w:p>
    <w:p w14:paraId="1E4D572A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# Ensure legend background is white</w:t>
      </w:r>
      <w:r/>
    </w:p>
    <w:p w14:paraId="299A5CEF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legend = plt.legend(loc='lower right', frameon=True)</w:t>
      </w:r>
      <w:r/>
    </w:p>
    <w:p w14:paraId="4778C69D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frame = legend.get_frame()</w:t>
      </w:r>
      <w:r/>
    </w:p>
    <w:p w14:paraId="776943B9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frame.set_facecolor('white')</w:t>
      </w:r>
      <w:r/>
    </w:p>
    <w:p w14:paraId="24C03D29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frame.set_edgecolor('black')</w:t>
      </w:r>
      <w:r/>
    </w:p>
    <w:p w14:paraId="3F4614D9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for text in legend.get_texts():</w:t>
      </w:r>
      <w:r/>
    </w:p>
    <w:p w14:paraId="1DE9420C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    text.set_color('black')</w:t>
      </w:r>
      <w:r/>
    </w:p>
    <w:p w14:paraId="29D3A316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/>
      </w:pPr>
      <w:r>
        <w:rPr>
          <w:rFonts w:hint="eastAsia"/>
          <w:highlight w:val="none"/>
        </w:rPr>
        <w:t xml:space="preserve">plt.tight_layout()</w:t>
      </w:r>
      <w:r/>
    </w:p>
    <w:p w14:paraId="03C6043C"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/>
        <w:ind/>
        <w:jc w:val="left"/>
        <w:rPr>
          <w:rFonts w:hint="eastAsia"/>
        </w:rPr>
      </w:pPr>
      <w:r>
        <w:rPr>
          <w:rFonts w:hint="eastAsia"/>
          <w:highlight w:val="none"/>
        </w:rPr>
        <w:t xml:space="preserve">plt.show()</w: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mbria Math">
    <w:panose1 w:val="02000603000000000000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6172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7A428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3B62F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2026-09-19T07:53:15Z</dcterms:modified>
</cp:coreProperties>
</file>