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firstLine="0"/>
        <w:jc w:val="center"/>
        <w:rPr/>
      </w:pPr>
      <w:r>
        <w:rPr>
          <w:rFonts w:ascii="微软雅黑" w:hAnsi="微软雅黑" w:eastAsia="微软雅黑"/>
          <w:b w:val="0"/>
          <w:i w:val="0"/>
          <w:sz w:val="36"/>
        </w:rPr>
        <w:t xml:space="preserve">实验一 逻辑斯蒂回归 线性判别分析</w:t>
      </w:r>
      <w:r/>
    </w:p>
    <w:tbl>
      <w:tblPr>
        <w:jc w:val="center"/>
        <w:tblInd w:w="-108" w:type="dxa"/>
        <w:tblW w:w="8640" w:type="dxa"/>
        <w:tblCellMar>
          <w:left w:w="108" w:type="dxa"/>
          <w:top w:w="0" w:type="dxa"/>
          <w:right w:w="108" w:type="dxa"/>
          <w:bottom w:w="0" w:type="dxa"/>
        </w:tblCellMar>
        <w:tblBorders/>
        <w:tblLayout w:type="fixed"/>
        <w:tblLook w:val="04A0" w:firstRow="1" w:lastRow="0" w:firstColumn="1" w:lastColumn="0" w:noHBand="0" w:noVBand="1"/>
      </w:tblPr>
      <w:tblGrid>
        <w:gridCol w:w="2216"/>
        <w:gridCol w:w="2004"/>
        <w:gridCol w:w="1360"/>
        <w:gridCol w:w="1844"/>
        <w:gridCol w:w="1216"/>
      </w:tblGrid>
      <w:tr>
        <w:trPr>
          <w:trHeight w:val="612"/>
        </w:trPr>
        <w:tc>
          <w:tcPr>
            <w:tcBorders>
              <w:top w:val="single" w:color="auto" w:sz="4" w:space="0"/>
              <w:left w:val="single" w:color="auto" w:sz="4" w:space="0"/>
              <w:bottom w:val="single" w:color="auto" w:sz="4" w:space="0"/>
              <w:right w:val="single" w:color="auto" w:sz="4" w:space="0"/>
            </w:tcBorders>
            <w:tcW w:w="2216" w:type="dxa"/>
            <w:vAlign w:val="center"/>
            <w:textDirection w:val="lrTb"/>
          </w:tcPr>
          <w:p>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地          点：</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auto" w:sz="4" w:space="0"/>
              <w:left w:val="single" w:color="auto" w:sz="4" w:space="0"/>
              <w:bottom w:val="single" w:color="auto" w:sz="4" w:space="0"/>
              <w:right w:val="single" w:color="auto" w:sz="4" w:space="0"/>
            </w:tcBorders>
            <w:tcW w:w="2004"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B10   楼</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auto" w:sz="4" w:space="0"/>
              <w:left w:val="single" w:color="auto" w:sz="4" w:space="0"/>
              <w:bottom w:val="single" w:color="auto" w:sz="4" w:space="0"/>
              <w:right w:val="single" w:color="auto" w:sz="4" w:space="0"/>
            </w:tcBorders>
            <w:tcW w:w="1360"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301房；</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auto" w:sz="4" w:space="0"/>
              <w:left w:val="single" w:color="auto" w:sz="4" w:space="0"/>
              <w:bottom w:val="single" w:color="auto" w:sz="4" w:space="0"/>
              <w:right w:val="single" w:color="auto" w:sz="4" w:space="0"/>
            </w:tcBorders>
            <w:tcW w:w="1844" w:type="dxa"/>
            <w:vAlign w:val="center"/>
            <w:textDirection w:val="lrTb"/>
          </w:tcPr>
          <w:p>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实验台号：</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auto" w:sz="4" w:space="0"/>
              <w:left w:val="single" w:color="auto" w:sz="4" w:space="0"/>
              <w:bottom w:val="single" w:color="auto" w:sz="4" w:space="0"/>
              <w:right w:val="single" w:color="auto" w:sz="4" w:space="0"/>
            </w:tcBorders>
            <w:tcW w:w="1216"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auto" w:sz="4" w:space="0"/>
              <w:left w:val="single" w:color="auto" w:sz="4" w:space="0"/>
              <w:bottom w:val="single" w:color="auto" w:sz="4" w:space="0"/>
              <w:right w:val="single" w:color="auto" w:sz="4" w:space="0"/>
            </w:tcBorders>
            <w:tcW w:w="2216" w:type="dxa"/>
            <w:vAlign w:val="center"/>
            <w:textDirection w:val="lrTb"/>
          </w:tcPr>
          <w:p>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实验日期与时间：</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gridSpan w:val="2"/>
            <w:tcBorders>
              <w:top w:val="single" w:color="auto" w:sz="4" w:space="0"/>
              <w:left w:val="single" w:color="auto" w:sz="4" w:space="0"/>
              <w:bottom w:val="single" w:color="auto" w:sz="4" w:space="0"/>
              <w:right w:val="single" w:color="auto" w:sz="4" w:space="0"/>
            </w:tcBorders>
            <w:tcW w:w="3364"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2025.11.14</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auto" w:sz="4" w:space="0"/>
              <w:left w:val="single" w:color="auto" w:sz="4" w:space="0"/>
              <w:bottom w:val="single" w:color="auto" w:sz="4" w:space="0"/>
              <w:right w:val="single" w:color="auto" w:sz="4" w:space="0"/>
            </w:tcBorders>
            <w:tcW w:w="1844" w:type="dxa"/>
            <w:vAlign w:val="center"/>
            <w:textDirection w:val="lrTb"/>
          </w:tcPr>
          <w:p>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评    分：</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auto" w:sz="4" w:space="0"/>
              <w:left w:val="single" w:color="auto" w:sz="4" w:space="0"/>
              <w:bottom w:val="single" w:color="auto" w:sz="4" w:space="0"/>
              <w:right w:val="single" w:color="auto" w:sz="4" w:space="0"/>
            </w:tcBorders>
            <w:tcW w:w="1216"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auto" w:sz="4" w:space="0"/>
              <w:left w:val="single" w:color="auto" w:sz="4" w:space="0"/>
              <w:bottom w:val="single" w:color="auto" w:sz="4" w:space="0"/>
              <w:right w:val="single" w:color="auto" w:sz="4" w:space="0"/>
            </w:tcBorders>
            <w:tcW w:w="2216" w:type="dxa"/>
            <w:vAlign w:val="center"/>
            <w:textDirection w:val="lrTb"/>
          </w:tcPr>
          <w:p>
            <w:pPr>
              <w:pStyle w:val="960"/>
              <w:spacing/>
              <w:ind/>
              <w:rPr>
                <w:rFonts w:hint="eastAsia" w:ascii="微软雅黑" w:hAnsi="微软雅黑" w:eastAsia="微软雅黑" w:cs="微软雅黑"/>
                <w:b/>
                <w:spacing w:val="20"/>
                <w:sz w:val="24"/>
              </w:rPr>
            </w:pPr>
            <w:r>
              <w:rPr>
                <w:rFonts w:hint="eastAsia" w:ascii="微软雅黑" w:hAnsi="微软雅黑" w:eastAsia="微软雅黑" w:cs="微软雅黑"/>
                <w:b/>
                <w:spacing w:val="20"/>
                <w:sz w:val="24"/>
              </w:rPr>
              <w:t xml:space="preserve">预习检查纪录：</w:t>
            </w:r>
            <w:r>
              <w:rPr>
                <w:rFonts w:hint="eastAsia" w:ascii="微软雅黑" w:hAnsi="微软雅黑" w:eastAsia="微软雅黑" w:cs="微软雅黑"/>
                <w:b/>
                <w:spacing w:val="20"/>
                <w:sz w:val="24"/>
              </w:rPr>
            </w:r>
            <w:r>
              <w:rPr>
                <w:rFonts w:hint="eastAsia" w:ascii="微软雅黑" w:hAnsi="微软雅黑" w:eastAsia="微软雅黑" w:cs="微软雅黑"/>
                <w:b/>
                <w:spacing w:val="20"/>
                <w:sz w:val="24"/>
              </w:rPr>
            </w:r>
          </w:p>
        </w:tc>
        <w:tc>
          <w:tcPr>
            <w:gridSpan w:val="2"/>
            <w:tcBorders>
              <w:top w:val="single" w:color="auto" w:sz="4" w:space="0"/>
              <w:left w:val="single" w:color="auto" w:sz="4" w:space="0"/>
              <w:bottom w:val="single" w:color="auto" w:sz="4" w:space="0"/>
              <w:right w:val="single" w:color="auto" w:sz="4" w:space="0"/>
            </w:tcBorders>
            <w:tcW w:w="3364"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已预习</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auto" w:sz="4" w:space="0"/>
              <w:left w:val="single" w:color="auto" w:sz="4" w:space="0"/>
              <w:bottom w:val="single" w:color="auto" w:sz="4" w:space="0"/>
              <w:right w:val="single" w:color="auto" w:sz="4" w:space="0"/>
            </w:tcBorders>
            <w:tcW w:w="1844" w:type="dxa"/>
            <w:vAlign w:val="center"/>
            <w:textDirection w:val="lrTb"/>
          </w:tcPr>
          <w:p>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实验教师：</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auto" w:sz="4" w:space="0"/>
              <w:left w:val="single" w:color="auto" w:sz="4" w:space="0"/>
              <w:bottom w:val="single" w:color="auto" w:sz="4" w:space="0"/>
              <w:right w:val="single" w:color="auto" w:sz="4" w:space="0"/>
            </w:tcBorders>
            <w:tcW w:w="1216" w:type="dxa"/>
            <w:vAlign w:val="center"/>
            <w:textDirection w:val="lrTb"/>
          </w:tcPr>
          <w:p>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李成安</w:t>
            </w:r>
            <w:r>
              <w:rPr>
                <w:rFonts w:hint="eastAsia" w:ascii="微软雅黑" w:hAnsi="微软雅黑" w:eastAsia="微软雅黑" w:cs="微软雅黑"/>
                <w:sz w:val="24"/>
              </w:rPr>
            </w:r>
            <w:r>
              <w:rPr>
                <w:rFonts w:hint="eastAsia" w:ascii="微软雅黑" w:hAnsi="微软雅黑" w:eastAsia="微软雅黑" w:cs="微软雅黑"/>
                <w:sz w:val="24"/>
              </w:rPr>
            </w:r>
          </w:p>
        </w:tc>
      </w:tr>
    </w:tbl>
    <w:p>
      <w:pPr>
        <w:spacing/>
        <w:ind/>
        <w:rPr>
          <w:sz w:val="24"/>
          <w:szCs w:val="24"/>
        </w:rPr>
      </w:pPr>
      <w:r>
        <w:rPr>
          <w:rFonts w:ascii="微软雅黑" w:hAnsi="微软雅黑" w:eastAsia="微软雅黑"/>
          <w:b/>
          <w:i w:val="0"/>
          <w:sz w:val="24"/>
          <w:szCs w:val="24"/>
        </w:rPr>
        <w:t xml:space="preserve">一、逻辑斯蒂回归</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1. 实验目标</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理解并实现Logistic 回归算法</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掌握如何使用逻辑回归解决实际问题。</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2、实验数据</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Simmons 数据集(Simmons.csv) 包含50名拥有Simmons信用卡的顾客和50名没有Simmons信用卡的其他顾客组成。目标变量是顾客是否使用了优惠券。</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3、实验要求</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a.编写Python代码实现Logistic 回归，并简单展示Sigmoid函数。</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b.读取数据集，并画出散点图。</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c.训练Logistic回归模型，并输出最终的分类准确率。</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d.绘制Logistic回归模型的决策边界。</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4、实验步骤</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本实验在 Python 3.12 环境下完成：pand</w:t>
      </w:r>
      <w:r>
        <w:rPr>
          <w:rFonts w:ascii="Times New Roman" w:hAnsi="Times New Roman" w:eastAsia="宋体"/>
          <w:b w:val="0"/>
          <w:i w:val="0"/>
          <w:sz w:val="24"/>
          <w:szCs w:val="24"/>
        </w:rPr>
        <w:t xml:space="preserve">as 负责数据读取与整理，numpy 完成数值运算，matplotlib 负责绘图。为便于对比，本实验给出两套实现——调包实现直接调用 scikit-learn 的 LogisticRegression 与 LinearDiscriminantAnalysis；自实现则封装在 models/exp1/ 下，sigmoid.py 用 numpy 实现逻辑斯蒂回归，LDA.py 实现线性判别分析，两者的接口都与 scikit-learn 保持一致，因此可以在同一段实验代码里直接替换。首先导入依赖库与自实现模型：</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sys</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pandas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matplotlib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pyplot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datasets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load_iris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preprocessing</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StandardScaler</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linear_model</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LogisticRegression</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model_selection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discriminant_analysis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LinearDiscriminantAnalysis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metrics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自实现模型（models/exp1/）</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insert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my_sigmoid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LogisticRegression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MyLogisticRegression</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LinearDiscriminantAnalysis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MyLDA</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a.编写Python代码实现Logistic 回归，并简单展示Sigmoid函数。</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先给出用于展示的函数定义与绘图代码（其输出即图 1-1 中的曲线）：</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linspace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200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绘制 Sigmoid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axhline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linestyle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axvline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linestyle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"z"</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"Sigmoid(z)"</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"Sigmoid Function"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自实现的模型封装在 models/exp1/sigmoid.py 中：文件中包含一个数值稳定的 Sigmoid 函数与一个 LogisticRegression 类，类内提供牛顿法与梯度下降两种求解方式，并保留了与 scikit-learn 一致的接口。文件前半部分为：</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"""Sigmoid 函数 σ(z) = 1 / (1 + exp(-z))，对 exp 溢出做了分段处理。"""</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empty_like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neg</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neg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neg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ez</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LogisticRegression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"""二分类逻辑斯蒂回归。</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solver : {"newton", "gd"}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newton 为牛顿法（二阶收敛，迭代少），gd 为梯度下降。</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learning_rate : float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梯度下降的学习率。</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n_iters : int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最大迭代次数。</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tol : float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收敛阈值：梯度的无穷范数小于该值即停止。</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 : float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正则化系数的倒数，与 scikit-learn 的含义一致（C 越大正则越弱，C 越小正则越强）。</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属性</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coef_ : ndarray, shape (1, n_features)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intercept_ : ndarray, shape (1,)</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loss_history_ : list[float]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n_iter_ : int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200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solver</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内部工具</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staticmethod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_add_bias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hstack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ones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"""目标函数：J(θ) = 0.5‖w‖² + C·Σ[y·(-ln p) + (1-y)·(-ln(1-p))]。"""</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data_loss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data_loss</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_grad_hess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"""返回目标函数在 θ 处的梯度与海森矩阵。"""</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残差 p - y</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empty_like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截距项</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σ'(z)</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hess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hess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eye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L2 正则的二阶项</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hess</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文件后半部分为训练与预测接口：</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训练与预测</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"本实现仅支持二分类"</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_add_bias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loss_history_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hess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_grad_hess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ord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break</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"newton"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hess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"gd"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"solver 只能是 'newton' 或 'gd'"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loss_history_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ord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break</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n_iters</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theta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sigmoid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column_stack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"n_iters"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Logistic 回归解决的是二分类问题。设样本为 d 维特征向量 x，其类别标记为 y ∈ {0, 1}，模型并不直接拟合类别，而是先构造特征的线性组合：</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997159" cy="224881"/>
                <wp:effectExtent l="0" t="0" r="0" b="0"/>
                <wp:docPr id="1" name="Picture 213878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5"/>
                        <a:stretch/>
                      </pic:blipFill>
                      <pic:spPr bwMode="auto">
                        <a:xfrm>
                          <a:off x="0" y="0"/>
                          <a:ext cx="2997159" cy="224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6.00pt;height:17.71pt;mso-wrap-distance-left:0.00pt;mso-wrap-distance-top:0.00pt;mso-wrap-distance-right:0.00pt;mso-wrap-distance-bottom:0.00pt;z-index:1;" stroked="false">
                <v:imagedata r:id="rId15" o:title=""/>
                <o:lock v:ext="edit" rotation="t"/>
              </v:shape>
            </w:pict>
          </mc:Fallback>
        </mc:AlternateContent>
        <w:tab/>
      </w:r>
      <w:r>
        <w:rPr>
          <w:rFonts w:ascii="Times New Roman" w:hAnsi="Times New Roman" w:eastAsia="宋体"/>
          <w:b w:val="0"/>
          <w:i w:val="0"/>
          <w:sz w:val="24"/>
          <w:szCs w:val="24"/>
        </w:rPr>
        <w:t xml:space="preserve">(1-1)</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如式 (1-1) 所示，z 的取值覆盖整个实数轴，无法直接解释为概率。为此引入 Sigmoid 函数，把实数轴单调压缩到 (0, 1)：</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48816" cy="391180"/>
                <wp:effectExtent l="0" t="0" r="0" b="0"/>
                <wp:docPr id="2" name="Picture 213878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6"/>
                        <a:stretch/>
                      </pic:blipFill>
                      <pic:spPr bwMode="auto">
                        <a:xfrm>
                          <a:off x="0" y="0"/>
                          <a:ext cx="1048816" cy="391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2.58pt;height:30.80pt;mso-wrap-distance-left:0.00pt;mso-wrap-distance-top:0.00pt;mso-wrap-distance-right:0.00pt;mso-wrap-distance-bottom:0.00pt;z-index:1;" stroked="false">
                <v:imagedata r:id="rId16" o:title=""/>
                <o:lock v:ext="edit" rotation="t"/>
              </v:shape>
            </w:pict>
          </mc:Fallback>
        </mc:AlternateContent>
        <w:tab/>
      </w:r>
      <w:r>
        <w:rPr>
          <w:rFonts w:ascii="Times New Roman" w:hAnsi="Times New Roman" w:eastAsia="宋体"/>
          <w:b w:val="0"/>
          <w:i w:val="0"/>
          <w:sz w:val="24"/>
          <w:szCs w:val="24"/>
        </w:rPr>
        <w:t xml:space="preserve">(1-2)</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(1-2) 中 σ(z) 被解释为样本属于正类的后验概率 P(y = 1 | x)。由式 (1-2) 反解即可得到 Logistic 回归的名称来源——对数几率是输入的线性函数：</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07713" cy="374172"/>
                <wp:effectExtent l="0" t="0" r="0" b="0"/>
                <wp:docPr id="3" name="Picture 213878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7"/>
                        <a:stretch/>
                      </pic:blipFill>
                      <pic:spPr bwMode="auto">
                        <a:xfrm>
                          <a:off x="0" y="0"/>
                          <a:ext cx="1307713" cy="374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02.97pt;height:29.46pt;mso-wrap-distance-left:0.00pt;mso-wrap-distance-top:0.00pt;mso-wrap-distance-right:0.00pt;mso-wrap-distance-bottom:0.00pt;z-index:1;" stroked="false">
                <v:imagedata r:id="rId17" o:title=""/>
                <o:lock v:ext="edit" rotation="t"/>
              </v:shape>
            </w:pict>
          </mc:Fallback>
        </mc:AlternateContent>
        <w:tab/>
      </w:r>
      <w:r>
        <w:rPr>
          <w:rFonts w:ascii="Times New Roman" w:hAnsi="Times New Roman" w:eastAsia="宋体"/>
          <w:b w:val="0"/>
          <w:i w:val="0"/>
          <w:sz w:val="24"/>
          <w:szCs w:val="24"/>
        </w:rPr>
        <w:t xml:space="preserve">(1-3)</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(1-3) 表明：若将正例判定的后验概率之比取对数，则它与特征呈线性关系，这正是 Logistic 回归被称为“对数几率回归”的原因。Sigmoid 函数还有一个在参数估计中极为关键的性质，即其导数可用自身表示：</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417003" cy="425196"/>
                <wp:effectExtent l="0" t="0" r="0" b="0"/>
                <wp:docPr id="4" name="Picture 213878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8"/>
                        <a:stretch/>
                      </pic:blipFill>
                      <pic:spPr bwMode="auto">
                        <a:xfrm>
                          <a:off x="0" y="0"/>
                          <a:ext cx="2417003" cy="425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90.32pt;height:33.48pt;mso-wrap-distance-left:0.00pt;mso-wrap-distance-top:0.00pt;mso-wrap-distance-right:0.00pt;mso-wrap-distance-bottom:0.00pt;z-index:1;" stroked="false">
                <v:imagedata r:id="rId18" o:title=""/>
                <o:lock v:ext="edit" rotation="t"/>
              </v:shape>
            </w:pict>
          </mc:Fallback>
        </mc:AlternateContent>
        <w:tab/>
      </w:r>
      <w:r>
        <w:rPr>
          <w:rFonts w:ascii="Times New Roman" w:hAnsi="Times New Roman" w:eastAsia="宋体"/>
          <w:b w:val="0"/>
          <w:i w:val="0"/>
          <w:sz w:val="24"/>
          <w:szCs w:val="24"/>
        </w:rPr>
        <w:t xml:space="preserve">(1-4)</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(1-4) 是后续梯度求解能够写成简洁形式的基础。</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自实现中的 sigmoid 采用分段写法：当 z ≥ 0 时计算 1/(1+e^{-z})，当 z &lt; 0 时计算 e^{z}/(1+e^{z})，从而避免 exp 溢出，这也是它与直接按公式书写在数值上的唯一差别。</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02871"/>
                <wp:effectExtent l="0" t="0" r="0" b="0"/>
                <wp:docPr id="5" name="Picture 213878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igmoid_compare.jpg"/>
                        <pic:cNvPicPr>
                          <a:picLocks noChangeAspect="1"/>
                        </pic:cNvPicPr>
                        <pic:nvPr/>
                      </pic:nvPicPr>
                      <pic:blipFill rotWithShape="1">
                        <a:blip r:embed="rId19"/>
                        <a:stretch/>
                      </pic:blipFill>
                      <pic:spPr bwMode="auto">
                        <a:xfrm>
                          <a:off x="0" y="0"/>
                          <a:ext cx="5212080" cy="2002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0.40pt;height:157.71pt;mso-wrap-distance-left:0.00pt;mso-wrap-distance-top:0.00pt;mso-wrap-distance-right:0.00pt;mso-wrap-distance-bottom:0.00pt;z-index:1;" stroked="false">
                <v:imagedata r:id="rId19"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1-1　Sigmoid 函数两种实现的对比与数值误差</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两种实现的最大绝对误差为 5.55×10⁻¹⁷，已达到双精度浮点数的舍入误差量级，说明自实现的 Sigmoid 与公式完全一致。</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b.读取数据集，并画出散点图。</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read_excel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'data/exp1/Simmons.xlsx'</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读取数据后打印数据结构信息，再以 Spending 为横轴、Card 为纵轴绘制散点图，并按是否使用优惠券（Coupon）区分颜色：</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 = 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 = 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"Simmons Dataset"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Simmons 数据集共 100 个样本，含 4 个字段：Customer（顾客编号）、Spending（消费额）、Card（信用卡持有情况）、Coupon（是否使用优惠券，为目标变量）。散点图的意义在于先在二维特征空间中观察两类样本的可分性：若两类样本能够被一条直线大致分开，则线性模型是合适的选择；若严重重叠，则分类准确率的上限将受到数据本身可分性的限制。</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在划分训练集与测试集时，代码使用留出法按 8 : 2 划分，并通过 stratify 参数实施分层采样，使训练集与测试集中正负样本的比例与原始数据保持一致。留出法只做一次划分，而 k 折交叉验证会轮流留出一折作测试集并取 k 个结果的平均，二者的原理与分层采样的效果如下图：</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3230661"/>
                <wp:effectExtent l="0" t="0" r="0" b="0"/>
                <wp:docPr id="6" name="Picture 213878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20"/>
                        <a:stretch/>
                      </pic:blipFill>
                      <pic:spPr bwMode="auto">
                        <a:xfrm>
                          <a:off x="0" y="0"/>
                          <a:ext cx="5212080" cy="3230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0.40pt;height:254.38pt;mso-wrap-distance-left:0.00pt;mso-wrap-distance-top:0.00pt;mso-wrap-distance-right:0.00pt;mso-wrap-distance-bottom:0.00pt;z-index:1;" stroked="false">
                <v:imagedata r:id="rId20"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1-2　评估方法：10 折交叉验证与分层留出法</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运行 data.info() 得到数据的结构与类型信息：</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&lt;class 'pandas.DataFrame'&gt;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RangeIndex: 100 entries, 0 to 99</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Data columns (total 4 columns):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Column    Non-Null Count  Dtype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  -----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0   Customer  100 non-null    int64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Spending  100 non-null    float64</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   Card      100 non-null    int64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3   Coupon    100 non-null    int64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dtypes: float64(1), int64(3)</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memory usage: 3.3 KB</w:t>
            </w:r>
            <w:r>
              <w:rPr>
                <w:sz w:val="24"/>
                <w:szCs w:val="24"/>
              </w:rPr>
            </w:r>
            <w:r>
              <w:rPr>
                <w:sz w:val="24"/>
                <w:szCs w:val="24"/>
              </w:rPr>
            </w:r>
          </w:p>
        </w:tc>
      </w:tr>
    </w:tbl>
    <w:p>
      <w:pPr>
        <w:spacing w:after="40" w:before="120" w:line="240" w:lineRule="auto"/>
        <w:ind/>
        <w:jc w:val="center"/>
        <w:rPr>
          <w:sz w:val="24"/>
          <w:szCs w:val="24"/>
        </w:rPr>
      </w:pPr>
      <w:r>
        <w:rPr>
          <w:sz w:val="24"/>
          <w:szCs w:val="24"/>
        </w:rPr>
      </w:r>
      <w:r>
        <w:rPr>
          <w:sz w:val="24"/>
          <w:szCs w:val="24"/>
        </w:rPr>
      </w:r>
      <w:r>
        <w:rPr>
          <w:sz w:val="24"/>
          <w:szCs w:val="24"/>
        </w:rPr>
        <mc:AlternateContent>
          <mc:Choice Requires="wpg">
            <w:drawing>
              <wp:inline xmlns:wp="http://schemas.openxmlformats.org/drawingml/2006/wordprocessingDrawing" distT="0" distB="0" distL="0" distR="0">
                <wp:extent cx="3230437" cy="2548301"/>
                <wp:effectExtent l="0" t="0" r="0" b="0"/>
                <wp:docPr id="7" name="Picture 213878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3652" name="image.jpg"/>
                        <pic:cNvPicPr>
                          <a:picLocks noChangeAspect="1"/>
                        </pic:cNvPicPr>
                        <pic:nvPr/>
                      </pic:nvPicPr>
                      <pic:blipFill rotWithShape="1">
                        <a:blip r:embed="rId21"/>
                        <a:stretch/>
                      </pic:blipFill>
                      <pic:spPr bwMode="auto">
                        <a:xfrm flipH="0" flipV="0">
                          <a:off x="0" y="0"/>
                          <a:ext cx="3230437" cy="2548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4.37pt;height:200.65pt;mso-wrap-distance-left:0.00pt;mso-wrap-distance-top:0.00pt;mso-wrap-distance-right:0.00pt;mso-wrap-distance-bottom:0.00pt;z-index:1;" stroked="false">
                <v:imagedata r:id="rId21" o:title=""/>
                <o:lock v:ext="edit" rotation="t"/>
              </v:shape>
            </w:pict>
          </mc:Fallback>
        </mc:AlternateContent>
      </w:r>
      <w:r>
        <w:rPr>
          <w:sz w:val="24"/>
          <w:szCs w:val="24"/>
        </w:rPr>
      </w:r>
      <w:r>
        <w:rPr>
          <w:sz w:val="24"/>
          <w:szCs w:val="24"/>
        </w:rPr>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1-3　Simmons 数据集散点图</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散点图显示：Card 取值为 0/1 的两行样本在 Spending 方向上高度重叠，两类样本并不存在一条能够完全分开它们的直线，这预示了后续分类准确率不会很高。</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c.训练Logistic回归模型，并输出最终的分类准确率。</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LogisticRegression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"\n最终分类准确率：{:.2f}%"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自实现：在 notebook 中直接创建模型实例并训练，牛顿法与梯度下降各训练一次，以便对比两种求解方式的差异：</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自实现：牛顿法</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MyLogisticRegression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1e-8</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my_pred_newton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自实现：梯度下降</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MyLogisticRegression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0.005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1e-8</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my_pred_gd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"自实现-牛顿法   准确率：{:.2f}%（迭代 {} 次）"</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"自实现-梯度下降 准确率：{:.2f}%（迭代 {} 次）"</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"自实现-牛顿法"</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"自实现-梯度下降"</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"w_Spending"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"w_Card"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"截距 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my_model_gd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"\n三种实现的结果对比："</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comparison</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round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Logistic 回归的参数 w、b 采用极大似然估计求解。将 σ(z_i) 记作样本 i 属于正类的预测概率 p̂_i，则整个训练集的似然函数为：</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182355" cy="462991"/>
                <wp:effectExtent l="0" t="0" r="0" b="0"/>
                <wp:docPr id="8" name="Picture 213878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2"/>
                        <a:stretch/>
                      </pic:blipFill>
                      <pic:spPr bwMode="auto">
                        <a:xfrm>
                          <a:off x="0" y="0"/>
                          <a:ext cx="3182355"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0.58pt;height:36.46pt;mso-wrap-distance-left:0.00pt;mso-wrap-distance-top:0.00pt;mso-wrap-distance-right:0.00pt;mso-wrap-distance-bottom:0.00pt;z-index:1;" stroked="false">
                <v:imagedata r:id="rId22" o:title=""/>
                <o:lock v:ext="edit" rotation="t"/>
              </v:shape>
            </w:pict>
          </mc:Fallback>
        </mc:AlternateContent>
        <w:tab/>
      </w:r>
      <w:r>
        <w:rPr>
          <w:rFonts w:ascii="Times New Roman" w:hAnsi="Times New Roman" w:eastAsia="宋体"/>
          <w:b w:val="0"/>
          <w:i w:val="0"/>
          <w:sz w:val="24"/>
          <w:szCs w:val="24"/>
        </w:rPr>
        <w:t xml:space="preserve">(1-5)</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最大化式 (1-5) 等价于最小化其相反数，即对数损失（log-loss），它是 Logistic 回归的优化目标：</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671803" cy="462991"/>
                <wp:effectExtent l="0" t="0" r="0" b="0"/>
                <wp:docPr id="9" name="Picture 213878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3"/>
                        <a:stretch/>
                      </pic:blipFill>
                      <pic:spPr bwMode="auto">
                        <a:xfrm>
                          <a:off x="0" y="0"/>
                          <a:ext cx="3671803"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9.12pt;height:36.46pt;mso-wrap-distance-left:0.00pt;mso-wrap-distance-top:0.00pt;mso-wrap-distance-right:0.00pt;mso-wrap-distance-bottom:0.00pt;z-index:1;" stroked="false">
                <v:imagedata r:id="rId23" o:title=""/>
                <o:lock v:ext="edit" rotation="t"/>
              </v:shape>
            </w:pict>
          </mc:Fallback>
        </mc:AlternateContent>
        <w:tab/>
      </w:r>
      <w:r>
        <w:rPr>
          <w:rFonts w:ascii="Times New Roman" w:hAnsi="Times New Roman" w:eastAsia="宋体"/>
          <w:b w:val="0"/>
          <w:i w:val="0"/>
          <w:sz w:val="24"/>
          <w:szCs w:val="24"/>
        </w:rPr>
        <w:t xml:space="preserve">(1-6)</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(1-6) 是一个关于 w、b 的凸函数，因此不存在局部最优解的困扰。结合式 (1-4)（Sigmoid 的导数性质）对式 (1-6) 求偏导，可得极为简洁的梯度形式：</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297631" cy="462991"/>
                <wp:effectExtent l="0" t="0" r="0" b="0"/>
                <wp:docPr id="10" name="Picture 213878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4"/>
                        <a:stretch/>
                      </pic:blipFill>
                      <pic:spPr bwMode="auto">
                        <a:xfrm>
                          <a:off x="0" y="0"/>
                          <a:ext cx="3297631"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59.66pt;height:36.46pt;mso-wrap-distance-left:0.00pt;mso-wrap-distance-top:0.00pt;mso-wrap-distance-right:0.00pt;mso-wrap-distance-bottom:0.00pt;z-index:1;" stroked="false">
                <v:imagedata r:id="rId24" o:title=""/>
                <o:lock v:ext="edit" rotation="t"/>
              </v:shape>
            </w:pict>
          </mc:Fallback>
        </mc:AlternateContent>
        <w:tab/>
      </w:r>
      <w:r>
        <w:rPr>
          <w:rFonts w:ascii="Times New Roman" w:hAnsi="Times New Roman" w:eastAsia="宋体"/>
          <w:b w:val="0"/>
          <w:i w:val="0"/>
          <w:sz w:val="24"/>
          <w:szCs w:val="24"/>
        </w:rPr>
        <w:t xml:space="preserve">(1-7)</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(1-7) 表明梯度只与“预测概率与真实标记之差”有关，与线性回归的残差形式完全一致。由于目标函数二阶可导，除梯度下降外还可使用收敛更快的牛顿法：</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189914" cy="440314"/>
                <wp:effectExtent l="0" t="0" r="0" b="0"/>
                <wp:docPr id="11" name="Picture 213878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5"/>
                        <a:stretch/>
                      </pic:blipFill>
                      <pic:spPr bwMode="auto">
                        <a:xfrm>
                          <a:off x="0" y="0"/>
                          <a:ext cx="3189914" cy="440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51.17pt;height:34.67pt;mso-wrap-distance-left:0.00pt;mso-wrap-distance-top:0.00pt;mso-wrap-distance-right:0.00pt;mso-wrap-distance-bottom:0.00pt;z-index:1;" stroked="false">
                <v:imagedata r:id="rId25" o:title=""/>
                <o:lock v:ext="edit" rotation="t"/>
              </v:shape>
            </w:pict>
          </mc:Fallback>
        </mc:AlternateContent>
        <w:tab/>
      </w:r>
      <w:r>
        <w:rPr>
          <w:rFonts w:ascii="Times New Roman" w:hAnsi="Times New Roman" w:eastAsia="宋体"/>
          <w:b w:val="0"/>
          <w:i w:val="0"/>
          <w:sz w:val="24"/>
          <w:szCs w:val="24"/>
        </w:rPr>
        <w:t xml:space="preserve">(1-8)</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(1-8) 中的 H 为海森矩阵；scikit-learn 默认采用 L-BFGS 等拟牛顿方法求解。自实现的类把目标函数写成 0.5‖w‖² + C·Σlog-loss，与 scikit-learn 的正则化约定一致（截距不参与正则），牛顿法使用解析梯度与海森矩阵，梯度下降使用同样的梯度并取固定步长。二者与调包实现优化的是同一个目标，因此应收敛到同一解。</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4176000" cy="392752"/>
                <wp:effectExtent l="0" t="0" r="0" b="0"/>
                <wp:docPr id="12" name="Picture 213878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6"/>
                        <a:stretch/>
                      </pic:blipFill>
                      <pic:spPr bwMode="auto">
                        <a:xfrm>
                          <a:off x="0" y="0"/>
                          <a:ext cx="4176000" cy="392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28.82pt;height:30.93pt;mso-wrap-distance-left:0.00pt;mso-wrap-distance-top:0.00pt;mso-wrap-distance-right:0.00pt;mso-wrap-distance-bottom:0.00pt;z-index:1;" stroked="false">
                <v:imagedata r:id="rId26" o:title=""/>
                <o:lock v:ext="edit" rotation="t"/>
              </v:shape>
            </w:pict>
          </mc:Fallback>
        </mc:AlternateContent>
        <w:tab/>
      </w:r>
      <w:r>
        <w:rPr>
          <w:rFonts w:ascii="Times New Roman" w:hAnsi="Times New Roman" w:eastAsia="宋体"/>
          <w:b w:val="0"/>
          <w:i w:val="0"/>
          <w:sz w:val="24"/>
          <w:szCs w:val="24"/>
        </w:rPr>
        <w:t xml:space="preserve">(1-9)</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模型训练完成后，用测试集上的分类准确率衡量性能，错误率与精度的定义为式 (1-9)。</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三种实现的准确率完全一致，均为 60.00%（测试集 20 个样本，错分 8 个），系数与截距也几乎相同：</w:t>
      </w:r>
      <w:r>
        <w:rPr>
          <w:sz w:val="24"/>
          <w:szCs w:val="24"/>
        </w:rPr>
      </w:r>
      <w:r>
        <w:rPr>
          <w:sz w:val="24"/>
          <w:szCs w:val="24"/>
        </w:rPr>
      </w:r>
    </w:p>
    <w:tbl>
      <w:tblPr>
        <w:tblStyle w:val="772"/>
        <w:jc w:val="center"/>
        <w:tblW w:w="0" w:type="auto"/>
        <w:tblBorders/>
        <w:tblLook w:val="04A0" w:firstRow="1" w:lastRow="0" w:firstColumn="1" w:lastColumn="0" w:noHBand="0" w:noVBand="1"/>
      </w:tblPr>
      <w:tblGrid>
        <w:gridCol w:w="1661"/>
        <w:gridCol w:w="1661"/>
        <w:gridCol w:w="1661"/>
        <w:gridCol w:w="1661"/>
        <w:gridCol w:w="1661"/>
      </w:tblGrid>
      <w:tr>
        <w:trPr/>
        <w:tc>
          <w:tcPr>
            <w:tcBorders/>
            <w:tcW w:w="1661" w:type="dxa"/>
          </w:tcPr>
          <w:p>
            <w:pPr>
              <w:spacing/>
              <w:ind/>
              <w:jc w:val="center"/>
              <w:rPr>
                <w:sz w:val="24"/>
                <w:szCs w:val="24"/>
              </w:rPr>
            </w:pPr>
            <w:r>
              <w:rPr>
                <w:rFonts w:ascii="Times New Roman" w:hAnsi="Times New Roman" w:eastAsia="宋体"/>
                <w:b/>
                <w:i w:val="0"/>
                <w:sz w:val="24"/>
                <w:szCs w:val="24"/>
              </w:rPr>
              <w:t xml:space="preserve">实现方式</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准确率</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w（Spending）</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w（Card）</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截距 b</w:t>
            </w:r>
            <w:r>
              <w:rPr>
                <w:sz w:val="24"/>
                <w:szCs w:val="24"/>
              </w:rPr>
            </w:r>
            <w:r>
              <w:rPr>
                <w:sz w:val="24"/>
                <w:szCs w:val="24"/>
              </w:rPr>
            </w:r>
          </w:p>
        </w:tc>
      </w:tr>
      <w:tr>
        <w:trPr/>
        <w:tc>
          <w:tcPr>
            <w:tcBorders/>
            <w:tcW w:w="1661" w:type="dxa"/>
          </w:tcPr>
          <w:p>
            <w:pPr>
              <w:spacing/>
              <w:ind/>
              <w:jc w:val="center"/>
              <w:rPr>
                <w:sz w:val="24"/>
                <w:szCs w:val="24"/>
              </w:rPr>
            </w:pPr>
            <w:r>
              <w:rPr>
                <w:rFonts w:ascii="Times New Roman" w:hAnsi="Times New Roman" w:eastAsia="宋体"/>
                <w:b w:val="0"/>
                <w:i w:val="0"/>
                <w:sz w:val="24"/>
                <w:szCs w:val="24"/>
              </w:rPr>
              <w:t xml:space="preserve">sklearn 调包</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60.00%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0.4227</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1.2650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−2.5224</w:t>
            </w:r>
            <w:r>
              <w:rPr>
                <w:sz w:val="24"/>
                <w:szCs w:val="24"/>
              </w:rPr>
            </w:r>
            <w:r>
              <w:rPr>
                <w:sz w:val="24"/>
                <w:szCs w:val="24"/>
              </w:rPr>
            </w:r>
          </w:p>
        </w:tc>
      </w:tr>
      <w:tr>
        <w:trPr/>
        <w:tc>
          <w:tcPr>
            <w:tcBorders/>
            <w:tcW w:w="1661" w:type="dxa"/>
          </w:tcPr>
          <w:p>
            <w:pPr>
              <w:spacing/>
              <w:ind/>
              <w:jc w:val="center"/>
              <w:rPr>
                <w:sz w:val="24"/>
                <w:szCs w:val="24"/>
              </w:rPr>
            </w:pPr>
            <w:r>
              <w:rPr>
                <w:rFonts w:ascii="Times New Roman" w:hAnsi="Times New Roman" w:eastAsia="宋体"/>
                <w:b w:val="0"/>
                <w:i w:val="0"/>
                <w:sz w:val="24"/>
                <w:szCs w:val="24"/>
              </w:rPr>
              <w:t xml:space="preserve">自实现（牛顿法）</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60.00%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0.4226</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1.2650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−2.5224</w:t>
            </w:r>
            <w:r>
              <w:rPr>
                <w:sz w:val="24"/>
                <w:szCs w:val="24"/>
              </w:rPr>
            </w:r>
            <w:r>
              <w:rPr>
                <w:sz w:val="24"/>
                <w:szCs w:val="24"/>
              </w:rPr>
            </w:r>
          </w:p>
        </w:tc>
      </w:tr>
      <w:tr>
        <w:trPr/>
        <w:tc>
          <w:tcPr>
            <w:tcBorders/>
            <w:tcW w:w="1661" w:type="dxa"/>
          </w:tcPr>
          <w:p>
            <w:pPr>
              <w:spacing/>
              <w:ind/>
              <w:jc w:val="center"/>
              <w:rPr>
                <w:sz w:val="24"/>
                <w:szCs w:val="24"/>
              </w:rPr>
            </w:pPr>
            <w:r>
              <w:rPr>
                <w:rFonts w:ascii="Times New Roman" w:hAnsi="Times New Roman" w:eastAsia="宋体"/>
                <w:b w:val="0"/>
                <w:i w:val="0"/>
                <w:sz w:val="24"/>
                <w:szCs w:val="24"/>
              </w:rPr>
              <w:t xml:space="preserve">自实现（梯度下降）</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60.00%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0.4226</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1.2650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−2.5224</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两种自实现与调包实现的系数最大差异仅为 1.4×10⁻⁵，可以认为求解结果相同；差异来源是 scikit-learn 的收敛阈值（默认 1e-4）比自实现（1e-8）更宽松。</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虽然最终的解一致，两种求解方式的收敛速度差别很大：</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625725" cy="2173516"/>
                <wp:effectExtent l="0" t="0" r="0" b="0"/>
                <wp:docPr id="13" name="Picture 213878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gence.jpg"/>
                        <pic:cNvPicPr>
                          <a:picLocks noChangeAspect="1"/>
                        </pic:cNvPicPr>
                        <pic:nvPr/>
                      </pic:nvPicPr>
                      <pic:blipFill rotWithShape="1">
                        <a:blip r:embed="rId27"/>
                        <a:stretch/>
                      </pic:blipFill>
                      <pic:spPr bwMode="auto">
                        <a:xfrm flipH="0" flipV="0">
                          <a:off x="0" y="0"/>
                          <a:ext cx="3625724" cy="2173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85.49pt;height:171.14pt;mso-wrap-distance-left:0.00pt;mso-wrap-distance-top:0.00pt;mso-wrap-distance-right:0.00pt;mso-wrap-distance-bottom:0.00pt;z-index:1;" stroked="false">
                <v:imagedata r:id="rId27"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1-4　自实现的收敛过程：牛顿法与梯度下降</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牛顿法只用了 4 轮迭代就收敛，梯度下降用了 1432 轮。原因是牛顿法利用了二阶导数信息，在接近最优解时具有二次收敛速度；而梯度下降只用一阶信息，且步长固定，在参数尺度差异较大时需要大量迭代。</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d.绘制Logistic回归模型的决策边界。</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调包实现的决策边界：</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beta0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beta2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linspace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200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card_boundary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beta0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beta2</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card_boundary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linestyle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linewidth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"Decision Boundary"</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"Logistic Regression Decision Boundary"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自实现的决策边界（用牛顿法求得的参数）：</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自实现（牛顿法）的决策边界</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my_model_newton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card_boundary_mine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wn</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wn</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 = 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"Coupon = 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card_boundary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linewidth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spending_range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card_boundary_mine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linewidth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"manual (Newton)"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"Spending"</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"Decision boundary: sklearn vs manual implementation"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"两条边界的最大差异：{:.2e}"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abs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card_boundary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card_boundary_mine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由式 1-2 可知 σ(z) 关于 z = 0 处取值为 0.5。因此模型判定为正类与负类的分界恰好发生在 z = 0 处，即决策边界满足：</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373221" cy="442204"/>
                <wp:effectExtent l="0" t="0" r="0" b="0"/>
                <wp:docPr id="14" name="Picture 213878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28"/>
                        <a:stretch/>
                      </pic:blipFill>
                      <pic:spPr bwMode="auto">
                        <a:xfrm>
                          <a:off x="0" y="0"/>
                          <a:ext cx="3373221" cy="442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65.61pt;height:34.82pt;mso-wrap-distance-left:0.00pt;mso-wrap-distance-top:0.00pt;mso-wrap-distance-right:0.00pt;mso-wrap-distance-bottom:0.00pt;z-index:1;" stroked="false">
                <v:imagedata r:id="rId28" o:title=""/>
                <o:lock v:ext="edit" rotation="t"/>
              </v:shape>
            </w:pict>
          </mc:Fallback>
        </mc:AlternateContent>
        <w:tab/>
      </w:r>
      <w:r>
        <w:rPr>
          <w:rFonts w:ascii="Times New Roman" w:hAnsi="Times New Roman" w:eastAsia="宋体"/>
          <w:b w:val="0"/>
          <w:i w:val="0"/>
          <w:sz w:val="24"/>
          <w:szCs w:val="24"/>
        </w:rPr>
        <w:t xml:space="preserve">(1-10)</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(1-10) 说明：Logistic 回归的决策边界是由权向量 w 与偏置 b 确定的超平面，在二维特征空间中它退化为一条直线，w 是这条直线的法向量，其方向决定边界的朝向，b 则决定边界相对原点的偏移。代码中正是按 z = β₀ + β₁·Spending + β₂·Card = 0 反解出 Card 关于 Spending 的直线方程。</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为进一步说明该边界的几何意义与概率解释，下图给出决策边界及两侧的概率区域：</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2644009" cy="2100675"/>
                <wp:effectExtent l="0" t="0" r="0" b="0"/>
                <wp:docPr id="15" name="Picture 213878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29"/>
                        <a:stretch/>
                      </pic:blipFill>
                      <pic:spPr bwMode="auto">
                        <a:xfrm flipH="0" flipV="0">
                          <a:off x="0" y="0"/>
                          <a:ext cx="2644008" cy="210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08.19pt;height:165.41pt;mso-wrap-distance-left:0.00pt;mso-wrap-distance-top:0.00pt;mso-wrap-distance-right:0.00pt;mso-wrap-distance-bottom:0.00pt;z-index:1;" stroked="false">
                <v:imagedata r:id="rId29"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1-5　Logistic 回归决策边界的几何解释与概率区域</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值得注意的是，决策边界默认取在后验概率为 0.5 处，这隐含了“两类错误代价相同”的假设。若两类错误的代价不同，可通过移动分类阈值来调整边界，其综合评价手段即为 P-R 曲线与 ROC 曲线：ROC 曲线以假正例率为横轴、真正例率为纵轴，曲线下面积（AUC）可用来比较不同模型或不同阈值下的排序能力：</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75054"/>
                <wp:effectExtent l="0" t="0" r="0" b="0"/>
                <wp:docPr id="16" name="Picture 213878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30"/>
                        <a:stretch/>
                      </pic:blipFill>
                      <pic:spPr bwMode="auto">
                        <a:xfrm>
                          <a:off x="0" y="0"/>
                          <a:ext cx="5212080" cy="2075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0.40pt;height:163.39pt;mso-wrap-distance-left:0.00pt;mso-wrap-distance-top:0.00pt;mso-wrap-distance-right:0.00pt;mso-wrap-distance-bottom:0.00pt;z-index:1;" stroked="false">
                <v:imagedata r:id="rId30"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1-6　ROC 曲线与 AUC</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把两套实现的决策边界画在同一张散点图上，并比较两者在测试集上输出的正类概率：</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03030"/>
                <wp:effectExtent l="0" t="0" r="0" b="0"/>
                <wp:docPr id="17" name="Picture 213878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undary_compare.jpg"/>
                        <pic:cNvPicPr>
                          <a:picLocks noChangeAspect="1"/>
                        </pic:cNvPicPr>
                        <pic:nvPr/>
                      </pic:nvPicPr>
                      <pic:blipFill rotWithShape="1">
                        <a:blip r:embed="rId31"/>
                        <a:stretch/>
                      </pic:blipFill>
                      <pic:spPr bwMode="auto">
                        <a:xfrm>
                          <a:off x="0" y="0"/>
                          <a:ext cx="5212080" cy="2103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0.40pt;height:165.59pt;mso-wrap-distance-left:0.00pt;mso-wrap-distance-top:0.00pt;mso-wrap-distance-right:0.00pt;mso-wrap-distance-bottom:0.00pt;z-index:1;" stroked="false">
                <v:imagedata r:id="rId31"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1-7　决策边界与预测概率的对比</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两条决策边界的最大差异为 3.37×10⁻⁵，测试集预测概率的最大差异为 9.89×10⁻⁶，在图上完全重合。这说明自实现与调包实现得到的不仅是同一个准确率，而是同一条决策边界。</w:t>
      </w:r>
      <w:r>
        <w:rPr>
          <w:sz w:val="24"/>
          <w:szCs w:val="24"/>
        </w:rPr>
      </w:r>
      <w:r>
        <w:rPr>
          <w:sz w:val="24"/>
          <w:szCs w:val="24"/>
        </w:rPr>
      </w:r>
    </w:p>
    <w:p>
      <w:pPr>
        <w:spacing/>
        <w:ind/>
        <w:rPr>
          <w:sz w:val="24"/>
          <w:szCs w:val="24"/>
        </w:rPr>
      </w:pPr>
      <w:r>
        <w:rPr>
          <w:sz w:val="24"/>
          <w:szCs w:val="24"/>
        </w:rPr>
        <w:br w:type="page" w:clear="all"/>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二、线性判别分析</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1.实验目标</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a.理解线性判别分析(LDA)的原理及其应用。</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b.学习如何使用LDA进行分类，并比较其与其他分类算法的性能。</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2.实验数据</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本实验使用鸢尾花 IRIS 数据集（直接加载使用 sklearn 库中的 datasets 引用鸢尾花数据集），该数据集包含 150 个样本，分为 3 种鸢尾花，每种花的特征包含萼片长度、萼片宽度、花瓣长度和花瓣宽度。</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3.实验要求</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a.编写Python代码实现线性判别分析。</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b.加载鸢尾花数据集，并对数据进行预处理和可视化。</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c.使用LDA进行分类，并输出模型的准确率、混淆均值等评估指标。</w:t>
      </w:r>
      <w:r>
        <w:rPr>
          <w:sz w:val="24"/>
          <w:szCs w:val="24"/>
        </w:rPr>
      </w:r>
      <w:r>
        <w:rPr>
          <w:sz w:val="24"/>
          <w:szCs w:val="24"/>
        </w:rPr>
      </w:r>
    </w:p>
    <w:p>
      <w:pPr>
        <w:spacing/>
        <w:ind w:firstLine="420"/>
        <w:rPr>
          <w:sz w:val="24"/>
          <w:szCs w:val="24"/>
        </w:rPr>
      </w:pPr>
      <w:r>
        <w:rPr>
          <w:rFonts w:ascii="微软雅黑" w:hAnsi="微软雅黑" w:eastAsia="微软雅黑"/>
          <w:b w:val="0"/>
          <w:i w:val="0"/>
          <w:sz w:val="24"/>
          <w:szCs w:val="24"/>
        </w:rPr>
        <w:t xml:space="preserve">d.将LDA投影结果可视化，观察不同类型的分布情况。</w:t>
      </w:r>
      <w:r>
        <w:rPr>
          <w:sz w:val="24"/>
          <w:szCs w:val="24"/>
        </w:rPr>
      </w:r>
      <w:r>
        <w:rPr>
          <w:sz w:val="24"/>
          <w:szCs w:val="24"/>
        </w:rPr>
      </w:r>
    </w:p>
    <w:p>
      <w:pPr>
        <w:spacing/>
        <w:ind/>
        <w:rPr>
          <w:sz w:val="24"/>
          <w:szCs w:val="24"/>
        </w:rPr>
      </w:pPr>
      <w:r>
        <w:rPr>
          <w:rFonts w:ascii="微软雅黑" w:hAnsi="微软雅黑" w:eastAsia="微软雅黑"/>
          <w:b/>
          <w:i w:val="0"/>
          <w:sz w:val="24"/>
          <w:szCs w:val="24"/>
        </w:rPr>
        <w:t xml:space="preserve">4、实验步骤</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a.编写Python代码实现线性判别分析。</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调包实现与自实现分别创建模型实例：</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调包实现</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LinearDiscriminantAnalysis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自实现的模型封装在 models/exp1/LDA.py 中：它用 numpy 计算类均值、先验概率、类内散度矩阵 Sw 与类间散度矩阵 Sb，求解广义特征值问题得到 Fisher 投影方向，并用高斯判别函数完成分类。文件前半部分为：</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LinearDiscriminantAnalysis</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"""线性判别分析。</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n_components : int or None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保留的判别方向数；None 时取 min(K-1, n_features)。</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属性</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classes_ : ndarray, shape (K,)</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means_ : ndarray, shape (K, n_features)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priors_ : ndarray, shape (K,)</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covariance_ : ndarray, shape (n_features, n_features)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各类共享的池化协方差矩阵。</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scalings_ : ndarray, shape (n_features, n_components)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投影矩阵（各列为 Fisher 判别方向，按特征值从大到小排列）。</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n_components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n_components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n_components</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训练</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priors_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类内散度</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diff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reshape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diff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diff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类间散度</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covariance_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池化协方差</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广义特征值问题 Sb v = λ Sw v：先对 Sw 做 Cholesky 白化，转为对称问题</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cholesky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Sw</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L_inv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L_inv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L_inv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U</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eigh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对称矩阵，升序</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argsort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U</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n_comp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n_components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n_components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L_inv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还原到原空间</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统一符号：让每个方向中绝对值最大的分量为正，便于与调包实现对照</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abs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scalings_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explained_variance_ratio_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evals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文件后半部分为投影与判别接口：</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投影与判别</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scalings_</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_discriminant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"""各类的高斯判别函数值 δ_k(x)。"""</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Sinv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linalg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pinv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covariance_</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Sinv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(d, K)</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priors_</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_discriminant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_discriminant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_discriminant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"n_components"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n_components</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线性判别分析的核心思想是“投影”：把高维样本投影到一条直线 y = wᵗx 上，并使投影结果满足——同类样本的投影点尽可能聚集，异类样本的投影点尽可能远离。为定量描述这一目标，先定义各类的均值向量与全体样本均值：</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275271" cy="481889"/>
                <wp:effectExtent l="0" t="0" r="0" b="0"/>
                <wp:docPr id="18" name="Picture 213878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2"/>
                        <a:stretch/>
                      </pic:blipFill>
                      <pic:spPr bwMode="auto">
                        <a:xfrm>
                          <a:off x="0" y="0"/>
                          <a:ext cx="2275271" cy="481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79.16pt;height:37.94pt;mso-wrap-distance-left:0.00pt;mso-wrap-distance-top:0.00pt;mso-wrap-distance-right:0.00pt;mso-wrap-distance-bottom:0.00pt;z-index:1;" stroked="false">
                <v:imagedata r:id="rId32" o:title=""/>
                <o:lock v:ext="edit" rotation="t"/>
              </v:shape>
            </w:pict>
          </mc:Fallback>
        </mc:AlternateContent>
        <w:tab/>
      </w:r>
      <w:r>
        <w:rPr>
          <w:rFonts w:ascii="Times New Roman" w:hAnsi="Times New Roman" w:eastAsia="宋体"/>
          <w:b w:val="0"/>
          <w:i w:val="0"/>
          <w:sz w:val="24"/>
          <w:szCs w:val="24"/>
        </w:rPr>
        <w:t xml:space="preserve">(1-11)</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进而定义类内散度矩阵 S_w（衡量同类样本的分散程度）与类间散度矩阵 S_b（衡量异类均值之间的距离）：</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182672" cy="402519"/>
                <wp:effectExtent l="0" t="0" r="0" b="0"/>
                <wp:docPr id="19" name="Picture 213878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3"/>
                        <a:stretch/>
                      </pic:blipFill>
                      <pic:spPr bwMode="auto">
                        <a:xfrm>
                          <a:off x="0" y="0"/>
                          <a:ext cx="2182672" cy="40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71.86pt;height:31.69pt;mso-wrap-distance-left:0.00pt;mso-wrap-distance-top:0.00pt;mso-wrap-distance-right:0.00pt;mso-wrap-distance-bottom:0.00pt;z-index:1;" stroked="false">
                <v:imagedata r:id="rId33" o:title=""/>
                <o:lock v:ext="edit" rotation="t"/>
              </v:shape>
            </w:pict>
          </mc:Fallback>
        </mc:AlternateContent>
        <w:tab/>
      </w:r>
      <w:r>
        <w:rPr>
          <w:rFonts w:ascii="Times New Roman" w:hAnsi="Times New Roman" w:eastAsia="宋体"/>
          <w:b w:val="0"/>
          <w:i w:val="0"/>
          <w:sz w:val="24"/>
          <w:szCs w:val="24"/>
        </w:rPr>
        <w:t xml:space="preserve">(1-12)</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918106" cy="359054"/>
                <wp:effectExtent l="0" t="0" r="0" b="0"/>
                <wp:docPr id="20" name="Picture 213878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4"/>
                        <a:stretch/>
                      </pic:blipFill>
                      <pic:spPr bwMode="auto">
                        <a:xfrm>
                          <a:off x="0" y="0"/>
                          <a:ext cx="1918106" cy="359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51.03pt;height:28.27pt;mso-wrap-distance-left:0.00pt;mso-wrap-distance-top:0.00pt;mso-wrap-distance-right:0.00pt;mso-wrap-distance-bottom:0.00pt;z-index:1;" stroked="false">
                <v:imagedata r:id="rId34" o:title=""/>
                <o:lock v:ext="edit" rotation="t"/>
              </v:shape>
            </w:pict>
          </mc:Fallback>
        </mc:AlternateContent>
        <w:tab/>
      </w:r>
      <w:r>
        <w:rPr>
          <w:rFonts w:ascii="Times New Roman" w:hAnsi="Times New Roman" w:eastAsia="宋体"/>
          <w:b w:val="0"/>
          <w:i w:val="0"/>
          <w:sz w:val="24"/>
          <w:szCs w:val="24"/>
        </w:rPr>
        <w:t xml:space="preserve">(1-13)</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其中式 (1-12) 为各类协方差矩阵之和，式 (1-13) 为类均值相对全体均值的加权散布。投影后，同类样本的方差为 wᵗS_w w，异类均值之差为 wᵗ(μ₀ − μ₁)。于是 Fisher 提出用二者的比值作为优化准则：</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92281" cy="464881"/>
                <wp:effectExtent l="0" t="0" r="0" b="0"/>
                <wp:docPr id="21" name="Picture 213878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5"/>
                        <a:stretch/>
                      </pic:blipFill>
                      <pic:spPr bwMode="auto">
                        <a:xfrm>
                          <a:off x="0" y="0"/>
                          <a:ext cx="1092281" cy="464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86.01pt;height:36.60pt;mso-wrap-distance-left:0.00pt;mso-wrap-distance-top:0.00pt;mso-wrap-distance-right:0.00pt;mso-wrap-distance-bottom:0.00pt;z-index:1;" stroked="false">
                <v:imagedata r:id="rId35" o:title=""/>
                <o:lock v:ext="edit" rotation="t"/>
              </v:shape>
            </w:pict>
          </mc:Fallback>
        </mc:AlternateContent>
        <w:tab/>
      </w:r>
      <w:r>
        <w:rPr>
          <w:rFonts w:ascii="Times New Roman" w:hAnsi="Times New Roman" w:eastAsia="宋体"/>
          <w:b w:val="0"/>
          <w:i w:val="0"/>
          <w:sz w:val="24"/>
          <w:szCs w:val="24"/>
        </w:rPr>
        <w:t xml:space="preserve">(1-14)</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(1-14) 即 Fisher 准则，它是一个广义瑞利商。令 J(w) 对 w 求导并令其为零，可得最优投影方向所满足的方程，推导过程为：</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4155582" cy="383621"/>
                <wp:effectExtent l="0" t="0" r="0" b="0"/>
                <wp:docPr id="22" name="Picture 21387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6"/>
                        <a:stretch/>
                      </pic:blipFill>
                      <pic:spPr bwMode="auto">
                        <a:xfrm>
                          <a:off x="0" y="0"/>
                          <a:ext cx="4155582" cy="383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27.21pt;height:30.21pt;mso-wrap-distance-left:0.00pt;mso-wrap-distance-top:0.00pt;mso-wrap-distance-right:0.00pt;mso-wrap-distance-bottom:0.00pt;z-index:1;" stroked="false">
                <v:imagedata r:id="rId36" o:title=""/>
                <o:lock v:ext="edit" rotation="t"/>
              </v:shape>
            </w:pict>
          </mc:Fallback>
        </mc:AlternateContent>
        <w:tab/>
      </w:r>
      <w:r>
        <w:rPr>
          <w:rFonts w:ascii="Times New Roman" w:hAnsi="Times New Roman" w:eastAsia="宋体"/>
          <w:b w:val="0"/>
          <w:i w:val="0"/>
          <w:sz w:val="24"/>
          <w:szCs w:val="24"/>
        </w:rPr>
        <w:t xml:space="preserve">(1-15)</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注意到式 (1-15) 中 S_b w 的方向恒为 μ₀ − μ₁，代入并令 λ = wᵗS_b w（它只影响 w 的长度而不影响方向），即得闭式解：</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283147" cy="238110"/>
                <wp:effectExtent l="0" t="0" r="0" b="0"/>
                <wp:docPr id="23" name="Picture 213878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7"/>
                        <a:stretch/>
                      </pic:blipFill>
                      <pic:spPr bwMode="auto">
                        <a:xfrm>
                          <a:off x="0" y="0"/>
                          <a:ext cx="1283147" cy="238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01.04pt;height:18.75pt;mso-wrap-distance-left:0.00pt;mso-wrap-distance-top:0.00pt;mso-wrap-distance-right:0.00pt;mso-wrap-distance-bottom:0.00pt;z-index:1;" stroked="false">
                <v:imagedata r:id="rId37" o:title=""/>
                <o:lock v:ext="edit" rotation="t"/>
              </v:shape>
            </w:pict>
          </mc:Fallback>
        </mc:AlternateContent>
        <w:tab/>
      </w:r>
      <w:r>
        <w:rPr>
          <w:rFonts w:ascii="Times New Roman" w:hAnsi="Times New Roman" w:eastAsia="宋体"/>
          <w:b w:val="0"/>
          <w:i w:val="0"/>
          <w:sz w:val="24"/>
          <w:szCs w:val="24"/>
        </w:rPr>
        <w:t xml:space="preserve">(1-16)</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(1-16) 表明：最优投影方向只取决于两类均值之差经类内散度矩阵“白化”之后的朝向。自实现正是按这一思路求解：先对 S_w 做 Cholesky 分解并白化，把广义特征值问题转成对称矩阵的特征值问题，再用 numpy 的 eigh 求解。</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35111"/>
                <wp:effectExtent l="0" t="0" r="0" b="0"/>
                <wp:docPr id="24" name="Picture 213878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38"/>
                        <a:stretch/>
                      </pic:blipFill>
                      <pic:spPr bwMode="auto">
                        <a:xfrm>
                          <a:off x="0" y="0"/>
                          <a:ext cx="5212080" cy="2035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0.40pt;height:160.24pt;mso-wrap-distance-left:0.00pt;mso-wrap-distance-top:0.00pt;mso-wrap-distance-right:0.00pt;mso-wrap-distance-bottom:0.00pt;z-index:1;" stroked="false">
                <v:imagedata r:id="rId38"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1-8　Fisher 判别准则的几何解释：类内散度椭圆与最优投影方向</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该单元格只创建两个模型对象，尚未训练，因此没有输出。</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b.加载鸢尾花数据集，并对数据进行预处理和可视化。</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load_iris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对特征进行标准化处理（标准化参数仅在训练集上估计）：</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StandardScaler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绘制花瓣长度与花瓣宽度的二维散点图，观察三类的分布：</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"Petal length"</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"Petal width"</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"Iris Dataset"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鸢尾花数据集共 150 个样本、4 个连续特征、3 个类别，每类 50 个样本。代码按 8 : 2 划分训练集与测试集，并同样启用 stratify 分层采样，保证 120 个训练样本与 30 个测试样本中三类比例均为 1 : 1 : 1。</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标准化（Z-score 规范化）将各特征变换为均值 0、方差 1 的分布：</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771960" cy="521574"/>
                <wp:effectExtent l="0" t="0" r="0" b="0"/>
                <wp:docPr id="25" name="Picture 213878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39"/>
                        <a:stretch/>
                      </pic:blipFill>
                      <pic:spPr bwMode="auto">
                        <a:xfrm>
                          <a:off x="0" y="0"/>
                          <a:ext cx="3771960" cy="521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97.00pt;height:41.07pt;mso-wrap-distance-left:0.00pt;mso-wrap-distance-top:0.00pt;mso-wrap-distance-right:0.00pt;mso-wrap-distance-bottom:0.00pt;z-index:1;" stroked="false">
                <v:imagedata r:id="rId39" o:title=""/>
                <o:lock v:ext="edit" rotation="t"/>
              </v:shape>
            </w:pict>
          </mc:Fallback>
        </mc:AlternateContent>
        <w:tab/>
      </w:r>
      <w:r>
        <w:rPr>
          <w:rFonts w:ascii="Times New Roman" w:hAnsi="Times New Roman" w:eastAsia="宋体"/>
          <w:b w:val="0"/>
          <w:i w:val="0"/>
          <w:sz w:val="24"/>
          <w:szCs w:val="24"/>
        </w:rPr>
        <w:t xml:space="preserve">(1-17)</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(1-17) 中 μ、σ 分别为训练集上该特征的均值与标准差。对 LDA 而言，标准化并非可选步骤：求解投影方向需要计算 S_w 的逆矩阵，若各特征量纲相差悬殊，S_w 的条件数会急剧变差，投影方向将被量纲较大的特征主导。标准化后各特征处于同一尺度，Fisher 准则才能公平地权衡所有特征。</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2984301" cy="2354138"/>
                <wp:effectExtent l="0" t="0" r="0" b="0"/>
                <wp:docPr id="26" name="Picture 213878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40"/>
                        <a:stretch/>
                      </pic:blipFill>
                      <pic:spPr bwMode="auto">
                        <a:xfrm flipH="0" flipV="0">
                          <a:off x="0" y="0"/>
                          <a:ext cx="2984301" cy="2354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34.98pt;height:185.37pt;mso-wrap-distance-left:0.00pt;mso-wrap-distance-top:0.00pt;mso-wrap-distance-right:0.00pt;mso-wrap-distance-bottom:0.00pt;z-index:1;" stroked="false">
                <v:imagedata r:id="rId40"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1-9　鸢尾花数据集（花瓣长度—花瓣宽度）散点图</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从图中可见：山鸢尾与另外两类在“花瓣长度”方向上几乎完全分离，而变色鸢尾与维吉尼亚鸢尾在所选的两个特征上存在少量重叠，这为下文“三分类是否能被完全正确区分”提供了直观预期。</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c.使用LDA进行分类，并输出模型的准确率、混淆均值等评估指标。</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"LDA 分类准确率：{:.2f}%"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"混淆矩阵："</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"\n分类报告："</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自实现：训练、预测，并与调包实现的结果对比：</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 LDA：训练与预测</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my_pred_lda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comparison_lda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"训练集类别均值数"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"判别方向数"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scalings_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scalings_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 LDA 实现的结果对比："</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comparison_lda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"\n两种实现的预测完全一致："</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bool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my_pred_lda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all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subplots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"manual"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imshow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cmap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"Blues"</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text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"center"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"center"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fontsize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12</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set_xticks</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set_yticks</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"Predicted"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LDA confusion matrix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LDA 在完成投影方向的求解后，对样本的判别方式是：先假设各类服从协方差相同的高斯分布，再由贝叶斯公式写出后验概率并取对数，得到第 k 类的判别函数：</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4166920" cy="377952"/>
                <wp:effectExtent l="0" t="0" r="0" b="0"/>
                <wp:docPr id="27" name="Picture 213878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41"/>
                        <a:stretch/>
                      </pic:blipFill>
                      <pic:spPr bwMode="auto">
                        <a:xfrm>
                          <a:off x="0" y="0"/>
                          <a:ext cx="4166920" cy="3779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28.10pt;height:29.76pt;mso-wrap-distance-left:0.00pt;mso-wrap-distance-top:0.00pt;mso-wrap-distance-right:0.00pt;mso-wrap-distance-bottom:0.00pt;z-index:1;" stroked="false">
                <v:imagedata r:id="rId41" o:title=""/>
                <o:lock v:ext="edit" rotation="t"/>
              </v:shape>
            </w:pict>
          </mc:Fallback>
        </mc:AlternateContent>
        <w:tab/>
      </w:r>
      <w:r>
        <w:rPr>
          <w:rFonts w:ascii="Times New Roman" w:hAnsi="Times New Roman" w:eastAsia="宋体"/>
          <w:b w:val="0"/>
          <w:i w:val="0"/>
          <w:sz w:val="24"/>
          <w:szCs w:val="24"/>
        </w:rPr>
        <w:t xml:space="preserve">(1-18)</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(1-18) 中 π_k 为先验概率，Σ 为各类共享的协方差矩阵。样本被划入判别函数取值最大的那一类。由于各类判别函数关于 x 都是线性的，任意两类之间的决策面依然是一个超平面：</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392436" cy="238110"/>
                <wp:effectExtent l="0" t="0" r="0" b="0"/>
                <wp:docPr id="28" name="Picture 213878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42"/>
                        <a:stretch/>
                      </pic:blipFill>
                      <pic:spPr bwMode="auto">
                        <a:xfrm>
                          <a:off x="0" y="0"/>
                          <a:ext cx="2392436" cy="238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88.38pt;height:18.75pt;mso-wrap-distance-left:0.00pt;mso-wrap-distance-top:0.00pt;mso-wrap-distance-right:0.00pt;mso-wrap-distance-bottom:0.00pt;z-index:1;" stroked="false">
                <v:imagedata r:id="rId42" o:title=""/>
                <o:lock v:ext="edit" rotation="t"/>
              </v:shape>
            </w:pict>
          </mc:Fallback>
        </mc:AlternateContent>
        <w:tab/>
      </w:r>
      <w:r>
        <w:rPr>
          <w:rFonts w:ascii="Times New Roman" w:hAnsi="Times New Roman" w:eastAsia="宋体"/>
          <w:b w:val="0"/>
          <w:i w:val="0"/>
          <w:sz w:val="24"/>
          <w:szCs w:val="24"/>
        </w:rPr>
        <w:t xml:space="preserve">(1-19)</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(1-19) 说明了 LDA 与 Logistic 回归在形式上的统一性：二者都产生线性决策边界，区别在于参数估计的准则不同。自实现即按式 1-18 计算各类判别函数并取最大者，sklearn 的默认 SVD 解法与之等价。</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对于多分类问题，LDA 通过求解广义特征值问题得到多个投影方向，最多保留 K − 1 个（K 为类别数），从而实现有监督降维：</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437473" cy="232440"/>
                <wp:effectExtent l="0" t="0" r="0" b="0"/>
                <wp:docPr id="29" name="Picture 213878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43"/>
                        <a:stretch/>
                      </pic:blipFill>
                      <pic:spPr bwMode="auto">
                        <a:xfrm>
                          <a:off x="0" y="0"/>
                          <a:ext cx="3437473" cy="232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70.67pt;height:18.30pt;mso-wrap-distance-left:0.00pt;mso-wrap-distance-top:0.00pt;mso-wrap-distance-right:0.00pt;mso-wrap-distance-bottom:0.00pt;z-index:1;" stroked="false">
                <v:imagedata r:id="rId43" o:title=""/>
                <o:lock v:ext="edit" rotation="t"/>
              </v:shape>
            </w:pict>
          </mc:Fallback>
        </mc:AlternateContent>
        <w:tab/>
      </w:r>
      <w:r>
        <w:rPr>
          <w:rFonts w:ascii="Times New Roman" w:hAnsi="Times New Roman" w:eastAsia="宋体"/>
          <w:b w:val="0"/>
          <w:i w:val="0"/>
          <w:sz w:val="24"/>
          <w:szCs w:val="24"/>
        </w:rPr>
        <w:t xml:space="preserve">(1-20)</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(1-20) 解释了要求 d 中投影结果维度的由来：3 个类别最多保留 2 个判别方向。</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在评估环节，除准确率外还输出混淆矩阵、查准率、查全率与 F1 分数。这些指标由混淆矩阵中的 TP、FP、FN、TN 四个计数导出：</w:t>
      </w:r>
      <w:r>
        <w:rPr>
          <w:sz w:val="24"/>
          <w:szCs w:val="24"/>
        </w:rPr>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709598" cy="394960"/>
                <wp:effectExtent l="0" t="0" r="0" b="0"/>
                <wp:docPr id="30" name="Picture 213878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44"/>
                        <a:stretch/>
                      </pic:blipFill>
                      <pic:spPr bwMode="auto">
                        <a:xfrm>
                          <a:off x="0" y="0"/>
                          <a:ext cx="3709598"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92.09pt;height:31.10pt;mso-wrap-distance-left:0.00pt;mso-wrap-distance-top:0.00pt;mso-wrap-distance-right:0.00pt;mso-wrap-distance-bottom:0.00pt;z-index:1;" stroked="false">
                <v:imagedata r:id="rId44" o:title=""/>
                <o:lock v:ext="edit" rotation="t"/>
              </v:shape>
            </w:pict>
          </mc:Fallback>
        </mc:AlternateContent>
        <w:tab/>
      </w:r>
      <w:r>
        <w:rPr>
          <w:rFonts w:ascii="Times New Roman" w:hAnsi="Times New Roman" w:eastAsia="宋体"/>
          <w:b w:val="0"/>
          <w:i w:val="0"/>
          <w:sz w:val="24"/>
          <w:szCs w:val="24"/>
        </w:rPr>
        <w:t xml:space="preserve">(1-21)</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(1-21) 中：查准率 P 衡量“被判为正例的样本中真正例的比例”，查全率 R 衡量“真正的正例中被找出来的比例”，F1 为二者的调和平均。混淆矩阵与查准率、查全率的定义如下图：</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855346"/>
                <wp:effectExtent l="0" t="0" r="0" b="0"/>
                <wp:docPr id="31" name="Picture 21387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45"/>
                        <a:stretch/>
                      </pic:blipFill>
                      <pic:spPr bwMode="auto">
                        <a:xfrm>
                          <a:off x="0" y="0"/>
                          <a:ext cx="5212080" cy="1855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10.40pt;height:146.09pt;mso-wrap-distance-left:0.00pt;mso-wrap-distance-top:0.00pt;mso-wrap-distance-right:0.00pt;mso-wrap-distance-bottom:0.00pt;z-index:1;" stroked="false">
                <v:imagedata r:id="rId45"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1-10　混淆矩阵的构成与由它导出的查准率、查全率、F1</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当模型输出概率并需要比较不同阈值下的表现时，可进一步使用 P-R 曲线。P-R 曲线的平衡点常用于度量曲线交叉时分类器的性能高低：</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16880"/>
                <wp:effectExtent l="0" t="0" r="0" b="0"/>
                <wp:docPr id="32" name="Picture 213878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46"/>
                        <a:stretch/>
                      </pic:blipFill>
                      <pic:spPr bwMode="auto">
                        <a:xfrm>
                          <a:off x="0" y="0"/>
                          <a:ext cx="5212080" cy="2016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10.40pt;height:158.81pt;mso-wrap-distance-left:0.00pt;mso-wrap-distance-top:0.00pt;mso-wrap-distance-right:0.00pt;mso-wrap-distance-bottom:0.00pt;z-index:1;" stroked="false">
                <v:imagedata r:id="rId46"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1-11　P-R 曲线与平衡点</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标准化后的特征使两种实现都在测试集上取得了 100% 的分类准确率，且两者的预测完全一致：</w:t>
      </w:r>
      <w:r>
        <w:rPr>
          <w:sz w:val="24"/>
          <w:szCs w:val="24"/>
        </w:rPr>
      </w:r>
      <w:r>
        <w:rPr>
          <w:sz w:val="24"/>
          <w:szCs w:val="24"/>
        </w:rPr>
      </w:r>
    </w:p>
    <w:tbl>
      <w:tblPr>
        <w:tblStyle w:val="772"/>
        <w:jc w:val="center"/>
        <w:tblW w:w="0" w:type="auto"/>
        <w:tblBorders/>
        <w:tblLook w:val="04A0" w:firstRow="1" w:lastRow="0" w:firstColumn="1" w:lastColumn="0" w:noHBand="0" w:noVBand="1"/>
      </w:tblPr>
      <w:tblGrid>
        <w:gridCol w:w="1661"/>
        <w:gridCol w:w="1661"/>
        <w:gridCol w:w="1661"/>
        <w:gridCol w:w="1661"/>
        <w:gridCol w:w="1661"/>
      </w:tblGrid>
      <w:tr>
        <w:trPr/>
        <w:tc>
          <w:tcPr>
            <w:tcBorders/>
            <w:tcW w:w="1661" w:type="dxa"/>
          </w:tcPr>
          <w:p>
            <w:pPr>
              <w:spacing/>
              <w:ind/>
              <w:jc w:val="center"/>
              <w:rPr>
                <w:sz w:val="24"/>
                <w:szCs w:val="24"/>
              </w:rPr>
            </w:pPr>
            <w:r>
              <w:rPr>
                <w:rFonts w:ascii="Times New Roman" w:hAnsi="Times New Roman" w:eastAsia="宋体"/>
                <w:b/>
                <w:i w:val="0"/>
                <w:sz w:val="24"/>
                <w:szCs w:val="24"/>
              </w:rPr>
              <w:t xml:space="preserve">实现方式</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准确率</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类别均值数</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判别方向数</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i w:val="0"/>
                <w:sz w:val="24"/>
                <w:szCs w:val="24"/>
              </w:rPr>
              <w:t xml:space="preserve">预测一致</w:t>
            </w:r>
            <w:r>
              <w:rPr>
                <w:sz w:val="24"/>
                <w:szCs w:val="24"/>
              </w:rPr>
            </w:r>
            <w:r>
              <w:rPr>
                <w:sz w:val="24"/>
                <w:szCs w:val="24"/>
              </w:rPr>
            </w:r>
          </w:p>
        </w:tc>
      </w:tr>
      <w:tr>
        <w:trPr/>
        <w:tc>
          <w:tcPr>
            <w:tcBorders/>
            <w:tcW w:w="1661" w:type="dxa"/>
          </w:tcPr>
          <w:p>
            <w:pPr>
              <w:spacing/>
              <w:ind/>
              <w:jc w:val="center"/>
              <w:rPr>
                <w:sz w:val="24"/>
                <w:szCs w:val="24"/>
              </w:rPr>
            </w:pPr>
            <w:r>
              <w:rPr>
                <w:rFonts w:ascii="Times New Roman" w:hAnsi="Times New Roman" w:eastAsia="宋体"/>
                <w:b w:val="0"/>
                <w:i w:val="0"/>
                <w:sz w:val="24"/>
                <w:szCs w:val="24"/>
              </w:rPr>
              <w:t xml:space="preserve">sklearn 调包</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100.00%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3</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2</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w:t>
            </w:r>
            <w:r>
              <w:rPr>
                <w:sz w:val="24"/>
                <w:szCs w:val="24"/>
              </w:rPr>
            </w:r>
            <w:r>
              <w:rPr>
                <w:sz w:val="24"/>
                <w:szCs w:val="24"/>
              </w:rPr>
            </w:r>
          </w:p>
        </w:tc>
      </w:tr>
      <w:tr>
        <w:trPr/>
        <w:tc>
          <w:tcPr>
            <w:tcBorders/>
            <w:tcW w:w="1661" w:type="dxa"/>
          </w:tcPr>
          <w:p>
            <w:pPr>
              <w:spacing/>
              <w:ind/>
              <w:jc w:val="center"/>
              <w:rPr>
                <w:sz w:val="24"/>
                <w:szCs w:val="24"/>
              </w:rPr>
            </w:pPr>
            <w:r>
              <w:rPr>
                <w:rFonts w:ascii="Times New Roman" w:hAnsi="Times New Roman" w:eastAsia="宋体"/>
                <w:b w:val="0"/>
                <w:i w:val="0"/>
                <w:sz w:val="24"/>
                <w:szCs w:val="24"/>
              </w:rPr>
              <w:t xml:space="preserve">自实现</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100.00%</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3</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2</w:t>
            </w:r>
            <w:r>
              <w:rPr>
                <w:sz w:val="24"/>
                <w:szCs w:val="24"/>
              </w:rPr>
            </w:r>
            <w:r>
              <w:rPr>
                <w:sz w:val="24"/>
                <w:szCs w:val="24"/>
              </w:rPr>
            </w:r>
          </w:p>
        </w:tc>
        <w:tc>
          <w:tcPr>
            <w:tcBorders/>
            <w:tcW w:w="1661" w:type="dxa"/>
          </w:tcPr>
          <w:p>
            <w:pPr>
              <w:spacing/>
              <w:ind/>
              <w:jc w:val="center"/>
              <w:rPr>
                <w:sz w:val="24"/>
                <w:szCs w:val="24"/>
              </w:rPr>
            </w:pPr>
            <w:r>
              <w:rPr>
                <w:rFonts w:ascii="Times New Roman" w:hAnsi="Times New Roman" w:eastAsia="宋体"/>
                <w:b w:val="0"/>
                <w:i w:val="0"/>
                <w:sz w:val="24"/>
                <w:szCs w:val="24"/>
              </w:rPr>
              <w:t xml:space="preserve">与调包完全一致</w:t>
            </w:r>
            <w:r>
              <w:rPr>
                <w:sz w:val="24"/>
                <w:szCs w:val="24"/>
              </w:rPr>
            </w:r>
            <w:r>
              <w:rPr>
                <w:sz w:val="24"/>
                <w:szCs w:val="24"/>
              </w:rPr>
            </w:r>
          </w:p>
        </w:tc>
      </w:tr>
    </w:tbl>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290475"/>
                <wp:effectExtent l="0" t="0" r="0" b="0"/>
                <wp:docPr id="33" name="Picture 213878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da_cm_compare.jpg"/>
                        <pic:cNvPicPr>
                          <a:picLocks noChangeAspect="1"/>
                        </pic:cNvPicPr>
                        <pic:nvPr/>
                      </pic:nvPicPr>
                      <pic:blipFill rotWithShape="1">
                        <a:blip r:embed="rId47"/>
                        <a:stretch/>
                      </pic:blipFill>
                      <pic:spPr bwMode="auto">
                        <a:xfrm>
                          <a:off x="0" y="0"/>
                          <a:ext cx="5212080" cy="2290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10.40pt;height:180.35pt;mso-wrap-distance-left:0.00pt;mso-wrap-distance-top:0.00pt;mso-wrap-distance-right:0.00pt;mso-wrap-distance-bottom:0.00pt;z-index:1;" stroked="false">
                <v:imagedata r:id="rId47"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1-12　两种实现的 LDA 混淆矩阵对比</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两个混淆矩阵都是对角阵（对角元素均为 10），说明 30 个测试样本全部判对；自实现的预测结果与调用 sklearn 得到的结果逐样本相同。</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调包实现的分类报告给出每一类的查准率、查全率与 F1 分数，三类均为 1.00，宏平均与加权平均也均为 1.00：</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分类报告：</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setosa       1.00      1.00      1.00        10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versicolor       1.00      1.00      1.00        10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virginica       1.00      1.00      1.00        10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1.00        30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1.00      1.00      1.00        30</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weighted avg       1.00      1.00      1.00        30</w:t>
            </w:r>
            <w:r>
              <w:rPr>
                <w:sz w:val="24"/>
                <w:szCs w:val="24"/>
              </w:rPr>
            </w:r>
            <w:r>
              <w:rPr>
                <w:sz w:val="24"/>
                <w:szCs w:val="24"/>
              </w:rPr>
            </w:r>
          </w:p>
        </w:tc>
      </w:tr>
    </w:tbl>
    <w:p>
      <w:pPr>
        <w:spacing w:after="140" w:line="140" w:lineRule="exact"/>
        <w:ind/>
        <w:rPr>
          <w:sz w:val="24"/>
          <w:szCs w:val="24"/>
        </w:rPr>
      </w:pPr>
      <w:r>
        <w:rPr>
          <w:sz w:val="24"/>
          <w:szCs w:val="24"/>
        </w:rPr>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d.将LDA投影结果可视化，观察不同类型的分布情况。</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调包实现的投影：</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"LDA 投影后的数据形状："</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sz w:val="24"/>
                <w:szCs w:val="24"/>
              </w:rPr>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"Linear Discriminant 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"Linear Discriminant 2"</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"LDA Projection of Iris Dataset"</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自实现的投影，并与调包实现的投影作对比（投影方向可能相差一个符号，这里先统一符号再比较）：</w:t>
      </w:r>
      <w:r>
        <w:rPr>
          <w:sz w:val="24"/>
          <w:szCs w:val="24"/>
        </w:rPr>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 LDA 投影</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X_lda_mine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两种投影可能相差一个符号与尺度，这里统一符号后比较</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signs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sign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X_lda_mine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X_lda_mine_aligned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X_lda_mine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signs</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"两种投影的相关系数："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round</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corrcoef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X_lda_mine_aligned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sz w:val="24"/>
                <w:szCs w:val="24"/>
              </w:rPr>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subplots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X_lda_mine_aligned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"manual"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iris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scatter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name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"Linear Discriminant 1"</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"Linear Discriminant 2"</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LDA projection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投影变换即 y = wᵗx，其方向由式 (1-16) 确定；对多分类问题则取广义特征值问题的前 K − 1 个特征向量构成投影矩阵 V，如式 (1-20)。投影后的坐标是原始 4 维特征在“类间散度最大、类内散度最小”意义下的最优二维表示，因此投影图中同类样本应当彼此聚集、不同类样本应当彼此分离。检验投影图是否满足这一形态，等价于对 Fisher 准则优化目标的一次直观验证。</w:t>
      </w:r>
      <w:r>
        <w:rPr>
          <w:sz w:val="24"/>
          <w:szCs w:val="24"/>
        </w:rPr>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两种实现的投影结果相关系数均为 1.0，投影图的结构完全一致：</w:t>
      </w:r>
      <w:r>
        <w:rPr>
          <w:sz w:val="24"/>
          <w:szCs w:val="24"/>
        </w:rPr>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56723"/>
                <wp:effectExtent l="0" t="0" r="0" b="0"/>
                <wp:docPr id="34" name="Picture 213878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da_proj_compare.jpg"/>
                        <pic:cNvPicPr>
                          <a:picLocks noChangeAspect="1"/>
                        </pic:cNvPicPr>
                        <pic:nvPr/>
                      </pic:nvPicPr>
                      <pic:blipFill rotWithShape="1">
                        <a:blip r:embed="rId48"/>
                        <a:stretch/>
                      </pic:blipFill>
                      <pic:spPr bwMode="auto">
                        <a:xfrm>
                          <a:off x="0" y="0"/>
                          <a:ext cx="5212080" cy="2156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0.40pt;height:169.82pt;mso-wrap-distance-left:0.00pt;mso-wrap-distance-top:0.00pt;mso-wrap-distance-right:0.00pt;mso-wrap-distance-bottom:0.00pt;z-index:1;" stroked="false">
                <v:imagedata r:id="rId48"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1-13　两种实现的 LDA 投影结果对比</w:t>
      </w:r>
      <w:r>
        <w:rPr>
          <w:sz w:val="24"/>
          <w:szCs w:val="24"/>
        </w:rPr>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投影图中三类样本各自聚集成簇、簇间几乎不重叠，与 100% 的准确率相互印证，说明 LDA 找到的判别方向确实实现了“类内紧凑、类间疏远”的目标。两种实现给出的投影只差一个由特征向量归一化方式决定的尺度因子，判别结果不受影响。</w:t>
      </w:r>
      <w:r>
        <w:rPr>
          <w:sz w:val="24"/>
          <w:szCs w:val="24"/>
        </w:rPr>
      </w:r>
      <w:r>
        <w:rPr>
          <w:sz w:val="24"/>
          <w:szCs w:val="24"/>
        </w:rPr>
      </w:r>
    </w:p>
    <w:p>
      <w:pPr>
        <w:spacing/>
        <w:ind/>
        <w:rPr/>
      </w:pPr>
      <w:r>
        <w:br w:type="page" w:clear="all"/>
      </w:r>
      <w:r/>
    </w:p>
    <w:p>
      <w:pPr>
        <w:spacing/>
        <w:ind w:firstLine="0"/>
        <w:jc w:val="center"/>
        <w:rPr/>
      </w:pPr>
      <w:r>
        <w:rPr>
          <w:rFonts w:ascii="微软雅黑" w:hAnsi="微软雅黑" w:eastAsia="微软雅黑"/>
          <w:b w:val="0"/>
          <w:i w:val="0"/>
          <w:sz w:val="36"/>
        </w:rPr>
        <w:t xml:space="preserve">实验二 支持向量机及核函数的使用</w:t>
      </w:r>
      <w:r/>
    </w:p>
    <w:tbl>
      <w:tblPr>
        <w:jc w:val="center"/>
        <w:tblInd w:w="0" w:type="dxa"/>
        <w:tblW w:w="8640" w:type="dxa"/>
        <w:tblCellMar>
          <w:left w:w="108" w:type="dxa"/>
          <w:top w:w="0" w:type="dxa"/>
          <w:right w:w="108" w:type="dxa"/>
          <w:bottom w:w="0" w:type="dxa"/>
        </w:tblCellMar>
        <w:tblBorders/>
        <w:tblLayout w:type="fixed"/>
        <w:tblLook w:val="04A0" w:firstRow="1" w:lastRow="0" w:firstColumn="1" w:lastColumn="0" w:noHBand="0" w:noVBand="1"/>
      </w:tblPr>
      <w:tblGrid>
        <w:gridCol w:w="2216"/>
        <w:gridCol w:w="2004"/>
        <w:gridCol w:w="1360"/>
        <w:gridCol w:w="1844"/>
        <w:gridCol w:w="1216"/>
      </w:tblGrid>
      <w:tr>
        <w:trPr>
          <w:trHeight w:val="612"/>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16E8931E">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地          点：</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2004" w:type="dxa"/>
            <w:vAlign w:val="center"/>
            <w:textDirection w:val="lrTb"/>
          </w:tcPr>
          <w:p w14:paraId="7C6E5C1B">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B10   楼</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360" w:type="dxa"/>
            <w:vAlign w:val="center"/>
            <w:textDirection w:val="lrTb"/>
          </w:tcPr>
          <w:p w14:paraId="218CA816">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301房；</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5BC4E23C">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实验台号：</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29F6B4AD">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208E6BCA">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实验日期与时间：</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18DAE719">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2025.11.21</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3625ED99">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评    分：</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02B71B4D">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71275847">
            <w:pPr>
              <w:pStyle w:val="960"/>
              <w:spacing/>
              <w:ind/>
              <w:rPr>
                <w:rFonts w:hint="eastAsia" w:ascii="微软雅黑" w:hAnsi="微软雅黑" w:eastAsia="微软雅黑" w:cs="微软雅黑"/>
                <w:b/>
                <w:spacing w:val="20"/>
                <w:sz w:val="24"/>
              </w:rPr>
            </w:pPr>
            <w:r>
              <w:rPr>
                <w:rFonts w:hint="eastAsia" w:ascii="微软雅黑" w:hAnsi="微软雅黑" w:eastAsia="微软雅黑" w:cs="微软雅黑"/>
                <w:b/>
                <w:spacing w:val="20"/>
                <w:sz w:val="24"/>
              </w:rPr>
              <w:t xml:space="preserve">预习检查纪录：</w:t>
            </w:r>
            <w:r>
              <w:rPr>
                <w:rFonts w:hint="eastAsia" w:ascii="微软雅黑" w:hAnsi="微软雅黑" w:eastAsia="微软雅黑" w:cs="微软雅黑"/>
                <w:b/>
                <w:spacing w:val="20"/>
                <w:sz w:val="24"/>
              </w:rPr>
            </w:r>
            <w:r>
              <w:rPr>
                <w:rFonts w:hint="eastAsia" w:ascii="微软雅黑" w:hAnsi="微软雅黑" w:eastAsia="微软雅黑" w:cs="微软雅黑"/>
                <w:b/>
                <w:spacing w:val="20"/>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42D87966">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已预习</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738D6607">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实验教师：</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6275245A">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李成安</w:t>
            </w:r>
            <w:r>
              <w:rPr>
                <w:rFonts w:hint="eastAsia" w:ascii="微软雅黑" w:hAnsi="微软雅黑" w:eastAsia="微软雅黑" w:cs="微软雅黑"/>
                <w:sz w:val="24"/>
              </w:rPr>
            </w:r>
            <w:r>
              <w:rPr>
                <w:rFonts w:hint="eastAsia" w:ascii="微软雅黑" w:hAnsi="微软雅黑" w:eastAsia="微软雅黑" w:cs="微软雅黑"/>
                <w:sz w:val="24"/>
              </w:rPr>
            </w:r>
          </w:p>
        </w:tc>
      </w:tr>
    </w:tbl>
    <w:p>
      <w:pPr>
        <w:spacing/>
        <w:ind/>
        <w:rPr/>
      </w:pPr>
      <w:r>
        <w:rPr>
          <w:rFonts w:ascii="微软雅黑" w:hAnsi="微软雅黑" w:eastAsia="微软雅黑"/>
          <w:b/>
          <w:i w:val="0"/>
          <w:sz w:val="28"/>
        </w:rPr>
        <w:t xml:space="preserve">一、支持向量机</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a.理解支持向量机的原理与应用方法</w:t>
      </w:r>
      <w:r/>
    </w:p>
    <w:p>
      <w:pPr>
        <w:spacing/>
        <w:ind w:firstLine="420"/>
        <w:rPr/>
      </w:pPr>
      <w:r>
        <w:rPr>
          <w:rFonts w:ascii="微软雅黑" w:hAnsi="微软雅黑" w:eastAsia="微软雅黑"/>
          <w:b w:val="0"/>
          <w:i w:val="0"/>
          <w:sz w:val="24"/>
        </w:rPr>
        <w:t xml:space="preserve">b.学习如何使用核函数将分类任务转化为线性或非线性可分的问题。</w:t>
      </w:r>
      <w:r/>
    </w:p>
    <w:p>
      <w:pPr>
        <w:spacing/>
        <w:ind/>
        <w:rPr/>
      </w:pPr>
      <w:r>
        <w:rPr>
          <w:rFonts w:ascii="微软雅黑" w:hAnsi="微软雅黑" w:eastAsia="微软雅黑"/>
          <w:b/>
          <w:i w:val="0"/>
          <w:sz w:val="24"/>
        </w:rPr>
        <w:t xml:space="preserve">2. 实验数据</w:t>
      </w:r>
      <w:r/>
    </w:p>
    <w:p>
      <w:pPr>
        <w:spacing/>
        <w:ind w:firstLine="420"/>
        <w:rPr/>
      </w:pPr>
      <w:r>
        <w:rPr>
          <w:rFonts w:ascii="微软雅黑" w:hAnsi="微软雅黑" w:eastAsia="微软雅黑"/>
          <w:b w:val="0"/>
          <w:i w:val="0"/>
          <w:sz w:val="24"/>
        </w:rPr>
        <w:t xml:space="preserve">将Auto数据集中的mpg按照中位数分为两类，新增一个变量grade，并用0和1分别表示。</w:t>
      </w:r>
      <w:r/>
    </w:p>
    <w:p>
      <w:pPr>
        <w:spacing/>
        <w:ind/>
        <w:rPr/>
      </w:pPr>
      <w:r>
        <w:rPr>
          <w:rFonts w:ascii="微软雅黑" w:hAnsi="微软雅黑" w:eastAsia="微软雅黑"/>
          <w:b/>
          <w:i w:val="0"/>
          <w:sz w:val="24"/>
        </w:rPr>
        <w:t xml:space="preserve">3. 实验要求</w:t>
      </w:r>
      <w:r/>
    </w:p>
    <w:p>
      <w:pPr>
        <w:spacing/>
        <w:ind w:firstLine="420"/>
        <w:rPr/>
      </w:pPr>
      <w:r>
        <w:rPr>
          <w:rFonts w:ascii="微软雅黑" w:hAnsi="微软雅黑" w:eastAsia="微软雅黑"/>
          <w:b w:val="0"/>
          <w:i w:val="0"/>
          <w:sz w:val="24"/>
        </w:rPr>
        <w:t xml:space="preserve">a.编写Python代码实现支持向量机。</w:t>
      </w:r>
      <w:r/>
    </w:p>
    <w:p>
      <w:pPr>
        <w:spacing/>
        <w:ind w:firstLine="420"/>
        <w:rPr/>
      </w:pPr>
      <w:r>
        <w:rPr>
          <w:rFonts w:ascii="微软雅黑" w:hAnsi="微软雅黑" w:eastAsia="微软雅黑"/>
          <w:b w:val="0"/>
          <w:i w:val="0"/>
          <w:sz w:val="24"/>
        </w:rPr>
        <w:t xml:space="preserve">b.加载数据集后，进行基本的数据清洗和处理.</w:t>
      </w:r>
      <w:r/>
    </w:p>
    <w:p>
      <w:pPr>
        <w:spacing/>
        <w:ind w:firstLine="420"/>
        <w:rPr/>
      </w:pPr>
      <w:r>
        <w:rPr>
          <w:rFonts w:ascii="微软雅黑" w:hAnsi="微软雅黑" w:eastAsia="微软雅黑"/>
          <w:b w:val="0"/>
          <w:i w:val="0"/>
          <w:sz w:val="24"/>
        </w:rPr>
        <w:t xml:space="preserve">c.将数据集分为训练集和测试集，使用支持向量机模型进行训练，选择合适的核函数如RBF核函数。（可以尝试使用其他核函数）</w:t>
      </w:r>
      <w:r/>
    </w:p>
    <w:p>
      <w:pPr>
        <w:spacing/>
        <w:ind w:firstLine="420"/>
        <w:rPr/>
      </w:pPr>
      <w:r>
        <w:rPr>
          <w:rFonts w:ascii="微软雅黑" w:hAnsi="微软雅黑" w:eastAsia="微软雅黑"/>
          <w:b w:val="0"/>
          <w:i w:val="0"/>
          <w:sz w:val="24"/>
        </w:rPr>
        <w:t xml:space="preserve">d.在测试集上进行预测，并计算模型的准确率、混淆矩阵、精确率等指标。</w:t>
      </w:r>
      <w:r/>
    </w:p>
    <w:p>
      <w:pPr>
        <w:spacing/>
        <w:ind w:firstLine="420"/>
        <w:rPr/>
      </w:pPr>
      <w:r>
        <w:rPr>
          <w:rFonts w:ascii="微软雅黑" w:hAnsi="微软雅黑" w:eastAsia="微软雅黑"/>
          <w:b w:val="0"/>
          <w:i w:val="0"/>
          <w:sz w:val="24"/>
        </w:rPr>
        <w:t xml:space="preserve">e.绘制分类结果的混淆矩阵图。</w:t>
      </w:r>
      <w:r/>
    </w:p>
    <w:p>
      <w:pPr>
        <w:spacing/>
        <w:ind/>
        <w:rPr/>
      </w:pPr>
      <w:r>
        <w:rPr>
          <w:rFonts w:ascii="微软雅黑" w:hAnsi="微软雅黑" w:eastAsia="微软雅黑"/>
          <w:b/>
          <w:i w:val="0"/>
          <w:sz w:val="24"/>
        </w:rPr>
        <w:t xml:space="preserve">4.实验步骤</w:t>
      </w: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本实验在 Python 3.12 环境下完成：pandas 负责数据读取与整理，scikit-learn 提供SVM 与感知机的调包实现，自实现则封装在 models/exp2/ 下——svm.py 用 SMO 算法求解对偶问题，perceptron.py 实现误分类驱动的在线学习，接口与 scikit-learn 保持一致。首先导入依赖库与自实现模型：</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sys</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pandas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matplotlib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pyplot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svm</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SVC</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linear_model</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Perceptron</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preprocessing</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StandardScaler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model_selection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metrics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自实现模型（models/exp2/）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insert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svm</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SVC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MySVC</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MyPerceptron</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a.编写Python代码实现支持向量机。</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调包实现直接创建 scikit-learn 的 SVC：</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还可以选择kernel = 'linear'或者'poly'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svm_model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SVC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"rbf"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"scale"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 SVC 封装在 models/exp2/svm.py 中：用 SMO（序列最小最优化）算法求解对偶问题，支持线性核、多项式核与高斯核。文件前半部分为核函数与参数处理：</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SVC</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"""支持向量分类器（SMO 求解）。</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惩罚系数，越大越不容忍违反间隔的样本。</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kernel : {"rbf", "linear", "poly"}</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gamma : {"scale"} or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高斯核与多项式核的参数；"scale" 取 1/(n_features * X.var())，与 sklearn 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degree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多项式核的次数。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coef0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多项式核的常数项。</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tol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KKT 条件的容差，用于判断是否停止迭代。</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max_iter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最大迭代次数。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"rbf"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"scale"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degree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coef0</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kernel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gamma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degree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degree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coef0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_resolve_gamma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isinstance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str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"scale"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"auto"</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"gamma 只能是 'scale'、'auto' 或数值"</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_kernel_matrix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"""计算核矩阵 K(A, B)。"""</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"linear"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"poly"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_gamma_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degree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"rbf"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sq</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_gamma_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maximum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sq</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"kernel 只能是 'rbf'、'linear' 或 'poly'"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文件后半部分为 SMO 训练与预测接口：</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def fit(self, X, 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X = np.asarray(X, dtype=float)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y = np.asarray(y).ravel()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self.classes_ = np.unique(y)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self.classes_.size != 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raise ValueError("本实现仅支持二分类")</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标签映射为 ±1（第一类为 -1，第二类为 +1）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yy = np.where(y == self.classes_[0], -1.0, 1.0)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 = X.shape[0]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self._gamma_ = self._resolve_gamma(X)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K = self._kernel_matrix(X, X)</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alpha = np.zeros(m)</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 = 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self.n_iter_ =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K_alpha = K @ (alpha * yy)                        # 增量维护 (Kαy)</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for it in range(self.max_iter):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对偶目标函数梯度 g = y⊙(Kαy) − 1；KKT 违反量用 −y⊙g = y − Kαy 衡量</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g = yy * K_alpha - 1.0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viol = yy - K_alpha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up = ((yy &gt; 0) &amp; (alpha &lt; self.C)) | ((yy &lt; 0) &amp; (alpha &gt;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low = ((yy &lt; 0) &amp; (alpha &lt; self.C)) | ((yy &gt; 0) &amp; (alpha &gt;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not up.any() or not low.any():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 = int(np.argmax(np.where(up, viol, -np.inf)))</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j = int(np.argmin(np.where(low, viol, np.inf)))</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viol[i] - viol[j] &lt; self.tol:              # KKT 条件满足，收敛</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self.n_iter_ = it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break</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F = K_alpha + b</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Ei, Ej = F[i] - yy[i], F[j] - yy[j]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ai_old, aj_old = alpha[i], alpha[j]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yy[i] != yy[j]: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L = max(0.0, aj_old - ai_old)</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H = min(self.C, self.C + aj_old - ai_old)</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else: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L = max(0.0, ai_old + aj_old - self.C)</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H = min(self.C, ai_old + aj_old)</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H &lt;= 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eta = 2.0 * K[i, j] - K[i, i] - K[j, 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eta &gt;=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alpha[j] = np.clip(aj_old - yy[j] * (Ei - Ej) / eta, L, H)</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abs(alpha[j] - aj_old) &lt; 1e-8: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alpha[i] = ai_old + yy[i] * yy[j] * (aj_old - alpha[j])</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b1 = (b - Ei - yy[i] * (alpha[i] - ai_old) * K[i, i]</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yy[j] * (alpha[j] - aj_old) * K[i, 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b2 = (b - Ej - yy[i] * (alpha[i] - ai_old) * K[i, 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yy[j] * (alpha[j] - aj_old) * K[j, 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0 &lt; alpha[i] &lt; self.C:</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 = b1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elif 0 &lt; alpha[j] &lt; self.C:</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 = b2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else: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b = 0.5 * (b1 + b2)</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增量更新 Kαy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K_alpha += ((alpha[i] - ai_old) * yy[i] * K[:, i]</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(alpha[j] - aj_old) * yy[j] * K[:, j])</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else: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self.n_iter_ = self.max_iter</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self.support_ = np.where(alpha &gt; 1e-8)[0]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self.support_vectors_ = X[self.support_]</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self.dual_coef_ = (alpha * yy)[self.support_]</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self.intercept_ = np.array([b])</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self.n_support_ = np.array([np.sum(yy[self.support_] &lt;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np.sum(yy[self.support_] &gt;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self._X_fit = 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self._yy = yy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self._alpha = alpha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if self.kernel == "linear":                       # 线性核可直接给出 w</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self.coef_ = (alpha * yy) @ 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return 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def decision_function(self, 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X = np.asarray(X, dtype=float)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K = self._kernel_matrix(X, self.support_vectors_)</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return K @ self.dual_coef_ + self.intercept_[0]</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def predict(self, 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z = self.decision_function(X)</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return np.where(z &gt;= 0, self.classes_[1], self.classes_[0])</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def score(self, X, 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return float(np.mean(self.predict(X) == np.asarray(y).ravel()))</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def get_params(self, deep=True):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return {"C": self.C, "kernel": self.kernel, "gamma": self.gamma,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"degree": self.degree, "coef0": self.coef0,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"tol": self.tol, "max_iter": self.max_iter}</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支持向量机的基本思想是在特征空间中寻找一个既能分开两类样本、又使间隔尽可能大的超平面，该超平面可写为：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865510" cy="217322"/>
                <wp:effectExtent l="0" t="0" r="0" b="0"/>
                <wp:docPr id="35" name="Picture 213878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49"/>
                        <a:stretch/>
                      </pic:blipFill>
                      <pic:spPr bwMode="auto">
                        <a:xfrm>
                          <a:off x="0" y="0"/>
                          <a:ext cx="865510" cy="217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68.15pt;height:17.11pt;mso-wrap-distance-left:0.00pt;mso-wrap-distance-top:0.00pt;mso-wrap-distance-right:0.00pt;mso-wrap-distance-bottom:0.00pt;z-index:1;" stroked="false">
                <v:imagedata r:id="rId49" o:title=""/>
                <o:lock v:ext="edit" rotation="t"/>
              </v:shape>
            </w:pict>
          </mc:Fallback>
        </mc:AlternateContent>
        <w:tab/>
      </w:r>
      <w:r>
        <w:rPr>
          <w:rFonts w:ascii="Times New Roman" w:hAnsi="Times New Roman" w:eastAsia="宋体"/>
          <w:b w:val="0"/>
          <w:i w:val="0"/>
          <w:sz w:val="24"/>
          <w:szCs w:val="24"/>
        </w:rPr>
        <w:t xml:space="preserve">(2-1)</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如式 (2-1) 所示，样本到超平面的距离由 |wᵗx + b| / ‖w‖ 决定。若要求所有样本都被正确分类且位于间隔之外，即满足 yᵢ(wᵗxᵢ + b) ≥ 1，则两类之间的间隔宽度为：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14801" cy="421416"/>
                <wp:effectExtent l="0" t="0" r="0" b="0"/>
                <wp:docPr id="36" name="Picture 213878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0"/>
                        <a:stretch/>
                      </pic:blipFill>
                      <pic:spPr bwMode="auto">
                        <a:xfrm>
                          <a:off x="0" y="0"/>
                          <a:ext cx="1014801" cy="421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79.91pt;height:33.18pt;mso-wrap-distance-left:0.00pt;mso-wrap-distance-top:0.00pt;mso-wrap-distance-right:0.00pt;mso-wrap-distance-bottom:0.00pt;z-index:1;" stroked="false">
                <v:imagedata r:id="rId50" o:title=""/>
                <o:lock v:ext="edit" rotation="t"/>
              </v:shape>
            </w:pict>
          </mc:Fallback>
        </mc:AlternateContent>
        <w:tab/>
      </w:r>
      <w:r>
        <w:rPr>
          <w:rFonts w:ascii="Times New Roman" w:hAnsi="Times New Roman" w:eastAsia="宋体"/>
          <w:b w:val="0"/>
          <w:i w:val="0"/>
          <w:sz w:val="24"/>
          <w:szCs w:val="24"/>
        </w:rPr>
        <w:t xml:space="preserve">(2-2)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(2-2) 表明间隔只与权向量的模长有关，模长越小间隔越大。于是学习问题转化为一个带线性约束的凸二次规划：</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409127" cy="396850"/>
                <wp:effectExtent l="0" t="0" r="0" b="0"/>
                <wp:docPr id="37" name="Picture 213878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1"/>
                        <a:stretch/>
                      </pic:blipFill>
                      <pic:spPr bwMode="auto">
                        <a:xfrm>
                          <a:off x="0" y="0"/>
                          <a:ext cx="3409127" cy="396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68.44pt;height:31.25pt;mso-wrap-distance-left:0.00pt;mso-wrap-distance-top:0.00pt;mso-wrap-distance-right:0.00pt;mso-wrap-distance-bottom:0.00pt;z-index:1;" stroked="false">
                <v:imagedata r:id="rId51" o:title=""/>
                <o:lock v:ext="edit" rotation="t"/>
              </v:shape>
            </w:pict>
          </mc:Fallback>
        </mc:AlternateContent>
        <w:tab/>
      </w:r>
      <w:r>
        <w:rPr>
          <w:rFonts w:ascii="Times New Roman" w:hAnsi="Times New Roman" w:eastAsia="宋体"/>
          <w:b w:val="0"/>
          <w:i w:val="0"/>
          <w:sz w:val="24"/>
          <w:szCs w:val="24"/>
        </w:rPr>
        <w:t xml:space="preserve">(2-3)</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(2-3) 即硬间隔支持向量机。决定间隔的只有落在间隔边界上的少数样本，它们称为支持向量；删除其他样本不影响解，这正是支持向量机解的稀疏性。</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263948" cy="2700155"/>
                <wp:effectExtent l="0" t="0" r="0" b="0"/>
                <wp:docPr id="38" name="Picture 213878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52"/>
                        <a:stretch/>
                      </pic:blipFill>
                      <pic:spPr bwMode="auto">
                        <a:xfrm flipH="0" flipV="0">
                          <a:off x="0" y="0"/>
                          <a:ext cx="3263947" cy="2700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57.00pt;height:212.61pt;mso-wrap-distance-left:0.00pt;mso-wrap-distance-top:0.00pt;mso-wrap-distance-right:0.00pt;mso-wrap-distance-bottom:0.00pt;z-index:1;" stroked="false">
                <v:imagedata r:id="rId5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　最大间隔超平面与支持向量</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实际数据往往线性不可分，为每个样本引入松弛变量 ξᵢ 与惩罚系数 C，允许少量样本进入间隔甚至被错分，得到软间隔支持向量机：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915582" cy="462991"/>
                <wp:effectExtent l="0" t="0" r="0" b="0"/>
                <wp:docPr id="39" name="Picture 213878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3"/>
                        <a:stretch/>
                      </pic:blipFill>
                      <pic:spPr bwMode="auto">
                        <a:xfrm>
                          <a:off x="0" y="0"/>
                          <a:ext cx="3915582"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08.31pt;height:36.46pt;mso-wrap-distance-left:0.00pt;mso-wrap-distance-top:0.00pt;mso-wrap-distance-right:0.00pt;mso-wrap-distance-bottom:0.00pt;z-index:1;" stroked="false">
                <v:imagedata r:id="rId53" o:title=""/>
                <o:lock v:ext="edit" rotation="t"/>
              </v:shape>
            </w:pict>
          </mc:Fallback>
        </mc:AlternateContent>
        <w:tab/>
      </w:r>
      <w:r>
        <w:rPr>
          <w:rFonts w:ascii="Times New Roman" w:hAnsi="Times New Roman" w:eastAsia="宋体"/>
          <w:b w:val="0"/>
          <w:i w:val="0"/>
          <w:sz w:val="24"/>
          <w:szCs w:val="24"/>
        </w:rPr>
        <w:t xml:space="preserve">(2-4)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(2-4) 中 C 控制对违反间隔的惩罚力度：C 越大，模型越不容忍错分，间隔被压缩甚至过拟合；C 越小，模型允许更多样本进入间隔，间隔更宽。软间隔目标也可以写成合页损失加 L2 正则的形式：</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101096" cy="245669"/>
                <wp:effectExtent l="0" t="0" r="0" b="0"/>
                <wp:docPr id="40" name="Picture 213878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4"/>
                        <a:stretch/>
                      </pic:blipFill>
                      <pic:spPr bwMode="auto">
                        <a:xfrm>
                          <a:off x="0" y="0"/>
                          <a:ext cx="3101096" cy="2456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44.18pt;height:19.34pt;mso-wrap-distance-left:0.00pt;mso-wrap-distance-top:0.00pt;mso-wrap-distance-right:0.00pt;mso-wrap-distance-bottom:0.00pt;z-index:1;" stroked="false">
                <v:imagedata r:id="rId54" o:title=""/>
                <o:lock v:ext="edit" rotation="t"/>
              </v:shape>
            </w:pict>
          </mc:Fallback>
        </mc:AlternateContent>
        <w:tab/>
      </w:r>
      <w:r>
        <w:rPr>
          <w:rFonts w:ascii="Times New Roman" w:hAnsi="Times New Roman" w:eastAsia="宋体"/>
          <w:b w:val="0"/>
          <w:i w:val="0"/>
          <w:sz w:val="24"/>
          <w:szCs w:val="24"/>
        </w:rPr>
        <w:t xml:space="preserve">(2-5)</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13429"/>
                <wp:effectExtent l="0" t="0" r="0" b="0"/>
                <wp:docPr id="41" name="Picture 213878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55"/>
                        <a:stretch/>
                      </pic:blipFill>
                      <pic:spPr bwMode="auto">
                        <a:xfrm>
                          <a:off x="0" y="0"/>
                          <a:ext cx="5212080" cy="2113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10.40pt;height:166.41pt;mso-wrap-distance-left:0.00pt;mso-wrap-distance-top:0.00pt;mso-wrap-distance-right:0.00pt;mso-wrap-distance-bottom:0.00pt;z-index:1;" stroked="false">
                <v:imagedata r:id="rId55"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2-2　惩罚系数 C 对间隔宽度与容错能力的影响</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求解上述二次规划时，引入拉格朗日乘子 αᵢ 可得到只含内积的对偶问题，这也是核方法能够生效的前提：</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936370" cy="462991"/>
                <wp:effectExtent l="0" t="0" r="0" b="0"/>
                <wp:docPr id="42" name="Picture 213878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6"/>
                        <a:stretch/>
                      </pic:blipFill>
                      <pic:spPr bwMode="auto">
                        <a:xfrm>
                          <a:off x="0" y="0"/>
                          <a:ext cx="3936370"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09.95pt;height:36.46pt;mso-wrap-distance-left:0.00pt;mso-wrap-distance-top:0.00pt;mso-wrap-distance-right:0.00pt;mso-wrap-distance-bottom:0.00pt;z-index:1;" stroked="false">
                <v:imagedata r:id="rId56" o:title=""/>
                <o:lock v:ext="edit" rotation="t"/>
              </v:shape>
            </w:pict>
          </mc:Fallback>
        </mc:AlternateContent>
        <w:tab/>
      </w:r>
      <w:r>
        <w:rPr>
          <w:rFonts w:ascii="Times New Roman" w:hAnsi="Times New Roman" w:eastAsia="宋体"/>
          <w:b w:val="0"/>
          <w:i w:val="0"/>
          <w:sz w:val="24"/>
          <w:szCs w:val="24"/>
        </w:rPr>
        <w:t xml:space="preserve">(2-6)</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4175999" cy="447678"/>
                <wp:effectExtent l="0" t="0" r="0" b="0"/>
                <wp:docPr id="43" name="Picture 213878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7"/>
                        <a:stretch/>
                      </pic:blipFill>
                      <pic:spPr bwMode="auto">
                        <a:xfrm>
                          <a:off x="0" y="0"/>
                          <a:ext cx="4175999" cy="4476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28.82pt;height:35.25pt;mso-wrap-distance-left:0.00pt;mso-wrap-distance-top:0.00pt;mso-wrap-distance-right:0.00pt;mso-wrap-distance-bottom:0.00pt;z-index:1;" stroked="false">
                <v:imagedata r:id="rId57" o:title=""/>
                <o:lock v:ext="edit" rotation="t"/>
              </v:shape>
            </w:pict>
          </mc:Fallback>
        </mc:AlternateContent>
        <w:tab/>
      </w:r>
      <w:r>
        <w:rPr>
          <w:rFonts w:ascii="Times New Roman" w:hAnsi="Times New Roman" w:eastAsia="宋体"/>
          <w:b w:val="0"/>
          <w:i w:val="0"/>
          <w:sz w:val="24"/>
          <w:szCs w:val="24"/>
        </w:rPr>
        <w:t xml:space="preserve">(2-7)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(2-6) 为拉格朗日函数，式 (2-7) 为对偶问题。由 KKT 条件可以推出：只有 αᵢ &gt; 0 的样本（支持向量）参与权向量的构造，且权向量是支持向量的线性组合：</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324087" cy="462991"/>
                <wp:effectExtent l="0" t="0" r="0" b="0"/>
                <wp:docPr id="44" name="Picture 213878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8"/>
                        <a:stretch/>
                      </pic:blipFill>
                      <pic:spPr bwMode="auto">
                        <a:xfrm>
                          <a:off x="0" y="0"/>
                          <a:ext cx="3324087"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61.74pt;height:36.46pt;mso-wrap-distance-left:0.00pt;mso-wrap-distance-top:0.00pt;mso-wrap-distance-right:0.00pt;mso-wrap-distance-bottom:0.00pt;z-index:1;" stroked="false">
                <v:imagedata r:id="rId58" o:title=""/>
                <o:lock v:ext="edit" rotation="t"/>
              </v:shape>
            </w:pict>
          </mc:Fallback>
        </mc:AlternateContent>
        <w:tab/>
      </w:r>
      <w:r>
        <w:rPr>
          <w:rFonts w:ascii="Times New Roman" w:hAnsi="Times New Roman" w:eastAsia="宋体"/>
          <w:b w:val="0"/>
          <w:i w:val="0"/>
          <w:sz w:val="24"/>
          <w:szCs w:val="24"/>
        </w:rPr>
        <w:t xml:space="preserve">(2-8)</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预测时只需计算待判样本与支持向量的核函数值：</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263932" cy="462991"/>
                <wp:effectExtent l="0" t="0" r="0" b="0"/>
                <wp:docPr id="45" name="Picture 213878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59"/>
                        <a:stretch/>
                      </pic:blipFill>
                      <pic:spPr bwMode="auto">
                        <a:xfrm>
                          <a:off x="0" y="0"/>
                          <a:ext cx="2263932"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78.26pt;height:36.46pt;mso-wrap-distance-left:0.00pt;mso-wrap-distance-top:0.00pt;mso-wrap-distance-right:0.00pt;mso-wrap-distance-bottom:0.00pt;z-index:1;" stroked="false">
                <v:imagedata r:id="rId59" o:title=""/>
                <o:lock v:ext="edit" rotation="t"/>
              </v:shape>
            </w:pict>
          </mc:Fallback>
        </mc:AlternateContent>
        <w:tab/>
      </w:r>
      <w:r>
        <w:rPr>
          <w:rFonts w:ascii="Times New Roman" w:hAnsi="Times New Roman" w:eastAsia="宋体"/>
          <w:b w:val="0"/>
          <w:i w:val="0"/>
          <w:sz w:val="24"/>
          <w:szCs w:val="24"/>
        </w:rPr>
        <w:t xml:space="preserve">(2-9)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(2-9) 就是自实现中 SMO 求解完成后用于推理的判别式；SMO 每次只挑选一对乘子 αᵢ、αⱼ 做解析更新，反复迭代直到满足 KKT 条件。</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该单元格只创建模型对象，尚未训练，因此没有输出。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b.加载数据集后，进行基本的数据清洗和处理.</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read_csv</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"data/exp2/auto-mpg.data"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"mpg"</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"cylinders"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"displacement"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"horsepower"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"acceleration"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"model_year"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"origin"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"car_name"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na_values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由于horsepower字段有缺失，将其删除</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dropna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"grade"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median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"grade"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value_counts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Auto MPG 数据集共 398 条样本、9 个字段（含汽车名称）。其中 horsepower 有 6 个缺失值，若直接建模会因缺失而报错或引入偏差，故先删除含有缺失的样本，处理后剩余 392 条。</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本实验是回归目标转分类任务的典型做法：以 mpg 的中位数为阈值，大于等于中位数的样本记为 1（高油耗里程），其余记为 0。由于阈值取中位数，变换后两类样本数量完全相同（各 196 条），是一组天然平衡的二分类数据，评估时不必担心类别偏斜。</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725737" cy="2339518"/>
                <wp:effectExtent l="0" t="0" r="0" b="0"/>
                <wp:docPr id="46" name="Picture 213878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60"/>
                        <a:stretch/>
                      </pic:blipFill>
                      <pic:spPr bwMode="auto">
                        <a:xfrm flipH="0" flipV="0">
                          <a:off x="0" y="0"/>
                          <a:ext cx="3725737" cy="2339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93.37pt;height:184.21pt;mso-wrap-distance-left:0.00pt;mso-wrap-distance-top:0.00pt;mso-wrap-distance-right:0.00pt;mso-wrap-distance-bottom:0.00pt;z-index:1;" stroked="false">
                <v:imagedata r:id="rId60"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2-3　按 mpg 中位数构造二分类标签</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horsepower 列的非空数量为 392，缺失的 6 条被识别为 NaN；构造标签后两类的样本数均为 196：</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&lt;class 'pandas.DataFrame'&gt;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RangeIndex: 398 entries, 0 to 397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Data columns (total 9 columns):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Column        Non-Null Count  Dtype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  -----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0   mpg           398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cylinders     398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   displacement  398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3   horsepower    392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4   weight        398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5   acceleration  398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6   model_year    398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7   origin        398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8   car_name      398 non-null    str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dtypes: float64(5), int64(3), str(1)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memory usage: 28.1 KB</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grade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0    196</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1    196</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Name: count, dtype: int64</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c.将数据集分为训练集和测试集，使用支持向量机模型进行训练，选择合适的核函数如RBF核函数。（可以尝试使用其他核函数）</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"cylinders"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"displacement"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"horsepower"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"acceleration"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"model_year"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"origin"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"grade"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SVM 对特征的尺度比较敏感，故进行标准化</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StandardScaler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svm_model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自实现：创建 SVC 实例并训练，随后与调包实现对比：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 SVM（SMO 求解对偶问题）</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my_svm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MySVC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kernel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"rbf"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gamma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"scale"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5000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my_svm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my_svm_pred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my_svm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svm_comparison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 (SMO)"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my_svm_pred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"支持向量数"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svm_model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n_support_</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my_svm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n_support_</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 SVM 实现的结果对比："</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svm_comparison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"\n两种实现的预测一致率：{:.2%}"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my_svm_pred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特征矩阵取 cylinders、displacement、horsepower、weight、acceleration、model_year、origin 共 7 个数值特征（汽车名称为文本，不参与建模），并采用分层采样按 8 : 2 划分训练集与测试集。支持向量机的间隔与核函数都建立在欧氏距离之上，特征量纲不同会使距离被量纲大的特征主导，因此先做标准化：</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780470" cy="345826"/>
                <wp:effectExtent l="0" t="0" r="0" b="0"/>
                <wp:docPr id="47" name="Picture 213878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61"/>
                        <a:stretch/>
                      </pic:blipFill>
                      <pic:spPr bwMode="auto">
                        <a:xfrm>
                          <a:off x="0" y="0"/>
                          <a:ext cx="780470" cy="3458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61.45pt;height:27.23pt;mso-wrap-distance-left:0.00pt;mso-wrap-distance-top:0.00pt;mso-wrap-distance-right:0.00pt;mso-wrap-distance-bottom:0.00pt;z-index:1;" stroked="false">
                <v:imagedata r:id="rId61" o:title=""/>
                <o:lock v:ext="edit" rotation="t"/>
              </v:shape>
            </w:pict>
          </mc:Fallback>
        </mc:AlternateContent>
        <w:tab/>
      </w:r>
      <w:r>
        <w:rPr>
          <w:rFonts w:ascii="Times New Roman" w:hAnsi="Times New Roman" w:eastAsia="宋体"/>
          <w:b w:val="0"/>
          <w:i w:val="0"/>
          <w:sz w:val="24"/>
          <w:szCs w:val="24"/>
        </w:rPr>
        <w:t xml:space="preserve">(2-10)</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(2-10) 的均值与标准差只在训练集上估计，再用于测试集。</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当样本在原始空间中线性不可分时，可以通过核函数把样本隐式地映射到高维特征空间，使其在新空间中线性可分，而计算仍然只涉及原始空间的内积：</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62516" cy="238110"/>
                <wp:effectExtent l="0" t="0" r="0" b="0"/>
                <wp:docPr id="48" name="Picture 213878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62"/>
                        <a:stretch/>
                      </pic:blipFill>
                      <pic:spPr bwMode="auto">
                        <a:xfrm>
                          <a:off x="0" y="0"/>
                          <a:ext cx="1362516" cy="238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07.28pt;height:18.75pt;mso-wrap-distance-left:0.00pt;mso-wrap-distance-top:0.00pt;mso-wrap-distance-right:0.00pt;mso-wrap-distance-bottom:0.00pt;z-index:1;" stroked="false">
                <v:imagedata r:id="rId62" o:title=""/>
                <o:lock v:ext="edit" rotation="t"/>
              </v:shape>
            </w:pict>
          </mc:Fallback>
        </mc:AlternateContent>
        <w:tab/>
      </w:r>
      <w:r>
        <w:rPr>
          <w:rFonts w:ascii="Times New Roman" w:hAnsi="Times New Roman" w:eastAsia="宋体"/>
          <w:b w:val="0"/>
          <w:i w:val="0"/>
          <w:sz w:val="24"/>
          <w:szCs w:val="24"/>
        </w:rPr>
        <w:t xml:space="preserve">(2-11)</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953694" cy="404409"/>
                <wp:effectExtent l="0" t="0" r="0" b="0"/>
                <wp:docPr id="49" name="Picture 213878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63"/>
                        <a:stretch/>
                      </pic:blipFill>
                      <pic:spPr bwMode="auto">
                        <a:xfrm>
                          <a:off x="0" y="0"/>
                          <a:ext cx="2953694" cy="404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232.57pt;height:31.84pt;mso-wrap-distance-left:0.00pt;mso-wrap-distance-top:0.00pt;mso-wrap-distance-right:0.00pt;mso-wrap-distance-bottom:0.00pt;z-index:1;" stroked="false">
                <v:imagedata r:id="rId63" o:title=""/>
                <o:lock v:ext="edit" rotation="t"/>
              </v:shape>
            </w:pict>
          </mc:Fallback>
        </mc:AlternateContent>
        <w:tab/>
      </w:r>
      <w:r>
        <w:rPr>
          <w:rFonts w:ascii="Times New Roman" w:hAnsi="Times New Roman" w:eastAsia="宋体"/>
          <w:b w:val="0"/>
          <w:i w:val="0"/>
          <w:sz w:val="24"/>
          <w:szCs w:val="24"/>
        </w:rPr>
        <w:t xml:space="preserve">(2-12)</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75745" cy="230551"/>
                <wp:effectExtent l="0" t="0" r="0" b="0"/>
                <wp:docPr id="50" name="Picture 213878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64"/>
                        <a:stretch/>
                      </pic:blipFill>
                      <pic:spPr bwMode="auto">
                        <a:xfrm>
                          <a:off x="0" y="0"/>
                          <a:ext cx="1375745" cy="230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08.33pt;height:18.15pt;mso-wrap-distance-left:0.00pt;mso-wrap-distance-top:0.00pt;mso-wrap-distance-right:0.00pt;mso-wrap-distance-bottom:0.00pt;z-index:1;" stroked="false">
                <v:imagedata r:id="rId64" o:title=""/>
                <o:lock v:ext="edit" rotation="t"/>
              </v:shape>
            </w:pict>
          </mc:Fallback>
        </mc:AlternateContent>
        <w:tab/>
      </w:r>
      <w:r>
        <w:rPr>
          <w:rFonts w:ascii="Times New Roman" w:hAnsi="Times New Roman" w:eastAsia="宋体"/>
          <w:b w:val="0"/>
          <w:i w:val="0"/>
          <w:sz w:val="24"/>
          <w:szCs w:val="24"/>
        </w:rPr>
        <w:t xml:space="preserve">(2-13)</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(2-11) 是核函数的定义；式 (2-12) 为高斯（RBF）核，γ 越大单个样本的影响范围越小；式 (2-13) 为多项式核。下图以同心圆数据说明核技巧的作用。</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262497"/>
                <wp:effectExtent l="0" t="0" r="0" b="0"/>
                <wp:docPr id="51" name="Picture 213878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65"/>
                        <a:stretch/>
                      </pic:blipFill>
                      <pic:spPr bwMode="auto">
                        <a:xfrm>
                          <a:off x="0" y="0"/>
                          <a:ext cx="5212080" cy="22624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10.40pt;height:178.15pt;mso-wrap-distance-left:0.00pt;mso-wrap-distance-top:0.00pt;mso-wrap-distance-right:0.00pt;mso-wrap-distance-bottom:0.00pt;z-index:1;" stroked="false">
                <v:imagedata r:id="rId65"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2-4　核技巧：二维线性不可分的数据在三维空间中线性可分</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为验证核函数的选择，在同一份数据上分别使用线性核、三次多项式核与高斯核，并比较测试集准确率（为便于在二维平面上绘制决策边界，这里只取 weight 与 horsepower 两个特征，因此准确率与使用全部 7 个特征时不同）：</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634677"/>
                <wp:effectExtent l="0" t="0" r="0" b="0"/>
                <wp:docPr id="52" name="Picture 213878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66"/>
                        <a:stretch/>
                      </pic:blipFill>
                      <pic:spPr bwMode="auto">
                        <a:xfrm>
                          <a:off x="0" y="0"/>
                          <a:ext cx="5212080" cy="1634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10.40pt;height:128.71pt;mso-wrap-distance-left:0.00pt;mso-wrap-distance-top:0.00pt;mso-wrap-distance-right:0.00pt;mso-wrap-distance-bottom:0.00pt;z-index:1;" stroked="false">
                <v:imagedata r:id="rId66"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2-5　不同核函数的决策边界与测试集准确率对比</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高斯核中 γ 的取值直接影响模型的复杂度：γ 过小会使决策边界过于平滑而欠拟合，γ 过大则会使每个样本各自形成一个小区域而过拟合：</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634677"/>
                <wp:effectExtent l="0" t="0" r="0" b="0"/>
                <wp:docPr id="53" name="Picture 213878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67"/>
                        <a:stretch/>
                      </pic:blipFill>
                      <pic:spPr bwMode="auto">
                        <a:xfrm>
                          <a:off x="0" y="0"/>
                          <a:ext cx="5212080" cy="1634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10.40pt;height:128.71pt;mso-wrap-distance-left:0.00pt;mso-wrap-distance-top:0.00pt;mso-wrap-distance-right:0.00pt;mso-wrap-distance-bottom:0.00pt;z-index:1;" stroked="false">
                <v:imagedata r:id="rId67"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2-6　核参数 γ 对决策边界与拟合程度的影响</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为进一步确定合适的参数组合，对惩罚系数 C 与核参数 γ 做 5 折交叉验证网格搜索，图中红框为最优组合：</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587625" cy="2106703"/>
                <wp:effectExtent l="0" t="0" r="0" b="0"/>
                <wp:docPr id="54" name="Picture 213878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68"/>
                        <a:stretch/>
                      </pic:blipFill>
                      <pic:spPr bwMode="auto">
                        <a:xfrm flipH="0" flipV="0">
                          <a:off x="0" y="0"/>
                          <a:ext cx="3587625" cy="21067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282.49pt;height:165.88pt;mso-wrap-distance-left:0.00pt;mso-wrap-distance-top:0.00pt;mso-wrap-distance-right:0.00pt;mso-wrap-distance-bottom:0.00pt;z-index:1;" stroked="false">
                <v:imagedata r:id="rId68"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2-7　C 与 γ 的网格搜索结果（5 折交叉验证准确率）</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两种实现的结果完全一致：准确率均为 89.87%，支持向量均为 89 个，测试集的预测逐样本相同。</w:t>
      </w:r>
      <w:r>
        <w:rPr>
          <w:sz w:val="24"/>
          <w:szCs w:val="24"/>
        </w:rPr>
      </w:r>
    </w:p>
    <w:tbl>
      <w:tblPr>
        <w:tblStyle w:val="772"/>
        <w:jc w:val="center"/>
        <w:tblW w:w="0" w:type="auto"/>
        <w:tblBorders/>
        <w:tblLook w:val="04A0" w:firstRow="1" w:lastRow="0" w:firstColumn="1" w:lastColumn="0" w:noHBand="0" w:noVBand="1"/>
      </w:tblPr>
      <w:tblGrid>
        <w:gridCol w:w="2076"/>
        <w:gridCol w:w="2076"/>
        <w:gridCol w:w="2076"/>
        <w:gridCol w:w="2076"/>
      </w:tblGrid>
      <w:tr>
        <w:trPr/>
        <w:tc>
          <w:tcPr>
            <w:tcBorders/>
            <w:tcW w:w="2076" w:type="dxa"/>
          </w:tcPr>
          <w:p>
            <w:pPr>
              <w:spacing/>
              <w:ind/>
              <w:jc w:val="center"/>
              <w:rPr>
                <w:sz w:val="24"/>
                <w:szCs w:val="24"/>
              </w:rPr>
            </w:pPr>
            <w:r>
              <w:rPr>
                <w:rFonts w:ascii="Times New Roman" w:hAnsi="Times New Roman" w:eastAsia="宋体"/>
                <w:b/>
                <w:i w:val="0"/>
                <w:sz w:val="24"/>
                <w:szCs w:val="24"/>
              </w:rPr>
              <w:t xml:space="preserve">实现方式</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准确率</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支持向量数</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预测一致率</w:t>
            </w:r>
            <w:r>
              <w:rPr>
                <w:sz w:val="24"/>
                <w:szCs w:val="24"/>
              </w:rPr>
            </w:r>
          </w:p>
        </w:tc>
      </w:tr>
      <w:tr>
        <w:trPr/>
        <w:tc>
          <w:tcPr>
            <w:tcBorders/>
            <w:tcW w:w="2076" w:type="dxa"/>
          </w:tcPr>
          <w:p>
            <w:pPr>
              <w:spacing/>
              <w:ind/>
              <w:jc w:val="center"/>
              <w:rPr>
                <w:sz w:val="24"/>
                <w:szCs w:val="24"/>
              </w:rPr>
            </w:pPr>
            <w:r>
              <w:rPr>
                <w:rFonts w:ascii="Times New Roman" w:hAnsi="Times New Roman" w:eastAsia="宋体"/>
                <w:b w:val="0"/>
                <w:i w:val="0"/>
                <w:sz w:val="24"/>
                <w:szCs w:val="24"/>
              </w:rPr>
              <w:t xml:space="preserve">sklearn 调包</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89.87%</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89</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w:t>
            </w:r>
            <w:r>
              <w:rPr>
                <w:sz w:val="24"/>
                <w:szCs w:val="24"/>
              </w:rPr>
            </w:r>
          </w:p>
        </w:tc>
      </w:tr>
      <w:tr>
        <w:trPr/>
        <w:tc>
          <w:tcPr>
            <w:tcBorders/>
            <w:tcW w:w="2076" w:type="dxa"/>
          </w:tcPr>
          <w:p>
            <w:pPr>
              <w:spacing/>
              <w:ind/>
              <w:jc w:val="center"/>
              <w:rPr>
                <w:sz w:val="24"/>
                <w:szCs w:val="24"/>
              </w:rPr>
            </w:pPr>
            <w:r>
              <w:rPr>
                <w:rFonts w:ascii="Times New Roman" w:hAnsi="Times New Roman" w:eastAsia="宋体"/>
                <w:b w:val="0"/>
                <w:i w:val="0"/>
                <w:sz w:val="24"/>
                <w:szCs w:val="24"/>
              </w:rPr>
              <w:t xml:space="preserve">自实现（SMO）</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89.87%</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89</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与调包 100% 一致</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为进一步检验两者是否真的等价，把两套实现的决策边界与决策函数值放在一起比较：</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4894285" cy="1981504"/>
                <wp:effectExtent l="0" t="0" r="0" b="0"/>
                <wp:docPr id="55" name="Picture 213878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vm_compare.jpg"/>
                        <pic:cNvPicPr>
                          <a:picLocks noChangeAspect="1"/>
                        </pic:cNvPicPr>
                        <pic:nvPr/>
                      </pic:nvPicPr>
                      <pic:blipFill rotWithShape="1">
                        <a:blip r:embed="rId69"/>
                        <a:stretch/>
                      </pic:blipFill>
                      <pic:spPr bwMode="auto">
                        <a:xfrm flipH="0" flipV="0">
                          <a:off x="0" y="0"/>
                          <a:ext cx="4894284" cy="1981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385.38pt;height:156.02pt;mso-wrap-distance-left:0.00pt;mso-wrap-distance-top:0.00pt;mso-wrap-distance-right:0.00pt;mso-wrap-distance-bottom:0.00pt;z-index:1;" stroked="false">
                <v:imagedata r:id="rId69"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2-8　两种 SVM 实现的决策边界与决策值对比</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在二维特征上，两条决策边界几乎完全重合；在 7 个特征上，两套实现的决策函数值最大差异仅 1.54×10⁻³，这一微小差异来自 SMO 的收敛容差（tol = 10⁻³）与 scikit-learn 所用 libsvm 的实现细节不同。</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d.在测试集上进行预测，并计算模型的准确率、混淆矩阵、精确率等指标。</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svm_model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"模型准确率：{:.2f}%"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"低MPG"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"高MPG"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分类任务的准确率定义为判对样本占样本总数的比例：</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880311" cy="394960"/>
                <wp:effectExtent l="0" t="0" r="0" b="0"/>
                <wp:docPr id="56" name="Picture 21387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0"/>
                        <a:stretch/>
                      </pic:blipFill>
                      <pic:spPr bwMode="auto">
                        <a:xfrm>
                          <a:off x="0" y="0"/>
                          <a:ext cx="1880311"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48.06pt;height:31.10pt;mso-wrap-distance-left:0.00pt;mso-wrap-distance-top:0.00pt;mso-wrap-distance-right:0.00pt;mso-wrap-distance-bottom:0.00pt;z-index:1;" stroked="false">
                <v:imagedata r:id="rId70" o:title=""/>
                <o:lock v:ext="edit" rotation="t"/>
              </v:shape>
            </w:pict>
          </mc:Fallback>
        </mc:AlternateContent>
        <w:tab/>
      </w:r>
      <w:r>
        <w:rPr>
          <w:rFonts w:ascii="Times New Roman" w:hAnsi="Times New Roman" w:eastAsia="宋体"/>
          <w:b w:val="0"/>
          <w:i w:val="0"/>
          <w:sz w:val="24"/>
          <w:szCs w:val="24"/>
        </w:rPr>
        <w:t xml:space="preserve">(2-14)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准确率在类别不平衡时容易高估模型效果，因此还需要混淆矩阵以及由它导出的查准率、查全率与 F1 分数：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446922" cy="394960"/>
                <wp:effectExtent l="0" t="0" r="0" b="0"/>
                <wp:docPr id="57" name="Picture 213878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1"/>
                        <a:stretch/>
                      </pic:blipFill>
                      <pic:spPr bwMode="auto">
                        <a:xfrm>
                          <a:off x="0" y="0"/>
                          <a:ext cx="3446922"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271.41pt;height:31.10pt;mso-wrap-distance-left:0.00pt;mso-wrap-distance-top:0.00pt;mso-wrap-distance-right:0.00pt;mso-wrap-distance-bottom:0.00pt;z-index:1;" stroked="false">
                <v:imagedata r:id="rId71" o:title=""/>
                <o:lock v:ext="edit" rotation="t"/>
              </v:shape>
            </w:pict>
          </mc:Fallback>
        </mc:AlternateContent>
        <w:tab/>
      </w:r>
      <w:r>
        <w:rPr>
          <w:rFonts w:ascii="Times New Roman" w:hAnsi="Times New Roman" w:eastAsia="宋体"/>
          <w:b w:val="0"/>
          <w:i w:val="0"/>
          <w:sz w:val="24"/>
          <w:szCs w:val="24"/>
        </w:rPr>
        <w:t xml:space="preserve">(2-15)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(2-15) 中，查准率 P 衡量“被判为正例的样本中真正例的比例”，查全率 R 衡量“真正的正例中被找出来的比例”，F1 是二者的调和平均。综合两类表现时还可使用宏平均与加权平均：</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254166" cy="491337"/>
                <wp:effectExtent l="0" t="0" r="0" b="0"/>
                <wp:docPr id="58" name="Picture 213878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2"/>
                        <a:stretch/>
                      </pic:blipFill>
                      <pic:spPr bwMode="auto">
                        <a:xfrm>
                          <a:off x="0" y="0"/>
                          <a:ext cx="3254166" cy="491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256.23pt;height:38.69pt;mso-wrap-distance-left:0.00pt;mso-wrap-distance-top:0.00pt;mso-wrap-distance-right:0.00pt;mso-wrap-distance-bottom:0.00pt;z-index:1;" stroked="false">
                <v:imagedata r:id="rId72" o:title=""/>
                <o:lock v:ext="edit" rotation="t"/>
              </v:shape>
            </w:pict>
          </mc:Fallback>
        </mc:AlternateContent>
        <w:tab/>
      </w:r>
      <w:r>
        <w:rPr>
          <w:rFonts w:ascii="Times New Roman" w:hAnsi="Times New Roman" w:eastAsia="宋体"/>
          <w:b w:val="0"/>
          <w:i w:val="0"/>
          <w:sz w:val="24"/>
          <w:szCs w:val="24"/>
        </w:rPr>
        <w:t xml:space="preserve">(2-16)</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在 79 个测试样本上，模型准确率为 89.87%：</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模型准确率：89.87%</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混淆矩阵显示：40 个低 mpg 样本中 34 个判对、6 个判错；39 个高 mpg 样本中 37 个判对、2 个判错：</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混淆矩阵：</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[[34  6]</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[ 2 37]]</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分类报告给出每一类的查准率、查全率与 F1 分数，宏平均与加权平均均为 0.90：</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低MPG       0.94      0.85      0.89        40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高MPG       0.86      0.95      0.90        39</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0.90        79</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0.90      0.90      0.90        79</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weighted avg       0.90      0.90      0.90        79</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e.绘制分类结果的混淆矩阵图。</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disp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display_labels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"Low 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"High 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disp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"SVM Confusion Matrix"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"Predicted Class"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"True Class"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两种 SVM 实现的混淆矩阵对比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subplots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my_svm_pred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"manual (SMO)"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display_labels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"Low 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"High MPG"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colorbar</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cmap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"Blues"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"SVM confusion matrix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混淆矩阵的可视化把四个计数放到同一张热力图上：对角线颜色越深说明判对的样本越多，非对角线上的格子则对应两类错误。把两套实现并排放在一起，可以直观看出两者的错误分布是否一致。</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40" w:before="120" w:line="240" w:lineRule="auto"/>
        <w:ind/>
        <w:jc w:val="center"/>
        <w:rPr>
          <w:sz w:val="24"/>
          <w:szCs w:val="24"/>
        </w:rPr>
      </w:pPr>
      <w:r>
        <w:rPr>
          <w:sz w:val="24"/>
          <w:szCs w:val="24"/>
        </w:rPr>
      </w:r>
      <w:r>
        <w:rPr>
          <w:sz w:val="24"/>
          <w:szCs w:val="24"/>
        </w:rPr>
        <mc:AlternateContent>
          <mc:Choice Requires="wpg">
            <w:drawing>
              <wp:inline xmlns:wp="http://schemas.openxmlformats.org/drawingml/2006/wordprocessingDrawing" distT="0" distB="0" distL="0" distR="0">
                <wp:extent cx="4106737" cy="1760246"/>
                <wp:effectExtent l="0" t="0" r="0" b="0"/>
                <wp:docPr id="59" name="Picture 213878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2006" name="cell20_0.jpg"/>
                        <pic:cNvPicPr>
                          <a:picLocks noChangeAspect="1"/>
                        </pic:cNvPicPr>
                        <pic:nvPr/>
                      </pic:nvPicPr>
                      <pic:blipFill rotWithShape="1">
                        <a:blip r:embed="rId73"/>
                        <a:stretch/>
                      </pic:blipFill>
                      <pic:spPr bwMode="auto">
                        <a:xfrm flipH="0" flipV="0">
                          <a:off x="0" y="0"/>
                          <a:ext cx="4106737" cy="1760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323.37pt;height:138.60pt;mso-wrap-distance-left:0.00pt;mso-wrap-distance-top:0.00pt;mso-wrap-distance-right:0.00pt;mso-wrap-distance-bottom:0.00pt;z-index:1;" stroked="false">
                <v:imagedata r:id="rId73" o:title=""/>
                <o:lock v:ext="edit" rotation="t"/>
              </v:shape>
            </w:pict>
          </mc:Fallback>
        </mc:AlternateContent>
      </w:r>
      <w:r>
        <w:rPr>
          <w:sz w:val="24"/>
          <w:szCs w:val="24"/>
        </w:rPr>
      </w:r>
      <w:r>
        <w:rPr>
          <w:sz w:val="24"/>
          <w:szCs w:val="24"/>
        </w:rPr>
      </w:r>
    </w:p>
    <w:p>
      <w:pPr>
        <w:spacing w:after="160" w:before="0" w:line="240" w:lineRule="auto"/>
        <w:ind/>
        <w:jc w:val="center"/>
        <w:rPr/>
      </w:pPr>
      <w:r>
        <w:rPr>
          <w:rFonts w:ascii="Times New Roman" w:hAnsi="Times New Roman" w:eastAsia="宋体"/>
          <w:b w:val="0"/>
          <w:i w:val="0"/>
          <w:color w:val="404040"/>
          <w:sz w:val="24"/>
          <w:szCs w:val="24"/>
        </w:rPr>
        <w:t xml:space="preserve">图 2-9　两种 SVM 实现的混淆矩阵对比</w:t>
      </w:r>
      <w:r>
        <w:br w:type="page" w:clear="all"/>
      </w:r>
      <w:r/>
      <w:r/>
    </w:p>
    <w:p>
      <w:pPr>
        <w:spacing/>
        <w:ind/>
        <w:rPr/>
      </w:pPr>
      <w:r>
        <w:rPr>
          <w:rFonts w:ascii="微软雅黑" w:hAnsi="微软雅黑" w:eastAsia="微软雅黑"/>
          <w:b/>
          <w:i w:val="0"/>
          <w:sz w:val="28"/>
        </w:rPr>
        <w:t xml:space="preserve">二、感知机</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a.理解感知机的基本原理及其应用。</w:t>
      </w:r>
      <w:r/>
    </w:p>
    <w:p>
      <w:pPr>
        <w:spacing/>
        <w:ind w:firstLine="420"/>
        <w:rPr/>
      </w:pPr>
      <w:r>
        <w:rPr>
          <w:rFonts w:ascii="微软雅黑" w:hAnsi="微软雅黑" w:eastAsia="微软雅黑"/>
          <w:b w:val="0"/>
          <w:i w:val="0"/>
          <w:sz w:val="24"/>
        </w:rPr>
        <w:t xml:space="preserve">b.掌握感知机模型的构建和评估方法。</w:t>
      </w:r>
      <w:r/>
    </w:p>
    <w:p>
      <w:pPr>
        <w:spacing/>
        <w:ind/>
        <w:rPr/>
      </w:pPr>
      <w:r>
        <w:rPr>
          <w:rFonts w:ascii="微软雅黑" w:hAnsi="微软雅黑" w:eastAsia="微软雅黑"/>
          <w:b/>
          <w:i w:val="0"/>
          <w:sz w:val="24"/>
        </w:rPr>
        <w:t xml:space="preserve">2. 实验数据</w:t>
      </w:r>
      <w:r/>
    </w:p>
    <w:p>
      <w:pPr>
        <w:spacing/>
        <w:ind w:firstLine="420"/>
        <w:rPr/>
      </w:pPr>
      <w:r>
        <w:rPr>
          <w:rFonts w:ascii="微软雅黑" w:hAnsi="微软雅黑" w:eastAsia="微软雅黑"/>
          <w:b w:val="0"/>
          <w:i w:val="0"/>
          <w:sz w:val="24"/>
        </w:rPr>
        <w:t xml:space="preserve">使用糖尿病数据集(diabetes.csv)，该数据集包含多个特征，用于预测患者是否患有糖尿病。</w:t>
      </w:r>
      <w:r/>
    </w:p>
    <w:p>
      <w:pPr>
        <w:spacing/>
        <w:ind/>
        <w:rPr/>
      </w:pPr>
      <w:r>
        <w:rPr>
          <w:rFonts w:ascii="微软雅黑" w:hAnsi="微软雅黑" w:eastAsia="微软雅黑"/>
          <w:b/>
          <w:i w:val="0"/>
          <w:sz w:val="24"/>
        </w:rPr>
        <w:t xml:space="preserve">3. 实验要求</w:t>
      </w:r>
      <w:r/>
    </w:p>
    <w:p>
      <w:pPr>
        <w:spacing/>
        <w:ind w:firstLine="420"/>
        <w:rPr/>
      </w:pPr>
      <w:r>
        <w:rPr>
          <w:rFonts w:ascii="微软雅黑" w:hAnsi="微软雅黑" w:eastAsia="微软雅黑"/>
          <w:b w:val="0"/>
          <w:i w:val="0"/>
          <w:sz w:val="24"/>
        </w:rPr>
        <w:t xml:space="preserve">a.编写Python代码实现感知机模型。</w:t>
      </w:r>
      <w:r/>
    </w:p>
    <w:p>
      <w:pPr>
        <w:spacing/>
        <w:ind w:firstLine="420"/>
        <w:rPr/>
      </w:pPr>
      <w:r>
        <w:rPr>
          <w:rFonts w:ascii="微软雅黑" w:hAnsi="微软雅黑" w:eastAsia="微软雅黑"/>
          <w:b w:val="0"/>
          <w:i w:val="0"/>
          <w:sz w:val="24"/>
        </w:rPr>
        <w:t xml:space="preserve">b.实现数据的预处理，使用感知机模型进行糖尿病数据的分类。</w:t>
      </w:r>
      <w:r/>
    </w:p>
    <w:p>
      <w:pPr>
        <w:spacing/>
        <w:ind w:firstLine="420"/>
        <w:rPr/>
      </w:pPr>
      <w:r>
        <w:rPr>
          <w:rFonts w:ascii="微软雅黑" w:hAnsi="微软雅黑" w:eastAsia="微软雅黑"/>
          <w:b w:val="0"/>
          <w:i w:val="0"/>
          <w:sz w:val="24"/>
        </w:rPr>
        <w:t xml:space="preserve">c.输出模型的准确率、混淆矩阵。</w:t>
      </w:r>
      <w:r/>
    </w:p>
    <w:p>
      <w:pPr>
        <w:spacing/>
        <w:ind w:firstLine="420"/>
        <w:rPr/>
      </w:pPr>
      <w:r>
        <w:rPr>
          <w:rFonts w:ascii="微软雅黑" w:hAnsi="微软雅黑" w:eastAsia="微软雅黑"/>
          <w:b w:val="0"/>
          <w:i w:val="0"/>
          <w:sz w:val="24"/>
        </w:rPr>
        <w:t xml:space="preserve">d.可视化特征权重，以分析模型性能和特征重要性。</w:t>
      </w:r>
      <w:r/>
    </w:p>
    <w:p>
      <w:pPr>
        <w:spacing/>
        <w:ind/>
        <w:rPr/>
      </w:pPr>
      <w:r>
        <w:rPr>
          <w:rFonts w:ascii="微软雅黑" w:hAnsi="微软雅黑" w:eastAsia="微软雅黑"/>
          <w:b/>
          <w:i w:val="0"/>
          <w:sz w:val="24"/>
        </w:rPr>
        <w:t xml:space="preserve">4.实验步骤</w:t>
      </w: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a.编写Python代码实现感知机模型。</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调包实现创建 scikit-learn 的 Perceptron：</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1e-3</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自实现的感知机封装在 models/exp2/perceptron.py 中：用误分类驱动的在线学习逐样本更新参数，接口与 scikit-learn 一致：</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Perceptron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"""线性感知机。</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learning_rate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学习率 η；发现误分类样本时按 w ← w + η·y·x 更新。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max_iter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最大迭代轮数。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tol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提前停止的阈值：若连续若干轮的误分类数下降幅度小于该值则停止。</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shuffle : bool</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每轮是否打乱样本顺序。</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random_state : int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随机种子，保证结果可复现。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1e-3</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shuffle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"本实现仅支持二分类"</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default_rng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errors_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epoch</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permutation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误分类判定：y_i (w·x_i + b) ≤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epoch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提前停止：连续 5 轮没有明显改进</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best_err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"shuffle"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感知机是最早的线性分类模型，它直接对样本输出类别而无需概率解释：</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460784" cy="238110"/>
                <wp:effectExtent l="0" t="0" r="0" b="0"/>
                <wp:docPr id="60" name="Picture 213878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4"/>
                        <a:stretch/>
                      </pic:blipFill>
                      <pic:spPr bwMode="auto">
                        <a:xfrm>
                          <a:off x="0" y="0"/>
                          <a:ext cx="1460784" cy="238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15.02pt;height:18.75pt;mso-wrap-distance-left:0.00pt;mso-wrap-distance-top:0.00pt;mso-wrap-distance-right:0.00pt;mso-wrap-distance-bottom:0.00pt;z-index:1;" stroked="false">
                <v:imagedata r:id="rId74" o:title=""/>
                <o:lock v:ext="edit" rotation="t"/>
              </v:shape>
            </w:pict>
          </mc:Fallback>
        </mc:AlternateContent>
        <w:tab/>
      </w:r>
      <w:r>
        <w:rPr>
          <w:rFonts w:ascii="Times New Roman" w:hAnsi="Times New Roman" w:eastAsia="宋体"/>
          <w:b w:val="0"/>
          <w:i w:val="0"/>
          <w:sz w:val="24"/>
          <w:szCs w:val="24"/>
        </w:rPr>
        <w:t xml:space="preserve">(2-17)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(2-17) 中 sign(·) 为符号函数。感知机采用误分类驱动的学习策略：只统计被当前模型判错的样本集合 M，以误分类样本到超平面的距离之和（略去 1/‖w‖ 的尺度因子）作为损失函数：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020153" cy="402519"/>
                <wp:effectExtent l="0" t="0" r="0" b="0"/>
                <wp:docPr id="61" name="Picture 213878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5"/>
                        <a:stretch/>
                      </pic:blipFill>
                      <pic:spPr bwMode="auto">
                        <a:xfrm>
                          <a:off x="0" y="0"/>
                          <a:ext cx="2020153" cy="40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59.07pt;height:31.69pt;mso-wrap-distance-left:0.00pt;mso-wrap-distance-top:0.00pt;mso-wrap-distance-right:0.00pt;mso-wrap-distance-bottom:0.00pt;z-index:1;" stroked="false">
                <v:imagedata r:id="rId75" o:title=""/>
                <o:lock v:ext="edit" rotation="t"/>
              </v:shape>
            </w:pict>
          </mc:Fallback>
        </mc:AlternateContent>
        <w:tab/>
      </w:r>
      <w:r>
        <w:rPr>
          <w:rFonts w:ascii="Times New Roman" w:hAnsi="Times New Roman" w:eastAsia="宋体"/>
          <w:b w:val="0"/>
          <w:i w:val="0"/>
          <w:sz w:val="24"/>
          <w:szCs w:val="24"/>
        </w:rPr>
        <w:t xml:space="preserve">(2-18)</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(2-18) 对 w 与 b 求梯度：</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721254" cy="402519"/>
                <wp:effectExtent l="0" t="0" r="0" b="0"/>
                <wp:docPr id="62" name="Picture 213878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6"/>
                        <a:stretch/>
                      </pic:blipFill>
                      <pic:spPr bwMode="auto">
                        <a:xfrm>
                          <a:off x="0" y="0"/>
                          <a:ext cx="2721254" cy="40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214.27pt;height:31.69pt;mso-wrap-distance-left:0.00pt;mso-wrap-distance-top:0.00pt;mso-wrap-distance-right:0.00pt;mso-wrap-distance-bottom:0.00pt;z-index:1;" stroked="false">
                <v:imagedata r:id="rId76" o:title=""/>
                <o:lock v:ext="edit" rotation="t"/>
              </v:shape>
            </w:pict>
          </mc:Fallback>
        </mc:AlternateContent>
        <w:tab/>
      </w:r>
      <w:r>
        <w:rPr>
          <w:rFonts w:ascii="Times New Roman" w:hAnsi="Times New Roman" w:eastAsia="宋体"/>
          <w:b w:val="0"/>
          <w:i w:val="0"/>
          <w:sz w:val="24"/>
          <w:szCs w:val="24"/>
        </w:rPr>
        <w:t xml:space="preserve">(2-19)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(2-19) 给出随机梯度下降的更新规则，即每发现一个误分类样本就沿其方向调整一次参数：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214798" cy="228661"/>
                <wp:effectExtent l="0" t="0" r="0" b="0"/>
                <wp:docPr id="63" name="Picture 213878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7"/>
                        <a:stretch/>
                      </pic:blipFill>
                      <pic:spPr bwMode="auto">
                        <a:xfrm>
                          <a:off x="0" y="0"/>
                          <a:ext cx="2214798" cy="228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74.39pt;height:18.00pt;mso-wrap-distance-left:0.00pt;mso-wrap-distance-top:0.00pt;mso-wrap-distance-right:0.00pt;mso-wrap-distance-bottom:0.00pt;z-index:1;" stroked="false">
                <v:imagedata r:id="rId77" o:title=""/>
                <o:lock v:ext="edit" rotation="t"/>
              </v:shape>
            </w:pict>
          </mc:Fallback>
        </mc:AlternateContent>
        <w:tab/>
      </w:r>
      <w:r>
        <w:rPr>
          <w:rFonts w:ascii="Times New Roman" w:hAnsi="Times New Roman" w:eastAsia="宋体"/>
          <w:b w:val="0"/>
          <w:i w:val="0"/>
          <w:sz w:val="24"/>
          <w:szCs w:val="24"/>
        </w:rPr>
        <w:t xml:space="preserve">(2-20)</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代码中 Perceptron(max_iter=1000, tol=1e-3, random_state=42) 表示最多迭代 1000 轮，若误分类数的下降幅度连续 5 轮小于 1e-3 则提前停止。下图给出决策边界随迭代的变化以及训练错分率曲线：</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998630"/>
                <wp:effectExtent l="0" t="0" r="0" b="0"/>
                <wp:docPr id="64" name="Picture 213878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78"/>
                        <a:stretch/>
                      </pic:blipFill>
                      <pic:spPr bwMode="auto">
                        <a:xfrm>
                          <a:off x="0" y="0"/>
                          <a:ext cx="5212080" cy="1998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10.40pt;height:157.37pt;mso-wrap-distance-left:0.00pt;mso-wrap-distance-top:0.00pt;mso-wrap-distance-right:0.00pt;mso-wrap-distance-bottom:0.00pt;z-index:1;" stroked="false">
                <v:imagedata r:id="rId78"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2-10　感知机决策边界的迭代过程与训练错分率变化</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Novikoff 定理指出：若训练集线性可分，感知机一定能在有限步内收敛，且迭代次数存在上界：</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773850" cy="445983"/>
                <wp:effectExtent l="0" t="0" r="0" b="0"/>
                <wp:docPr id="65" name="Picture 21387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9"/>
                        <a:stretch/>
                      </pic:blipFill>
                      <pic:spPr bwMode="auto">
                        <a:xfrm>
                          <a:off x="0" y="0"/>
                          <a:ext cx="3773850" cy="445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297.15pt;height:35.12pt;mso-wrap-distance-left:0.00pt;mso-wrap-distance-top:0.00pt;mso-wrap-distance-right:0.00pt;mso-wrap-distance-bottom:0.00pt;z-index:1;" stroked="false">
                <v:imagedata r:id="rId79" o:title=""/>
                <o:lock v:ext="edit" rotation="t"/>
              </v:shape>
            </w:pict>
          </mc:Fallback>
        </mc:AlternateContent>
        <w:tab/>
      </w:r>
      <w:r>
        <w:rPr>
          <w:rFonts w:ascii="Times New Roman" w:hAnsi="Times New Roman" w:eastAsia="宋体"/>
          <w:b w:val="0"/>
          <w:i w:val="0"/>
          <w:sz w:val="24"/>
          <w:szCs w:val="24"/>
        </w:rPr>
        <w:t xml:space="preserve">(2-21)</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(2-21) 中 γ 为样本到最优超平面的最小函数间隔，R 为样本的最大模长。需要注意的是，感知机只要求把样本分开，满足条件的解并不唯一，它也不会像支持向量机那样最大化间隔。下图对比了两种模型在同一数据上的决策边界。</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999480"/>
                <wp:effectExtent l="0" t="0" r="0" b="0"/>
                <wp:docPr id="66" name="Picture 213878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80"/>
                        <a:stretch/>
                      </pic:blipFill>
                      <pic:spPr bwMode="auto">
                        <a:xfrm>
                          <a:off x="0" y="0"/>
                          <a:ext cx="5212080" cy="1999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10.40pt;height:157.44pt;mso-wrap-distance-left:0.00pt;mso-wrap-distance-top:0.00pt;mso-wrap-distance-right:0.00pt;mso-wrap-distance-bottom:0.00pt;z-index:1;" stroked="false">
                <v:imagedata r:id="rId80"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2-11　感知机与线性 SVM 的决策边界对比（仅取两个特征以便可视化）</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该单元格只创建感知机对象，尚未训练，因此没有输出。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b.实现数据的预处理，使用感知机模型进行糖尿病数据的分类。</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read_csv</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'data/exp2/diabetes.csv'</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drop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"Outcome"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"Outcome"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StandardScaler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糖尿病数据集共 768 条样本、8 个数值特征（怀孕次数、血糖、血压、皮褶厚度、胰岛素、BMI、糖尿病家族史函数、年龄）与 1 个标签 Outcome，其中未患病 500 例、患病 268 例。若模型不加学习、一律预测为未患病，准确率也能达到：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51178" cy="343936"/>
                <wp:effectExtent l="0" t="0" r="0" b="0"/>
                <wp:docPr id="67" name="Picture 213878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81"/>
                        <a:stretch/>
                      </pic:blipFill>
                      <pic:spPr bwMode="auto">
                        <a:xfrm>
                          <a:off x="0" y="0"/>
                          <a:ext cx="1351178" cy="343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106.39pt;height:27.08pt;mso-wrap-distance-left:0.00pt;mso-wrap-distance-top:0.00pt;mso-wrap-distance-right:0.00pt;mso-wrap-distance-bottom:0.00pt;z-index:1;" stroked="false">
                <v:imagedata r:id="rId81" o:title=""/>
                <o:lock v:ext="edit" rotation="t"/>
              </v:shape>
            </w:pict>
          </mc:Fallback>
        </mc:AlternateContent>
        <w:tab/>
      </w:r>
      <w:r>
        <w:rPr>
          <w:rFonts w:ascii="Times New Roman" w:hAnsi="Times New Roman" w:eastAsia="宋体"/>
          <w:b w:val="0"/>
          <w:i w:val="0"/>
          <w:sz w:val="24"/>
          <w:szCs w:val="24"/>
        </w:rPr>
        <w:t xml:space="preserve">(2-22)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(2-22) 即多数类基线，该数据上为 65.1%，是评价模型是否真正学到信息的重要参照。</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332185" cy="2058330"/>
                <wp:effectExtent l="0" t="0" r="0" b="0"/>
                <wp:docPr id="68" name="Picture 213878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82"/>
                        <a:stretch/>
                      </pic:blipFill>
                      <pic:spPr bwMode="auto">
                        <a:xfrm flipH="0" flipV="0">
                          <a:off x="0" y="0"/>
                          <a:ext cx="3332184" cy="2058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262.38pt;height:162.07pt;mso-wrap-distance-left:0.00pt;mso-wrap-distance-top:0.00pt;mso-wrap-distance-right:0.00pt;mso-wrap-distance-bottom:0.00pt;z-index:1;" stroked="false">
                <v:imagedata r:id="rId8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2-12　糖尿病数据集的类别分布与多数类基线</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数据表中没有显式的缺失值，但 Glucose、BloodPressure、SkinThickness、Insulin、BMI 等字段存在取值为 0 的记录（如 SkinThickness 有 227 条、Insulin 有 374 条），这些取值在生理上不可能出现，应视为缺失。本实验按 notebook 的处理方式保留原始取值，未做插补，这也是模型性能受限的原因之一。</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训练前对特征做标准化（同式 (2-10)），随后按 8 : 2 分层划分训练集与测试集。</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读取后打印数据结构：共 768 条样本、9 个字段，无缺失值；模型拟合完成后的参数为：</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&lt;class 'pandas.DataFrame'&gt;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RangeIndex: 768 entries, 0 to 767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Data columns (total 9 columns):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Column                    Non-Null Count  Dtype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  -----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0   Pregnancies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Glucose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   BloodPressure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3   SkinThickness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4   Insulin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5   BMI                       768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6   DiabetesPedigreeFunction  768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7   Age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8   Outcome                   768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dtypes: float64(2), int64(7)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memory usage: 54.1 KB</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Perceptron(random_state=42)</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c.输出模型的准确率、混淆矩阵。</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"\n模型准确率：{:.2f}%"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"未患糖尿病"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"患糖尿病"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自实现：创建 Perceptron 实例并训练，随后与调包实现对比：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自实现感知机</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my_perceptron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my_perc_pred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perc_comparison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my_perc_pred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"迭代轮数"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"两种感知机实现的结果对比："</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perc_comparison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"\n两种实现的预测一致率：{:.2%}"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my_perc_pred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"两种实现的权重相关系数：{:.4f}"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corrcoef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评价指标与支持向量机部分相同，仍使用准确率（式 (2-14)）、混淆矩阵以及查准率、查全率与 F1 分数（式 (2-15)）。由于该数据存在类别不平衡，评估时需要把结果与多数类基线（式 (2-22)，65.1%）对照来看。</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调包实现的准确率为 72.73%，自实现为 68.83%，两者相差 3.9 个百分点：</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模型准确率：72.73%</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混淆矩阵：</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[[80 20]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[22 32]]</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未患糖尿病       0.78      0.80      0.79       100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患糖尿病       0.62      0.59      0.60        54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0.73       154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0.70      0.70      0.70       154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weighted avg       0.73      0.73      0.73       154</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自实现的对比结果如下：两种实现的预测一致率为 79.22%，权重相关系数为 0.6633。</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两种感知机实现的结果对比：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实现方式    准确率(%)  迭代轮数</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sklearn 调包 72.727273     6</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自实现 68.831169     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两种实现的预测一致率：79.22%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两种实现的权重相关系数：0.6633</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两者的差异并不是实现错误，而是感知机本身的性质决定的：训练集线性不可分时，感知机的解不唯一，最终参数取决于样本的更新顺序。把自实现在 11 个不同随机种子下重复训练，测试准确率在 63.64%~74.03% 之间波动（均值 68.60%），sklearn 的 72.73% 正落在这一区间内：</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11180"/>
                <wp:effectExtent l="0" t="0" r="0" b="0"/>
                <wp:docPr id="69" name="Picture 213878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ceptron_compare.jpg"/>
                        <pic:cNvPicPr>
                          <a:picLocks noChangeAspect="1"/>
                        </pic:cNvPicPr>
                        <pic:nvPr/>
                      </pic:nvPicPr>
                      <pic:blipFill rotWithShape="1">
                        <a:blip r:embed="rId83"/>
                        <a:stretch/>
                      </pic:blipFill>
                      <pic:spPr bwMode="auto">
                        <a:xfrm>
                          <a:off x="0" y="0"/>
                          <a:ext cx="5212080" cy="2111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10.40pt;height:166.23pt;mso-wrap-distance-left:0.00pt;mso-wrap-distance-top:0.00pt;mso-wrap-distance-right:0.00pt;mso-wrap-distance-bottom:0.00pt;z-index:1;" stroked="false">
                <v:imagedata r:id="rId83"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2-13　两种感知机实现的决策边界与不同更新顺序下的准确率</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这一现象恰好印证了感知机与支持向量机的本质区别：感知机只要求把样本分开，而支持向量机在所有可行解中挑出间隔最大的那个，因此后者的解唯一且更稳定。</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d.可视化特征权重，以分析模型性能和特征重要性。</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perceptron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"AbsWeight"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abs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sort_values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"AbsWeight"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ascending</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barh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feature_importance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"Weight"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"Feature"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"Perceptron Feature Weights"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axvline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linewidth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由式 (2-17) 可知，特征权重 w 决定了每个特征对判决的方向与强度：权重为正表示该特征取值越大越倾向于判为患病，为负则相反；绝对值越大说明该特征对分类的影响越强。由于训练前所有特征都已标准化，不同特征之间的权重具有可比性，因此可以直接用权重的绝对值衡量特征重要性。</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从结果看，Glucose（血糖）的权重最大，与临床上血糖是糖尿病主要判别指标的事实一致；BMI 与 Age 也给出正的贡献；而 SkinThickness、Insulin 等特征的权重接近 0，说明在线性模型下它们对判决的贡献有限——这与 b 中提到的这些字段存在大量 0 值（相当于缺失）有关。</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4468687" cy="2660112"/>
                <wp:effectExtent l="0" t="0" r="0" b="0"/>
                <wp:docPr id="70" name="Picture 213878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84"/>
                        <a:stretch/>
                      </pic:blipFill>
                      <pic:spPr bwMode="auto">
                        <a:xfrm flipH="0" flipV="0">
                          <a:off x="0" y="0"/>
                          <a:ext cx="4468687" cy="2660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351.87pt;height:209.46pt;mso-wrap-distance-left:0.00pt;mso-wrap-distance-top:0.00pt;mso-wrap-distance-right:0.00pt;mso-wrap-distance-bottom:0.00pt;z-index:1;" stroked="false">
                <v:imagedata r:id="rId84"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2-14　感知机各特征的权重（按绝对值升序排列）</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把两种实现的权重向量放在同一坐标系中对比，可以看到整体趋势一致（相关系数 0.6633），但少数特征的权重差异较大——这正是更新顺序不同导致的两个不同解：</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351235" cy="2781620"/>
                <wp:effectExtent l="0" t="0" r="0" b="0"/>
                <wp:docPr id="71" name="Picture 213878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5_1.jpg"/>
                        <pic:cNvPicPr>
                          <a:picLocks noChangeAspect="1"/>
                        </pic:cNvPicPr>
                        <pic:nvPr/>
                      </pic:nvPicPr>
                      <pic:blipFill rotWithShape="1">
                        <a:blip r:embed="rId85"/>
                        <a:stretch/>
                      </pic:blipFill>
                      <pic:spPr bwMode="auto">
                        <a:xfrm flipH="0" flipV="0">
                          <a:off x="0" y="0"/>
                          <a:ext cx="3351234" cy="27816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263.88pt;height:219.03pt;mso-wrap-distance-left:0.00pt;mso-wrap-distance-top:0.00pt;mso-wrap-distance-right:0.00pt;mso-wrap-distance-bottom:0.00pt;z-index:1;" stroked="false">
                <v:imagedata r:id="rId85" o:title=""/>
                <o:lock v:ext="edit" rotation="t"/>
              </v:shape>
            </w:pict>
          </mc:Fallback>
        </mc:AlternateContent>
      </w:r>
      <w:r>
        <w:rPr>
          <w:sz w:val="24"/>
          <w:szCs w:val="24"/>
        </w:rPr>
      </w:r>
    </w:p>
    <w:p>
      <w:pPr>
        <w:spacing w:after="160" w:before="0" w:line="240" w:lineRule="auto"/>
        <w:ind/>
        <w:jc w:val="center"/>
        <w:rPr/>
      </w:pPr>
      <w:r>
        <w:rPr>
          <w:rFonts w:ascii="Times New Roman" w:hAnsi="Times New Roman" w:eastAsia="宋体"/>
          <w:b w:val="0"/>
          <w:i w:val="0"/>
          <w:color w:val="404040"/>
          <w:sz w:val="24"/>
          <w:szCs w:val="24"/>
        </w:rPr>
        <w:t xml:space="preserve">图 2-15　两种感知机实现的权重对比</w:t>
      </w:r>
      <w:r>
        <w:br w:type="page" w:clear="all"/>
      </w:r>
      <w:r/>
    </w:p>
    <w:p>
      <w:pPr>
        <w:spacing/>
        <w:ind w:firstLine="0"/>
        <w:jc w:val="center"/>
        <w:rPr/>
      </w:pPr>
      <w:r>
        <w:rPr>
          <w:rFonts w:ascii="微软雅黑" w:hAnsi="微软雅黑" w:eastAsia="微软雅黑"/>
          <w:b w:val="0"/>
          <w:i w:val="0"/>
          <w:sz w:val="36"/>
        </w:rPr>
        <w:t xml:space="preserve">实验三 贝叶斯分类与BP算法</w:t>
      </w:r>
      <w:r/>
    </w:p>
    <w:tbl>
      <w:tblPr>
        <w:jc w:val="center"/>
        <w:tblInd w:w="-108" w:type="dxa"/>
        <w:tblW w:w="8640" w:type="dxa"/>
        <w:tblCellMar>
          <w:left w:w="108" w:type="dxa"/>
          <w:top w:w="0" w:type="dxa"/>
          <w:right w:w="108" w:type="dxa"/>
          <w:bottom w:w="0" w:type="dxa"/>
        </w:tblCellMar>
        <w:tblBorders/>
        <w:tblLayout w:type="fixed"/>
        <w:tblLook w:val="04A0" w:firstRow="1" w:lastRow="0" w:firstColumn="1" w:lastColumn="0" w:noHBand="0" w:noVBand="1"/>
      </w:tblPr>
      <w:tblGrid>
        <w:gridCol w:w="2216"/>
        <w:gridCol w:w="2004"/>
        <w:gridCol w:w="1360"/>
        <w:gridCol w:w="1844"/>
        <w:gridCol w:w="1216"/>
      </w:tblGrid>
      <w:tr>
        <w:trPr>
          <w:trHeight w:val="612"/>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7BA4C4D8">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地          点：</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2004" w:type="dxa"/>
            <w:vAlign w:val="center"/>
            <w:textDirection w:val="lrTb"/>
          </w:tcPr>
          <w:p w14:paraId="067FB487">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B10   楼</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360" w:type="dxa"/>
            <w:vAlign w:val="center"/>
            <w:textDirection w:val="lrTb"/>
          </w:tcPr>
          <w:p w14:paraId="56D22B39">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301房；</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70923E6F">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实验台号：</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352393F1">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08679C5E">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实验日期与时间：</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6D2B4F9D">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2025.11.28</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4CAE3FD1">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评    分：</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646E2C89">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59AAD6A6">
            <w:pPr>
              <w:pStyle w:val="960"/>
              <w:spacing/>
              <w:ind/>
              <w:rPr>
                <w:rFonts w:hint="eastAsia" w:ascii="微软雅黑" w:hAnsi="微软雅黑" w:eastAsia="微软雅黑" w:cs="微软雅黑"/>
                <w:b/>
                <w:spacing w:val="20"/>
                <w:sz w:val="24"/>
              </w:rPr>
            </w:pPr>
            <w:r>
              <w:rPr>
                <w:rFonts w:hint="eastAsia" w:ascii="微软雅黑" w:hAnsi="微软雅黑" w:eastAsia="微软雅黑" w:cs="微软雅黑"/>
                <w:b/>
                <w:spacing w:val="20"/>
                <w:sz w:val="24"/>
              </w:rPr>
              <w:t xml:space="preserve">预习检查纪录：</w:t>
            </w:r>
            <w:r>
              <w:rPr>
                <w:rFonts w:hint="eastAsia" w:ascii="微软雅黑" w:hAnsi="微软雅黑" w:eastAsia="微软雅黑" w:cs="微软雅黑"/>
                <w:b/>
                <w:spacing w:val="20"/>
                <w:sz w:val="24"/>
              </w:rPr>
            </w:r>
            <w:r>
              <w:rPr>
                <w:rFonts w:hint="eastAsia" w:ascii="微软雅黑" w:hAnsi="微软雅黑" w:eastAsia="微软雅黑" w:cs="微软雅黑"/>
                <w:b/>
                <w:spacing w:val="20"/>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523EA6BC">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已预习</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788BB9B0">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实验教师：</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4605F161">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李成安</w:t>
            </w:r>
            <w:r>
              <w:rPr>
                <w:rFonts w:hint="eastAsia" w:ascii="微软雅黑" w:hAnsi="微软雅黑" w:eastAsia="微软雅黑" w:cs="微软雅黑"/>
                <w:sz w:val="24"/>
              </w:rPr>
            </w:r>
            <w:r>
              <w:rPr>
                <w:rFonts w:hint="eastAsia" w:ascii="微软雅黑" w:hAnsi="微软雅黑" w:eastAsia="微软雅黑" w:cs="微软雅黑"/>
                <w:sz w:val="24"/>
              </w:rPr>
            </w:r>
          </w:p>
        </w:tc>
      </w:tr>
    </w:tbl>
    <w:p>
      <w:pPr>
        <w:spacing/>
        <w:ind/>
        <w:rPr/>
      </w:pPr>
      <w:r>
        <w:rPr>
          <w:rFonts w:ascii="微软雅黑" w:hAnsi="微软雅黑" w:eastAsia="微软雅黑"/>
          <w:b/>
          <w:i w:val="0"/>
          <w:sz w:val="28"/>
        </w:rPr>
        <w:t xml:space="preserve">一、贝叶斯分类器</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掌握贝叶斯分类器的原理与应用方法。</w:t>
      </w:r>
      <w:r/>
    </w:p>
    <w:p>
      <w:pPr>
        <w:spacing/>
        <w:ind/>
        <w:rPr/>
      </w:pPr>
      <w:r>
        <w:rPr>
          <w:rFonts w:ascii="微软雅黑" w:hAnsi="微软雅黑" w:eastAsia="微软雅黑"/>
          <w:b/>
          <w:i w:val="0"/>
          <w:sz w:val="24"/>
        </w:rPr>
        <w:t xml:space="preserve">2、实验数据</w:t>
      </w:r>
      <w:r/>
    </w:p>
    <w:p>
      <w:pPr>
        <w:spacing/>
        <w:ind w:firstLine="420"/>
        <w:rPr/>
      </w:pPr>
      <w:r>
        <w:rPr>
          <w:rFonts w:ascii="微软雅黑" w:hAnsi="微软雅黑" w:eastAsia="微软雅黑"/>
          <w:b w:val="0"/>
          <w:i w:val="0"/>
          <w:sz w:val="24"/>
        </w:rPr>
        <w:t xml:space="preserve">过滤垃圾邮件数据(email datasets)：包含50条样本数据，每条数据为一个邮件，属于2个不同的类别。</w:t>
      </w:r>
      <w:r/>
    </w:p>
    <w:p>
      <w:pPr>
        <w:spacing/>
        <w:ind/>
        <w:rPr/>
      </w:pPr>
      <w:r>
        <w:rPr>
          <w:rFonts w:ascii="微软雅黑" w:hAnsi="微软雅黑" w:eastAsia="微软雅黑"/>
          <w:b/>
          <w:i w:val="0"/>
          <w:sz w:val="24"/>
        </w:rPr>
        <w:t xml:space="preserve">3、实验要求</w:t>
      </w:r>
      <w:r/>
    </w:p>
    <w:p>
      <w:pPr>
        <w:spacing/>
        <w:ind w:firstLine="420"/>
        <w:rPr/>
      </w:pPr>
      <w:r>
        <w:rPr>
          <w:rFonts w:ascii="微软雅黑" w:hAnsi="微软雅黑" w:eastAsia="微软雅黑"/>
          <w:b w:val="0"/>
          <w:i w:val="0"/>
          <w:sz w:val="24"/>
        </w:rPr>
        <w:t xml:space="preserve">a.编写Python代码实验贝叶斯分类器。</w:t>
      </w:r>
      <w:r/>
    </w:p>
    <w:p>
      <w:pPr>
        <w:spacing/>
        <w:ind w:firstLine="420"/>
        <w:rPr/>
      </w:pPr>
      <w:r>
        <w:rPr>
          <w:rFonts w:ascii="微软雅黑" w:hAnsi="微软雅黑" w:eastAsia="微软雅黑"/>
          <w:b w:val="0"/>
          <w:i w:val="0"/>
          <w:sz w:val="24"/>
        </w:rPr>
        <w:t xml:space="preserve">b.加载数据集后，进行基本的数据清洗和处理</w:t>
      </w:r>
      <w:r/>
    </w:p>
    <w:p>
      <w:pPr>
        <w:spacing/>
        <w:ind w:firstLine="420"/>
        <w:rPr/>
      </w:pPr>
      <w:r>
        <w:rPr>
          <w:rFonts w:ascii="微软雅黑" w:hAnsi="微软雅黑" w:eastAsia="微软雅黑"/>
          <w:b w:val="0"/>
          <w:i w:val="0"/>
          <w:sz w:val="24"/>
        </w:rPr>
        <w:t xml:space="preserve">c.将数据集分为训练集和测试集，使用K折交叉验证来评估模型效果。</w:t>
      </w:r>
      <w:r/>
    </w:p>
    <w:p>
      <w:pPr>
        <w:spacing/>
        <w:ind w:firstLine="420"/>
        <w:rPr/>
      </w:pPr>
      <w:r>
        <w:rPr>
          <w:rFonts w:ascii="微软雅黑" w:hAnsi="微软雅黑" w:eastAsia="微软雅黑"/>
          <w:b w:val="0"/>
          <w:i w:val="0"/>
          <w:sz w:val="24"/>
        </w:rPr>
        <w:t xml:space="preserve">d.训练贝叶斯分类器并对测试集进行预测。</w:t>
      </w:r>
      <w:r/>
    </w:p>
    <w:p>
      <w:pPr>
        <w:spacing/>
        <w:ind w:firstLine="420"/>
        <w:rPr/>
      </w:pPr>
      <w:r>
        <w:rPr>
          <w:rFonts w:ascii="微软雅黑" w:hAnsi="微软雅黑" w:eastAsia="微软雅黑"/>
          <w:b w:val="0"/>
          <w:i w:val="0"/>
          <w:sz w:val="24"/>
        </w:rPr>
        <w:t xml:space="preserve">e.计算并报告模型的准确率、混淆矩阵、精确率、召回率和F1分数。</w:t>
      </w:r>
      <w:r/>
    </w:p>
    <w:p>
      <w:pPr>
        <w:spacing/>
        <w:ind w:firstLine="420"/>
        <w:rPr/>
      </w:pPr>
      <w:r>
        <w:rPr>
          <w:rFonts w:ascii="微软雅黑" w:hAnsi="微软雅黑" w:eastAsia="微软雅黑"/>
          <w:b w:val="0"/>
          <w:i w:val="0"/>
          <w:sz w:val="24"/>
        </w:rPr>
        <w:t xml:space="preserve">f.绘制分类结果的混淆矩阵图。</w:t>
      </w:r>
      <w:r/>
    </w:p>
    <w:p>
      <w:pPr>
        <w:spacing/>
        <w:ind/>
        <w:rPr/>
      </w:pPr>
      <w:r>
        <w:rPr>
          <w:rFonts w:ascii="微软雅黑" w:hAnsi="微软雅黑" w:eastAsia="微软雅黑"/>
          <w:b/>
          <w:i w:val="0"/>
          <w:sz w:val="24"/>
        </w:rPr>
        <w:t xml:space="preserve">4.实验步骤</w:t>
      </w: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本实验在 Python 3.12 环境下完成：scikit-learn 提供朴素贝叶斯、TF-IDF 向量化与 BP 网络的调包实现；自实现封装在 models/exp3/ 下——naive_bayes.py 实现多项式朴素贝叶斯，bp_network.py 用 numpy 实现单隐藏层 BP 网络（ReLU + Adam）。首先导入依赖库与自实现模型：</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sys</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glob</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pandas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matplotlib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pyplot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naive_bayes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MultinomialNB</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preprocessing</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MinMaxScaler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neural_network</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MLPClassifier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feature_extraction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text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TfidfVectorizer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model_selection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StratifiedKFold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cross_val_score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metrics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自实现模型（models/exp3/）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insert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naive_bayes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MultinomialNB</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MyNB</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bp_network</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MLPClassifier</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MyMLP</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a.编写Python代码实验贝叶斯分类器。</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调包实现直接创建 sklearn 的 MultinomialNB：</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nb_model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MultinomialNB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 MultinomialNB 封装在 models/exp3/naive_bayes.py 中：用 numpy 统计类先验与类条件概率，支持稀疏的 TF-IDF 矩阵，接口与 sklearn 一致：</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 coding: utf-8 -*-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"""多项式朴素贝叶斯的手动实现（支持稀疏输入，不依赖 scikit-learn 的模型层）。</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接口与 sklearn.naive_bayes.MultinomialNB 保持一致：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fit / predict / predict_proba / predict_log_proba</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属性：classes_、class_count_、feature_count_、class_log_prior_、feature_log_prob_</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scipy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MultinomialNB</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"""多项式朴素贝叶斯。</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alpha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拉普拉斯平滑系数，避免未出现的词把条件概率估成 0。</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fit_prior : bool</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是否从数据中估计先验概率；为 False 时使用均匀先验。</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class_prior : array-like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手动指定先验概率。</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fit_prior</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class_prior</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fit_prior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fit_prior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class_prior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class_prior</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csr_matrix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n_classes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feature_count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n_classes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class_count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n_classes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feature_count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class_count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feature_count_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feature_count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class_count_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class_count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拉普拉斯平滑后的类条件概率（取对数）</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smoothed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feature_count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feature_log_prob_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smoothed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smoothed</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先验概率</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class_prior</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prior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class_prior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fit_prior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prior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class_count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class_count</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prior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full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n_classes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n_classes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class_log_prior_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prior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_joint_log_likelihood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csr_matrix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feature_log_prob_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class_log_prior_</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_joint_log_likelihood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predict_log_proba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jll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_joint_log_likelihood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对数归一化：log p_k = jll_k - log sum exp(jll)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jll</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log_norm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jll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jll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log_norm</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predict_log_proba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"fit_prior"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fit_prior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"class_prior"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class_prior</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朴素贝叶斯分类器以贝叶斯公式为基础，把“已知邮件内容、判断它属于哪一类”转化为由先验与类条件概率计算后验概率的问题：</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428658" cy="398739"/>
                <wp:effectExtent l="0" t="0" r="0" b="0"/>
                <wp:docPr id="72" name="Picture 213878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86"/>
                        <a:stretch/>
                      </pic:blipFill>
                      <pic:spPr bwMode="auto">
                        <a:xfrm>
                          <a:off x="0" y="0"/>
                          <a:ext cx="1428658" cy="398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12.49pt;height:31.40pt;mso-wrap-distance-left:0.00pt;mso-wrap-distance-top:0.00pt;mso-wrap-distance-right:0.00pt;mso-wrap-distance-bottom:0.00pt;z-index:1;" stroked="false">
                <v:imagedata r:id="rId86" o:title=""/>
                <o:lock v:ext="edit" rotation="t"/>
              </v:shape>
            </w:pict>
          </mc:Fallback>
        </mc:AlternateContent>
        <w:tab/>
      </w:r>
      <w:r>
        <w:rPr>
          <w:rFonts w:ascii="Times New Roman" w:hAnsi="Times New Roman" w:eastAsia="宋体"/>
          <w:b w:val="0"/>
          <w:i w:val="0"/>
          <w:sz w:val="24"/>
          <w:szCs w:val="24"/>
        </w:rPr>
        <w:t xml:space="preserve">(3-1)</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 中 P(c) 为类别 c 的先验概率，P(x|c) 为该类别下出现这封邮件内容的概率，分母 P(x) 与类别无关，因此判决时只需比较分子，把邮件判给后验概率最大的类别：</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899208" cy="489448"/>
                <wp:effectExtent l="0" t="0" r="0" b="0"/>
                <wp:docPr id="73" name="Picture 213878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87"/>
                        <a:stretch/>
                      </pic:blipFill>
                      <pic:spPr bwMode="auto">
                        <a:xfrm>
                          <a:off x="0" y="0"/>
                          <a:ext cx="1899208" cy="48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49.54pt;height:38.54pt;mso-wrap-distance-left:0.00pt;mso-wrap-distance-top:0.00pt;mso-wrap-distance-right:0.00pt;mso-wrap-distance-bottom:0.00pt;z-index:1;" stroked="false">
                <v:imagedata r:id="rId87" o:title=""/>
                <o:lock v:ext="edit" rotation="t"/>
              </v:shape>
            </w:pict>
          </mc:Fallback>
        </mc:AlternateContent>
        <w:tab/>
      </w:r>
      <w:r>
        <w:rPr>
          <w:rFonts w:ascii="Times New Roman" w:hAnsi="Times New Roman" w:eastAsia="宋体"/>
          <w:b w:val="0"/>
          <w:i w:val="0"/>
          <w:sz w:val="24"/>
          <w:szCs w:val="24"/>
        </w:rPr>
        <w:t xml:space="preserve">(3-2)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先验概率直接用各类样本所占比例估计，类条件概率按词在类内的出现频次估计：</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670864" cy="381731"/>
                <wp:effectExtent l="0" t="0" r="0" b="0"/>
                <wp:docPr id="74" name="Picture 213878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88"/>
                        <a:stretch/>
                      </pic:blipFill>
                      <pic:spPr bwMode="auto">
                        <a:xfrm>
                          <a:off x="0" y="0"/>
                          <a:ext cx="670864" cy="381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52.82pt;height:30.06pt;mso-wrap-distance-left:0.00pt;mso-wrap-distance-top:0.00pt;mso-wrap-distance-right:0.00pt;mso-wrap-distance-bottom:0.00pt;z-index:1;" stroked="false">
                <v:imagedata r:id="rId88" o:title=""/>
                <o:lock v:ext="edit" rotation="t"/>
              </v:shape>
            </w:pict>
          </mc:Fallback>
        </mc:AlternateContent>
        <w:tab/>
      </w:r>
      <w:r>
        <w:rPr>
          <w:rFonts w:ascii="Times New Roman" w:hAnsi="Times New Roman" w:eastAsia="宋体"/>
          <w:b w:val="0"/>
          <w:i w:val="0"/>
          <w:sz w:val="24"/>
          <w:szCs w:val="24"/>
        </w:rPr>
        <w:t xml:space="preserve">(3-3)</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07242" cy="406298"/>
                <wp:effectExtent l="0" t="0" r="0" b="0"/>
                <wp:docPr id="75" name="Picture 213878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89"/>
                        <a:stretch/>
                      </pic:blipFill>
                      <pic:spPr bwMode="auto">
                        <a:xfrm>
                          <a:off x="0" y="0"/>
                          <a:ext cx="1007242" cy="40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79.31pt;height:31.99pt;mso-wrap-distance-left:0.00pt;mso-wrap-distance-top:0.00pt;mso-wrap-distance-right:0.00pt;mso-wrap-distance-bottom:0.00pt;z-index:1;" stroked="false">
                <v:imagedata r:id="rId89" o:title=""/>
                <o:lock v:ext="edit" rotation="t"/>
              </v:shape>
            </w:pict>
          </mc:Fallback>
        </mc:AlternateContent>
        <w:tab/>
      </w:r>
      <w:r>
        <w:rPr>
          <w:rFonts w:ascii="Times New Roman" w:hAnsi="Times New Roman" w:eastAsia="宋体"/>
          <w:b w:val="0"/>
          <w:i w:val="0"/>
          <w:sz w:val="24"/>
          <w:szCs w:val="24"/>
        </w:rPr>
        <w:t xml:space="preserve">(3-4)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(3-3)、式 (3-4) 构成训练阶段需要估计的全部参数。其中“朴素”指的是式 (3-2) 把邮件内容拆成各个词并假设它们在给定类别下相互独立，从而把联合概率写成连乘形式：</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61848"/>
                <wp:effectExtent l="0" t="0" r="0" b="0"/>
                <wp:docPr id="76" name="Picture 213878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90"/>
                        <a:stretch/>
                      </pic:blipFill>
                      <pic:spPr bwMode="auto">
                        <a:xfrm>
                          <a:off x="0" y="0"/>
                          <a:ext cx="5212080" cy="2161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10.40pt;height:170.22pt;mso-wrap-distance-left:0.00pt;mso-wrap-distance-top:0.00pt;mso-wrap-distance-right:0.00pt;mso-wrap-distance-bottom:0.00pt;z-index:1;" stroked="false">
                <v:imagedata r:id="rId90"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　贝叶斯决策的要素与“朴素”条件独立假设</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该假设在现实中显然不完全成立（词与词之间存在搭配关系），但它使需要估计的参数量由指数级降为线性级。本实验的邮件样本只有 50 条，正是这一简化让模型在小样本下依然可用。</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(3-4) 存在一个致命缺陷：若某个词在某一类的训练样本中从未出现，其条件概率会被估成 0，连乘之后整封邮件的后验概率都变为 0。为此引入拉普拉斯平滑，给每个词的计数加一个正数 α、分母加上 αV（V 为词表大小）：</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103302" cy="406298"/>
                <wp:effectExtent l="0" t="0" r="0" b="0"/>
                <wp:docPr id="77" name="Picture 213878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91"/>
                        <a:stretch/>
                      </pic:blipFill>
                      <pic:spPr bwMode="auto">
                        <a:xfrm>
                          <a:off x="0" y="0"/>
                          <a:ext cx="2103302" cy="40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165.61pt;height:31.99pt;mso-wrap-distance-left:0.00pt;mso-wrap-distance-top:0.00pt;mso-wrap-distance-right:0.00pt;mso-wrap-distance-bottom:0.00pt;z-index:1;" stroked="false">
                <v:imagedata r:id="rId91" o:title=""/>
                <o:lock v:ext="edit" rotation="t"/>
              </v:shape>
            </w:pict>
          </mc:Fallback>
        </mc:AlternateContent>
        <w:tab/>
      </w:r>
      <w:r>
        <w:rPr>
          <w:rFonts w:ascii="Times New Roman" w:hAnsi="Times New Roman" w:eastAsia="宋体"/>
          <w:b w:val="0"/>
          <w:i w:val="0"/>
          <w:sz w:val="24"/>
          <w:szCs w:val="24"/>
        </w:rPr>
        <w:t xml:space="preserve">(3-5)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(3-5) 保证任何词的条件概率都不为零。下图用示意数据说明零概率问题及其修正效果。</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960152"/>
                <wp:effectExtent l="0" t="0" r="0" b="0"/>
                <wp:docPr id="78" name="Picture 213878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92"/>
                        <a:stretch/>
                      </pic:blipFill>
                      <pic:spPr bwMode="auto">
                        <a:xfrm>
                          <a:off x="0" y="0"/>
                          <a:ext cx="5212080" cy="2960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10.40pt;height:233.08pt;mso-wrap-distance-left:0.00pt;mso-wrap-distance-top:0.00pt;mso-wrap-distance-right:0.00pt;mso-wrap-distance-bottom:0.00pt;z-index:1;" stroked="false">
                <v:imagedata r:id="rId9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3-2　零概率问题与拉普拉斯平滑</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最后，为避免大量小数连乘导致数值下溢，实际计算在对数域进行，连乘变为求和：</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553065" cy="489448"/>
                <wp:effectExtent l="0" t="0" r="0" b="0"/>
                <wp:docPr id="79" name="Picture 213878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93"/>
                        <a:stretch/>
                      </pic:blipFill>
                      <pic:spPr bwMode="auto">
                        <a:xfrm>
                          <a:off x="0" y="0"/>
                          <a:ext cx="2553065" cy="48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201.03pt;height:38.54pt;mso-wrap-distance-left:0.00pt;mso-wrap-distance-top:0.00pt;mso-wrap-distance-right:0.00pt;mso-wrap-distance-bottom:0.00pt;z-index:1;" stroked="false">
                <v:imagedata r:id="rId93" o:title=""/>
                <o:lock v:ext="edit" rotation="t"/>
              </v:shape>
            </w:pict>
          </mc:Fallback>
        </mc:AlternateContent>
        <w:tab/>
      </w:r>
      <w:r>
        <w:rPr>
          <w:rFonts w:ascii="Times New Roman" w:hAnsi="Times New Roman" w:eastAsia="宋体"/>
          <w:b w:val="0"/>
          <w:i w:val="0"/>
          <w:sz w:val="24"/>
          <w:szCs w:val="24"/>
        </w:rPr>
        <w:t xml:space="preserve">(3-6)</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该单元格只创建了 MultinomialNB 对象（即多项式朴素贝叶斯，适用于以词频为特征的文本数据），尚未训练，因此没有输出。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b.加载数据集后，进行基本的数据清洗和处理</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ham_path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"data/exp3/email/ham/*.txt"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spam_path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"data/exp3/email/spam/*.txt"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emails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labels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file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glob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glob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ham_path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with</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open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encoding</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"utf-8"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errors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"ignore"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emails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file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glob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glob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spam_path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with</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open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encoding</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"utf-8"</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errors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"ignore"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emails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"text"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emails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读入后统一把文本转为小写，使大小写不同的同一个词被视为同一个特征：</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"text"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"text"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str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lower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邮件以单个 txt 文件的形式存放在 ham 与 spam 两个目录下，共 50 个文件，两个类别各 25 封，样本数量完全均衡。读取时按目录来源把标签设为 0（正常邮件）与 1（垃圾邮件），并把文件内容与标签组装成 DataFrame。</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清洗工作主要是统一大小写：英文文本中 “Free” 与 “free” 若被当作两个不同的特征，会稀释每个特征的统计量，在样本量很小的情况下影响尤为明显。转小写后词表规模减小、参数估计更稳定；标点等符号在向量化阶段会由分词规则过滤，停用词则在 TF-IDF 中通过 stop_words="english" 去除。</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两类邮件的长度分布非常接近，说明邮件长度本身不构成判别依据，模型必须从用词差异中学习。</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837604"/>
                <wp:effectExtent l="0" t="0" r="0" b="0"/>
                <wp:docPr id="80" name="Picture 213878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94"/>
                        <a:stretch/>
                      </pic:blipFill>
                      <pic:spPr bwMode="auto">
                        <a:xfrm>
                          <a:off x="0" y="0"/>
                          <a:ext cx="5212080" cy="1837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10.40pt;height:144.69pt;mso-wrap-distance-left:0.00pt;mso-wrap-distance-top:0.00pt;mso-wrap-distance-right:0.00pt;mso-wrap-distance-bottom:0.00pt;z-index:1;" stroked="false">
                <v:imagedata r:id="rId94"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3-3　邮件数据集的类别分布与文本长度分布</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读取与清洗的单元格不产生输出；由构造结果可知共读入 50 封邮件，其中正常邮件 25 封、垃圾邮件 25 封。</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c.将数据集分为训练集和测试集，使用K折交叉验证来评估模型效果。</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"text"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vectorizer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TfidfVectorizer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lowercase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stop_words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"english"</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X_train_tfidf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vectorizer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X_test_tfidf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vectorizer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"tfidf"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TfidfVectorizer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lowercase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stop_words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"english"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MultinomialNB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StratifiedKFold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n_splits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cv_scores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cross_val_score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scoring</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"accuracy"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"每折准确率："</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score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cv_scores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"第{}折：{:.2f}%"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score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"\n平均准确率：{:.2f}%"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cv_scores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自实现：按同样的折划分逐折训练，每一折都只在训练部分上拟合 TF-IDF：</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 5 折交叉验证：每一折都只在训练部分上拟合 TF-IDF</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cv_manual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StratifiedKFold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n_splits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shuffle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manual_scores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test_idx</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cv_manual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vec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TfidfVectorizer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lowercase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stop_words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"english"</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iloc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train_idx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vec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iloc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test_idx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iloc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train_idx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manual_scores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iloc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test_idx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"自实现每折准确率："</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manual_scores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"第{}折：{:.2f}%"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"\n自实现平均准确率：{:.2f}%"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manual_scores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"与调包实现的每折结果完全一致："</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bool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allclose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manual_scores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cv_scores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文本无法直接输入模型，需要先向量化为数值特征。代码使用 TF-IDF 把每封邮件表示成词权向量，某个词在邮件中出现得越多、在整个语料中出现得越少，其权重越大：</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988027" cy="383621"/>
                <wp:effectExtent l="0" t="0" r="0" b="0"/>
                <wp:docPr id="81" name="Picture 213878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95"/>
                        <a:stretch/>
                      </pic:blipFill>
                      <pic:spPr bwMode="auto">
                        <a:xfrm>
                          <a:off x="0" y="0"/>
                          <a:ext cx="1988027" cy="383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56.54pt;height:30.21pt;mso-wrap-distance-left:0.00pt;mso-wrap-distance-top:0.00pt;mso-wrap-distance-right:0.00pt;mso-wrap-distance-bottom:0.00pt;z-index:1;" stroked="false">
                <v:imagedata r:id="rId95" o:title=""/>
                <o:lock v:ext="edit" rotation="t"/>
              </v:shape>
            </w:pict>
          </mc:Fallback>
        </mc:AlternateContent>
        <w:tab/>
      </w:r>
      <w:r>
        <w:rPr>
          <w:rFonts w:ascii="Times New Roman" w:hAnsi="Times New Roman" w:eastAsia="宋体"/>
          <w:b w:val="0"/>
          <w:i w:val="0"/>
          <w:sz w:val="24"/>
          <w:szCs w:val="24"/>
        </w:rPr>
        <w:t xml:space="preserve">(3-7)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(3-7) 中 tf(t, d) 为词 t 在邮件 d 中的频次，df(t) 为包含该词的邮件数，N 为邮件总数。TF-IDF 权重非负，与多项式朴素贝叶斯的计数假设相容。</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把向量化与分类器封装成 Pipeline，再按 8 : 2 分层划分训练集与测试集。使用 Pipeline 的关键作用是：交叉验证的每一折中，TF-IDF 只在训练部分上拟合，不会“看到”验证部分的词频统计，从而避免信息泄漏。K 折交叉验证以 K 个结果的均值作为性能估计：</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15272" cy="491337"/>
                <wp:effectExtent l="0" t="0" r="0" b="0"/>
                <wp:docPr id="82" name="Picture 213878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96"/>
                        <a:stretch/>
                      </pic:blipFill>
                      <pic:spPr bwMode="auto">
                        <a:xfrm>
                          <a:off x="0" y="0"/>
                          <a:ext cx="1315272" cy="491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103.56pt;height:38.69pt;mso-wrap-distance-left:0.00pt;mso-wrap-distance-top:0.00pt;mso-wrap-distance-right:0.00pt;mso-wrap-distance-bottom:0.00pt;z-index:1;" stroked="false">
                <v:imagedata r:id="rId96" o:title=""/>
                <o:lock v:ext="edit" rotation="t"/>
              </v:shape>
            </w:pict>
          </mc:Fallback>
        </mc:AlternateContent>
        <w:tab/>
      </w:r>
      <w:r>
        <w:rPr>
          <w:rFonts w:ascii="Times New Roman" w:hAnsi="Times New Roman" w:eastAsia="宋体"/>
          <w:b w:val="0"/>
          <w:i w:val="0"/>
          <w:sz w:val="24"/>
          <w:szCs w:val="24"/>
        </w:rPr>
        <w:t xml:space="preserve">(3-8)</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5 折的准确率分别为 100%、100%、90%、80%、100%，平均 94.00%。折间波动达 20 个百分点，原因是样本总量仅 50 条，每折只有 10 封邮件，判错一封就会带来 10 个百分点的变化：</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每折准确率：</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第1折：100.00%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第2折：100.00%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第3折：90.00%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第4折：80.00%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第5折：100.00%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平均准确率：94.00%</w:t>
            </w:r>
            <w:r>
              <w:rPr>
                <w:sz w:val="24"/>
                <w:szCs w:val="24"/>
              </w:rPr>
            </w:r>
          </w:p>
        </w:tc>
      </w:tr>
    </w:tbl>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972563"/>
                <wp:effectExtent l="0" t="0" r="0" b="0"/>
                <wp:docPr id="83" name="Picture 213878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v_scores.jpg"/>
                        <pic:cNvPicPr>
                          <a:picLocks noChangeAspect="1"/>
                        </pic:cNvPicPr>
                        <pic:nvPr/>
                      </pic:nvPicPr>
                      <pic:blipFill rotWithShape="1">
                        <a:blip r:embed="rId97"/>
                        <a:stretch/>
                      </pic:blipFill>
                      <pic:spPr bwMode="auto">
                        <a:xfrm>
                          <a:off x="0" y="0"/>
                          <a:ext cx="5212080" cy="2972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10.40pt;height:234.06pt;mso-wrap-distance-left:0.00pt;mso-wrap-distance-top:0.00pt;mso-wrap-distance-right:0.00pt;mso-wrap-distance-bottom:0.00pt;z-index:1;" stroked="false">
                <v:imagedata r:id="rId97"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3-4　5 折交叉验证的每折准确率与平均准确率</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自实现逐折复现的结果与调包实现完全一致（每折、平均值均相同），说明两者的训练与预测逻辑等价：</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自实现每折准确率：</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第1折：100.00%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第2折：100.00%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第3折：90.00%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第4折：80.00%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第5折：100.00%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自实现平均准确率：94.00%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与调包实现的每折结果完全一致： True</w:t>
            </w:r>
            <w:r>
              <w:rPr>
                <w:sz w:val="24"/>
                <w:szCs w:val="24"/>
              </w:rPr>
            </w:r>
          </w:p>
        </w:tc>
      </w:tr>
    </w:tbl>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11124"/>
                <wp:effectExtent l="0" t="0" r="0" b="0"/>
                <wp:docPr id="84" name="Picture 213878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b_compare.jpg"/>
                        <pic:cNvPicPr>
                          <a:picLocks noChangeAspect="1"/>
                        </pic:cNvPicPr>
                        <pic:nvPr/>
                      </pic:nvPicPr>
                      <pic:blipFill rotWithShape="1">
                        <a:blip r:embed="rId98"/>
                        <a:stretch/>
                      </pic:blipFill>
                      <pic:spPr bwMode="auto">
                        <a:xfrm>
                          <a:off x="0" y="0"/>
                          <a:ext cx="5212080" cy="201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10.40pt;height:158.36pt;mso-wrap-distance-left:0.00pt;mso-wrap-distance-top:0.00pt;mso-wrap-distance-right:0.00pt;mso-wrap-distance-bottom:0.00pt;z-index:1;" stroked="false">
                <v:imagedata r:id="rId98"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3-5　两种实现的交叉验证结果与类条件概率对比</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d.训练贝叶斯分类器并对测试集进行预测。</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nb_model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X_train_tfidf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nb_model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X_test_tfidf</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自实现：用同一份 TF-IDF 矩阵训练，并与调包实现的预测结果对比：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自实现的多项式朴素贝叶斯</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my_nb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X_train_tfidf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my_nb_pred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X_test_tfidf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nb_comparison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"测试准确率(%)"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my_nb_pred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"两种朴素贝叶斯实现的对比："</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nb_comparison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"\n两种实现的预测一致率：{:.2%}"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my_nb_pred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"类条件概率（对数）的最大差异：{:.2e}"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abs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nb_model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feature_log_prob_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my_nb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feature_log_prob_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训练阶段并不需要迭代优化，只是统计参数：按式 (3-3) 估计先验、按式 (3-5) 估计各词在两类下的条件概率；预测阶段则按式 (3-6) 累加对数后验并取最大者。在对数域上可以看出，判决完全由各词的“对数似然比”共同决定，因此可以直接比较同一个词在两个类别下的权重差，把它作为该词判别能力的度量：</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970702" cy="234330"/>
                <wp:effectExtent l="0" t="0" r="0" b="0"/>
                <wp:docPr id="85" name="Picture 213878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99"/>
                        <a:stretch/>
                      </pic:blipFill>
                      <pic:spPr bwMode="auto">
                        <a:xfrm>
                          <a:off x="0" y="0"/>
                          <a:ext cx="2970702" cy="234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233.91pt;height:18.45pt;mso-wrap-distance-left:0.00pt;mso-wrap-distance-top:0.00pt;mso-wrap-distance-right:0.00pt;mso-wrap-distance-bottom:0.00pt;z-index:1;" stroked="false">
                <v:imagedata r:id="rId99" o:title=""/>
                <o:lock v:ext="edit" rotation="t"/>
              </v:shape>
            </w:pict>
          </mc:Fallback>
        </mc:AlternateContent>
        <w:tab/>
      </w:r>
      <w:r>
        <w:rPr>
          <w:rFonts w:ascii="Times New Roman" w:hAnsi="Times New Roman" w:eastAsia="宋体"/>
          <w:b w:val="0"/>
          <w:i w:val="0"/>
          <w:sz w:val="24"/>
          <w:szCs w:val="24"/>
        </w:rPr>
        <w:t xml:space="preserve">(3-9)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(3-9) 取值越大说明该词越指向垃圾邮件，越小则越指向正常邮件。</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959496"/>
                <wp:effectExtent l="0" t="0" r="0" b="0"/>
                <wp:docPr id="86" name="Picture 213878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00"/>
                        <a:stretch/>
                      </pic:blipFill>
                      <pic:spPr bwMode="auto">
                        <a:xfrm>
                          <a:off x="0" y="0"/>
                          <a:ext cx="5212080" cy="1959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10.40pt;height:154.29pt;mso-wrap-distance-left:0.00pt;mso-wrap-distance-top:0.00pt;mso-wrap-distance-right:0.00pt;mso-wrap-distance-bottom:0.00pt;z-index:1;" stroked="false">
                <v:imagedata r:id="rId100"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3-6　对数似然比最大（判为垃圾邮件）与最小（判为正常邮件）的词</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两种实现在测试集上的准确率均为 90.00%，预测逐样本一致；类条件对数概率的最大差异为 0，说明自实现与 sklearn 的估计结果完全相同：</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两种朴素贝叶斯实现的对比：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实现方式  测试准确率(%)</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sklearn 调包      90.0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自实现      90.0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两种实现的预测一致率：100.00%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类条件概率（对数）的最大差异：0.00e+00</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e.计算并报告模型的准确率、混淆矩阵、精确率、召回率和F1分数。</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"\n测试集准确率：{:.2f}%"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"\n分类报告："</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"Ham"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"Spam"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准确率与误差率互补，是最直观的指标；但在文本分类中还需要混淆矩阵以及由它导出的查准率、查全率与 F1 分数：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158105" cy="462991"/>
                <wp:effectExtent l="0" t="0" r="0" b="0"/>
                <wp:docPr id="87" name="Picture 213878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1"/>
                        <a:stretch/>
                      </pic:blipFill>
                      <pic:spPr bwMode="auto">
                        <a:xfrm>
                          <a:off x="0" y="0"/>
                          <a:ext cx="2158105"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169.93pt;height:36.46pt;mso-wrap-distance-left:0.00pt;mso-wrap-distance-top:0.00pt;mso-wrap-distance-right:0.00pt;mso-wrap-distance-bottom:0.00pt;z-index:1;" stroked="false">
                <v:imagedata r:id="rId101" o:title=""/>
                <o:lock v:ext="edit" rotation="t"/>
              </v:shape>
            </w:pict>
          </mc:Fallback>
        </mc:AlternateContent>
        <w:tab/>
      </w:r>
      <w:r>
        <w:rPr>
          <w:rFonts w:ascii="Times New Roman" w:hAnsi="Times New Roman" w:eastAsia="宋体"/>
          <w:b w:val="0"/>
          <w:i w:val="0"/>
          <w:sz w:val="24"/>
          <w:szCs w:val="24"/>
        </w:rPr>
        <w:t xml:space="preserve">(3-10)</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446922" cy="394960"/>
                <wp:effectExtent l="0" t="0" r="0" b="0"/>
                <wp:docPr id="88" name="Picture 213878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1"/>
                        <a:stretch/>
                      </pic:blipFill>
                      <pic:spPr bwMode="auto">
                        <a:xfrm>
                          <a:off x="0" y="0"/>
                          <a:ext cx="3446922"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271.41pt;height:31.10pt;mso-wrap-distance-left:0.00pt;mso-wrap-distance-top:0.00pt;mso-wrap-distance-right:0.00pt;mso-wrap-distance-bottom:0.00pt;z-index:1;" stroked="false">
                <v:imagedata r:id="rId71" o:title=""/>
                <o:lock v:ext="edit" rotation="t"/>
              </v:shape>
            </w:pict>
          </mc:Fallback>
        </mc:AlternateContent>
        <w:tab/>
      </w:r>
      <w:r>
        <w:rPr>
          <w:rFonts w:ascii="Times New Roman" w:hAnsi="Times New Roman" w:eastAsia="宋体"/>
          <w:b w:val="0"/>
          <w:i w:val="0"/>
          <w:sz w:val="24"/>
          <w:szCs w:val="24"/>
        </w:rPr>
        <w:t xml:space="preserve">(3-11)</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(3-11) 中，就垃圾邮件识别而言，查准率反映“被判为垃圾邮件的邮件中有多少真的是垃圾邮件”（是否误伤正常邮件），查全率反映“真正的垃圾邮件被拦截了多少”（是否漏判），F1 则是二者的调和平均。</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需要说明的是，本实验测试集只有 10 封邮件（正常邮件与垃圾邮件各 5 封），判错任何一封都会使准确率下降 10 个百分点，因此单次测试准确率应结合 5 折交叉验证的平均准确率一起解读。</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测试集准确率为 90.00%：</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测试集准确率：90.00%</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混淆矩阵显示：5 封正常邮件全部判对；5 封垃圾邮件中 4 封判对、1 封被漏判为正常邮件：</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混淆矩阵：</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[[5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4]]</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分类报告给出每一类的查准率、查全率与 F1 分数：垃圾邮件的查准率为 1.00（没有误伤正常邮件），查全率为 0.80（漏掉了一封），正常邮件的查准率为 0.83、查全率为 1.00：</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分类报告：</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Ham       0.83      1.00      0.91         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Spam       1.00      0.80      0.89         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0.90        10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0.92      0.90      0.90        10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weighted avg       0.92      0.90      0.90        10</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f.绘制分类结果的混淆矩阵图。</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disp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display_labels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"Ham"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"Spam"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disp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"Naive Bayes Confusion Matrix"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"Predicted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"True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为便于对比，在同一张图中并排画出两种实现的混淆矩阵：</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两种实现的混淆矩阵对比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subplots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my_nb_pred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"manual"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ConfusionMatrixDisplay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display_labels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"Ham"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"Spam"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plot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colorbar</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cmap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"Blues"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"Naive Bayes confusion matrix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混淆矩阵图把四个计数放进同一张热力图：对角线颜色越深说明判对的样本越多，非对角线则对应把正常邮件误判为垃圾邮件、或把垃圾邮件漏判这两类错误。在垃圾邮件过滤这类应用中，两类错误的代价并不相同——漏判只是多收到一封骚扰邮件，误判则可能造成重要邮件丢失，因此实际部署时往往需要结合代价调整判决阈值，而不能只看准确率。</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252995"/>
                <wp:effectExtent l="0" t="0" r="0" b="0"/>
                <wp:docPr id="89" name="Picture 213878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b_cm_compare.jpg"/>
                        <pic:cNvPicPr>
                          <a:picLocks noChangeAspect="1"/>
                        </pic:cNvPicPr>
                        <pic:nvPr/>
                      </pic:nvPicPr>
                      <pic:blipFill rotWithShape="1">
                        <a:blip r:embed="rId102"/>
                        <a:stretch/>
                      </pic:blipFill>
                      <pic:spPr bwMode="auto">
                        <a:xfrm>
                          <a:off x="0" y="0"/>
                          <a:ext cx="5212080" cy="2252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10.40pt;height:177.40pt;mso-wrap-distance-left:0.00pt;mso-wrap-distance-top:0.00pt;mso-wrap-distance-right:0.00pt;mso-wrap-distance-bottom:0.00pt;z-index:1;" stroked="false">
                <v:imagedata r:id="rId10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3-7　两种实现的混淆矩阵对比</w:t>
      </w:r>
      <w:r>
        <w:rPr>
          <w:sz w:val="24"/>
          <w:szCs w:val="24"/>
        </w:rPr>
      </w:r>
    </w:p>
    <w:p>
      <w:pPr>
        <w:spacing/>
        <w:ind/>
        <w:rPr/>
      </w:pPr>
      <w:r>
        <w:br w:type="page" w:clear="all"/>
      </w:r>
      <w:r/>
    </w:p>
    <w:p>
      <w:pPr>
        <w:spacing/>
        <w:ind/>
        <w:rPr/>
      </w:pPr>
      <w:r>
        <w:rPr>
          <w:rFonts w:ascii="微软雅黑" w:hAnsi="微软雅黑" w:eastAsia="微软雅黑"/>
          <w:b/>
          <w:i w:val="0"/>
          <w:sz w:val="28"/>
        </w:rPr>
        <w:t xml:space="preserve">二、BP算法</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掌握BP算法的原理及其应用。</w:t>
      </w:r>
      <w:r/>
    </w:p>
    <w:p>
      <w:pPr>
        <w:spacing/>
        <w:ind/>
        <w:rPr/>
      </w:pPr>
      <w:r>
        <w:rPr>
          <w:rFonts w:ascii="微软雅黑" w:hAnsi="微软雅黑" w:eastAsia="微软雅黑"/>
          <w:b/>
          <w:i w:val="0"/>
          <w:sz w:val="24"/>
        </w:rPr>
        <w:t xml:space="preserve">2. 实验数据</w:t>
      </w:r>
      <w:r/>
    </w:p>
    <w:p>
      <w:pPr>
        <w:spacing/>
        <w:ind w:firstLine="420"/>
        <w:rPr/>
      </w:pPr>
      <w:r>
        <w:rPr>
          <w:rFonts w:ascii="微软雅黑" w:hAnsi="微软雅黑" w:eastAsia="微软雅黑"/>
          <w:b w:val="0"/>
          <w:i w:val="0"/>
          <w:sz w:val="24"/>
        </w:rPr>
        <w:t xml:space="preserve">考虑UCI数据库中关于红酒品质的数据集(Win Quality Data Set)。该数据集包含1599个红葡萄酒样本信息，记录了非挥发性酸含量、挥发性酸含量、柠檬酸含量等11个特征，响应变量为综合品质得分，取值0~10，此样本集仅包含3~8这6种评分。</w:t>
      </w:r>
      <w:r/>
    </w:p>
    <w:p>
      <w:pPr>
        <w:spacing/>
        <w:ind/>
        <w:rPr/>
      </w:pPr>
      <w:r>
        <w:rPr>
          <w:rFonts w:ascii="微软雅黑" w:hAnsi="微软雅黑" w:eastAsia="微软雅黑"/>
          <w:b/>
          <w:i w:val="0"/>
          <w:sz w:val="24"/>
        </w:rPr>
        <w:t xml:space="preserve">3. 实验要求</w:t>
      </w:r>
      <w:r/>
    </w:p>
    <w:p>
      <w:pPr>
        <w:spacing/>
        <w:ind w:firstLine="420"/>
        <w:rPr/>
      </w:pPr>
      <w:r>
        <w:rPr>
          <w:rFonts w:ascii="微软雅黑" w:hAnsi="微软雅黑" w:eastAsia="微软雅黑"/>
          <w:b w:val="0"/>
          <w:i w:val="0"/>
          <w:sz w:val="24"/>
        </w:rPr>
        <w:t xml:space="preserve">a.读入数据；</w:t>
      </w:r>
      <w:r/>
    </w:p>
    <w:p>
      <w:pPr>
        <w:spacing/>
        <w:ind w:firstLine="420"/>
        <w:rPr/>
      </w:pPr>
      <w:r>
        <w:rPr>
          <w:rFonts w:ascii="微软雅黑" w:hAnsi="微软雅黑" w:eastAsia="微软雅黑"/>
          <w:b w:val="0"/>
          <w:i w:val="0"/>
          <w:sz w:val="24"/>
        </w:rPr>
        <w:t xml:space="preserve">b.将红酒分为两个等级，其中评分3、4、5的为”bad”品质，评分为6、7、8的分为“good”品质。</w:t>
      </w:r>
      <w:r/>
    </w:p>
    <w:p>
      <w:pPr>
        <w:spacing/>
        <w:ind w:firstLine="420"/>
        <w:rPr/>
      </w:pPr>
      <w:r>
        <w:rPr>
          <w:rFonts w:ascii="微软雅黑" w:hAnsi="微软雅黑" w:eastAsia="微软雅黑"/>
          <w:b w:val="0"/>
          <w:i w:val="0"/>
          <w:sz w:val="24"/>
        </w:rPr>
        <w:t xml:space="preserve">c. 将特征变量进行归一化处理。</w:t>
      </w:r>
      <w:r/>
    </w:p>
    <w:p>
      <w:pPr>
        <w:spacing/>
        <w:ind w:firstLine="420"/>
        <w:rPr/>
      </w:pPr>
      <w:r>
        <w:rPr>
          <w:rFonts w:ascii="微软雅黑" w:hAnsi="微软雅黑" w:eastAsia="微软雅黑"/>
          <w:b w:val="0"/>
          <w:i w:val="0"/>
          <w:sz w:val="24"/>
        </w:rPr>
        <w:t xml:space="preserve">d. 设置一个随机种子，将数据集按7：3的比例划分为训练集和测试集。</w:t>
      </w:r>
      <w:r/>
    </w:p>
    <w:p>
      <w:pPr>
        <w:spacing/>
        <w:ind w:firstLine="420"/>
        <w:rPr/>
      </w:pPr>
      <w:r>
        <w:rPr>
          <w:rFonts w:ascii="微软雅黑" w:hAnsi="微软雅黑" w:eastAsia="微软雅黑"/>
          <w:b w:val="0"/>
          <w:i w:val="0"/>
          <w:sz w:val="24"/>
        </w:rPr>
        <w:t xml:space="preserve">e.使用BP算法在训练数据集上构建合适的神经网络模型，隐藏层神经元个数设置为2.</w:t>
      </w:r>
      <w:r/>
    </w:p>
    <w:p>
      <w:pPr>
        <w:spacing/>
        <w:ind w:firstLine="420"/>
        <w:rPr/>
      </w:pPr>
      <w:r>
        <w:rPr>
          <w:rFonts w:ascii="微软雅黑" w:hAnsi="微软雅黑" w:eastAsia="微软雅黑"/>
          <w:b w:val="0"/>
          <w:i w:val="0"/>
          <w:sz w:val="24"/>
        </w:rPr>
        <w:t xml:space="preserve">f.在测试集上计算模型的测试误差率。</w:t>
      </w:r>
      <w:r/>
    </w:p>
    <w:p>
      <w:pPr>
        <w:spacing/>
        <w:ind w:firstLine="420"/>
        <w:rPr/>
      </w:pPr>
      <w:r>
        <w:rPr>
          <w:rFonts w:ascii="微软雅黑" w:hAnsi="微软雅黑" w:eastAsia="微软雅黑"/>
          <w:b w:val="0"/>
          <w:i w:val="0"/>
          <w:sz w:val="24"/>
        </w:rPr>
        <w:t xml:space="preserve">g.选取不同的隐藏层神经元个数构建神经网络模型，根据不同模型的测试错误率选出最优模型。</w:t>
      </w:r>
      <w:r/>
    </w:p>
    <w:p>
      <w:pPr>
        <w:spacing/>
        <w:ind/>
        <w:rPr/>
      </w:pPr>
      <w:r>
        <w:rPr>
          <w:rFonts w:ascii="微软雅黑" w:hAnsi="微软雅黑" w:eastAsia="微软雅黑"/>
          <w:b/>
          <w:i w:val="0"/>
          <w:sz w:val="24"/>
        </w:rPr>
        <w:t xml:space="preserve">4.实验步骤</w:t>
      </w: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a.读入数据；</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read_csv</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'data/exp3/winequality-red.csv'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红酒品质数据集共 1599 条样本，包含 11 个理化指标特征（非挥发性酸、挥发性酸、柠檬酸、残糖、氯化物、游离二氧化硫、总二氧化硫、密度、pH、硫酸盐、酒精）与 1 个品质得分 quality，数据完整、没有缺失值。quality 的实际取值为 3~8 分，其中 5 分（681 条）和 6 分（638 条）占绝大多数，3 分与 8 分分别只有 10 条和 18 条，分布明显集中。</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&lt;class 'pandas.DataFrame'&gt;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RangeIndex: 1599 entries, 0 to 1598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Data columns (total 12 columns):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Column                Non-Null Count  Dtype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  -----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0   fixed acidity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volatile acidity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   citric acid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3   residual sugar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4   chlorides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5   free sulfur dioxide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6   total sulfur dioxide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7   density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8   pH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9   sulphates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10  alcohol               1599 non-null   float64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11  quality               1599 non-null   int64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dtypes: float64(11), int64(1)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memory usage: 150.0 KB</w:t>
            </w:r>
            <w:r>
              <w:rPr>
                <w:sz w:val="24"/>
                <w:szCs w:val="24"/>
              </w:rPr>
            </w:r>
          </w:p>
        </w:tc>
      </w:tr>
    </w:tbl>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859087" cy="2271112"/>
                <wp:effectExtent l="0" t="0" r="0" b="0"/>
                <wp:docPr id="90" name="Picture 213878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03"/>
                        <a:stretch/>
                      </pic:blipFill>
                      <pic:spPr bwMode="auto">
                        <a:xfrm flipH="0" flipV="0">
                          <a:off x="0" y="0"/>
                          <a:ext cx="3859087" cy="2271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303.87pt;height:178.83pt;mso-wrap-distance-left:0.00pt;mso-wrap-distance-top:0.00pt;mso-wrap-distance-right:0.00pt;mso-wrap-distance-bottom:0.00pt;z-index:1;" stroked="false">
                <v:imagedata r:id="rId103"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3-8　红酒综合品质分布与二分类划分</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b.将红酒分为两个等级，其中评分3、4、5的为”bad”品质，评分为6、7、8的分为“good”品质。</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根据 quality 创建酒的等级</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"grade"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"quality"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apply</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lambda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"bad"</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"good"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将 bad、good 转换为 0、1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"grade"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"bad"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"good"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把 6 档评分合并为二分类后，bad 类（3~5 分）共 744 条、占 46.5%，good 类（6~8 分）共 855 条、占 53.5%，两类比例接近，属于较均衡的二分类问题。</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需要指出的是，把有序的品质评分强行切成两类会损失一部分信息：5 分（bad 类上限）与 6 分（good 类下限）在口感上差异很小，位于分界附近的样本本身就难以区分，这构成了本题误差率的下限。</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该单元格只新增 grade 与 label 两列，没有输出。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 将特征变量进行归一化处理。</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"fixed acidity"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"volatile acidity"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"citric acid"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"residual sugar"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"chlorides"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"free sulfur dioxide"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"total sulfur dioxide"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"density"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"pH"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"sulphates"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"alcohol"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MinMaxScaler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11 个特征的量纲差异极大：总二氧化硫的取值可达数百，氯离子含量只有 0.01 量级，密度在 0.99 附近。神经网络使用梯度下降训练，若不做处理，参数更新会被量纲大的特征主导。MinMaxScaler 把每个特征线性映射到 [0, 1]：</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693224" cy="368503"/>
                <wp:effectExtent l="0" t="0" r="0" b="0"/>
                <wp:docPr id="91" name="Picture 213878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4"/>
                        <a:stretch/>
                      </pic:blipFill>
                      <pic:spPr bwMode="auto">
                        <a:xfrm>
                          <a:off x="0" y="0"/>
                          <a:ext cx="1693224" cy="368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33.32pt;height:29.02pt;mso-wrap-distance-left:0.00pt;mso-wrap-distance-top:0.00pt;mso-wrap-distance-right:0.00pt;mso-wrap-distance-bottom:0.00pt;z-index:1;" stroked="false">
                <v:imagedata r:id="rId104" o:title=""/>
                <o:lock v:ext="edit" rotation="t"/>
              </v:shape>
            </w:pict>
          </mc:Fallback>
        </mc:AlternateContent>
        <w:tab/>
      </w:r>
      <w:r>
        <w:rPr>
          <w:rFonts w:ascii="Times New Roman" w:hAnsi="Times New Roman" w:eastAsia="宋体"/>
          <w:b w:val="0"/>
          <w:i w:val="0"/>
          <w:sz w:val="24"/>
          <w:szCs w:val="24"/>
        </w:rPr>
        <w:t xml:space="preserve">(3-12)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(3-12) 只依赖特征的极值，不改变样本之间的相对次序。</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810468"/>
                <wp:effectExtent l="0" t="0" r="0" b="0"/>
                <wp:docPr id="92" name="Picture 213878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05"/>
                        <a:stretch/>
                      </pic:blipFill>
                      <pic:spPr bwMode="auto">
                        <a:xfrm>
                          <a:off x="0" y="0"/>
                          <a:ext cx="5212080" cy="1810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10.40pt;height:142.56pt;mso-wrap-distance-left:0.00pt;mso-wrap-distance-top:0.00pt;mso-wrap-distance-right:0.00pt;mso-wrap-distance-bottom:0.00pt;z-index:1;" stroked="false">
                <v:imagedata r:id="rId105"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3-9　归一化前后各特征取值的分布对比</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两个单元格都不产生输出。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 设置一个随机种子，将数据集按7：3的比例划分为训练集和测试集。</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scaler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代码设置 random_state = 42，使每次运行得到完全相同的划分，保证结果可复现；同时启用 stratify 做分层采样，使训练集与测试集中 bad/good 的比例与整体一致：</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319052" cy="221102"/>
                <wp:effectExtent l="0" t="0" r="0" b="0"/>
                <wp:docPr id="93" name="Picture 213878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6"/>
                        <a:stretch/>
                      </pic:blipFill>
                      <pic:spPr bwMode="auto">
                        <a:xfrm>
                          <a:off x="0" y="0"/>
                          <a:ext cx="1319052" cy="221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03.86pt;height:17.41pt;mso-wrap-distance-left:0.00pt;mso-wrap-distance-top:0.00pt;mso-wrap-distance-right:0.00pt;mso-wrap-distance-bottom:0.00pt;z-index:1;" stroked="false">
                <v:imagedata r:id="rId106" o:title=""/>
                <o:lock v:ext="edit" rotation="t"/>
              </v:shape>
            </w:pict>
          </mc:Fallback>
        </mc:AlternateContent>
        <w:tab/>
      </w:r>
      <w:r>
        <w:rPr>
          <w:rFonts w:ascii="Times New Roman" w:hAnsi="Times New Roman" w:eastAsia="宋体"/>
          <w:b w:val="0"/>
          <w:i w:val="0"/>
          <w:sz w:val="24"/>
          <w:szCs w:val="24"/>
        </w:rPr>
        <w:t xml:space="preserve">(3-13)</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如式 (3-13) 所示，训练集用于拟合网络参数，测试集只在评估阶段使用。</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两个单元格都不产生输出；由样本总数可推知划分结果为训练集 1119 条、测试集 480 条。</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e.使用BP算法在训练数据集上构建合适的神经网络模型，隐藏层神经元个数设置为2.</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MLPClassifier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activation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"adam"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自实现的 BP 网络封装在 models/exp3/bp_network.py 中：用 numpy 实现单隐藏层网络、ReLU 激活、交叉熵损失、反向传播与 Adam 优化，接口与 sklearn 的 MLPClassifier 一致。文件前半部分为工具函数与参数初始化：</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 coding: utf-8 -*-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"""BP 神经网络的手动实现（单隐藏层、ReLU、Adam，不依赖 scikit-learn 的模型层）。</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接口与 sklearn.neural_network.MLPClassifier 保持一致：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fit / predict / predict_proba / loss_curve_ / n_iter_</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属性：coefs_、intercepts_</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maximum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_softmax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MLPClassifier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"""单隐藏层 BP 神经网络（反向传播 + Adam）。</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hidden_layer_sizes : tuple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隐藏层神经元个数，例如 (2,) 表示一个含 2 个神经元的隐藏层。</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activation : {"relu"}</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激活函数。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learning_rate_init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Adam 的初始学习率。</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alpha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L2 正则化系数。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max_iter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最大迭代轮数（每轮遍历一次训练集）。</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batch_size : int or "auto"</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小批量大小；"auto" 取 min(200, 样本数)，与 sklearn 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tol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训练损失连续若干轮下降小于该值时提前停止。</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n_iter_no_change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提前停止的耐心轮数。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random_state : int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随机种子，用于参数初始化与每轮打乱样本。</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activation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"relu"</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learning_rate_init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0.001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batch_size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"auto"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n_iter_no_change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hidden_layer_sizes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activation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activation</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learning_rate_init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learning_rate_init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batch_size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batch_size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tol</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n_iter_no_change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n_iter_no_change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文件后半部分为前向/反向传播、Adam 更新与预测接口：</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_init_params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Glorot 均匀初始化，与 sklearn 的默认初始化一致</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lim1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sqrt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6.0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lim2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sqrt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6.0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lim1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lim1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lim2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lim2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标签转 one-hot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searchsorted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default_rng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_init_params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n_hidden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batch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min</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batch_size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"auto"</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batch_size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learning_rate_init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0.9</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0.999</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zeros_like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zeros_like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loss_curve_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epoch</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permutation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start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batch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start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start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batch</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 前向传播</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z2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_softmax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 反向传播（交叉熵 + L2）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db2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db1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dz1</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grads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db2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grads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m_hat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v_hat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beta2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step</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m_hat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sqrt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v_hat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params</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每轮记录一次训练损失</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p_all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_softmax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p_all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loss_curve_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epoch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n_iter_no_change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no_improve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best_loss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best_loss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loss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coefs_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intercepts_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_softmax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W2</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"activation"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activation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"learning_rate_init"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learning_rate_init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"batch_size"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batch_size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"tol"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"n_iter_no_change"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n_iter_no_change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神经网络的基本单元是神经元：它对输入特征做加权求和，再经激活函数得到输出：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65824" cy="232440"/>
                <wp:effectExtent l="0" t="0" r="0" b="0"/>
                <wp:docPr id="94" name="Picture 213878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7"/>
                        <a:stretch/>
                      </pic:blipFill>
                      <pic:spPr bwMode="auto">
                        <a:xfrm>
                          <a:off x="0" y="0"/>
                          <a:ext cx="1065824" cy="232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83.92pt;height:18.30pt;mso-wrap-distance-left:0.00pt;mso-wrap-distance-top:0.00pt;mso-wrap-distance-right:0.00pt;mso-wrap-distance-bottom:0.00pt;z-index:1;" stroked="false">
                <v:imagedata r:id="rId107" o:title=""/>
                <o:lock v:ext="edit" rotation="t"/>
              </v:shape>
            </w:pict>
          </mc:Fallback>
        </mc:AlternateContent>
        <w:tab/>
      </w:r>
      <w:r>
        <w:rPr>
          <w:rFonts w:ascii="Times New Roman" w:hAnsi="Times New Roman" w:eastAsia="宋体"/>
          <w:b w:val="0"/>
          <w:i w:val="0"/>
          <w:sz w:val="24"/>
          <w:szCs w:val="24"/>
        </w:rPr>
        <w:t xml:space="preserve">(3-14)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(3-14) 中的激活函数 f 赋予网络非线性能力。本实验使用 ReLU：</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491020" cy="234330"/>
                <wp:effectExtent l="0" t="0" r="0" b="0"/>
                <wp:docPr id="95" name="Picture 213878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8"/>
                        <a:stretch/>
                      </pic:blipFill>
                      <pic:spPr bwMode="auto">
                        <a:xfrm>
                          <a:off x="0" y="0"/>
                          <a:ext cx="1491020" cy="234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117.40pt;height:18.45pt;mso-wrap-distance-left:0.00pt;mso-wrap-distance-top:0.00pt;mso-wrap-distance-right:0.00pt;mso-wrap-distance-bottom:0.00pt;z-index:1;" stroked="false">
                <v:imagedata r:id="rId108" o:title=""/>
                <o:lock v:ext="edit" rotation="t"/>
              </v:shape>
            </w:pict>
          </mc:Fallback>
        </mc:AlternateContent>
        <w:tab/>
      </w:r>
      <w:r>
        <w:rPr>
          <w:rFonts w:ascii="Times New Roman" w:hAnsi="Times New Roman" w:eastAsia="宋体"/>
          <w:b w:val="0"/>
          <w:i w:val="0"/>
          <w:sz w:val="24"/>
          <w:szCs w:val="24"/>
        </w:rPr>
        <w:t xml:space="preserve">(3-15)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(3-15) 在正区间导数为常数 1，能有效缓解 Sigmoid 类函数在饱和区梯度趋近于 0 的问题；作为对比，Sigmoid 的表达式为：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48816" cy="391180"/>
                <wp:effectExtent l="0" t="0" r="0" b="0"/>
                <wp:docPr id="96" name="Picture 213878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6"/>
                        <a:stretch/>
                      </pic:blipFill>
                      <pic:spPr bwMode="auto">
                        <a:xfrm>
                          <a:off x="0" y="0"/>
                          <a:ext cx="1048816" cy="391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82.58pt;height:30.80pt;mso-wrap-distance-left:0.00pt;mso-wrap-distance-top:0.00pt;mso-wrap-distance-right:0.00pt;mso-wrap-distance-bottom:0.00pt;z-index:1;" stroked="false">
                <v:imagedata r:id="rId16" o:title=""/>
                <o:lock v:ext="edit" rotation="t"/>
              </v:shape>
            </w:pict>
          </mc:Fallback>
        </mc:AlternateContent>
        <w:tab/>
      </w:r>
      <w:r>
        <w:rPr>
          <w:rFonts w:ascii="Times New Roman" w:hAnsi="Times New Roman" w:eastAsia="宋体"/>
          <w:b w:val="0"/>
          <w:i w:val="0"/>
          <w:sz w:val="24"/>
          <w:szCs w:val="24"/>
        </w:rPr>
        <w:t xml:space="preserve">(3-16)</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447842"/>
                <wp:effectExtent l="0" t="0" r="0" b="0"/>
                <wp:docPr id="97" name="Picture 213878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09"/>
                        <a:stretch/>
                      </pic:blipFill>
                      <pic:spPr bwMode="auto">
                        <a:xfrm>
                          <a:off x="0" y="0"/>
                          <a:ext cx="5212080" cy="2447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10.40pt;height:192.74pt;mso-wrap-distance-left:0.00pt;mso-wrap-distance-top:0.00pt;mso-wrap-distance-right:0.00pt;mso-wrap-distance-bottom:0.00pt;z-index:1;" stroked="false">
                <v:imagedata r:id="rId109"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3-10　神经元结构与常用激活函数</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BP 算法包含两个过程。前向传播逐层计算各层输出，直到得到网络的预测值：</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730703" cy="240000"/>
                <wp:effectExtent l="0" t="0" r="0" b="0"/>
                <wp:docPr id="98" name="Picture 213878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0"/>
                        <a:stretch/>
                      </pic:blipFill>
                      <pic:spPr bwMode="auto">
                        <a:xfrm>
                          <a:off x="0" y="0"/>
                          <a:ext cx="2730703" cy="24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215.02pt;height:18.90pt;mso-wrap-distance-left:0.00pt;mso-wrap-distance-top:0.00pt;mso-wrap-distance-right:0.00pt;mso-wrap-distance-bottom:0.00pt;z-index:1;" stroked="false">
                <v:imagedata r:id="rId110" o:title=""/>
                <o:lock v:ext="edit" rotation="t"/>
              </v:shape>
            </w:pict>
          </mc:Fallback>
        </mc:AlternateContent>
        <w:tab/>
      </w:r>
      <w:r>
        <w:rPr>
          <w:rFonts w:ascii="Times New Roman" w:hAnsi="Times New Roman" w:eastAsia="宋体"/>
          <w:b w:val="0"/>
          <w:i w:val="0"/>
          <w:sz w:val="24"/>
          <w:szCs w:val="24"/>
        </w:rPr>
        <w:t xml:space="preserve">(3-17)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随后用交叉熵衡量预测与真实标签之间的偏差：</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693224" cy="491337"/>
                <wp:effectExtent l="0" t="0" r="0" b="0"/>
                <wp:docPr id="99" name="Picture 213878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1"/>
                        <a:stretch/>
                      </pic:blipFill>
                      <pic:spPr bwMode="auto">
                        <a:xfrm>
                          <a:off x="0" y="0"/>
                          <a:ext cx="1693224" cy="491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33.32pt;height:38.69pt;mso-wrap-distance-left:0.00pt;mso-wrap-distance-top:0.00pt;mso-wrap-distance-right:0.00pt;mso-wrap-distance-bottom:0.00pt;z-index:1;" stroked="false">
                <v:imagedata r:id="rId111" o:title=""/>
                <o:lock v:ext="edit" rotation="t"/>
              </v:shape>
            </w:pict>
          </mc:Fallback>
        </mc:AlternateContent>
        <w:tab/>
      </w:r>
      <w:r>
        <w:rPr>
          <w:rFonts w:ascii="Times New Roman" w:hAnsi="Times New Roman" w:eastAsia="宋体"/>
          <w:b w:val="0"/>
          <w:i w:val="0"/>
          <w:sz w:val="24"/>
          <w:szCs w:val="24"/>
        </w:rPr>
        <w:t xml:space="preserve">(3-18)</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反向传播则利用链式法则把误差从输出层逐层向前传递，先求输出层的误差项：</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492910" cy="239999"/>
                <wp:effectExtent l="0" t="0" r="0" b="0"/>
                <wp:docPr id="100" name="Picture 213878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2"/>
                        <a:stretch/>
                      </pic:blipFill>
                      <pic:spPr bwMode="auto">
                        <a:xfrm>
                          <a:off x="0" y="0"/>
                          <a:ext cx="1492910" cy="23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117.55pt;height:18.90pt;mso-wrap-distance-left:0.00pt;mso-wrap-distance-top:0.00pt;mso-wrap-distance-right:0.00pt;mso-wrap-distance-bottom:0.00pt;z-index:1;" stroked="false">
                <v:imagedata r:id="rId112" o:title=""/>
                <o:lock v:ext="edit" rotation="t"/>
              </v:shape>
            </w:pict>
          </mc:Fallback>
        </mc:AlternateContent>
        <w:tab/>
      </w:r>
      <w:r>
        <w:rPr>
          <w:rFonts w:ascii="Times New Roman" w:hAnsi="Times New Roman" w:eastAsia="宋体"/>
          <w:b w:val="0"/>
          <w:i w:val="0"/>
          <w:sz w:val="24"/>
          <w:szCs w:val="24"/>
        </w:rPr>
        <w:t xml:space="preserve">(3-19)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再由后一层的误差项递推得到各隐藏层的误差项：</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313066" cy="239999"/>
                <wp:effectExtent l="0" t="0" r="0" b="0"/>
                <wp:docPr id="101" name="Picture 213878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3"/>
                        <a:stretch/>
                      </pic:blipFill>
                      <pic:spPr bwMode="auto">
                        <a:xfrm>
                          <a:off x="0" y="0"/>
                          <a:ext cx="2313066" cy="239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82.13pt;height:18.90pt;mso-wrap-distance-left:0.00pt;mso-wrap-distance-top:0.00pt;mso-wrap-distance-right:0.00pt;mso-wrap-distance-bottom:0.00pt;z-index:1;" stroked="false">
                <v:imagedata r:id="rId113" o:title=""/>
                <o:lock v:ext="edit" rotation="t"/>
              </v:shape>
            </w:pict>
          </mc:Fallback>
        </mc:AlternateContent>
        <w:tab/>
      </w:r>
      <w:r>
        <w:rPr>
          <w:rFonts w:ascii="Times New Roman" w:hAnsi="Times New Roman" w:eastAsia="宋体"/>
          <w:b w:val="0"/>
          <w:i w:val="0"/>
          <w:sz w:val="24"/>
          <w:szCs w:val="24"/>
        </w:rPr>
        <w:t xml:space="preserve">(3-20)</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(3-19)、式 (3-20) 是 BP 算法的核心。得到各层误差项后，参数的梯度可以写成误差项与本层输入的乘积，并按梯度下降更新：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558735" cy="419527"/>
                <wp:effectExtent l="0" t="0" r="0" b="0"/>
                <wp:docPr id="102" name="Picture 21387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4"/>
                        <a:stretch/>
                      </pic:blipFill>
                      <pic:spPr bwMode="auto">
                        <a:xfrm>
                          <a:off x="0" y="0"/>
                          <a:ext cx="2558735" cy="4195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201.48pt;height:33.03pt;mso-wrap-distance-left:0.00pt;mso-wrap-distance-top:0.00pt;mso-wrap-distance-right:0.00pt;mso-wrap-distance-bottom:0.00pt;z-index:1;" stroked="false">
                <v:imagedata r:id="rId114" o:title=""/>
                <o:lock v:ext="edit" rotation="t"/>
              </v:shape>
            </w:pict>
          </mc:Fallback>
        </mc:AlternateContent>
        <w:tab/>
      </w:r>
      <w:r>
        <w:rPr>
          <w:rFonts w:ascii="Times New Roman" w:hAnsi="Times New Roman" w:eastAsia="宋体"/>
          <w:b w:val="0"/>
          <w:i w:val="0"/>
          <w:sz w:val="24"/>
          <w:szCs w:val="24"/>
        </w:rPr>
        <w:t xml:space="preserve">(3-21)</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171017" cy="419527"/>
                <wp:effectExtent l="0" t="0" r="0" b="0"/>
                <wp:docPr id="103" name="Picture 213878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5"/>
                        <a:stretch/>
                      </pic:blipFill>
                      <pic:spPr bwMode="auto">
                        <a:xfrm>
                          <a:off x="0" y="0"/>
                          <a:ext cx="3171017" cy="4195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249.69pt;height:33.03pt;mso-wrap-distance-left:0.00pt;mso-wrap-distance-top:0.00pt;mso-wrap-distance-right:0.00pt;mso-wrap-distance-bottom:0.00pt;z-index:1;" stroked="false">
                <v:imagedata r:id="rId115" o:title=""/>
                <o:lock v:ext="edit" rotation="t"/>
              </v:shape>
            </w:pict>
          </mc:Fallback>
        </mc:AlternateContent>
        <w:tab/>
      </w:r>
      <w:r>
        <w:rPr>
          <w:rFonts w:ascii="Times New Roman" w:hAnsi="Times New Roman" w:eastAsia="宋体"/>
          <w:b w:val="0"/>
          <w:i w:val="0"/>
          <w:sz w:val="24"/>
          <w:szCs w:val="24"/>
        </w:rPr>
        <w:t xml:space="preserve">(3-22)</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152166"/>
                <wp:effectExtent l="0" t="0" r="0" b="0"/>
                <wp:docPr id="104" name="Picture 213878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16"/>
                        <a:stretch/>
                      </pic:blipFill>
                      <pic:spPr bwMode="auto">
                        <a:xfrm>
                          <a:off x="0" y="0"/>
                          <a:ext cx="5212080" cy="2152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10.40pt;height:169.46pt;mso-wrap-distance-left:0.00pt;mso-wrap-distance-top:0.00pt;mso-wrap-distance-right:0.00pt;mso-wrap-distance-bottom:0.00pt;z-index:1;" stroked="false">
                <v:imagedata r:id="rId116"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3-11　BP 网络的前向传播与误差反向传播</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MLPClassifier(hidden_layer_sizes=(2,), max_iter=1000, random_state=42)</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f.在测试集上计算模型的测试误差率。</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error_rate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"测试误差率：{:.2f}%"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error_rate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自实现：用同样的结构（隐藏层 2 个神经元）训练并计算误差率：</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 BP 网络（同样设置为 2 个隐藏神经元）</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my_mlp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MyMLP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my_mlp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my_mlp_error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my_mlp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"调包实现的测试误差率：{:.2f}%"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error_rate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"自实现的测试误差率：  {:.2f}%"</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my_mlp_error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"自实现的训练轮数：{}"</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my_mlp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n_iter_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测试误差率与准确率互补，即式 (3-10)。误差率越低说明模型的泛化能力越好。</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下图给出隐藏层为 2、1、10 个神经元时的训练损失下降曲线。可以看出损失都在前几十轮迅速下降，随后趋于平缓；但损失下降得低并不等于测试效果好，网络仍可能把训练集“背下来”而在测试集上失效。</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4560910" cy="2695027"/>
                <wp:effectExtent l="0" t="0" r="0" b="0"/>
                <wp:docPr id="105" name="Picture 213878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17"/>
                        <a:stretch/>
                      </pic:blipFill>
                      <pic:spPr bwMode="auto">
                        <a:xfrm flipH="0" flipV="0">
                          <a:off x="0" y="0"/>
                          <a:ext cx="4560909" cy="2695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359.13pt;height:212.21pt;mso-wrap-distance-left:0.00pt;mso-wrap-distance-top:0.00pt;mso-wrap-distance-right:0.00pt;mso-wrap-distance-bottom:0.00pt;z-index:1;" stroked="false">
                <v:imagedata r:id="rId117"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3-12　不同隐藏层规模的训练损失下降过程</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调包实现的测试误差率为 54.17%，即准确率仅 45.83%，甚至低于“全部预测为 good”的 46.5% 误差率；自实现在同样结构下的误差率为 25.62%：</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调包实现的测试误差率：54.17%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自实现的测试误差率：  25.62%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自实现的训练轮数：283</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从混淆矩阵可以看清调包实现退化的原因：该网络把所有测试样本都判为 bad，257 个 good 类样本无一被识别出来，说明隐藏层的 2 个 ReLU 单元在该次训练中几乎全部失活，网络退化成了常数分类器。</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3055960" cy="2549319"/>
                <wp:effectExtent l="0" t="0" r="0" b="0"/>
                <wp:docPr id="106" name="Picture 213878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18"/>
                        <a:stretch/>
                      </pic:blipFill>
                      <pic:spPr bwMode="auto">
                        <a:xfrm flipH="0" flipV="0">
                          <a:off x="0" y="0"/>
                          <a:ext cx="3055959" cy="2549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240.63pt;height:200.73pt;mso-wrap-distance-left:0.00pt;mso-wrap-distance-top:0.00pt;mso-wrap-distance-right:0.00pt;mso-wrap-distance-bottom:0.00pt;z-index:1;" stroked="false">
                <v:imagedata r:id="rId118"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3-13　调包实现（隐藏层 2 个神经元）在测试集上的混淆矩阵</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g.选取不同的隐藏层神经元个数构建神经网络模型，根据不同模型的测试错误率选出最优模型。</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hidden_neurons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15</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results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hidden_neurons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MLPClassifier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activation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"relu"</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solver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"adam"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error_rate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results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"隐藏层神经元数量"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"测试错误率"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error_rate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results_df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results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"\n不同隐藏层神经元数量的实验结果："</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results_df</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best_model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results_df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results_df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"测试错误率"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"\n最优模型："</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best_model</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自实现：遍历同样的六种规模，并与调包实现逐项对比：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自实现：同样遍历六种隐藏层规模</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my_results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hidden_neurons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MyMLP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hidden_layer_sizes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max_iter</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X_test_scaled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my_results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"隐藏层神经元数量"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my_results_df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my_results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results_df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merge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my_results_df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"隐藏层神经元数量"</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"误差率之差(百分点)"</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"测试错误率"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"两种实现的对比（测试集）："</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round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arange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hidden_neurons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width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0.38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9</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width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"测试错误率"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width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width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merged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"自实现错误率"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width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"manual"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xticks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hidden_neurons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"Number of hidden neurons"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"Test error rate / %"</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"Error rate comparison: sklearn vs manual BP network"</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legend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grid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0.35</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隐藏层神经元个数决定了网络的表示能力：单元太少会欠拟合，太多则容易过拟合，同时非凸优化也更容易落到较差的局部最优。为此对 1、2、3、5、10、15 六种规模分别训练并比较测试误差率。</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两种实现的对比给出了很有意思的结果：除 2 个神经元外，两套实现的误差率都稳定在 26.0%~26.9% 之间，说明此时限制模型效果的主要因素并不是网络容量，而是 11 个理化指标与品质等级之间本身就存在的重叠。</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2 个神经元的差异则非常明显：调包实现的误差率高达 54.17%，原因是两个 ReLU 单元同时失活、网络退化为常数分类器；自实现在同一结构下正常收敛到 25.62%。这说明该结构正处于表示能力的临界点上，结果高度依赖参数初始化与优化路径，也印证了非凸损失曲面上不同初值会收敛到不同局部最优。</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若以测试误差率作为选择标准：调包实现的最优模型是隐藏层 1 个神经元（26.04%），自实现的最优模型是隐藏层 2 个神经元（25.62%）。但考虑到测试集只有 480 条样本，26.04% 与 25.62% 之间不到 2 个样本的差异属于随机波动，更稳妥的结论是：3 个以上神经元都能取得相近效果，2 个神经元是需要谨慎对待的配置。</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270506"/>
                <wp:effectExtent l="0" t="0" r="0" b="0"/>
                <wp:docPr id="107" name="Picture 213878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p_compare.jpg"/>
                        <pic:cNvPicPr>
                          <a:picLocks noChangeAspect="1"/>
                        </pic:cNvPicPr>
                        <pic:nvPr/>
                      </pic:nvPicPr>
                      <pic:blipFill rotWithShape="1">
                        <a:blip r:embed="rId119"/>
                        <a:stretch/>
                      </pic:blipFill>
                      <pic:spPr bwMode="auto">
                        <a:xfrm>
                          <a:off x="0" y="0"/>
                          <a:ext cx="5212080" cy="22705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10.40pt;height:178.78pt;mso-wrap-distance-left:0.00pt;mso-wrap-distance-top:0.00pt;mso-wrap-distance-right:0.00pt;mso-wrap-distance-bottom:0.00pt;z-index:1;" stroked="false">
                <v:imagedata r:id="rId119"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3-14　两种 BP 实现在不同隐藏层规模下的误差率对比</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六种规模的对比结果如下：</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两种实现的对比（测试集）：</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隐藏层神经元数量    准确率  测试错误率  自实现准确率  自实现错误率  误差率之差(百分点)</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1 0.7396 0.2604  0.7312  0.2688      0.8333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2 0.4583 0.5417  0.7438  0.2562    -28.5417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3 0.7396 0.2604  0.7333  0.2667      0.6250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5 0.7333 0.2667  0.7354  0.2646     -0.2083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10 0.7333 0.2667  0.7375  0.2625     -0.4167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15 0.7375 0.2625  0.7333  0.2667      0.4167</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按测试误差率最小选出的最优模型为：</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最优模型：</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隐藏层神经元数量    1.000000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准确率         0.739583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测试错误率       0.260417</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Name: 0, dtype: float64</w:t>
            </w:r>
            <w:r>
              <w:rPr>
                <w:sz w:val="24"/>
                <w:szCs w:val="24"/>
              </w:rPr>
            </w:r>
          </w:p>
        </w:tc>
      </w:tr>
    </w:tbl>
    <w:p>
      <w:pPr>
        <w:spacing/>
        <w:ind/>
        <w:rPr/>
      </w:pPr>
      <w:r>
        <w:br w:type="page" w:clear="all"/>
      </w:r>
      <w:r/>
    </w:p>
    <w:p>
      <w:pPr>
        <w:spacing/>
        <w:ind w:firstLine="0"/>
        <w:jc w:val="center"/>
        <w:rPr/>
      </w:pPr>
      <w:r>
        <w:rPr>
          <w:rFonts w:ascii="微软雅黑" w:hAnsi="微软雅黑" w:eastAsia="微软雅黑"/>
          <w:b w:val="0"/>
          <w:i w:val="0"/>
          <w:sz w:val="36"/>
        </w:rPr>
        <w:t xml:space="preserve">实验四 集成模型与决策树</w:t>
      </w:r>
      <w:r/>
    </w:p>
    <w:tbl>
      <w:tblPr>
        <w:jc w:val="center"/>
        <w:tblInd w:w="-108" w:type="dxa"/>
        <w:tblW w:w="8640" w:type="dxa"/>
        <w:tblCellMar>
          <w:left w:w="108" w:type="dxa"/>
          <w:top w:w="0" w:type="dxa"/>
          <w:right w:w="108" w:type="dxa"/>
          <w:bottom w:w="0" w:type="dxa"/>
        </w:tblCellMar>
        <w:tblBorders/>
        <w:tblLayout w:type="fixed"/>
        <w:tblLook w:val="04A0" w:firstRow="1" w:lastRow="0" w:firstColumn="1" w:lastColumn="0" w:noHBand="0" w:noVBand="1"/>
      </w:tblPr>
      <w:tblGrid>
        <w:gridCol w:w="2216"/>
        <w:gridCol w:w="2004"/>
        <w:gridCol w:w="1360"/>
        <w:gridCol w:w="1844"/>
        <w:gridCol w:w="1216"/>
      </w:tblGrid>
      <w:tr>
        <w:trPr>
          <w:trHeight w:val="612"/>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091CCBA7">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地          点：</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2004" w:type="dxa"/>
            <w:vAlign w:val="center"/>
            <w:textDirection w:val="lrTb"/>
          </w:tcPr>
          <w:p w14:paraId="37BE9794">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B10   楼</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360" w:type="dxa"/>
            <w:vAlign w:val="center"/>
            <w:textDirection w:val="lrTb"/>
          </w:tcPr>
          <w:p w14:paraId="531C6166">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  301房；</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3B862489">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实验台号：</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4ED4C931">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21344209">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实验日期与时间：</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5928E842">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2025.12.05</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2C5BA775">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评    分：</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70A13AE0">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r>
            <w:r>
              <w:rPr>
                <w:rFonts w:hint="eastAsia" w:ascii="微软雅黑" w:hAnsi="微软雅黑" w:eastAsia="微软雅黑" w:cs="微软雅黑"/>
                <w:sz w:val="24"/>
              </w:rPr>
            </w:r>
            <w:r>
              <w:rPr>
                <w:rFonts w:hint="eastAsia" w:ascii="微软雅黑" w:hAnsi="微软雅黑" w:eastAsia="微软雅黑" w:cs="微软雅黑"/>
                <w:sz w:val="24"/>
              </w:rPr>
            </w:r>
          </w:p>
        </w:tc>
      </w:tr>
      <w:tr>
        <w:trPr>
          <w:trHeight w:val="605"/>
        </w:trPr>
        <w:tc>
          <w:tcPr>
            <w:tcBorders>
              <w:top w:val="single" w:color="000000" w:sz="4" w:space="0"/>
              <w:left w:val="single" w:color="000000" w:sz="4" w:space="0"/>
              <w:bottom w:val="single" w:color="000000" w:sz="4" w:space="0"/>
              <w:right w:val="single" w:color="000000" w:sz="4" w:space="0"/>
            </w:tcBorders>
            <w:tcW w:w="2216" w:type="dxa"/>
            <w:vAlign w:val="center"/>
            <w:textDirection w:val="lrTb"/>
          </w:tcPr>
          <w:p w14:paraId="071E6C10">
            <w:pPr>
              <w:pStyle w:val="960"/>
              <w:spacing/>
              <w:ind/>
              <w:rPr>
                <w:rFonts w:hint="eastAsia" w:ascii="微软雅黑" w:hAnsi="微软雅黑" w:eastAsia="微软雅黑" w:cs="微软雅黑"/>
                <w:b/>
                <w:spacing w:val="20"/>
                <w:sz w:val="24"/>
              </w:rPr>
            </w:pPr>
            <w:r>
              <w:rPr>
                <w:rFonts w:hint="eastAsia" w:ascii="微软雅黑" w:hAnsi="微软雅黑" w:eastAsia="微软雅黑" w:cs="微软雅黑"/>
                <w:b/>
                <w:spacing w:val="20"/>
                <w:sz w:val="24"/>
              </w:rPr>
              <w:t xml:space="preserve">预习检查纪录：</w:t>
            </w:r>
            <w:r>
              <w:rPr>
                <w:rFonts w:hint="eastAsia" w:ascii="微软雅黑" w:hAnsi="微软雅黑" w:eastAsia="微软雅黑" w:cs="微软雅黑"/>
                <w:b/>
                <w:spacing w:val="20"/>
                <w:sz w:val="24"/>
              </w:rPr>
            </w:r>
            <w:r>
              <w:rPr>
                <w:rFonts w:hint="eastAsia" w:ascii="微软雅黑" w:hAnsi="微软雅黑" w:eastAsia="微软雅黑" w:cs="微软雅黑"/>
                <w:b/>
                <w:spacing w:val="20"/>
                <w:sz w:val="24"/>
              </w:rPr>
            </w:r>
          </w:p>
        </w:tc>
        <w:tc>
          <w:tcPr>
            <w:gridSpan w:val="2"/>
            <w:tcBorders>
              <w:top w:val="single" w:color="000000" w:sz="4" w:space="0"/>
              <w:left w:val="single" w:color="000000" w:sz="4" w:space="0"/>
              <w:bottom w:val="single" w:color="000000" w:sz="4" w:space="0"/>
              <w:right w:val="single" w:color="000000" w:sz="4" w:space="0"/>
            </w:tcBorders>
            <w:tcW w:w="3364" w:type="dxa"/>
            <w:vAlign w:val="center"/>
            <w:textDirection w:val="lrTb"/>
          </w:tcPr>
          <w:p w14:paraId="42ED5EC2">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已预习</w:t>
            </w:r>
            <w:r>
              <w:rPr>
                <w:rFonts w:hint="eastAsia" w:ascii="微软雅黑" w:hAnsi="微软雅黑" w:eastAsia="微软雅黑" w:cs="微软雅黑"/>
                <w:sz w:val="24"/>
              </w:rPr>
            </w:r>
            <w:r>
              <w:rPr>
                <w:rFonts w:hint="eastAsia" w:ascii="微软雅黑" w:hAnsi="微软雅黑" w:eastAsia="微软雅黑" w:cs="微软雅黑"/>
                <w:sz w:val="24"/>
              </w:rPr>
            </w:r>
          </w:p>
        </w:tc>
        <w:tc>
          <w:tcPr>
            <w:tcBorders>
              <w:top w:val="single" w:color="000000" w:sz="4" w:space="0"/>
              <w:left w:val="single" w:color="000000" w:sz="4" w:space="0"/>
              <w:bottom w:val="single" w:color="000000" w:sz="4" w:space="0"/>
              <w:right w:val="single" w:color="000000" w:sz="4" w:space="0"/>
            </w:tcBorders>
            <w:tcW w:w="1844" w:type="dxa"/>
            <w:vAlign w:val="center"/>
            <w:textDirection w:val="lrTb"/>
          </w:tcPr>
          <w:p w14:paraId="71272129">
            <w:pPr>
              <w:pStyle w:val="960"/>
              <w:spacing/>
              <w:ind/>
              <w:rPr>
                <w:rFonts w:hint="eastAsia" w:ascii="微软雅黑" w:hAnsi="微软雅黑" w:eastAsia="微软雅黑" w:cs="微软雅黑"/>
                <w:b/>
                <w:sz w:val="24"/>
              </w:rPr>
            </w:pPr>
            <w:r>
              <w:rPr>
                <w:rFonts w:hint="eastAsia" w:ascii="微软雅黑" w:hAnsi="微软雅黑" w:eastAsia="微软雅黑" w:cs="微软雅黑"/>
                <w:b/>
                <w:sz w:val="24"/>
              </w:rPr>
              <w:t xml:space="preserve">实验教师：</w:t>
            </w:r>
            <w:r>
              <w:rPr>
                <w:rFonts w:hint="eastAsia" w:ascii="微软雅黑" w:hAnsi="微软雅黑" w:eastAsia="微软雅黑" w:cs="微软雅黑"/>
                <w:b/>
                <w:sz w:val="24"/>
              </w:rPr>
            </w:r>
            <w:r>
              <w:rPr>
                <w:rFonts w:hint="eastAsia" w:ascii="微软雅黑" w:hAnsi="微软雅黑" w:eastAsia="微软雅黑" w:cs="微软雅黑"/>
                <w:b/>
                <w:sz w:val="24"/>
              </w:rPr>
            </w:r>
          </w:p>
        </w:tc>
        <w:tc>
          <w:tcPr>
            <w:tcBorders>
              <w:top w:val="single" w:color="000000" w:sz="4" w:space="0"/>
              <w:left w:val="single" w:color="000000" w:sz="4" w:space="0"/>
              <w:bottom w:val="single" w:color="000000" w:sz="4" w:space="0"/>
              <w:right w:val="single" w:color="000000" w:sz="4" w:space="0"/>
            </w:tcBorders>
            <w:tcW w:w="1216" w:type="dxa"/>
            <w:vAlign w:val="center"/>
            <w:textDirection w:val="lrTb"/>
          </w:tcPr>
          <w:p w14:paraId="6581496C">
            <w:pPr>
              <w:pStyle w:val="960"/>
              <w:spacing/>
              <w:ind/>
              <w:rPr>
                <w:rFonts w:hint="eastAsia" w:ascii="微软雅黑" w:hAnsi="微软雅黑" w:eastAsia="微软雅黑" w:cs="微软雅黑"/>
                <w:sz w:val="24"/>
              </w:rPr>
            </w:pPr>
            <w:r>
              <w:rPr>
                <w:rFonts w:hint="eastAsia" w:ascii="微软雅黑" w:hAnsi="微软雅黑" w:eastAsia="微软雅黑" w:cs="微软雅黑"/>
                <w:sz w:val="24"/>
              </w:rPr>
              <w:t xml:space="preserve">李成安</w:t>
            </w:r>
            <w:r>
              <w:rPr>
                <w:rFonts w:hint="eastAsia" w:ascii="微软雅黑" w:hAnsi="微软雅黑" w:eastAsia="微软雅黑" w:cs="微软雅黑"/>
                <w:sz w:val="24"/>
              </w:rPr>
            </w:r>
            <w:r>
              <w:rPr>
                <w:rFonts w:hint="eastAsia" w:ascii="微软雅黑" w:hAnsi="微软雅黑" w:eastAsia="微软雅黑" w:cs="微软雅黑"/>
                <w:sz w:val="24"/>
              </w:rPr>
            </w:r>
          </w:p>
        </w:tc>
      </w:tr>
    </w:tbl>
    <w:p>
      <w:pPr>
        <w:spacing/>
        <w:ind/>
        <w:rPr/>
      </w:pPr>
      <w:r>
        <w:rPr>
          <w:rFonts w:ascii="微软雅黑" w:hAnsi="微软雅黑" w:eastAsia="微软雅黑"/>
          <w:b/>
          <w:i w:val="0"/>
          <w:sz w:val="28"/>
        </w:rPr>
        <w:t xml:space="preserve">一、AdaBoost集成学习</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a.理解集成学习的基本思想，掌握AdaBoost算法的原理。</w:t>
      </w:r>
      <w:r/>
    </w:p>
    <w:p>
      <w:pPr>
        <w:spacing/>
        <w:ind w:firstLine="420"/>
        <w:rPr/>
      </w:pPr>
      <w:r>
        <w:rPr>
          <w:rFonts w:ascii="微软雅黑" w:hAnsi="微软雅黑" w:eastAsia="微软雅黑"/>
          <w:b w:val="0"/>
          <w:i w:val="0"/>
          <w:sz w:val="24"/>
        </w:rPr>
        <w:t xml:space="preserve">b.学会使用AdaBoost算法解决实际问题，并评估其性能。</w:t>
      </w:r>
      <w:r/>
    </w:p>
    <w:p>
      <w:pPr>
        <w:spacing/>
        <w:ind/>
        <w:rPr/>
      </w:pPr>
      <w:r>
        <w:rPr>
          <w:rFonts w:ascii="微软雅黑" w:hAnsi="微软雅黑" w:eastAsia="微软雅黑"/>
          <w:b/>
          <w:i w:val="0"/>
          <w:sz w:val="24"/>
        </w:rPr>
        <w:t xml:space="preserve">2.实验数据</w:t>
      </w:r>
      <w:r/>
    </w:p>
    <w:p>
      <w:pPr>
        <w:spacing/>
        <w:ind w:firstLine="420"/>
        <w:rPr/>
      </w:pPr>
      <w:r>
        <w:rPr>
          <w:rFonts w:ascii="微软雅黑" w:hAnsi="微软雅黑" w:eastAsia="微软雅黑"/>
          <w:b w:val="0"/>
          <w:i w:val="0"/>
          <w:sz w:val="24"/>
        </w:rPr>
        <w:t xml:space="preserve">美国某银行信用卡申请数据：包含1548条记录，含18个特征，其中Ind_ID为唯一标识，label为标签（0表示未违约、1表示违约）。</w:t>
      </w:r>
      <w:r/>
    </w:p>
    <w:p>
      <w:pPr>
        <w:spacing/>
        <w:ind/>
        <w:rPr/>
      </w:pPr>
      <w:r>
        <w:rPr>
          <w:rFonts w:ascii="微软雅黑" w:hAnsi="微软雅黑" w:eastAsia="微软雅黑"/>
          <w:b/>
          <w:i w:val="0"/>
          <w:sz w:val="24"/>
        </w:rPr>
        <w:t xml:space="preserve">3.实验要求</w:t>
      </w:r>
      <w:r/>
    </w:p>
    <w:p>
      <w:pPr>
        <w:spacing/>
        <w:ind w:firstLine="420"/>
        <w:rPr/>
      </w:pPr>
      <w:r>
        <w:rPr>
          <w:rFonts w:ascii="微软雅黑" w:hAnsi="微软雅黑" w:eastAsia="微软雅黑"/>
          <w:b w:val="0"/>
          <w:i w:val="0"/>
          <w:sz w:val="24"/>
        </w:rPr>
        <w:t xml:space="preserve">a.编写Python代码实现AdaBoost模型，选择一个基本分类器作为弱学习器。</w:t>
      </w:r>
      <w:r/>
    </w:p>
    <w:p>
      <w:pPr>
        <w:spacing/>
        <w:ind w:firstLine="420"/>
        <w:rPr/>
      </w:pPr>
      <w:r>
        <w:rPr>
          <w:rFonts w:ascii="微软雅黑" w:hAnsi="微软雅黑" w:eastAsia="微软雅黑"/>
          <w:b w:val="0"/>
          <w:i w:val="0"/>
          <w:sz w:val="24"/>
        </w:rPr>
        <w:t xml:space="preserve">b.读取数据集，处理缺失值（如有），并将数据集分为训练集和测试集。</w:t>
      </w:r>
      <w:r/>
    </w:p>
    <w:p>
      <w:pPr>
        <w:spacing/>
        <w:ind w:firstLine="420"/>
        <w:rPr/>
      </w:pPr>
      <w:r>
        <w:rPr>
          <w:rFonts w:ascii="微软雅黑" w:hAnsi="微软雅黑" w:eastAsia="微软雅黑"/>
          <w:b w:val="0"/>
          <w:i w:val="0"/>
          <w:sz w:val="24"/>
        </w:rPr>
        <w:t xml:space="preserve">c.在训练集上训练AdaBoost模型。在测试集上进行预测，并计算准确率。</w:t>
      </w:r>
      <w:r/>
    </w:p>
    <w:p>
      <w:pPr>
        <w:spacing/>
        <w:ind w:firstLine="420"/>
        <w:rPr/>
      </w:pPr>
      <w:r>
        <w:rPr>
          <w:rFonts w:ascii="微软雅黑" w:hAnsi="微软雅黑" w:eastAsia="微软雅黑"/>
          <w:b w:val="0"/>
          <w:i w:val="0"/>
          <w:sz w:val="24"/>
        </w:rPr>
        <w:t xml:space="preserve">d.打印混淆矩阵，打印分类报告，显示每个类别的精确率、召回率和F1分数。</w:t>
      </w:r>
      <w:r/>
    </w:p>
    <w:p>
      <w:pPr>
        <w:spacing/>
        <w:ind w:firstLine="420"/>
        <w:rPr/>
      </w:pPr>
      <w:r>
        <w:rPr>
          <w:rFonts w:ascii="微软雅黑" w:hAnsi="微软雅黑" w:eastAsia="微软雅黑"/>
          <w:b w:val="0"/>
          <w:i w:val="0"/>
          <w:sz w:val="24"/>
        </w:rPr>
        <w:t xml:space="preserve">e.绘制混淆均值的热力图。</w:t>
      </w:r>
      <w:r/>
    </w:p>
    <w:p>
      <w:pPr>
        <w:spacing/>
        <w:ind/>
        <w:rPr/>
      </w:pPr>
      <w:r>
        <w:rPr>
          <w:rFonts w:ascii="微软雅黑" w:hAnsi="微软雅黑" w:eastAsia="微软雅黑"/>
          <w:b/>
          <w:i w:val="0"/>
          <w:sz w:val="24"/>
        </w:rPr>
        <w:t xml:space="preserve">4.实验步骤</w:t>
      </w: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本实验在 Python 3.12 环境下完成：scikit-learn 提供 AdaBoost、决策树与数据预处理的调包实现；自实现封装在 models/exp4/ 下——adaboost.py 用 numpy 实现决策树桩与 AdaBoost 的加权投票，decision_tree.py 实现带类别权重的 CART 决策树，接口均与 scikit-learn 一致。首先导入依赖库与自实现模型：</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sys</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pandas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matplotlib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pyplot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seaborn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sns</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impute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SimpleImputer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compose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ColumnTransformer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preprocessing</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OneHotEncoder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ensemble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AdaBoostClassifier</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model_selection</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tree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DecisionTreeClassifier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plot_tree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metrics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8000"/>
                <w:sz w:val="24"/>
                <w:szCs w:val="24"/>
              </w:rPr>
              <w:t xml:space="preserve"># 自实现模型（models/exp4/）</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path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insert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adaboost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AdaBoostClassifier</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DecisionStump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decision_tree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DecisionTreeClassifier</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MyTree</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a.编写Python代码实现AdaBoost模型，选择一个基本分类器作为弱学习器。</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调包实现以深度为 1 的决策树（决策树桩）作为弱学习器：</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base_classifier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DecisionTreeClassifier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自实现封装在 models/exp4/adaboost.py 中。文件前半部分是决策树桩：在每个特征上枚举阈值，按加权错误率选出最优的“特征—阈值—左右类别”组合：</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copy</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from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scipy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DecisionStump</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"""决策树桩：在某一特征上取一个阈值，把样本分成左右两部分并分别给一个类别。"""</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ones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argsort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kind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"mergesort"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cum_pos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concatenate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cumsum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concatenate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cumsum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continue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left_pos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right_pos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left_pos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cum_w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left_w</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极性 A：左判 0、右判 1；极性 B：左判 1、右判 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err_a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left_pos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right_pos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err_b</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left_pos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right_pos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right_label</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err_a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err_b</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_err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threshold_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left_label_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right_label_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weighted_error_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total_w</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threshold_</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left_label_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right_label_</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文件后半部分是 AdaBoost 主体：逐轮训练弱学习器、计算其权重 α、按指数损失调整样本权重：</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AdaBoostClassifier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"""AdaBoost（二分类）。</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estimator : object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弱学习器，需支持 fit(X, y, sample_weight) 与 predict(X)。</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n_estimators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弱学习器个数。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learning_rate : float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学习率，用于缩放每个弱学习器的权重 α。</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random_state : int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预留参数，保证接口与 sklearn 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estimator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n_estimators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raise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ValueError</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"本实现仅支持二分类"</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full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estimator_weights_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estimator_errors_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deepcopy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sklearn 的处理：错误率过高（≥ 1 - 1/K）时停止；过小时裁剪以防数值问题</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break</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exp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estimator_weights_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alpha</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estimator_errors_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append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err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n_estimators_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estimators_</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issparse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estimator_weights_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decision_function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"estimator"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"n_estimators"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AdaBoost 的核心思想是“三个臭皮匠顶个诸葛亮”：把多个弱学习器按各自的权重组合起来，得到比任何一个成员都强的强分类器：</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795272" cy="487558"/>
                <wp:effectExtent l="0" t="0" r="0" b="0"/>
                <wp:docPr id="108" name="Picture 213878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0"/>
                        <a:stretch/>
                      </pic:blipFill>
                      <pic:spPr bwMode="auto">
                        <a:xfrm>
                          <a:off x="0" y="0"/>
                          <a:ext cx="1795272" cy="4875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141.36pt;height:38.39pt;mso-wrap-distance-left:0.00pt;mso-wrap-distance-top:0.00pt;mso-wrap-distance-right:0.00pt;mso-wrap-distance-bottom:0.00pt;z-index:1;" stroked="false">
                <v:imagedata r:id="rId120" o:title=""/>
                <o:lock v:ext="edit" rotation="t"/>
              </v:shape>
            </w:pict>
          </mc:Fallback>
        </mc:AlternateContent>
        <w:tab/>
      </w:r>
      <w:r>
        <w:rPr>
          <w:rFonts w:ascii="Times New Roman" w:hAnsi="Times New Roman" w:eastAsia="宋体"/>
          <w:b w:val="0"/>
          <w:i w:val="0"/>
          <w:sz w:val="24"/>
          <w:szCs w:val="24"/>
        </w:rPr>
        <w:t xml:space="preserve">(4-1)</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 中 h_t 为第 t 个弱学习器，α_t 为其权重。本实验的弱学习器是决策树桩，它只在某个特征上取一个阈值，把样本分成左右两部分并各给一个类别：</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337633" cy="234330"/>
                <wp:effectExtent l="0" t="0" r="0" b="0"/>
                <wp:docPr id="109" name="Picture 213878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1"/>
                        <a:stretch/>
                      </pic:blipFill>
                      <pic:spPr bwMode="auto">
                        <a:xfrm>
                          <a:off x="0" y="0"/>
                          <a:ext cx="2337633" cy="234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84.07pt;height:18.45pt;mso-wrap-distance-left:0.00pt;mso-wrap-distance-top:0.00pt;mso-wrap-distance-right:0.00pt;mso-wrap-distance-bottom:0.00pt;z-index:1;" stroked="false">
                <v:imagedata r:id="rId121" o:title=""/>
                <o:lock v:ext="edit" rotation="t"/>
              </v:shape>
            </w:pict>
          </mc:Fallback>
        </mc:AlternateContent>
        <w:tab/>
      </w:r>
      <w:r>
        <w:rPr>
          <w:rFonts w:ascii="Times New Roman" w:hAnsi="Times New Roman" w:eastAsia="宋体"/>
          <w:b w:val="0"/>
          <w:i w:val="0"/>
          <w:sz w:val="24"/>
          <w:szCs w:val="24"/>
        </w:rPr>
        <w:t xml:space="preserve">(4-2)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单棵树桩的表达能力很弱，但它计算极快，而且只要样本不是完全随机，加权错误率总能低于 0.5，从而满足 AdaBoost 对弱学习器的要求。</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训练过程是串行的：每一轮先计算当前弱学习器在加权样本上的错误率：</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751807" cy="462991"/>
                <wp:effectExtent l="0" t="0" r="0" b="0"/>
                <wp:docPr id="110" name="Picture 213878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2"/>
                        <a:stretch/>
                      </pic:blipFill>
                      <pic:spPr bwMode="auto">
                        <a:xfrm>
                          <a:off x="0" y="0"/>
                          <a:ext cx="1751807"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37.94pt;height:36.46pt;mso-wrap-distance-left:0.00pt;mso-wrap-distance-top:0.00pt;mso-wrap-distance-right:0.00pt;mso-wrap-distance-bottom:0.00pt;z-index:1;" stroked="false">
                <v:imagedata r:id="rId122" o:title=""/>
                <o:lock v:ext="edit" rotation="t"/>
              </v:shape>
            </w:pict>
          </mc:Fallback>
        </mc:AlternateContent>
        <w:tab/>
      </w:r>
      <w:r>
        <w:rPr>
          <w:rFonts w:ascii="Times New Roman" w:hAnsi="Times New Roman" w:eastAsia="宋体"/>
          <w:b w:val="0"/>
          <w:i w:val="0"/>
          <w:sz w:val="24"/>
          <w:szCs w:val="24"/>
        </w:rPr>
        <w:t xml:space="preserve">(4-3)</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再据此计算该弱学习器的权重：</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054486" cy="402519"/>
                <wp:effectExtent l="0" t="0" r="0" b="0"/>
                <wp:docPr id="111" name="Picture 213878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3"/>
                        <a:stretch/>
                      </pic:blipFill>
                      <pic:spPr bwMode="auto">
                        <a:xfrm>
                          <a:off x="0" y="0"/>
                          <a:ext cx="1054486" cy="40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83.03pt;height:31.69pt;mso-wrap-distance-left:0.00pt;mso-wrap-distance-top:0.00pt;mso-wrap-distance-right:0.00pt;mso-wrap-distance-bottom:0.00pt;z-index:1;" stroked="false">
                <v:imagedata r:id="rId123" o:title=""/>
                <o:lock v:ext="edit" rotation="t"/>
              </v:shape>
            </w:pict>
          </mc:Fallback>
        </mc:AlternateContent>
        <w:tab/>
      </w:r>
      <w:r>
        <w:rPr>
          <w:rFonts w:ascii="Times New Roman" w:hAnsi="Times New Roman" w:eastAsia="宋体"/>
          <w:b w:val="0"/>
          <w:i w:val="0"/>
          <w:sz w:val="24"/>
          <w:szCs w:val="24"/>
        </w:rPr>
        <w:t xml:space="preserve">(4-4)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(4-4) 说明错误率越低，α 越大，该学习器在最终投票中越有话语权；当错误率等于 0.5 时 α = 0，该学习器不参与投票。随后按指数损失更新样本权重：</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159995" cy="489448"/>
                <wp:effectExtent l="0" t="0" r="0" b="0"/>
                <wp:docPr id="112" name="Picture 213878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4"/>
                        <a:stretch/>
                      </pic:blipFill>
                      <pic:spPr bwMode="auto">
                        <a:xfrm>
                          <a:off x="0" y="0"/>
                          <a:ext cx="2159995" cy="48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70.08pt;height:38.54pt;mso-wrap-distance-left:0.00pt;mso-wrap-distance-top:0.00pt;mso-wrap-distance-right:0.00pt;mso-wrap-distance-bottom:0.00pt;z-index:1;" stroked="false">
                <v:imagedata r:id="rId124" o:title=""/>
                <o:lock v:ext="edit" rotation="t"/>
              </v:shape>
            </w:pict>
          </mc:Fallback>
        </mc:AlternateContent>
        <w:tab/>
      </w:r>
      <w:r>
        <w:rPr>
          <w:rFonts w:ascii="Times New Roman" w:hAnsi="Times New Roman" w:eastAsia="宋体"/>
          <w:b w:val="0"/>
          <w:i w:val="0"/>
          <w:sz w:val="24"/>
          <w:szCs w:val="24"/>
        </w:rPr>
        <w:t xml:space="preserve">(4-5)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(4-5) 使被分错的样本权重变大、分对的变小，于是下一轮的弱学习器会“专注”于之前做错的样本。归一化因子 Z_t 保证权重之和为 1：</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069287" cy="462991"/>
                <wp:effectExtent l="0" t="0" r="0" b="0"/>
                <wp:docPr id="113" name="Picture 213878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5"/>
                        <a:stretch/>
                      </pic:blipFill>
                      <pic:spPr bwMode="auto">
                        <a:xfrm>
                          <a:off x="0" y="0"/>
                          <a:ext cx="2069287" cy="46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62.94pt;height:36.46pt;mso-wrap-distance-left:0.00pt;mso-wrap-distance-top:0.00pt;mso-wrap-distance-right:0.00pt;mso-wrap-distance-bottom:0.00pt;z-index:1;" stroked="false">
                <v:imagedata r:id="rId125" o:title=""/>
                <o:lock v:ext="edit" rotation="t"/>
              </v:shape>
            </w:pict>
          </mc:Fallback>
        </mc:AlternateContent>
        <w:tab/>
      </w:r>
      <w:r>
        <w:rPr>
          <w:rFonts w:ascii="Times New Roman" w:hAnsi="Times New Roman" w:eastAsia="宋体"/>
          <w:b w:val="0"/>
          <w:i w:val="0"/>
          <w:sz w:val="24"/>
          <w:szCs w:val="24"/>
        </w:rPr>
        <w:t xml:space="preserve">(4-6)</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523732"/>
                <wp:effectExtent l="0" t="0" r="0" b="0"/>
                <wp:docPr id="114" name="Picture 213878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26"/>
                        <a:stretch/>
                      </pic:blipFill>
                      <pic:spPr bwMode="auto">
                        <a:xfrm>
                          <a:off x="0" y="0"/>
                          <a:ext cx="5212080" cy="2523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10.40pt;height:198.72pt;mso-wrap-distance-left:0.00pt;mso-wrap-distance-top:0.00pt;mso-wrap-distance-right:0.00pt;mso-wrap-distance-bottom:0.00pt;z-index:1;" stroked="false">
                <v:imagedata r:id="rId126"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4-1　AdaBoost 的串行训练流程：更新样本权重与弱学习器权重</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该单元格只创建了弱学习器对象，尚未训练，因此没有输出。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b.读取数据集，处理缺失值（如有），并将数据集分为训练集和测试集。</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read_csv</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"data/exp4/Credit_card.csv"</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label_df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read_csv</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"data/exp4/Credit_card_label.csv"</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merge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label_df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"Ind_ID"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how</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"inner"</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drop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"Ind_ID"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data</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"label"</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numeric_features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select_dtypes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include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"int64"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"float64"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tolist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categorical_features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select_dtypes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include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"object"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"str"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tolist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numeric_transformer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steps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"imputer"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SimpleImputer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strategy</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"median"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categorical_transformer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steps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"imputer"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SimpleImputer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strategy</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"most_frequent"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"onehot"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OneHotEncoder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handle_unknown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"ignore"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preprocessor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ColumnTransformer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transformers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numeric_transformer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numeric_features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categorical_transformer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categorical_features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数据由特征表与标签表两个文件组成，通过 Ind_ID 内连接合并。合并后共 1548 条样本、18 个特征，其中 Payment_Value 等字段存在缺失值，需要先做缺失值处理：</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779836" cy="234330"/>
                <wp:effectExtent l="0" t="0" r="0" b="0"/>
                <wp:docPr id="115" name="Picture 213878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7"/>
                        <a:stretch/>
                      </pic:blipFill>
                      <pic:spPr bwMode="auto">
                        <a:xfrm>
                          <a:off x="0" y="0"/>
                          <a:ext cx="2779836" cy="234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218.88pt;height:18.45pt;mso-wrap-distance-left:0.00pt;mso-wrap-distance-top:0.00pt;mso-wrap-distance-right:0.00pt;mso-wrap-distance-bottom:0.00pt;z-index:1;" stroked="false">
                <v:imagedata r:id="rId127" o:title=""/>
                <o:lock v:ext="edit" rotation="t"/>
              </v:shape>
            </w:pict>
          </mc:Fallback>
        </mc:AlternateContent>
        <w:tab/>
      </w:r>
      <w:r>
        <w:rPr>
          <w:rFonts w:ascii="Times New Roman" w:hAnsi="Times New Roman" w:eastAsia="宋体"/>
          <w:b w:val="0"/>
          <w:i w:val="0"/>
          <w:sz w:val="24"/>
          <w:szCs w:val="24"/>
        </w:rPr>
        <w:t xml:space="preserve">(4-7)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(4-7) 表示数值特征用中位数填补、类别特征用众数填补；中位数比均值更稳健，不会因为个别极端值而偏移。</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特征中既有数值型（如年收入、年龄），也有类别型（如职业、住房类型），而决策树桩只能比较大小，因此需要对类别特征做独热编码：</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042830" cy="251338"/>
                <wp:effectExtent l="0" t="0" r="0" b="0"/>
                <wp:docPr id="116" name="Picture 213878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28"/>
                        <a:stretch/>
                      </pic:blipFill>
                      <pic:spPr bwMode="auto">
                        <a:xfrm>
                          <a:off x="0" y="0"/>
                          <a:ext cx="2042830" cy="251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160.85pt;height:19.79pt;mso-wrap-distance-left:0.00pt;mso-wrap-distance-top:0.00pt;mso-wrap-distance-right:0.00pt;mso-wrap-distance-bottom:0.00pt;z-index:1;" stroked="false">
                <v:imagedata r:id="rId128" o:title=""/>
                <o:lock v:ext="edit" rotation="t"/>
              </v:shape>
            </w:pict>
          </mc:Fallback>
        </mc:AlternateContent>
        <w:tab/>
      </w:r>
      <w:r>
        <w:rPr>
          <w:rFonts w:ascii="Times New Roman" w:hAnsi="Times New Roman" w:eastAsia="宋体"/>
          <w:b w:val="0"/>
          <w:i w:val="0"/>
          <w:sz w:val="24"/>
          <w:szCs w:val="24"/>
        </w:rPr>
        <w:t xml:space="preserve">(4-8)</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(4-8) 把每个类别映射成一个 0/1 指示向量。上述缺失值填补与独热编码被封装在 ColumnTransformer 中，训练时只对训练集拟合、再套用到测试集，避免信息泄漏。</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394314"/>
                <wp:effectExtent l="0" t="0" r="0" b="0"/>
                <wp:docPr id="117" name="Picture 213878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29"/>
                        <a:stretch/>
                      </pic:blipFill>
                      <pic:spPr bwMode="auto">
                        <a:xfrm>
                          <a:off x="0" y="0"/>
                          <a:ext cx="5212080" cy="1394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10.40pt;height:109.79pt;mso-wrap-distance-left:0.00pt;mso-wrap-distance-top:0.00pt;mso-wrap-distance-right:0.00pt;mso-wrap-distance-bottom:0.00pt;z-index:1;" stroked="false">
                <v:imagedata r:id="rId129"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4-2　数据预处理与建模流程</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数据按 7 : 3 分层划分为训练集（1083 条）与测试集（465 条），比例与整体一致：</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623620" cy="376062"/>
                <wp:effectExtent l="0" t="0" r="0" b="0"/>
                <wp:docPr id="118" name="Picture 213878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0"/>
                        <a:stretch/>
                      </pic:blipFill>
                      <pic:spPr bwMode="auto">
                        <a:xfrm>
                          <a:off x="0" y="0"/>
                          <a:ext cx="623620" cy="376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9.10pt;height:29.61pt;mso-wrap-distance-left:0.00pt;mso-wrap-distance-top:0.00pt;mso-wrap-distance-right:0.00pt;mso-wrap-distance-bottom:0.00pt;z-index:1;" stroked="false">
                <v:imagedata r:id="rId130" o:title=""/>
                <o:lock v:ext="edit" rotation="t"/>
              </v:shape>
            </w:pict>
          </mc:Fallback>
        </mc:AlternateContent>
        <w:tab/>
      </w:r>
      <w:r>
        <w:rPr>
          <w:rFonts w:ascii="Times New Roman" w:hAnsi="Times New Roman" w:eastAsia="宋体"/>
          <w:b w:val="0"/>
          <w:i w:val="0"/>
          <w:sz w:val="24"/>
          <w:szCs w:val="24"/>
        </w:rPr>
        <w:t xml:space="preserve">(4-9)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该数据集是典型的类别不平衡问题：违约样本仅占 11.4%，若模型不加学习、一律预测为“未违约”，准确率也能达到：</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222674" cy="343936"/>
                <wp:effectExtent l="0" t="0" r="0" b="0"/>
                <wp:docPr id="119" name="Picture 213878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1"/>
                        <a:stretch/>
                      </pic:blipFill>
                      <pic:spPr bwMode="auto">
                        <a:xfrm>
                          <a:off x="0" y="0"/>
                          <a:ext cx="1222674" cy="343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96.27pt;height:27.08pt;mso-wrap-distance-left:0.00pt;mso-wrap-distance-top:0.00pt;mso-wrap-distance-right:0.00pt;mso-wrap-distance-bottom:0.00pt;z-index:1;" stroked="false">
                <v:imagedata r:id="rId131" o:title=""/>
                <o:lock v:ext="edit" rotation="t"/>
              </v:shape>
            </w:pict>
          </mc:Fallback>
        </mc:AlternateContent>
        <w:tab/>
      </w:r>
      <w:r>
        <w:rPr>
          <w:rFonts w:ascii="Times New Roman" w:hAnsi="Times New Roman" w:eastAsia="宋体"/>
          <w:b w:val="0"/>
          <w:i w:val="0"/>
          <w:sz w:val="24"/>
          <w:szCs w:val="24"/>
        </w:rPr>
        <w:t xml:space="preserve">(4-10)</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895974"/>
                <wp:effectExtent l="0" t="0" r="0" b="0"/>
                <wp:docPr id="120" name="Picture 213878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32"/>
                        <a:stretch/>
                      </pic:blipFill>
                      <pic:spPr bwMode="auto">
                        <a:xfrm>
                          <a:off x="0" y="0"/>
                          <a:ext cx="5212080" cy="1895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10.40pt;height:149.29pt;mso-wrap-distance-left:0.00pt;mso-wrap-distance-top:0.00pt;mso-wrap-distance-right:0.00pt;mso-wrap-distance-bottom:0.00pt;z-index:1;" stroked="false">
                <v:imagedata r:id="rId13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4-3　信用卡数据的类别不平衡与“全判为多数类”的基线准确率</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合并与预处理后，特征维度由 18 列扩展到 53 维（独热编码所致），训练集 1083 条、测试集 465 条。</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c.在训练集上训练AdaBoost模型。在测试集上进行预测，并计算准确率。</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adaboost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AdaBoostClassifier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base_classifier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Pipeline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steps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"preprocessor"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preprocessor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model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"\nAccuracy："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自实现：复用同一套预处理，训练自实现的 AdaBoost 并与调包实现对比：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 AdaBoost（以决策树桩为弱学习器）</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X_train_prep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preprocessor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fit_transform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X_test_prep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preprocessor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transform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my_adaboost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DecisionStump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n_estimators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learning_rate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X_train_prep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my_pred_ada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X_test_prep</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ada_comparison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my_pred_ada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"弱学习器数"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estimators_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my_adaboost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n_estimators_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 AdaBoost 实现的对比："</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ada_comparison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"\n两种实现的预测一致率：{:.2%}"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my_pred_ada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代码使用 100 个决策树桩、学习率 1.0。由于类别极不平衡，弱学习器会很快把多数类学好，随后几轮主要纠正少数类上的错误；但 100 个树桩的加权投票仍不足以克服“违约样本太少”这一根本困难，这一点在下文的混淆矩阵中表现得很清楚。</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自实现与调包实现优化的是同一个目标：两者都使用加权错误率选桩、用同一个 α 公式赋权、用同一条指数损失更新样本权重，因此结果应当非常接近。</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调包实现的测试准确率为 88.17%，自实现为 87.96%，两者仅差 2 个样本：</w:t>
      </w:r>
      <w:r>
        <w:rPr>
          <w:sz w:val="24"/>
          <w:szCs w:val="24"/>
        </w:rPr>
      </w:r>
    </w:p>
    <w:tbl>
      <w:tblPr>
        <w:tblStyle w:val="772"/>
        <w:jc w:val="center"/>
        <w:tblW w:w="0" w:type="auto"/>
        <w:tblBorders/>
        <w:tblLook w:val="04A0" w:firstRow="1" w:lastRow="0" w:firstColumn="1" w:lastColumn="0" w:noHBand="0" w:noVBand="1"/>
      </w:tblPr>
      <w:tblGrid>
        <w:gridCol w:w="2076"/>
        <w:gridCol w:w="2076"/>
        <w:gridCol w:w="2076"/>
        <w:gridCol w:w="2076"/>
      </w:tblGrid>
      <w:tr>
        <w:trPr/>
        <w:tc>
          <w:tcPr>
            <w:tcBorders/>
            <w:tcW w:w="2076" w:type="dxa"/>
          </w:tcPr>
          <w:p>
            <w:pPr>
              <w:spacing/>
              <w:ind/>
              <w:jc w:val="center"/>
              <w:rPr>
                <w:sz w:val="24"/>
                <w:szCs w:val="24"/>
              </w:rPr>
            </w:pPr>
            <w:r>
              <w:rPr>
                <w:rFonts w:ascii="Times New Roman" w:hAnsi="Times New Roman" w:eastAsia="宋体"/>
                <w:b/>
                <w:i w:val="0"/>
                <w:sz w:val="24"/>
                <w:szCs w:val="24"/>
              </w:rPr>
              <w:t xml:space="preserve">实现方式</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准确率</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弱学习器数</w:t>
            </w:r>
            <w:r>
              <w:rPr>
                <w:sz w:val="24"/>
                <w:szCs w:val="24"/>
              </w:rPr>
            </w:r>
          </w:p>
        </w:tc>
        <w:tc>
          <w:tcPr>
            <w:tcBorders/>
            <w:tcW w:w="2076" w:type="dxa"/>
          </w:tcPr>
          <w:p>
            <w:pPr>
              <w:spacing/>
              <w:ind/>
              <w:jc w:val="center"/>
              <w:rPr>
                <w:sz w:val="24"/>
                <w:szCs w:val="24"/>
              </w:rPr>
            </w:pPr>
            <w:r>
              <w:rPr>
                <w:rFonts w:ascii="Times New Roman" w:hAnsi="Times New Roman" w:eastAsia="宋体"/>
                <w:b/>
                <w:i w:val="0"/>
                <w:sz w:val="24"/>
                <w:szCs w:val="24"/>
              </w:rPr>
              <w:t xml:space="preserve">预测一致率</w:t>
            </w:r>
            <w:r>
              <w:rPr>
                <w:sz w:val="24"/>
                <w:szCs w:val="24"/>
              </w:rPr>
            </w:r>
          </w:p>
        </w:tc>
      </w:tr>
      <w:tr>
        <w:trPr/>
        <w:tc>
          <w:tcPr>
            <w:tcBorders/>
            <w:tcW w:w="2076" w:type="dxa"/>
          </w:tcPr>
          <w:p>
            <w:pPr>
              <w:spacing/>
              <w:ind/>
              <w:jc w:val="center"/>
              <w:rPr>
                <w:sz w:val="24"/>
                <w:szCs w:val="24"/>
              </w:rPr>
            </w:pPr>
            <w:r>
              <w:rPr>
                <w:rFonts w:ascii="Times New Roman" w:hAnsi="Times New Roman" w:eastAsia="宋体"/>
                <w:b w:val="0"/>
                <w:i w:val="0"/>
                <w:sz w:val="24"/>
                <w:szCs w:val="24"/>
              </w:rPr>
              <w:t xml:space="preserve">sklearn 调包</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88.17%</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100</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w:t>
            </w:r>
            <w:r>
              <w:rPr>
                <w:sz w:val="24"/>
                <w:szCs w:val="24"/>
              </w:rPr>
            </w:r>
          </w:p>
        </w:tc>
      </w:tr>
      <w:tr>
        <w:trPr/>
        <w:tc>
          <w:tcPr>
            <w:tcBorders/>
            <w:tcW w:w="2076" w:type="dxa"/>
          </w:tcPr>
          <w:p>
            <w:pPr>
              <w:spacing/>
              <w:ind/>
              <w:jc w:val="center"/>
              <w:rPr>
                <w:sz w:val="24"/>
                <w:szCs w:val="24"/>
              </w:rPr>
            </w:pPr>
            <w:r>
              <w:rPr>
                <w:rFonts w:ascii="Times New Roman" w:hAnsi="Times New Roman" w:eastAsia="宋体"/>
                <w:b w:val="0"/>
                <w:i w:val="0"/>
                <w:sz w:val="24"/>
                <w:szCs w:val="24"/>
              </w:rPr>
              <w:t xml:space="preserve">自实现</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87.96%</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100</w:t>
            </w:r>
            <w:r>
              <w:rPr>
                <w:sz w:val="24"/>
                <w:szCs w:val="24"/>
              </w:rPr>
            </w:r>
          </w:p>
        </w:tc>
        <w:tc>
          <w:tcPr>
            <w:tcBorders/>
            <w:tcW w:w="2076" w:type="dxa"/>
          </w:tcPr>
          <w:p>
            <w:pPr>
              <w:spacing/>
              <w:ind/>
              <w:jc w:val="center"/>
              <w:rPr>
                <w:sz w:val="24"/>
                <w:szCs w:val="24"/>
              </w:rPr>
            </w:pPr>
            <w:r>
              <w:rPr>
                <w:rFonts w:ascii="Times New Roman" w:hAnsi="Times New Roman" w:eastAsia="宋体"/>
                <w:b w:val="0"/>
                <w:i w:val="0"/>
                <w:sz w:val="24"/>
                <w:szCs w:val="24"/>
              </w:rPr>
              <w:t xml:space="preserve">与调包 99.78% 一致</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准确率 88.17% 看似不低，但常数基线“全判为未违约”就有 88.60%，也就是说模型实际上没有超过基线——原因在下一节的混淆矩阵中可以看到。</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两种 AdaBoost 实现的对比：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实现方式    准确率(%)  弱学习器数</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sklearn 调包 88.172043    100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自实现 87.956989    100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两种实现的预测一致率：99.78%</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d.打印混淆矩阵，打印分类报告，显示每个类别的精确率、召回率和F1分数。</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"\n分类报告："</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"Normal"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"Fraud"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准确率的定义以及由混淆矩阵导出的查准率、查全率与 F1 分数为：</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880311" cy="394960"/>
                <wp:effectExtent l="0" t="0" r="0" b="0"/>
                <wp:docPr id="121" name="Picture 213878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0"/>
                        <a:stretch/>
                      </pic:blipFill>
                      <pic:spPr bwMode="auto">
                        <a:xfrm>
                          <a:off x="0" y="0"/>
                          <a:ext cx="1880311"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148.06pt;height:31.10pt;mso-wrap-distance-left:0.00pt;mso-wrap-distance-top:0.00pt;mso-wrap-distance-right:0.00pt;mso-wrap-distance-bottom:0.00pt;z-index:1;" stroked="false">
                <v:imagedata r:id="rId70" o:title=""/>
                <o:lock v:ext="edit" rotation="t"/>
              </v:shape>
            </w:pict>
          </mc:Fallback>
        </mc:AlternateContent>
        <w:tab/>
      </w:r>
      <w:r>
        <w:rPr>
          <w:rFonts w:ascii="Times New Roman" w:hAnsi="Times New Roman" w:eastAsia="宋体"/>
          <w:b w:val="0"/>
          <w:i w:val="0"/>
          <w:sz w:val="24"/>
          <w:szCs w:val="24"/>
        </w:rPr>
        <w:t xml:space="preserve">(4-11)</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446922" cy="394960"/>
                <wp:effectExtent l="0" t="0" r="0" b="0"/>
                <wp:docPr id="122" name="Picture 213878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1"/>
                        <a:stretch/>
                      </pic:blipFill>
                      <pic:spPr bwMode="auto">
                        <a:xfrm>
                          <a:off x="0" y="0"/>
                          <a:ext cx="3446922" cy="39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271.41pt;height:31.10pt;mso-wrap-distance-left:0.00pt;mso-wrap-distance-top:0.00pt;mso-wrap-distance-right:0.00pt;mso-wrap-distance-bottom:0.00pt;z-index:1;" stroked="false">
                <v:imagedata r:id="rId71" o:title=""/>
                <o:lock v:ext="edit" rotation="t"/>
              </v:shape>
            </w:pict>
          </mc:Fallback>
        </mc:AlternateContent>
        <w:tab/>
      </w:r>
      <w:r>
        <w:rPr>
          <w:rFonts w:ascii="Times New Roman" w:hAnsi="Times New Roman" w:eastAsia="宋体"/>
          <w:b w:val="0"/>
          <w:i w:val="0"/>
          <w:sz w:val="24"/>
          <w:szCs w:val="24"/>
        </w:rPr>
        <w:t xml:space="preserve">(4-12)</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就信用卡违约识别而言，把“违约”视为正类：查准率是“被判为违约的申请中真正违约的比例”，查全率是“真正违约的申请中被识别出来的比例”。两者往往此消彼长，因此需要 F1 综合衡量：</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3254166" cy="491337"/>
                <wp:effectExtent l="0" t="0" r="0" b="0"/>
                <wp:docPr id="123" name="Picture 213878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72"/>
                        <a:stretch/>
                      </pic:blipFill>
                      <pic:spPr bwMode="auto">
                        <a:xfrm>
                          <a:off x="0" y="0"/>
                          <a:ext cx="3254166" cy="491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256.23pt;height:38.69pt;mso-wrap-distance-left:0.00pt;mso-wrap-distance-top:0.00pt;mso-wrap-distance-right:0.00pt;mso-wrap-distance-bottom:0.00pt;z-index:1;" stroked="false">
                <v:imagedata r:id="rId72" o:title=""/>
                <o:lock v:ext="edit" rotation="t"/>
              </v:shape>
            </w:pict>
          </mc:Fallback>
        </mc:AlternateContent>
        <w:tab/>
      </w:r>
      <w:r>
        <w:rPr>
          <w:rFonts w:ascii="Times New Roman" w:hAnsi="Times New Roman" w:eastAsia="宋体"/>
          <w:b w:val="0"/>
          <w:i w:val="0"/>
          <w:sz w:val="24"/>
          <w:szCs w:val="24"/>
        </w:rPr>
        <w:t xml:space="preserve">(4-13)</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(4-13) 的宏平均对每一类先算指标再取平均，能反映少数类的表现，而不是被多数类“淹没”。</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混淆矩阵与分类报告如下：</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混淆矩阵：</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[[410   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[ 53   0]]</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分类报告：</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Normal       0.89      1.00      0.94       412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Fraud       0.00      0.00      0.00        53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0.88       465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0.44      0.50      0.47       465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weighted avg       0.78      0.88      0.83       465</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从结果看：412 个未违约样本中 410 个判对、2 个误判；53 个违约样本全部被漏判。也就是说，模型把几乎所有样本都判成了“未违约”，准确率高只是因为多数类占比高，对少数类毫无识别能力——这正是类别不平衡问题中最典型的失败模式。</w:t>
      </w:r>
      <w:r>
        <w:rPr>
          <w:sz w:val="24"/>
          <w:szCs w:val="24"/>
        </w:rPr>
      </w:r>
    </w:p>
    <w:p>
      <w:pPr>
        <w:spacing w:after="40" w:before="120" w:line="240" w:lineRule="auto"/>
        <w:ind/>
        <w:jc w:val="center"/>
        <w:rPr>
          <w:sz w:val="24"/>
          <w:szCs w:val="24"/>
        </w:rPr>
      </w:pPr>
      <w:r>
        <w:rPr>
          <w:sz w:val="24"/>
          <w:szCs w:val="24"/>
        </w:rPr>
      </w:r>
      <w:r>
        <w:rPr>
          <w:sz w:val="24"/>
          <w:szCs w:val="24"/>
        </w:rPr>
        <mc:AlternateContent>
          <mc:Choice Requires="wpg">
            <w:drawing>
              <wp:inline xmlns:wp="http://schemas.openxmlformats.org/drawingml/2006/wordprocessingDrawing" distT="0" distB="0" distL="0" distR="0">
                <wp:extent cx="3406650" cy="2310379"/>
                <wp:effectExtent l="0" t="0" r="0" b="0"/>
                <wp:docPr id="124" name="Picture 213878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23089" name="image.jpg"/>
                        <pic:cNvPicPr>
                          <a:picLocks noChangeAspect="1"/>
                        </pic:cNvPicPr>
                        <pic:nvPr/>
                      </pic:nvPicPr>
                      <pic:blipFill rotWithShape="1">
                        <a:blip r:embed="rId133"/>
                        <a:stretch/>
                      </pic:blipFill>
                      <pic:spPr bwMode="auto">
                        <a:xfrm flipH="0" flipV="0">
                          <a:off x="0" y="0"/>
                          <a:ext cx="3406649" cy="23103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268.24pt;height:181.92pt;mso-wrap-distance-left:0.00pt;mso-wrap-distance-top:0.00pt;mso-wrap-distance-right:0.00pt;mso-wrap-distance-bottom:0.00pt;z-index:1;" stroked="false">
                <v:imagedata r:id="rId133" o:title=""/>
                <o:lock v:ext="edit" rotation="t"/>
              </v:shape>
            </w:pict>
          </mc:Fallback>
        </mc:AlternateContent>
      </w:r>
      <w:r>
        <w:rPr>
          <w:sz w:val="24"/>
          <w:szCs w:val="24"/>
        </w:rPr>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4-4　AdaBoost 的分类报告指标与常数基线对比</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e.绘制混淆均值的热力图。</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6</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heatmap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annot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fmt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cmap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"Blues"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xticklabels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"Normal"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"Fraud"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yticklabels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"Normal"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"Fraud"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"Predicted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"True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"AdaBoost Confusion Matrix"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为便于对比，在同一张图中并排画出两种实现的混淆矩阵：</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两种实现的混淆矩阵对比</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fig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subplots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figsize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4</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zip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"sklearn"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my_pred_ada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"manual"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heatmap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cm_show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annot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fmt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cmap</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"Blues"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xticklabels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"Normal"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"Fraud"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yticklabels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"Normal"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"Fraud"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set_xlabel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"Predicted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set_ylabel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"True Label"</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set_title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"AdaBoost confusion matrix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title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tight_layout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plt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show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75749"/>
                <wp:effectExtent l="0" t="0" r="0" b="0"/>
                <wp:docPr id="125" name="Picture 21387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0.jpg"/>
                        <pic:cNvPicPr>
                          <a:picLocks noChangeAspect="1"/>
                        </pic:cNvPicPr>
                        <pic:nvPr/>
                      </pic:nvPicPr>
                      <pic:blipFill rotWithShape="1">
                        <a:blip r:embed="rId134"/>
                        <a:stretch/>
                      </pic:blipFill>
                      <pic:spPr bwMode="auto">
                        <a:xfrm>
                          <a:off x="0" y="0"/>
                          <a:ext cx="5212080" cy="207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410.40pt;height:163.44pt;mso-wrap-distance-left:0.00pt;mso-wrap-distance-top:0.00pt;mso-wrap-distance-right:0.00pt;mso-wrap-distance-bottom:0.00pt;z-index:1;" stroked="false">
                <v:imagedata r:id="rId134"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4-5　两种 AdaBoost 实现的混淆矩阵对比</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两张热力图几乎完全相同：两者都把 1~3 个未违约样本误判为违约，且都没有识别出任何一个违约样本，说明这一失败模式来自数据本身的不平衡，而不是实现细节。</w:t>
      </w:r>
      <w:r>
        <w:rPr>
          <w:sz w:val="24"/>
          <w:szCs w:val="24"/>
        </w:rPr>
      </w:r>
    </w:p>
    <w:p>
      <w:pPr>
        <w:spacing/>
        <w:ind/>
        <w:rPr/>
      </w:pPr>
      <w:r>
        <w:br w:type="page" w:clear="all"/>
      </w:r>
      <w:r/>
    </w:p>
    <w:p>
      <w:pPr>
        <w:spacing/>
        <w:ind/>
        <w:rPr/>
      </w:pPr>
      <w:r>
        <w:rPr>
          <w:rFonts w:ascii="微软雅黑" w:hAnsi="微软雅黑" w:eastAsia="微软雅黑"/>
          <w:b/>
          <w:i w:val="0"/>
          <w:sz w:val="28"/>
        </w:rPr>
        <w:t xml:space="preserve">二、决策树（非均衡分类问题）</w:t>
      </w:r>
      <w:r/>
    </w:p>
    <w:p>
      <w:pPr>
        <w:spacing/>
        <w:ind/>
        <w:rPr/>
      </w:pPr>
      <w:r>
        <w:rPr>
          <w:rFonts w:ascii="微软雅黑" w:hAnsi="微软雅黑" w:eastAsia="微软雅黑"/>
          <w:b/>
          <w:i w:val="0"/>
          <w:sz w:val="24"/>
        </w:rPr>
        <w:t xml:space="preserve">1.实验目标</w:t>
      </w:r>
      <w:r/>
    </w:p>
    <w:p>
      <w:pPr>
        <w:spacing/>
        <w:ind w:firstLine="420"/>
        <w:rPr/>
      </w:pPr>
      <w:r>
        <w:rPr>
          <w:rFonts w:ascii="微软雅黑" w:hAnsi="微软雅黑" w:eastAsia="微软雅黑"/>
          <w:b w:val="0"/>
          <w:i w:val="0"/>
          <w:sz w:val="24"/>
        </w:rPr>
        <w:t xml:space="preserve">a.理解决策树算法的原理。</w:t>
      </w:r>
      <w:r/>
    </w:p>
    <w:p>
      <w:pPr>
        <w:spacing/>
        <w:ind w:firstLine="420"/>
        <w:rPr/>
      </w:pPr>
      <w:r>
        <w:rPr>
          <w:rFonts w:ascii="微软雅黑" w:hAnsi="微软雅黑" w:eastAsia="微软雅黑"/>
          <w:b w:val="0"/>
          <w:i w:val="0"/>
          <w:sz w:val="24"/>
        </w:rPr>
        <w:t xml:space="preserve">b.学会使用决策树算法解决实际问题。</w:t>
      </w:r>
      <w:r/>
    </w:p>
    <w:p>
      <w:pPr>
        <w:spacing/>
        <w:ind w:firstLine="420"/>
        <w:rPr/>
      </w:pPr>
      <w:r>
        <w:rPr>
          <w:rFonts w:ascii="微软雅黑" w:hAnsi="微软雅黑" w:eastAsia="微软雅黑"/>
          <w:b w:val="0"/>
          <w:i w:val="0"/>
          <w:sz w:val="24"/>
        </w:rPr>
        <w:t xml:space="preserve">c.学会处理非均衡分类问题。</w:t>
      </w:r>
      <w:r/>
    </w:p>
    <w:p>
      <w:pPr>
        <w:spacing/>
        <w:ind w:firstLine="420"/>
        <w:rPr/>
      </w:pPr>
      <w:r>
        <w:rPr>
          <w:rFonts w:ascii="微软雅黑" w:hAnsi="微软雅黑" w:eastAsia="微软雅黑"/>
          <w:b w:val="0"/>
          <w:i w:val="0"/>
          <w:sz w:val="24"/>
        </w:rPr>
        <w:t xml:space="preserve">d.学会对决策树模型进行可视化和解释。</w:t>
      </w:r>
      <w:r/>
    </w:p>
    <w:p>
      <w:pPr>
        <w:spacing/>
        <w:ind/>
        <w:rPr/>
      </w:pPr>
      <w:r>
        <w:rPr>
          <w:rFonts w:ascii="微软雅黑" w:hAnsi="微软雅黑" w:eastAsia="微软雅黑"/>
          <w:b/>
          <w:i w:val="0"/>
          <w:sz w:val="24"/>
        </w:rPr>
        <w:t xml:space="preserve">2.实验数据</w:t>
      </w:r>
      <w:r/>
    </w:p>
    <w:p>
      <w:pPr>
        <w:spacing/>
        <w:ind w:firstLine="420"/>
        <w:rPr/>
      </w:pPr>
      <w:r>
        <w:rPr>
          <w:rFonts w:ascii="微软雅黑" w:hAnsi="微软雅黑" w:eastAsia="微软雅黑"/>
          <w:b w:val="0"/>
          <w:i w:val="0"/>
          <w:sz w:val="24"/>
        </w:rPr>
        <w:t xml:space="preserve">Florence 数据集：包含 4000 条样本，记录了某品牌皮具的购买记录，特征包括性别、年龄、收入、是否有孩子、是否购买等。其中 Florence 为标签，1 表示购买、0 表示未购买。</w:t>
      </w:r>
      <w:r/>
    </w:p>
    <w:p>
      <w:pPr>
        <w:spacing/>
        <w:ind/>
        <w:rPr/>
      </w:pPr>
      <w:r>
        <w:rPr>
          <w:rFonts w:ascii="微软雅黑" w:hAnsi="微软雅黑" w:eastAsia="微软雅黑"/>
          <w:b/>
          <w:i w:val="0"/>
          <w:sz w:val="24"/>
        </w:rPr>
        <w:t xml:space="preserve">3.实验要求</w:t>
      </w:r>
      <w:r/>
    </w:p>
    <w:p>
      <w:pPr>
        <w:spacing/>
        <w:ind w:firstLine="420"/>
        <w:rPr/>
      </w:pPr>
      <w:r>
        <w:rPr>
          <w:rFonts w:ascii="微软雅黑" w:hAnsi="微软雅黑" w:eastAsia="微软雅黑"/>
          <w:b w:val="0"/>
          <w:i w:val="0"/>
          <w:sz w:val="24"/>
        </w:rPr>
        <w:t xml:space="preserve">a.编写Python代码实现决策树模型。（考虑平衡因子）</w:t>
      </w:r>
      <w:r/>
    </w:p>
    <w:p>
      <w:pPr>
        <w:spacing/>
        <w:ind w:firstLine="420"/>
        <w:rPr/>
      </w:pPr>
      <w:r>
        <w:rPr>
          <w:rFonts w:ascii="微软雅黑" w:hAnsi="微软雅黑" w:eastAsia="微软雅黑"/>
          <w:b w:val="0"/>
          <w:i w:val="0"/>
          <w:sz w:val="24"/>
        </w:rPr>
        <w:t xml:space="preserve">b.将数据集分为训练集和测试集，构建决策树模型并进行训练。</w:t>
      </w:r>
      <w:r/>
    </w:p>
    <w:p>
      <w:pPr>
        <w:spacing/>
        <w:ind w:firstLine="420"/>
        <w:rPr/>
      </w:pPr>
      <w:r>
        <w:rPr>
          <w:rFonts w:ascii="微软雅黑" w:hAnsi="微软雅黑" w:eastAsia="微软雅黑"/>
          <w:b w:val="0"/>
          <w:i w:val="0"/>
          <w:sz w:val="24"/>
        </w:rPr>
        <w:t xml:space="preserve">c.使用测试集评估模型的性能，包括准确率、混淆矩阵、每个类别的精确率、召回率和F1分数等评估指标。</w:t>
      </w:r>
      <w:r/>
    </w:p>
    <w:p>
      <w:pPr>
        <w:spacing/>
        <w:ind w:firstLine="420"/>
        <w:rPr/>
      </w:pPr>
      <w:r>
        <w:rPr>
          <w:rFonts w:ascii="微软雅黑" w:hAnsi="微软雅黑" w:eastAsia="微软雅黑"/>
          <w:b w:val="0"/>
          <w:i w:val="0"/>
          <w:sz w:val="24"/>
        </w:rPr>
        <w:t xml:space="preserve">d.随机选取3个特征，重新训练并可视化决策树。</w:t>
      </w:r>
      <w:r/>
    </w:p>
    <w:p>
      <w:pPr>
        <w:spacing/>
        <w:ind/>
        <w:rPr/>
      </w:pPr>
      <w:r>
        <w:rPr>
          <w:rFonts w:ascii="微软雅黑" w:hAnsi="微软雅黑" w:eastAsia="微软雅黑"/>
          <w:b/>
          <w:i w:val="0"/>
          <w:sz w:val="24"/>
        </w:rPr>
        <w:t xml:space="preserve">4.实验步骤</w:t>
      </w: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a.编写Python代码实现决策树模型。（考虑平衡因子）</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decision_tree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DecisionTreeClassifier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"entropy"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"balanced"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自实现封装在 models/exp4/decision_tree.py 中：用 numpy 实现 CART 决策树，支持熵/基尼准则、深度限制、叶节点最小样本数与类别权重。文件前半部分是树节点结构与最优划分的搜索：</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00ff"/>
                <w:sz w:val="24"/>
                <w:szCs w:val="24"/>
              </w:rPr>
              <w:t xml:space="preserve">import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numpy</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_Node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__slots__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"threshold"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"left"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"n_samples"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"value"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threshold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proba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0000ff"/>
                <w:sz w:val="24"/>
                <w:szCs w:val="24"/>
              </w:rPr>
              <w:t xml:space="preserve">class</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DecisionTreeClassifier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"""决策树分类器。</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参数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criterion : {"entropy", "gini"}</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划分准则。</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max_depth : int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最大深度。</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min_samples_split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内部节点继续划分所需的最少样本数。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min_samples_leaf : int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叶节点允许的最少样本数。</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class_weight : None or {"balanced"} or dict</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类别权重；"balanced" 按 N/(K·N_k) 自动赋权。</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random_state : int or None</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预留参数，保证接口一致。</w:t>
            </w:r>
            <w:r>
              <w:rPr>
                <w:sz w:val="24"/>
                <w:szCs w:val="24"/>
              </w:rPr>
            </w:r>
          </w:p>
          <w:p>
            <w:pPr>
              <w:spacing w:after="0" w:before="0" w:line="240" w:lineRule="exact"/>
              <w:ind/>
              <w:rPr>
                <w:sz w:val="24"/>
                <w:szCs w:val="24"/>
              </w:rPr>
            </w:pPr>
            <w:r>
              <w:rPr>
                <w:rFonts w:ascii="Consolas" w:hAnsi="Consolas" w:eastAsia="宋体"/>
                <w:b w:val="0"/>
                <w:i w:val="0"/>
                <w:color w:val="a31515"/>
                <w:sz w:val="24"/>
                <w:szCs w:val="24"/>
              </w:rPr>
              <w:t xml:space="preserve">    """</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__init__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"entropy"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criterion</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max_depth</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min_samples_split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min_samples_leaf</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class_weight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_impurity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"""counts: (..., K) 的加权类别计数，返回 (...,) 的不纯度。"""</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keepdims</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maximum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totals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"entropy"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log2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maximum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_best_split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total_counts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total_counts</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parent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_impurity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total_counts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n_features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argsort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kind</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"mergesort"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order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arange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cumsum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continue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n_right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axis</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满足叶节点最小样本数约束</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&amp;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n_right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ok</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any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continue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imp</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_impurity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_impurity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n_right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total_w</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parent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imp</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where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0.5</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valid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best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_build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depth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_Node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proba</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counts</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argmax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and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depth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or</w:t>
            </w: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proba</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max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_best_split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gain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1e-12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mask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mask</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mask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threshold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thr</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mask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mask</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or</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len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_build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left_idx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depth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_build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right_idx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depth</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_accumulate_importance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feature_importances_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n_features_in_</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n_features_in_</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walk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n_samples</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walk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walk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walk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tree_</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feature_importances_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total</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文件后半部分是建树、预测与特征重要性统计：</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unique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n_features_in_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searchsorted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ones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sample_weight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8000"/>
                <w:sz w:val="24"/>
                <w:szCs w:val="24"/>
              </w:rPr>
              <w:t xml:space="preserve"># 类别权重</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"balanced"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sum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n_k</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&gt;</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n_k</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elif</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isinstance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y_idx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k</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tree_</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_build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y_idx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arange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_accumulate_importance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_predict_one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tree_</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while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is</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None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left</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feature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&lt;=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threshold</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else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right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node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predict_proba</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zeros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shape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size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enumerate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_predict_one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proba</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out</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dtype</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classes_</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_predict_one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for</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in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795e26"/>
                <w:sz w:val="24"/>
                <w:szCs w:val="24"/>
              </w:rPr>
              <w:t xml:space="preserve">float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np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asarray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ravel</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def</w:t>
            </w:r>
            <w:r>
              <w:rPr>
                <w:rFonts w:ascii="Consolas" w:hAnsi="Consolas" w:eastAsia="宋体"/>
                <w:b w:val="0"/>
                <w:i w:val="0"/>
                <w:color w:val="1f1f1f"/>
                <w:sz w:val="24"/>
                <w:szCs w:val="24"/>
              </w:rPr>
              <w:t xml:space="preserve"> </w:t>
            </w:r>
            <w:r>
              <w:rPr>
                <w:rFonts w:ascii="Consolas" w:hAnsi="Consolas" w:eastAsia="宋体"/>
                <w:b w:val="0"/>
                <w:i w:val="0"/>
                <w:color w:val="267f99"/>
                <w:sz w:val="24"/>
                <w:szCs w:val="24"/>
              </w:rPr>
              <w:t xml:space="preserve">get_params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deep</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True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0000ff"/>
                <w:sz w:val="24"/>
                <w:szCs w:val="24"/>
              </w:rPr>
              <w:t xml:space="preserve">return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"min_samples_split"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self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决策树通过一系列“是/否”判断把样本逐步划分到叶节点，每个叶节点的预测值由落入其中的样本决定：</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543933" cy="304251"/>
                <wp:effectExtent l="0" t="0" r="0" b="0"/>
                <wp:docPr id="126" name="Picture 213878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5"/>
                        <a:stretch/>
                      </pic:blipFill>
                      <pic:spPr bwMode="auto">
                        <a:xfrm>
                          <a:off x="0" y="0"/>
                          <a:ext cx="1543932" cy="304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121.57pt;height:23.96pt;mso-wrap-distance-left:0.00pt;mso-wrap-distance-top:0.00pt;mso-wrap-distance-right:0.00pt;mso-wrap-distance-bottom:0.00pt;z-index:1;" stroked="false">
                <v:imagedata r:id="rId135" o:title=""/>
                <o:lock v:ext="edit" rotation="t"/>
              </v:shape>
            </w:pict>
          </mc:Fallback>
        </mc:AlternateContent>
        <w:tab/>
      </w:r>
      <w:r>
        <w:rPr>
          <w:rFonts w:ascii="Times New Roman" w:hAnsi="Times New Roman" w:eastAsia="宋体"/>
          <w:b w:val="0"/>
          <w:i w:val="0"/>
          <w:sz w:val="24"/>
          <w:szCs w:val="24"/>
        </w:rPr>
        <w:t xml:space="preserve">(4-14)</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(4-14) 中 N_t 为叶节点样本数，N_tk 为其中第 k 类的样本数。划分的好坏由不纯度衡量，代码默认使用信息熵：</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715902" cy="506456"/>
                <wp:effectExtent l="0" t="0" r="0" b="0"/>
                <wp:docPr id="127" name="Picture 213878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6"/>
                        <a:stretch/>
                      </pic:blipFill>
                      <pic:spPr bwMode="auto">
                        <a:xfrm>
                          <a:off x="0" y="0"/>
                          <a:ext cx="1715902" cy="5064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135.11pt;height:39.88pt;mso-wrap-distance-left:0.00pt;mso-wrap-distance-top:0.00pt;mso-wrap-distance-right:0.00pt;mso-wrap-distance-bottom:0.00pt;z-index:1;" stroked="false">
                <v:imagedata r:id="rId136" o:title=""/>
                <o:lock v:ext="edit" rotation="t"/>
              </v:shape>
            </w:pict>
          </mc:Fallback>
        </mc:AlternateContent>
        <w:tab/>
      </w:r>
      <w:r>
        <w:rPr>
          <w:rFonts w:ascii="Times New Roman" w:hAnsi="Times New Roman" w:eastAsia="宋体"/>
          <w:b w:val="0"/>
          <w:i w:val="0"/>
          <w:sz w:val="24"/>
          <w:szCs w:val="24"/>
        </w:rPr>
        <w:t xml:space="preserve">(4-15)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划分后按加权不纯度下降（信息增益）选择最优划分：</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1489130" cy="506455"/>
                <wp:effectExtent l="0" t="0" r="0" b="0"/>
                <wp:docPr id="128" name="Picture 213878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7"/>
                        <a:stretch/>
                      </pic:blipFill>
                      <pic:spPr bwMode="auto">
                        <a:xfrm>
                          <a:off x="0" y="0"/>
                          <a:ext cx="1489130" cy="506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117.25pt;height:39.88pt;mso-wrap-distance-left:0.00pt;mso-wrap-distance-top:0.00pt;mso-wrap-distance-right:0.00pt;mso-wrap-distance-bottom:0.00pt;z-index:1;" stroked="false">
                <v:imagedata r:id="rId137" o:title=""/>
                <o:lock v:ext="edit" rotation="t"/>
              </v:shape>
            </w:pict>
          </mc:Fallback>
        </mc:AlternateContent>
        <w:tab/>
      </w:r>
      <w:r>
        <w:rPr>
          <w:rFonts w:ascii="Times New Roman" w:hAnsi="Times New Roman" w:eastAsia="宋体"/>
          <w:b w:val="0"/>
          <w:i w:val="0"/>
          <w:sz w:val="24"/>
          <w:szCs w:val="24"/>
        </w:rPr>
        <w:t xml:space="preserve">(4-16)</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(4-16) 中 I 为不纯度函数，N_L、N_R 为左右子节点的样本数。下图给出熵、基尼指数随正类比例变化的曲线，两者都在 0.5 处达到最大。</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每次划分都选信息增益最大的“特征—阈值”组合：</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2827080" cy="489448"/>
                <wp:effectExtent l="0" t="0" r="0" b="0"/>
                <wp:docPr id="129" name="Picture 213878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8"/>
                        <a:stretch/>
                      </pic:blipFill>
                      <pic:spPr bwMode="auto">
                        <a:xfrm>
                          <a:off x="0" y="0"/>
                          <a:ext cx="2827080" cy="48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222.60pt;height:38.54pt;mso-wrap-distance-left:0.00pt;mso-wrap-distance-top:0.00pt;mso-wrap-distance-right:0.00pt;mso-wrap-distance-bottom:0.00pt;z-index:1;" stroked="false">
                <v:imagedata r:id="rId138" o:title=""/>
                <o:lock v:ext="edit" rotation="t"/>
              </v:shape>
            </w:pict>
          </mc:Fallback>
        </mc:AlternateContent>
        <w:tab/>
      </w:r>
      <w:r>
        <w:rPr>
          <w:rFonts w:ascii="Times New Roman" w:hAnsi="Times New Roman" w:eastAsia="宋体"/>
          <w:b w:val="0"/>
          <w:i w:val="0"/>
          <w:sz w:val="24"/>
          <w:szCs w:val="24"/>
        </w:rPr>
        <w:t xml:space="preserve">(4-17)</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(4-17) 中 H(D) 为划分前的不纯度。自实现即按此逐节点贪心搜索最优划分。</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若不限制树的生长，决策树会把训练集完全分开（每个叶节点只有一个样本），这正是它容易过拟合的原因，因此需要用深度、叶节点样本数等参数剪枝：</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4176000" cy="204160"/>
                <wp:effectExtent l="0" t="0" r="0" b="0"/>
                <wp:docPr id="130" name="Picture 213878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39"/>
                        <a:stretch/>
                      </pic:blipFill>
                      <pic:spPr bwMode="auto">
                        <a:xfrm>
                          <a:off x="0" y="0"/>
                          <a:ext cx="4176000" cy="204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328.82pt;height:16.08pt;mso-wrap-distance-left:0.00pt;mso-wrap-distance-top:0.00pt;mso-wrap-distance-right:0.00pt;mso-wrap-distance-bottom:0.00pt;z-index:1;" stroked="false">
                <v:imagedata r:id="rId139" o:title=""/>
                <o:lock v:ext="edit" rotation="t"/>
              </v:shape>
            </w:pict>
          </mc:Fallback>
        </mc:AlternateContent>
        <w:tab/>
      </w:r>
      <w:r>
        <w:rPr>
          <w:rFonts w:ascii="Times New Roman" w:hAnsi="Times New Roman" w:eastAsia="宋体"/>
          <w:b w:val="0"/>
          <w:i w:val="0"/>
          <w:sz w:val="24"/>
          <w:szCs w:val="24"/>
        </w:rPr>
        <w:t xml:space="preserve">(4-18)</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(4-18) 是预剪枝的约束：只有满足这些条件才允许继续划分。本实验设置 max_depth = 5、min_samples_split = 10、min_samples_leaf = 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Florence 数据中“购买”样本只占 27.4%，属于非均衡分类问题。类别权重通过给少数类样本加权来平衡两类的影响：</w:t>
      </w:r>
      <w:r>
        <w:rPr>
          <w:sz w:val="24"/>
          <w:szCs w:val="24"/>
        </w:rPr>
      </w:r>
    </w:p>
    <w:p>
      <w:pPr>
        <w:tabs>
          <w:tab w:val="center" w:leader="none" w:pos="4535"/>
          <w:tab w:val="right" w:leader="none" w:pos="9071"/>
        </w:tabs>
        <w:spacing w:after="100" w:before="100" w:line="240" w:lineRule="auto"/>
        <w:ind/>
        <w:rPr>
          <w:sz w:val="24"/>
          <w:szCs w:val="24"/>
        </w:rPr>
      </w:pPr>
      <w:r>
        <w:rPr>
          <w:sz w:val="24"/>
          <w:szCs w:val="24"/>
        </w:rPr>
        <w:tab/>
        <mc:AlternateContent>
          <mc:Choice Requires="wpg">
            <w:drawing>
              <wp:inline xmlns:wp="http://schemas.openxmlformats.org/drawingml/2006/wordprocessingDrawing" distT="0" distB="0" distL="0" distR="0">
                <wp:extent cx="874958" cy="406298"/>
                <wp:effectExtent l="0" t="0" r="0" b="0"/>
                <wp:docPr id="131" name="Picture 213878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40"/>
                        <a:stretch/>
                      </pic:blipFill>
                      <pic:spPr bwMode="auto">
                        <a:xfrm>
                          <a:off x="0" y="0"/>
                          <a:ext cx="874957" cy="406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68.89pt;height:31.99pt;mso-wrap-distance-left:0.00pt;mso-wrap-distance-top:0.00pt;mso-wrap-distance-right:0.00pt;mso-wrap-distance-bottom:0.00pt;z-index:1;" stroked="false">
                <v:imagedata r:id="rId140" o:title=""/>
                <o:lock v:ext="edit" rotation="t"/>
              </v:shape>
            </w:pict>
          </mc:Fallback>
        </mc:AlternateContent>
        <w:tab/>
      </w:r>
      <w:r>
        <w:rPr>
          <w:rFonts w:ascii="Times New Roman" w:hAnsi="Times New Roman" w:eastAsia="宋体"/>
          <w:b w:val="0"/>
          <w:i w:val="0"/>
          <w:sz w:val="24"/>
          <w:szCs w:val="24"/>
        </w:rPr>
        <w:t xml:space="preserve">(4-19)</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式 (4-19) 中 N 为样本总数、K 为类别数、N_k 为第 k 类样本数。class_weight=balanced 即按此自动赋权，使少数类在划分时不被忽视。</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15976"/>
                <wp:effectExtent l="0" t="0" r="0" b="0"/>
                <wp:docPr id="132" name="Picture 213878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1"/>
                        <a:stretch/>
                      </pic:blipFill>
                      <pic:spPr bwMode="auto">
                        <a:xfrm>
                          <a:off x="0" y="0"/>
                          <a:ext cx="5212080" cy="2015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10.40pt;height:158.74pt;mso-wrap-distance-left:0.00pt;mso-wrap-distance-top:0.00pt;mso-wrap-distance-right:0.00pt;mso-wrap-distance-bottom:0.00pt;z-index:1;" stroked="false">
                <v:imagedata r:id="rId141"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4-6　决策树的划分准则：熵、基尼指数与信息增益</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该单元格只创建决策树对象，尚未训练，因此没有输出。</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b.将数据集分为训练集和测试集，构建决策树模型并进行训练。</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read_excel</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"data/exp4/Florence.xlsx"</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info</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drop</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"Seq#"</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"Florence"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"Florence"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decision_tree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Florence 数据集共 4000 条样本、4 个特征（Gender、M、R、F 分别代表性别、购买金额、最近一次购买距今时间、购买频次），标签 Florence 表示是否购买，正类占 27.4%。按 8 : 2 分层划分后，训练集 3200 条、测试集 800 条。</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907542"/>
                <wp:effectExtent l="0" t="0" r="0" b="0"/>
                <wp:docPr id="133" name="Picture 213878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2"/>
                        <a:stretch/>
                      </pic:blipFill>
                      <pic:spPr bwMode="auto">
                        <a:xfrm>
                          <a:off x="0" y="0"/>
                          <a:ext cx="5212080" cy="1907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10.40pt;height:150.20pt;mso-wrap-distance-left:0.00pt;mso-wrap-distance-top:0.00pt;mso-wrap-distance-right:0.00pt;mso-wrap-distance-bottom:0.00pt;z-index:1;" stroked="false">
                <v:imagedata r:id="rId142"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4-7　Florence 数据集的类别分布与各特征取值分布</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由于类别不平衡，若不加权，树会倾向于把样本判为多数类。启用 class_weight=balanced 后，两类在划分时按样本数反比加权，少数类的影响被放大，从而在查全率与查准率之间取得更合理的折中：</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1909107"/>
                <wp:effectExtent l="0" t="0" r="0" b="0"/>
                <wp:docPr id="134" name="Picture 213878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3"/>
                        <a:stretch/>
                      </pic:blipFill>
                      <pic:spPr bwMode="auto">
                        <a:xfrm>
                          <a:off x="0" y="0"/>
                          <a:ext cx="5212080" cy="1909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10.40pt;height:150.32pt;mso-wrap-distance-left:0.00pt;mso-wrap-distance-top:0.00pt;mso-wrap-distance-right:0.00pt;mso-wrap-distance-bottom:0.00pt;z-index:1;" stroked="false">
                <v:imagedata r:id="rId143"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4-8　是否启用类别权重对两种类别指标的影响</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训练完成的模型对象如下：</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DecisionTreeClassifier(class_weight='balanced', criterion='entropy',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max_depth=5, min_samples_leaf=5, min_samples_split=10,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random_state=42)</w:t>
            </w:r>
            <w:r>
              <w:rPr>
                <w:sz w:val="24"/>
                <w:szCs w:val="24"/>
              </w:rPr>
            </w:r>
          </w:p>
        </w:tc>
      </w:tr>
    </w:tbl>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c.使用测试集评估模型的性能，包括准确率、混淆矩阵、每个类别的精确率、召回率和F1分数等评估指标。</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decision_tree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"\n准确率 Accuracy："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cm</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"\n分类报告："</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"Not Purchased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"Purchased"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report</w:t>
            </w:r>
            <w:r>
              <w:rPr>
                <w:rFonts w:ascii="Consolas" w:hAnsi="Consolas" w:eastAsia="宋体"/>
                <w:b w:val="0"/>
                <w:i w:val="0"/>
                <w:color w:val="1f1f1f"/>
                <w:sz w:val="24"/>
                <w:szCs w:val="24"/>
              </w:rPr>
              <w:t xml:space="preserve">)</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自实现：用同样的超参数训练自实现的决策树，并与调包实现对比：</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008000"/>
                <w:sz w:val="24"/>
                <w:szCs w:val="24"/>
              </w:rPr>
              <w:t xml:space="preserve"># 自实现的决策树（熵、深度 5、类别权重平衡）</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my_tree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MyTree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"entropy"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"balanced"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my_tree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my_tree_pred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my_tree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values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tree_comparison</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pd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DataFrame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"实现方式"</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"sklearn 调包"</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"自实现"</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"准确率(%)"</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my_tree_pred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100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"两种决策树实现的对比："</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tree_comparison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to_string</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index</w:t>
            </w:r>
            <w:r>
              <w:rPr>
                <w:rFonts w:ascii="Consolas" w:hAnsi="Consolas" w:eastAsia="宋体"/>
                <w:b w:val="0"/>
                <w:i w:val="0"/>
                <w:color w:val="1f1f1f"/>
                <w:sz w:val="24"/>
                <w:szCs w:val="24"/>
              </w:rPr>
              <w:t xml:space="preserve">=</w:t>
            </w:r>
            <w:r>
              <w:rPr>
                <w:rFonts w:ascii="Consolas" w:hAnsi="Consolas" w:eastAsia="宋体"/>
                <w:b w:val="0"/>
                <w:i w:val="0"/>
                <w:color w:val="0000ff"/>
                <w:sz w:val="24"/>
                <w:szCs w:val="24"/>
              </w:rPr>
              <w:t xml:space="preserve">False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"\n两种实现的预测一致率：{:.2%}"</w:t>
            </w:r>
            <w:r>
              <w:rPr>
                <w:rFonts w:ascii="Consolas" w:hAnsi="Consolas" w:eastAsia="宋体"/>
                <w:b w:val="0"/>
                <w:i w:val="0"/>
                <w:color w:val="1f1f1f"/>
                <w:sz w:val="24"/>
                <w:szCs w:val="24"/>
              </w:rPr>
              <w:t xml:space="preserve">.</w:t>
            </w:r>
            <w:r>
              <w:rPr>
                <w:rFonts w:ascii="Consolas" w:hAnsi="Consolas" w:eastAsia="宋体"/>
                <w:b w:val="0"/>
                <w:i w:val="0"/>
                <w:color w:val="795e26"/>
                <w:sz w:val="24"/>
                <w:szCs w:val="24"/>
              </w:rPr>
              <w:t xml:space="preserve">format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my_tree_pred</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mean</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评价指标与 AdaBoost 部分相同：准确率（式 (4-11)）、混淆矩阵、查准率、查全率与 F1（式 (4-12)、式 (4-13)）。由于两类样本比例为 3 : 1，准确率 70% 左右虽然不高，但若正类的查全率与 F1 明显高于“全判为多数类”的做法，就说明模型确实学到了信息。</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调包实现的测试准确率为 55.63%，自实现为 56.25%，两者的预测一致率为 99.38%：</w:t>
      </w:r>
      <w:r>
        <w:rPr>
          <w:sz w:val="24"/>
          <w:szCs w:val="24"/>
        </w:rPr>
      </w:r>
    </w:p>
    <w:tbl>
      <w:tblPr>
        <w:tblStyle w:val="772"/>
        <w:jc w:val="center"/>
        <w:tblW w:w="0" w:type="auto"/>
        <w:tblBorders/>
        <w:tblLook w:val="04A0" w:firstRow="1" w:lastRow="0" w:firstColumn="1" w:lastColumn="0" w:noHBand="0" w:noVBand="1"/>
      </w:tblPr>
      <w:tblGrid>
        <w:gridCol w:w="2769"/>
        <w:gridCol w:w="2769"/>
        <w:gridCol w:w="2769"/>
      </w:tblGrid>
      <w:tr>
        <w:trPr/>
        <w:tc>
          <w:tcPr>
            <w:tcBorders/>
            <w:tcW w:w="2769" w:type="dxa"/>
          </w:tcPr>
          <w:p>
            <w:pPr>
              <w:spacing/>
              <w:ind/>
              <w:jc w:val="center"/>
              <w:rPr>
                <w:sz w:val="24"/>
                <w:szCs w:val="24"/>
              </w:rPr>
            </w:pPr>
            <w:r>
              <w:rPr>
                <w:rFonts w:ascii="Times New Roman" w:hAnsi="Times New Roman" w:eastAsia="宋体"/>
                <w:b/>
                <w:i w:val="0"/>
                <w:sz w:val="24"/>
                <w:szCs w:val="24"/>
              </w:rPr>
              <w:t xml:space="preserve">实现方式</w:t>
            </w:r>
            <w:r>
              <w:rPr>
                <w:sz w:val="24"/>
                <w:szCs w:val="24"/>
              </w:rPr>
            </w:r>
          </w:p>
        </w:tc>
        <w:tc>
          <w:tcPr>
            <w:tcBorders/>
            <w:tcW w:w="2769" w:type="dxa"/>
          </w:tcPr>
          <w:p>
            <w:pPr>
              <w:spacing/>
              <w:ind/>
              <w:jc w:val="center"/>
              <w:rPr>
                <w:sz w:val="24"/>
                <w:szCs w:val="24"/>
              </w:rPr>
            </w:pPr>
            <w:r>
              <w:rPr>
                <w:rFonts w:ascii="Times New Roman" w:hAnsi="Times New Roman" w:eastAsia="宋体"/>
                <w:b/>
                <w:i w:val="0"/>
                <w:sz w:val="24"/>
                <w:szCs w:val="24"/>
              </w:rPr>
              <w:t xml:space="preserve">准确率</w:t>
            </w:r>
            <w:r>
              <w:rPr>
                <w:sz w:val="24"/>
                <w:szCs w:val="24"/>
              </w:rPr>
            </w:r>
          </w:p>
        </w:tc>
        <w:tc>
          <w:tcPr>
            <w:tcBorders/>
            <w:tcW w:w="2769" w:type="dxa"/>
          </w:tcPr>
          <w:p>
            <w:pPr>
              <w:spacing/>
              <w:ind/>
              <w:jc w:val="center"/>
              <w:rPr>
                <w:sz w:val="24"/>
                <w:szCs w:val="24"/>
              </w:rPr>
            </w:pPr>
            <w:r>
              <w:rPr>
                <w:rFonts w:ascii="Times New Roman" w:hAnsi="Times New Roman" w:eastAsia="宋体"/>
                <w:b/>
                <w:i w:val="0"/>
                <w:sz w:val="24"/>
                <w:szCs w:val="24"/>
              </w:rPr>
              <w:t xml:space="preserve">预测一致率</w:t>
            </w:r>
            <w:r>
              <w:rPr>
                <w:sz w:val="24"/>
                <w:szCs w:val="24"/>
              </w:rPr>
            </w:r>
          </w:p>
        </w:tc>
      </w:tr>
      <w:tr>
        <w:trPr/>
        <w:tc>
          <w:tcPr>
            <w:tcBorders/>
            <w:tcW w:w="2769" w:type="dxa"/>
          </w:tcPr>
          <w:p>
            <w:pPr>
              <w:spacing/>
              <w:ind/>
              <w:jc w:val="center"/>
              <w:rPr>
                <w:sz w:val="24"/>
                <w:szCs w:val="24"/>
              </w:rPr>
            </w:pPr>
            <w:r>
              <w:rPr>
                <w:rFonts w:ascii="Times New Roman" w:hAnsi="Times New Roman" w:eastAsia="宋体"/>
                <w:b w:val="0"/>
                <w:i w:val="0"/>
                <w:sz w:val="24"/>
                <w:szCs w:val="24"/>
              </w:rPr>
              <w:t xml:space="preserve">sklearn 调包</w:t>
            </w:r>
            <w:r>
              <w:rPr>
                <w:sz w:val="24"/>
                <w:szCs w:val="24"/>
              </w:rPr>
            </w:r>
          </w:p>
        </w:tc>
        <w:tc>
          <w:tcPr>
            <w:tcBorders/>
            <w:tcW w:w="2769" w:type="dxa"/>
          </w:tcPr>
          <w:p>
            <w:pPr>
              <w:spacing/>
              <w:ind/>
              <w:jc w:val="center"/>
              <w:rPr>
                <w:sz w:val="24"/>
                <w:szCs w:val="24"/>
              </w:rPr>
            </w:pPr>
            <w:r>
              <w:rPr>
                <w:rFonts w:ascii="Times New Roman" w:hAnsi="Times New Roman" w:eastAsia="宋体"/>
                <w:b w:val="0"/>
                <w:i w:val="0"/>
                <w:sz w:val="24"/>
                <w:szCs w:val="24"/>
              </w:rPr>
              <w:t xml:space="preserve">55.63%</w:t>
            </w:r>
            <w:r>
              <w:rPr>
                <w:sz w:val="24"/>
                <w:szCs w:val="24"/>
              </w:rPr>
            </w:r>
          </w:p>
        </w:tc>
        <w:tc>
          <w:tcPr>
            <w:tcBorders/>
            <w:tcW w:w="2769" w:type="dxa"/>
          </w:tcPr>
          <w:p>
            <w:pPr>
              <w:spacing/>
              <w:ind/>
              <w:jc w:val="center"/>
              <w:rPr>
                <w:sz w:val="24"/>
                <w:szCs w:val="24"/>
              </w:rPr>
            </w:pPr>
            <w:r>
              <w:rPr>
                <w:rFonts w:ascii="Times New Roman" w:hAnsi="Times New Roman" w:eastAsia="宋体"/>
                <w:b w:val="0"/>
                <w:i w:val="0"/>
                <w:sz w:val="24"/>
                <w:szCs w:val="24"/>
              </w:rPr>
              <w:t xml:space="preserve">—</w:t>
            </w:r>
            <w:r>
              <w:rPr>
                <w:sz w:val="24"/>
                <w:szCs w:val="24"/>
              </w:rPr>
            </w:r>
          </w:p>
        </w:tc>
      </w:tr>
      <w:tr>
        <w:trPr/>
        <w:tc>
          <w:tcPr>
            <w:tcBorders/>
            <w:tcW w:w="2769" w:type="dxa"/>
          </w:tcPr>
          <w:p>
            <w:pPr>
              <w:spacing/>
              <w:ind/>
              <w:jc w:val="center"/>
              <w:rPr>
                <w:sz w:val="24"/>
                <w:szCs w:val="24"/>
              </w:rPr>
            </w:pPr>
            <w:r>
              <w:rPr>
                <w:rFonts w:ascii="Times New Roman" w:hAnsi="Times New Roman" w:eastAsia="宋体"/>
                <w:b w:val="0"/>
                <w:i w:val="0"/>
                <w:sz w:val="24"/>
                <w:szCs w:val="24"/>
              </w:rPr>
              <w:t xml:space="preserve">自实现</w:t>
            </w:r>
            <w:r>
              <w:rPr>
                <w:sz w:val="24"/>
                <w:szCs w:val="24"/>
              </w:rPr>
            </w:r>
          </w:p>
        </w:tc>
        <w:tc>
          <w:tcPr>
            <w:tcBorders/>
            <w:tcW w:w="2769" w:type="dxa"/>
          </w:tcPr>
          <w:p>
            <w:pPr>
              <w:spacing/>
              <w:ind/>
              <w:jc w:val="center"/>
              <w:rPr>
                <w:sz w:val="24"/>
                <w:szCs w:val="24"/>
              </w:rPr>
            </w:pPr>
            <w:r>
              <w:rPr>
                <w:rFonts w:ascii="Times New Roman" w:hAnsi="Times New Roman" w:eastAsia="宋体"/>
                <w:b w:val="0"/>
                <w:i w:val="0"/>
                <w:sz w:val="24"/>
                <w:szCs w:val="24"/>
              </w:rPr>
              <w:t xml:space="preserve">56.25%</w:t>
            </w:r>
            <w:r>
              <w:rPr>
                <w:sz w:val="24"/>
                <w:szCs w:val="24"/>
              </w:rPr>
            </w:r>
          </w:p>
        </w:tc>
        <w:tc>
          <w:tcPr>
            <w:tcBorders/>
            <w:tcW w:w="2769" w:type="dxa"/>
          </w:tcPr>
          <w:p>
            <w:pPr>
              <w:spacing/>
              <w:ind/>
              <w:jc w:val="center"/>
              <w:rPr>
                <w:sz w:val="24"/>
                <w:szCs w:val="24"/>
              </w:rPr>
            </w:pPr>
            <w:r>
              <w:rPr>
                <w:rFonts w:ascii="Times New Roman" w:hAnsi="Times New Roman" w:eastAsia="宋体"/>
                <w:b w:val="0"/>
                <w:i w:val="0"/>
                <w:sz w:val="24"/>
                <w:szCs w:val="24"/>
              </w:rPr>
              <w:t xml:space="preserve">与调包 99.38% 一致</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分类报告：</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Not Purchased        0.93      0.56      0.70       732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Purchased       0.10      0.56      0.18        68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0.56       800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0.52      0.56      0.44       800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weighted avg       0.86      0.56      0.65       800</w:t>
            </w:r>
            <w:r>
              <w:rPr>
                <w:sz w:val="24"/>
                <w:szCs w:val="24"/>
              </w:rPr>
            </w:r>
          </w:p>
        </w:tc>
      </w:tr>
    </w:tbl>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075749"/>
                <wp:effectExtent l="0" t="0" r="0" b="0"/>
                <wp:docPr id="135" name="Picture 213878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5_0.jpg"/>
                        <pic:cNvPicPr>
                          <a:picLocks noChangeAspect="1"/>
                        </pic:cNvPicPr>
                        <pic:nvPr/>
                      </pic:nvPicPr>
                      <pic:blipFill rotWithShape="1">
                        <a:blip r:embed="rId144"/>
                        <a:stretch/>
                      </pic:blipFill>
                      <pic:spPr bwMode="auto">
                        <a:xfrm>
                          <a:off x="0" y="0"/>
                          <a:ext cx="5212080" cy="2075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10.40pt;height:163.44pt;mso-wrap-distance-left:0.00pt;mso-wrap-distance-top:0.00pt;mso-wrap-distance-right:0.00pt;mso-wrap-distance-bottom:0.00pt;z-index:1;" stroked="false">
                <v:imagedata r:id="rId144"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4-9　两种决策树实现的混淆矩阵对比</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两套实现的混淆矩阵几乎一致：购买类（少数类）的召回率约 56%、未购买类的召回率约 56%，说明模型在两类之间做了折中，而不是简单地把所有样本判为多数类。</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特征重要性方面，两种实现都认为 Gender 最不重要；但 M、F、R 三者的排序略有差异（调包实现把 M 排在首位，自实现把 F 排在首位）。原因在于两者的划分搜索在增益相近的候选上做了不同的取舍，树结构因此不完全相同，但预测结果几乎一致：</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2568032"/>
                <wp:effectExtent l="0" t="0" r="0" b="0"/>
                <wp:docPr id="136" name="Picture 213878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5_2.jpg"/>
                        <pic:cNvPicPr>
                          <a:picLocks noChangeAspect="1"/>
                        </pic:cNvPicPr>
                        <pic:nvPr/>
                      </pic:nvPicPr>
                      <pic:blipFill rotWithShape="1">
                        <a:blip r:embed="rId145"/>
                        <a:stretch/>
                      </pic:blipFill>
                      <pic:spPr bwMode="auto">
                        <a:xfrm>
                          <a:off x="0" y="0"/>
                          <a:ext cx="5212080" cy="25680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10.40pt;height:202.21pt;mso-wrap-distance-left:0.00pt;mso-wrap-distance-top:0.00pt;mso-wrap-distance-right:0.00pt;mso-wrap-distance-bottom:0.00pt;z-index:1;" stroked="false">
                <v:imagedata r:id="rId145"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4-10　两种决策树的特征重要性对比</w:t>
      </w:r>
      <w:r>
        <w:rPr>
          <w:sz w:val="24"/>
          <w:szCs w:val="24"/>
        </w:rPr>
      </w:r>
    </w:p>
    <w:tbl>
      <w:tblPr>
        <w:tblStyle w:val="772"/>
        <w:jc w:val="center"/>
        <w:tblW w:w="0" w:type="auto"/>
        <w:tblCellMar>
          <w:left w:w="100" w:type="dxa"/>
          <w:top w:w="60" w:type="dxa"/>
          <w:right w:w="100" w:type="dxa"/>
          <w:bottom w:w="60" w:type="dxa"/>
        </w:tblCellMar>
        <w:tblBorders>
          <w:top w:val="single" w:color="9dc3e6" w:sz="6" w:space="0"/>
          <w:left w:val="single" w:color="9dc3e6" w:sz="6" w:space="0"/>
          <w:bottom w:val="single" w:color="9dc3e6" w:sz="6" w:space="0"/>
          <w:right w:val="single" w:color="9dc3e6" w:sz="6" w:space="0"/>
          <w:insideH w:val="single" w:color="9dc3e6" w:sz="6" w:space="0"/>
          <w:insideV w:val="single" w:color="9dc3e6" w:sz="6" w:space="0"/>
        </w:tblBorders>
        <w:tblLayout w:type="fixed"/>
        <w:tblLook w:val="04A0" w:firstRow="1" w:lastRow="0" w:firstColumn="1" w:lastColumn="0" w:noHBand="0" w:noVBand="1"/>
      </w:tblPr>
      <w:tblGrid>
        <w:gridCol w:w="8306"/>
      </w:tblGrid>
      <w:tr>
        <w:trPr/>
        <w:tc>
          <w:tcPr>
            <w:shd w:val="clear" w:color="auto" w:fill="eaf1f8"/>
            <w:tcBorders/>
            <w:tcW w:w="9071" w:type="dxa"/>
          </w:tcPr>
          <w:p>
            <w:pPr>
              <w:spacing w:after="0" w:before="0" w:line="288" w:lineRule="auto"/>
              <w:ind/>
              <w:rPr>
                <w:sz w:val="24"/>
                <w:szCs w:val="24"/>
              </w:rPr>
            </w:pPr>
            <w:r>
              <w:rPr>
                <w:rFonts w:ascii="黑体" w:hAnsi="黑体" w:eastAsia="黑体"/>
                <w:b/>
                <w:i w:val="0"/>
                <w:color w:val="1f4e79"/>
                <w:sz w:val="24"/>
                <w:szCs w:val="24"/>
              </w:rPr>
              <w:t xml:space="preserve">实验要求　</w:t>
            </w:r>
            <w:r>
              <w:rPr>
                <w:rFonts w:ascii="Times New Roman" w:hAnsi="Times New Roman" w:eastAsia="宋体"/>
                <w:b w:val="0"/>
                <w:i w:val="0"/>
                <w:sz w:val="24"/>
                <w:szCs w:val="24"/>
              </w:rPr>
              <w:t xml:space="preserve">d.随机选取3个特征，重新训练并可视化决策树。</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【代码实现】</w:t>
      </w:r>
      <w:r>
        <w:rPr>
          <w:sz w:val="24"/>
          <w:szCs w:val="24"/>
        </w:rPr>
      </w:r>
    </w:p>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random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seed</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selected_features</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sample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columns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tolist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098658"/>
                <w:sz w:val="24"/>
                <w:szCs w:val="24"/>
              </w:rPr>
              <w:t xml:space="preserve">3</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"\n随机选择的3个特征："</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selected_features</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X_3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selected_features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y_3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df</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"Florence"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X_train_3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X_test_3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y_test_3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train_test_split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test_size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0.2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stratify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y_3</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decision_tree_3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DecisionTreeClassifier</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criterion</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"entropy"</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max_depth</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min_samples_split</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10</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min_samples_leaf</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5</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class_weight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"balanced"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random_state</w:t>
            </w:r>
            <w:r>
              <w:rPr>
                <w:rFonts w:ascii="Consolas" w:hAnsi="Consolas" w:eastAsia="宋体"/>
                <w:b w:val="0"/>
                <w:i w:val="0"/>
                <w:color w:val="1f1f1f"/>
                <w:sz w:val="24"/>
                <w:szCs w:val="24"/>
              </w:rPr>
              <w:t xml:space="preserve">=</w:t>
            </w:r>
            <w:r>
              <w:rPr>
                <w:rFonts w:ascii="Consolas" w:hAnsi="Consolas" w:eastAsia="宋体"/>
                <w:b w:val="0"/>
                <w:i w:val="0"/>
                <w:color w:val="098658"/>
                <w:sz w:val="24"/>
                <w:szCs w:val="24"/>
              </w:rPr>
              <w:t xml:space="preserve">42</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decision_tree_3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fit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X_train_3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y_train_3</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y_pred_3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decision_tree_3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predict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X_test_3</w:t>
            </w:r>
            <w:r>
              <w:rPr>
                <w:rFonts w:ascii="Consolas" w:hAnsi="Consolas" w:eastAsia="宋体"/>
                <w:b w:val="0"/>
                <w:i w:val="0"/>
                <w:color w:val="1f1f1f"/>
                <w:sz w:val="24"/>
                <w:szCs w:val="24"/>
              </w:rPr>
              <w:t xml:space="preserve">)</w:t>
            </w:r>
            <w:r>
              <w:rPr>
                <w:sz w:val="24"/>
                <w:szCs w:val="24"/>
              </w:rPr>
            </w:r>
          </w:p>
        </w:tc>
      </w:tr>
    </w:tbl>
    <w:tbl>
      <w:tblPr>
        <w:tblStyle w:val="772"/>
        <w:jc w:val="center"/>
        <w:tblW w:w="0" w:type="auto"/>
        <w:tblCellMar>
          <w:left w:w="100" w:type="dxa"/>
          <w:top w:w="60" w:type="dxa"/>
          <w:right w:w="100" w:type="dxa"/>
          <w:bottom w:w="60" w:type="dxa"/>
        </w:tblCellMa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Look w:val="04A0" w:firstRow="1" w:lastRow="0" w:firstColumn="1" w:lastColumn="0" w:noHBand="0" w:noVBand="1"/>
      </w:tblPr>
      <w:tblGrid>
        <w:gridCol w:w="8306"/>
      </w:tblGrid>
      <w:tr>
        <w:trPr/>
        <w:tc>
          <w:tcPr>
            <w:shd w:val="clear" w:color="auto" w:fill="f7f7f7"/>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accuracy_3</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accuracy_score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y_pred_3</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"3个特征的决策树模型"</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"\n选择的特征："</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selected_features</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"\nAccuracy："</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accuracy_3</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"\n混淆矩阵："</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confusion_matrix</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sz w:val="24"/>
                <w:szCs w:val="24"/>
              </w:rPr>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"\n分类报告："</w:t>
            </w: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795e26"/>
                <w:sz w:val="24"/>
                <w:szCs w:val="24"/>
              </w:rPr>
              <w:t xml:space="preserve">print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classification_report</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y_test_3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y_pred_3</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1f1f1f"/>
                <w:sz w:val="24"/>
                <w:szCs w:val="24"/>
              </w:rPr>
              <w:t xml:space="preserve">target_names</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a31515"/>
                <w:sz w:val="24"/>
                <w:szCs w:val="24"/>
              </w:rPr>
              <w:t xml:space="preserve">"Not Purchased"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 </w:t>
            </w:r>
            <w:r>
              <w:rPr>
                <w:rFonts w:ascii="Consolas" w:hAnsi="Consolas" w:eastAsia="宋体"/>
                <w:b w:val="0"/>
                <w:i w:val="0"/>
                <w:color w:val="a31515"/>
                <w:sz w:val="24"/>
                <w:szCs w:val="24"/>
              </w:rPr>
              <w:t xml:space="preserve">"Purchased"</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rFonts w:ascii="Consolas" w:hAnsi="Consolas" w:eastAsia="宋体"/>
                <w:b w:val="0"/>
                <w:i w:val="0"/>
                <w:color w:val="1f1f1f"/>
                <w:sz w:val="24"/>
                <w:szCs w:val="24"/>
              </w:rPr>
              <w:t xml:space="preserve">)</w:t>
            </w:r>
            <w:r>
              <w:rPr>
                <w:sz w:val="24"/>
                <w:szCs w:val="24"/>
              </w:rPr>
            </w:r>
          </w:p>
        </w:tc>
      </w:tr>
    </w:tbl>
    <w:p>
      <w:pPr>
        <w:spacing w:after="60" w:before="160" w:line="300" w:lineRule="auto"/>
        <w:ind/>
        <w:jc w:val="left"/>
        <w:rPr>
          <w:sz w:val="24"/>
          <w:szCs w:val="24"/>
        </w:rPr>
      </w:pPr>
      <w:r>
        <w:rPr>
          <w:rFonts w:ascii="黑体" w:hAnsi="黑体" w:eastAsia="黑体"/>
          <w:b/>
          <w:i w:val="0"/>
          <w:color w:val="1f4e79"/>
          <w:sz w:val="24"/>
          <w:szCs w:val="24"/>
        </w:rPr>
        <w:t xml:space="preserve">【原理与推导】</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随机选取 3 个特征后重新训练，相当于在更小的特征子空间上学习。特征变少时单棵树的表达能力下降，但可视化结果更容易阅读；这也有助于理解每个特征对判断“是否购买”的具体作用。</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用 3 个特征训练出的树见下图：</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3336036"/>
                <wp:effectExtent l="0" t="0" r="0" b="0"/>
                <wp:docPr id="137" name="Picture 21387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6"/>
                        <a:stretch/>
                      </pic:blipFill>
                      <pic:spPr bwMode="auto">
                        <a:xfrm>
                          <a:off x="0" y="0"/>
                          <a:ext cx="5212080" cy="33360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10.40pt;height:262.68pt;mso-wrap-distance-left:0.00pt;mso-wrap-distance-top:0.00pt;mso-wrap-distance-right:0.00pt;mso-wrap-distance-bottom:0.00pt;z-index:1;" stroked="false">
                <v:imagedata r:id="rId146"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4-11　仅用 3 个随机特征训练出的决策树（深度 5）</w:t>
      </w:r>
      <w:r>
        <w:rPr>
          <w:sz w:val="24"/>
          <w:szCs w:val="24"/>
        </w:rPr>
      </w:r>
    </w:p>
    <w:p>
      <w:pPr>
        <w:spacing w:after="60" w:before="160" w:line="300" w:lineRule="auto"/>
        <w:ind/>
        <w:jc w:val="left"/>
        <w:rPr>
          <w:sz w:val="24"/>
          <w:szCs w:val="24"/>
        </w:rPr>
      </w:pPr>
      <w:r>
        <w:rPr>
          <w:rFonts w:ascii="黑体" w:hAnsi="黑体" w:eastAsia="黑体"/>
          <w:b/>
          <w:i w:val="0"/>
          <w:color w:val="1f4e79"/>
          <w:sz w:val="24"/>
          <w:szCs w:val="24"/>
        </w:rPr>
        <w:t xml:space="preserve">【运行结果】</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随机抽到的 3 个特征与重新训练后的准确率如下：</w:t>
      </w:r>
      <w:r>
        <w:rPr>
          <w:sz w:val="24"/>
          <w:szCs w:val="24"/>
        </w:rPr>
      </w:r>
    </w:p>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随机选择的3个特征：</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['Gender', 'F', 'M']</w:t>
            </w:r>
            <w:r>
              <w:rPr>
                <w:sz w:val="24"/>
                <w:szCs w:val="24"/>
              </w:rPr>
            </w:r>
          </w:p>
        </w:tc>
      </w:tr>
    </w:tbl>
    <w:tbl>
      <w:tblPr>
        <w:tblStyle w:val="772"/>
        <w:jc w:val="center"/>
        <w:tblW w:w="0" w:type="auto"/>
        <w:tblCellMar>
          <w:left w:w="100" w:type="dxa"/>
          <w:top w:w="60" w:type="dxa"/>
          <w:right w:w="100" w:type="dxa"/>
          <w:bottom w:w="60" w:type="dxa"/>
        </w:tblCellMar>
        <w:tblBorders>
          <w:top w:val="single" w:color="c9c9c9" w:sz="6" w:space="0"/>
          <w:left w:val="single" w:color="c9c9c9" w:sz="6" w:space="0"/>
          <w:bottom w:val="single" w:color="c9c9c9" w:sz="6" w:space="0"/>
          <w:right w:val="single" w:color="c9c9c9" w:sz="6" w:space="0"/>
          <w:insideH w:val="single" w:color="c9c9c9" w:sz="6" w:space="0"/>
          <w:insideV w:val="single" w:color="c9c9c9" w:sz="6" w:space="0"/>
        </w:tblBorders>
        <w:tblLayout w:type="fixed"/>
        <w:tblLook w:val="04A0" w:firstRow="1" w:lastRow="0" w:firstColumn="1" w:lastColumn="0" w:noHBand="0" w:noVBand="1"/>
      </w:tblPr>
      <w:tblGrid>
        <w:gridCol w:w="8306"/>
      </w:tblGrid>
      <w:tr>
        <w:trPr/>
        <w:tc>
          <w:tcPr>
            <w:shd w:val="clear" w:color="auto" w:fill="fafafa"/>
            <w:tcBorders/>
            <w:tcW w:w="9071" w:type="dxa"/>
          </w:tcPr>
          <w:p>
            <w:pPr>
              <w:spacing w:after="0" w:before="0" w:line="240" w:lineRule="exact"/>
              <w:ind/>
              <w:rPr>
                <w:sz w:val="24"/>
                <w:szCs w:val="24"/>
              </w:rPr>
            </w:pP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3个特征的决策树模型</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选择的特征：</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['Gender', 'F', 'M']</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Accuracy：</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0.5425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混淆矩阵：</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[[399 333]</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[ 33  35]]</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分类报告：</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precision    recall  f1-score   support</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Not Purchased       0.92      0.55      0.69       732</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Purchased       0.10      0.51      0.16        68</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accuracy                           0.54       800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macro avg       0.51      0.53      0.42       800</w:t>
            </w:r>
            <w:r>
              <w:rPr>
                <w:sz w:val="24"/>
                <w:szCs w:val="24"/>
              </w:rPr>
            </w:r>
          </w:p>
          <w:p>
            <w:pPr>
              <w:spacing w:after="0" w:before="0" w:line="240" w:lineRule="exact"/>
              <w:ind/>
              <w:rPr>
                <w:sz w:val="24"/>
                <w:szCs w:val="24"/>
              </w:rPr>
            </w:pPr>
            <w:r>
              <w:rPr>
                <w:rFonts w:ascii="Consolas" w:hAnsi="Consolas" w:eastAsia="宋体"/>
                <w:b w:val="0"/>
                <w:i w:val="0"/>
                <w:color w:val="1f1f1f"/>
                <w:sz w:val="24"/>
                <w:szCs w:val="24"/>
              </w:rPr>
              <w:t xml:space="preserve"> weighted avg       0.85      0.54      0.64       800</w:t>
            </w:r>
            <w:r>
              <w:rPr>
                <w:sz w:val="24"/>
                <w:szCs w:val="24"/>
              </w:rPr>
            </w:r>
          </w:p>
        </w:tc>
      </w:tr>
    </w:tbl>
    <w:p>
      <w:pPr>
        <w:spacing w:after="80" w:before="0" w:line="300" w:lineRule="auto"/>
        <w:ind w:firstLine="420"/>
        <w:jc w:val="both"/>
        <w:rPr>
          <w:sz w:val="24"/>
          <w:szCs w:val="24"/>
        </w:rPr>
      </w:pPr>
      <w:r>
        <w:rPr>
          <w:rFonts w:ascii="Times New Roman" w:hAnsi="Times New Roman" w:eastAsia="宋体"/>
          <w:b w:val="0"/>
          <w:i w:val="0"/>
          <w:sz w:val="24"/>
          <w:szCs w:val="24"/>
        </w:rPr>
        <w:t xml:space="preserve">与使用全部 4 个特征的 55.63% 相比，3 特征模型的准确率变化不大，说明第四个特征（Gender）对判别的贡献确实很小——这与特征重要性的结论相互印证。</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完整的决策树如下图（深度 5，共 32 个叶节点）。图中每个节点标注了划分条件、熵值、样本数与各类比例：</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4932385" cy="3157015"/>
                <wp:effectExtent l="0" t="0" r="0" b="0"/>
                <wp:docPr id="138" name="Picture 213878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7"/>
                        <a:stretch/>
                      </pic:blipFill>
                      <pic:spPr bwMode="auto">
                        <a:xfrm flipH="0" flipV="0">
                          <a:off x="0" y="0"/>
                          <a:ext cx="4932384" cy="3157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388.38pt;height:248.58pt;mso-wrap-distance-left:0.00pt;mso-wrap-distance-top:0.00pt;mso-wrap-distance-right:0.00pt;mso-wrap-distance-bottom:0.00pt;z-index:1;" stroked="false">
                <v:imagedata r:id="rId147"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4-12　完整决策树（Florence 数据集，深度 5）</w:t>
      </w:r>
      <w:r>
        <w:rPr>
          <w:sz w:val="24"/>
          <w:szCs w:val="24"/>
        </w:rPr>
      </w:r>
    </w:p>
    <w:p>
      <w:pPr>
        <w:spacing w:after="80" w:before="0" w:line="300" w:lineRule="auto"/>
        <w:ind w:firstLine="420"/>
        <w:jc w:val="both"/>
        <w:rPr>
          <w:sz w:val="24"/>
          <w:szCs w:val="24"/>
        </w:rPr>
      </w:pPr>
      <w:r>
        <w:rPr>
          <w:rFonts w:ascii="Times New Roman" w:hAnsi="Times New Roman" w:eastAsia="宋体"/>
          <w:b w:val="0"/>
          <w:i w:val="0"/>
          <w:sz w:val="24"/>
          <w:szCs w:val="24"/>
        </w:rPr>
        <w:t xml:space="preserve">从树的结构可以看出：M（购买金额）与 F（购买频次）在靠近根节点的位置被优先使用，说明它们对区分“是否购买”最有效；Gender 只出现在树的较深处，且划分带来的增益有限，与特征重要性排序一致。</w:t>
      </w:r>
      <w:r>
        <w:rPr>
          <w:sz w:val="24"/>
          <w:szCs w:val="24"/>
        </w:rPr>
      </w:r>
    </w:p>
    <w:p>
      <w:pPr>
        <w:spacing w:after="40" w:before="120" w:line="240" w:lineRule="auto"/>
        <w:ind/>
        <w:jc w:val="center"/>
        <w:rPr>
          <w:sz w:val="24"/>
          <w:szCs w:val="24"/>
        </w:rPr>
      </w:pPr>
      <w:r>
        <w:rPr>
          <w:sz w:val="24"/>
          <w:szCs w:val="24"/>
        </w:rPr>
        <mc:AlternateContent>
          <mc:Choice Requires="wpg">
            <w:drawing>
              <wp:inline xmlns:wp="http://schemas.openxmlformats.org/drawingml/2006/wordprocessingDrawing" distT="0" distB="0" distL="0" distR="0">
                <wp:extent cx="5212080" cy="3194946"/>
                <wp:effectExtent l="0" t="0" r="0" b="0"/>
                <wp:docPr id="139" name="Picture 213878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a:picLocks noChangeAspect="1"/>
                        </pic:cNvPicPr>
                        <pic:nvPr/>
                      </pic:nvPicPr>
                      <pic:blipFill rotWithShape="1">
                        <a:blip r:embed="rId148"/>
                        <a:stretch/>
                      </pic:blipFill>
                      <pic:spPr bwMode="auto">
                        <a:xfrm>
                          <a:off x="0" y="0"/>
                          <a:ext cx="5212080" cy="31949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410.40pt;height:251.57pt;mso-wrap-distance-left:0.00pt;mso-wrap-distance-top:0.00pt;mso-wrap-distance-right:0.00pt;mso-wrap-distance-bottom:0.00pt;z-index:1;" stroked="false">
                <v:imagedata r:id="rId148" o:title=""/>
                <o:lock v:ext="edit" rotation="t"/>
              </v:shape>
            </w:pict>
          </mc:Fallback>
        </mc:AlternateContent>
      </w:r>
      <w:r>
        <w:rPr>
          <w:sz w:val="24"/>
          <w:szCs w:val="24"/>
        </w:rPr>
      </w:r>
    </w:p>
    <w:p>
      <w:pPr>
        <w:spacing w:after="160" w:before="0" w:line="240" w:lineRule="auto"/>
        <w:ind/>
        <w:jc w:val="center"/>
        <w:rPr>
          <w:sz w:val="24"/>
          <w:szCs w:val="24"/>
        </w:rPr>
      </w:pPr>
      <w:r>
        <w:rPr>
          <w:rFonts w:ascii="Times New Roman" w:hAnsi="Times New Roman" w:eastAsia="宋体"/>
          <w:b w:val="0"/>
          <w:i w:val="0"/>
          <w:color w:val="404040"/>
          <w:sz w:val="24"/>
          <w:szCs w:val="24"/>
        </w:rPr>
        <w:t xml:space="preserve">图 4-13　决策树的特征重要性排序</w:t>
      </w:r>
      <w:r>
        <w:rPr>
          <w:sz w:val="24"/>
          <w:szCs w:val="24"/>
        </w:rPr>
      </w:r>
    </w:p>
    <w:sectPr>
      <w:headerReference w:type="default" r:id="rId9"/>
      <w:headerReference w:type="even" r:id="rId10"/>
      <w:headerReference w:type="first" r:id="rId11"/>
      <w:footerReference w:type="default" r:id="rId12"/>
      <w:footerReference w:type="even" r:id="rId13"/>
      <w:footerReference w:type="first" r:id="rId14"/>
      <w:footnotePr/>
      <w:endnotePr>
        <w:numFmt w:val="decimal"/>
      </w:endnotePr>
      <w:type w:val="nextPage"/>
      <w:pgSz w:h="16838" w:orient="portrait" w:w="11906"/>
      <w:pgMar w:top="1440" w:right="1800" w:bottom="1440" w:left="1800" w:header="851" w:footer="992"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微软雅黑">
    <w:panose1 w:val="020F0502020204030204"/>
  </w:font>
  <w:font w:name="Courier New">
    <w:panose1 w:val="02070409020205020404"/>
  </w:font>
  <w:font w:name="黑体">
    <w:panose1 w:val="02000506000000020000"/>
  </w:font>
  <w:font w:name="Arial">
    <w:panose1 w:val="020B0604020202020204"/>
  </w:font>
  <w:font w:name="宋体">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7"/>
      <w:tabs>
        <w:tab w:val="center" w:leader="none" w:pos="4153"/>
        <w:tab w:val="right" w:leader="none" w:pos="8306"/>
      </w:tabs>
      <w:spacing/>
      <w:ind/>
      <w:jc w:val="center"/>
      <w:rPr>
        <w:sz w:val="24"/>
        <w:szCs w:val="24"/>
      </w:rPr>
    </w:pPr>
    <w:r>
      <w:rPr>
        <w:sz w:val="24"/>
        <w:szCs w:val="24"/>
      </w:rPr>
      <w:fldChar w:fldCharType="begin"/>
    </w:r>
    <w:r>
      <w:rPr>
        <w:rStyle w:val="989"/>
        <w:sz w:val="24"/>
        <w:szCs w:val="24"/>
      </w:rPr>
      <w:instrText xml:space="preserve"> PAGE </w:instrText>
    </w:r>
    <w:r>
      <w:rPr>
        <w:sz w:val="24"/>
        <w:szCs w:val="24"/>
      </w:rPr>
      <w:fldChar w:fldCharType="separate"/>
    </w:r>
    <w:r>
      <w:rPr>
        <w:rStyle w:val="989"/>
        <w:sz w:val="24"/>
        <w:szCs w:val="24"/>
      </w:rPr>
      <w:t xml:space="preserve">1</w:t>
    </w:r>
    <w:r>
      <w:rPr>
        <w:sz w:val="24"/>
        <w:szCs w:val="24"/>
      </w:rPr>
      <w:fldChar w:fldCharType="end"/>
    </w:r>
    <w:r>
      <w:rPr>
        <w:sz w:val="24"/>
        <w:szCs w:val="24"/>
      </w:rPr>
    </w:r>
    <w:r>
      <w:rPr>
        <w:sz w:val="24"/>
        <w:szCs w:val="2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7"/>
      <w:tabs>
        <w:tab w:val="center" w:leader="none" w:pos="4153"/>
        <w:tab w:val="right" w:leader="none" w:pos="8306"/>
      </w:tabs>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7"/>
      <w:tabs>
        <w:tab w:val="center" w:leader="none" w:pos="4153"/>
        <w:tab w:val="right" w:leader="none" w:pos="8306"/>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ind/>
        <w:rPr/>
      </w:pPr>
      <w:r>
        <w:separator/>
      </w:r>
      <w:r/>
    </w:p>
  </w:footnote>
  <w:footnote w:type="continuationSeparator" w:id="0">
    <w:p>
      <w:pP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bottom w:val="none" w:color="000000" w:sz="0" w:space="0"/>
      </w:pBdr>
      <w:tabs>
        <w:tab w:val="center" w:leader="none" w:pos="4153"/>
        <w:tab w:val="right" w:leader="none" w:pos="8306"/>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tabs>
        <w:tab w:val="center" w:leader="none" w:pos="4153"/>
        <w:tab w:val="right" w:leader="none" w:pos="8306"/>
      </w:tabs>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tabs>
        <w:tab w:val="center" w:leader="none" w:pos="4153"/>
        <w:tab w:val="right" w:leader="none" w:pos="8306"/>
      </w:tabs>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7D3C2B"/>
    <w:lvl w:ilvl="0">
      <w:isLgl w:val="false"/>
      <w:lvlJc w:val="center"/>
      <w:lvlText w:val="第%1章"/>
      <w:numFmt w:val="chineseCountingThousand"/>
      <w:pPr>
        <w:pBdr/>
        <w:tabs>
          <w:tab w:val="num" w:leader="none" w:pos="1008"/>
        </w:tabs>
        <w:spacing/>
        <w:ind w:hanging="137" w:left="425"/>
      </w:pPr>
      <w:rPr>
        <w:rFonts w:hint="eastAsia" w:eastAsia="黑体"/>
        <w:spacing w:val="40"/>
        <w:position w:val="0"/>
        <w:sz w:val="36"/>
      </w:rPr>
      <w:start w:val="1"/>
      <w:suff w:val="tab"/>
    </w:lvl>
    <w:lvl w:ilvl="1">
      <w:isLgl w:val="false"/>
      <w:lvlJc w:val="left"/>
      <w:lvlText w:val="%1.%2"/>
      <w:numFmt w:val="decimal"/>
      <w:pPr>
        <w:pBdr/>
        <w:tabs>
          <w:tab w:val="num" w:leader="none" w:pos="567"/>
        </w:tabs>
        <w:spacing/>
        <w:ind w:hanging="567" w:left="567"/>
      </w:pPr>
      <w:pStyle w:val="962"/>
      <w:rPr>
        <w:rFonts w:hint="eastAsia" w:eastAsia="黑体"/>
        <w:b w:val="0"/>
        <w:i w:val="0"/>
        <w:sz w:val="30"/>
      </w:rPr>
      <w:start w:val="1"/>
      <w:suff w:val="tab"/>
    </w:lvl>
    <w:lvl w:ilvl="2">
      <w:isLgl w:val="false"/>
      <w:lvlJc w:val="left"/>
      <w:lvlText w:val="%1.%2.%3"/>
      <w:numFmt w:val="decimal"/>
      <w:pPr>
        <w:pBdr/>
        <w:tabs>
          <w:tab w:val="num" w:leader="none" w:pos="709"/>
        </w:tabs>
        <w:spacing/>
        <w:ind w:hanging="709" w:left="709"/>
      </w:pPr>
      <w:rPr>
        <w:rFonts w:hint="eastAsia" w:eastAsia="黑体"/>
        <w:b w:val="0"/>
        <w:i w:val="0"/>
        <w:sz w:val="28"/>
      </w:rPr>
      <w:start w:val="1"/>
      <w:suff w:val="tab"/>
    </w:lvl>
    <w:lvl w:ilvl="3">
      <w:isLgl w:val="false"/>
      <w:lvlJc w:val="left"/>
      <w:lvlText w:val="%4、"/>
      <w:numFmt w:val="decimal"/>
      <w:pPr>
        <w:pBdr/>
        <w:tabs>
          <w:tab w:val="num" w:leader="none" w:pos="1400"/>
        </w:tabs>
        <w:spacing/>
        <w:ind w:hanging="171" w:left="851"/>
      </w:pPr>
      <w:rPr>
        <w:rFonts w:hint="eastAsia" w:eastAsia="宋体"/>
        <w:sz w:val="24"/>
      </w:rPr>
      <w:start w:val="1"/>
      <w:suff w:val="tab"/>
    </w:lvl>
    <w:lvl w:ilvl="4">
      <w:isLgl w:val="false"/>
      <w:lvlJc w:val="left"/>
      <w:lvlText w:val="%1.%2.%3.%4.%5."/>
      <w:numFmt w:val="decimal"/>
      <w:pPr>
        <w:pBdr/>
        <w:tabs>
          <w:tab w:val="num" w:leader="none" w:pos="992"/>
        </w:tabs>
        <w:spacing/>
        <w:ind w:hanging="992" w:left="992"/>
      </w:pPr>
      <w:rPr>
        <w:rFonts w:hint="eastAsia"/>
      </w:rPr>
      <w:start w:val="1"/>
      <w:suff w:val="tab"/>
    </w:lvl>
    <w:lvl w:ilvl="5">
      <w:isLgl w:val="false"/>
      <w:lvlJc w:val="left"/>
      <w:lvlText w:val="%1.%2.%3.%4.%5.%6."/>
      <w:numFmt w:val="decimal"/>
      <w:pPr>
        <w:pBdr/>
        <w:tabs>
          <w:tab w:val="num" w:leader="none" w:pos="1134"/>
        </w:tabs>
        <w:spacing/>
        <w:ind w:hanging="1134" w:left="1134"/>
      </w:pPr>
      <w:rPr>
        <w:rFonts w:hint="eastAsia"/>
      </w:rPr>
      <w:start w:val="1"/>
      <w:suff w:val="tab"/>
    </w:lvl>
    <w:lvl w:ilvl="6">
      <w:isLgl w:val="false"/>
      <w:lvlJc w:val="left"/>
      <w:lvlText w:val="%1.%2.%3.%4.%5.%6.%7."/>
      <w:numFmt w:val="decimal"/>
      <w:pPr>
        <w:pBdr/>
        <w:tabs>
          <w:tab w:val="num" w:leader="none" w:pos="1276"/>
        </w:tabs>
        <w:spacing/>
        <w:ind w:hanging="1276" w:left="1276"/>
      </w:pPr>
      <w:rPr>
        <w:rFonts w:hint="eastAsia"/>
      </w:rPr>
      <w:start w:val="1"/>
      <w:suff w:val="tab"/>
    </w:lvl>
    <w:lvl w:ilvl="7">
      <w:isLgl w:val="false"/>
      <w:lvlJc w:val="left"/>
      <w:lvlText w:val="%1.%2.%3.%4.%5.%6.%7.%8."/>
      <w:numFmt w:val="decimal"/>
      <w:pPr>
        <w:pBdr/>
        <w:tabs>
          <w:tab w:val="num" w:leader="none" w:pos="1418"/>
        </w:tabs>
        <w:spacing/>
        <w:ind w:hanging="1418" w:left="1418"/>
      </w:pPr>
      <w:rPr>
        <w:rFonts w:hint="eastAsia"/>
      </w:rPr>
      <w:start w:val="1"/>
      <w:suff w:val="tab"/>
    </w:lvl>
    <w:lvl w:ilvl="8">
      <w:isLgl w:val="false"/>
      <w:lvlJc w:val="left"/>
      <w:lvlText w:val="%1.%2.%3.%4.%5.%6.%7.%8.%9."/>
      <w:numFmt w:val="decimal"/>
      <w:pPr>
        <w:pBdr/>
        <w:tabs>
          <w:tab w:val="num" w:leader="none" w:pos="1559"/>
        </w:tabs>
        <w:spacing/>
        <w:ind w:hanging="1559" w:left="1559"/>
      </w:pPr>
      <w:rPr>
        <w:rFonts w:hint="eastAsia"/>
      </w:rPr>
      <w:start w:val="1"/>
      <w:suff w:val="tab"/>
    </w:lvl>
  </w:abstractNum>
  <w:abstractNum w:abstractNumId="1">
    <w:nsid w:val="3A80019C"/>
    <w:lvl w:ilvl="0">
      <w:isLgl w:val="false"/>
      <w:lvlJc w:val="center"/>
      <w:lvlText w:val="实验%1 "/>
      <w:numFmt w:val="chineseCountingThousand"/>
      <w:pPr>
        <w:pBdr/>
        <w:tabs>
          <w:tab w:val="num" w:leader="none" w:pos="1008"/>
        </w:tabs>
        <w:spacing/>
        <w:ind w:hanging="137" w:left="425"/>
      </w:pPr>
      <w:pStyle w:val="961"/>
      <w:rPr>
        <w:rFonts w:hint="eastAsia" w:ascii="微软雅黑" w:hAnsi="微软雅黑" w:eastAsia="微软雅黑" w:cs="微软雅黑"/>
        <w:spacing w:val="40"/>
        <w:position w:val="0"/>
        <w:sz w:val="36"/>
      </w:rPr>
      <w:start w:val="1"/>
      <w:suff w:val="tab"/>
    </w:lvl>
    <w:lvl w:ilvl="1">
      <w:isLgl w:val="false"/>
      <w:lvlJc w:val="left"/>
      <w:lvlText w:val="%1.%2"/>
      <w:numFmt w:val="decimal"/>
      <w:pPr>
        <w:pBdr/>
        <w:tabs>
          <w:tab w:val="num" w:leader="none" w:pos="567"/>
        </w:tabs>
        <w:spacing/>
        <w:ind w:hanging="567" w:left="567"/>
      </w:pPr>
      <w:rPr>
        <w:rFonts w:hint="eastAsia" w:eastAsia="黑体"/>
        <w:b w:val="0"/>
        <w:i w:val="0"/>
        <w:sz w:val="30"/>
      </w:rPr>
      <w:start w:val="1"/>
      <w:suff w:val="tab"/>
    </w:lvl>
    <w:lvl w:ilvl="2">
      <w:isLgl w:val="false"/>
      <w:lvlJc w:val="left"/>
      <w:lvlText w:val="%1.%2.%3"/>
      <w:numFmt w:val="decimal"/>
      <w:pPr>
        <w:pBdr/>
        <w:tabs>
          <w:tab w:val="num" w:leader="none" w:pos="709"/>
        </w:tabs>
        <w:spacing/>
        <w:ind w:hanging="709" w:left="709"/>
      </w:pPr>
      <w:pStyle w:val="963"/>
      <w:rPr>
        <w:rFonts w:hint="eastAsia" w:eastAsia="黑体"/>
        <w:b w:val="0"/>
        <w:i w:val="0"/>
        <w:sz w:val="28"/>
      </w:rPr>
      <w:start w:val="1"/>
      <w:suff w:val="tab"/>
    </w:lvl>
    <w:lvl w:ilvl="3">
      <w:isLgl w:val="false"/>
      <w:lvlJc w:val="left"/>
      <w:lvlText w:val="%4、"/>
      <w:numFmt w:val="decimal"/>
      <w:pPr>
        <w:pBdr/>
        <w:tabs>
          <w:tab w:val="num" w:leader="none" w:pos="851"/>
        </w:tabs>
        <w:spacing/>
        <w:ind w:hanging="851" w:left="851"/>
      </w:pPr>
      <w:rPr>
        <w:rFonts w:hint="eastAsia" w:eastAsia="宋体"/>
        <w:sz w:val="24"/>
      </w:rPr>
      <w:start w:val="1"/>
      <w:suff w:val="tab"/>
    </w:lvl>
    <w:lvl w:ilvl="4">
      <w:isLgl w:val="false"/>
      <w:lvlJc w:val="left"/>
      <w:lvlText w:val="%1.%2.%3.%4.%5."/>
      <w:numFmt w:val="decimal"/>
      <w:pPr>
        <w:pBdr/>
        <w:tabs>
          <w:tab w:val="num" w:leader="none" w:pos="992"/>
        </w:tabs>
        <w:spacing/>
        <w:ind w:hanging="992" w:left="992"/>
      </w:pPr>
      <w:rPr>
        <w:rFonts w:hint="eastAsia"/>
      </w:rPr>
      <w:start w:val="1"/>
      <w:suff w:val="tab"/>
    </w:lvl>
    <w:lvl w:ilvl="5">
      <w:isLgl w:val="false"/>
      <w:lvlJc w:val="left"/>
      <w:lvlText w:val="%1.%2.%3.%4.%5.%6."/>
      <w:numFmt w:val="decimal"/>
      <w:pPr>
        <w:pBdr/>
        <w:tabs>
          <w:tab w:val="num" w:leader="none" w:pos="1134"/>
        </w:tabs>
        <w:spacing/>
        <w:ind w:hanging="1134" w:left="1134"/>
      </w:pPr>
      <w:rPr>
        <w:rFonts w:hint="eastAsia"/>
      </w:rPr>
      <w:start w:val="1"/>
      <w:suff w:val="tab"/>
    </w:lvl>
    <w:lvl w:ilvl="6">
      <w:isLgl w:val="false"/>
      <w:lvlJc w:val="left"/>
      <w:lvlText w:val="%1.%2.%3.%4.%5.%6.%7."/>
      <w:numFmt w:val="decimal"/>
      <w:pPr>
        <w:pBdr/>
        <w:tabs>
          <w:tab w:val="num" w:leader="none" w:pos="1276"/>
        </w:tabs>
        <w:spacing/>
        <w:ind w:hanging="1276" w:left="1276"/>
      </w:pPr>
      <w:rPr>
        <w:rFonts w:hint="eastAsia"/>
      </w:rPr>
      <w:start w:val="1"/>
      <w:suff w:val="tab"/>
    </w:lvl>
    <w:lvl w:ilvl="7">
      <w:isLgl w:val="false"/>
      <w:lvlJc w:val="left"/>
      <w:lvlText w:val="%1.%2.%3.%4.%5.%6.%7.%8."/>
      <w:numFmt w:val="decimal"/>
      <w:pPr>
        <w:pBdr/>
        <w:tabs>
          <w:tab w:val="num" w:leader="none" w:pos="1418"/>
        </w:tabs>
        <w:spacing/>
        <w:ind w:hanging="1418" w:left="1418"/>
      </w:pPr>
      <w:rPr>
        <w:rFonts w:hint="eastAsia"/>
      </w:rPr>
      <w:start w:val="1"/>
      <w:suff w:val="tab"/>
    </w:lvl>
    <w:lvl w:ilvl="8">
      <w:isLgl w:val="false"/>
      <w:lvlJc w:val="left"/>
      <w:lvlText w:val="%1.%2.%3.%4.%5.%6.%7.%8.%9."/>
      <w:numFmt w:val="decimal"/>
      <w:pPr>
        <w:pBdr/>
        <w:tabs>
          <w:tab w:val="num" w:leader="none" w:pos="1559"/>
        </w:tabs>
        <w:spacing/>
        <w:ind w:hanging="1559" w:left="1559"/>
      </w:pPr>
      <w:rPr>
        <w:rFonts w:hint="eastAsia"/>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Table Grid"/>
    <w:basedOn w:val="7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Table Grid Light"/>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1"/>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2"/>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3"/>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4"/>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5"/>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w:basedOn w:val="7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w:basedOn w:val="7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1"/>
    <w:basedOn w:val="7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2"/>
    <w:basedOn w:val="7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3"/>
    <w:basedOn w:val="7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4"/>
    <w:basedOn w:val="7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5"/>
    <w:basedOn w:val="7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6"/>
    <w:basedOn w:val="7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1"/>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2"/>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3"/>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4"/>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5"/>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6"/>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5">
    <w:name w:val="Grid Table 6 Colorful - Accent 1"/>
    <w:basedOn w:val="7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6">
    <w:name w:val="Grid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7">
    <w:name w:val="Grid Table 6 Colorful - Accent 3"/>
    <w:basedOn w:val="7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8">
    <w:name w:val="Grid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9">
    <w:name w:val="Grid Table 6 Colorful - Accent 5"/>
    <w:basedOn w:val="7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6 Colorful - Accent 6"/>
    <w:basedOn w:val="7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7 Colorful"/>
    <w:basedOn w:val="7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1"/>
    <w:basedOn w:val="7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5"/>
    <w:basedOn w:val="7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6"/>
    <w:basedOn w:val="7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1"/>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2"/>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3"/>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4"/>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5"/>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6"/>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w:basedOn w:val="7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7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7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7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7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7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7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1"/>
    <w:basedOn w:val="7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3"/>
    <w:basedOn w:val="7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5"/>
    <w:basedOn w:val="7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6"/>
    <w:basedOn w:val="7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1"/>
    <w:basedOn w:val="7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2"/>
    <w:basedOn w:val="7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3"/>
    <w:basedOn w:val="7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4"/>
    <w:basedOn w:val="7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5"/>
    <w:basedOn w:val="7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6"/>
    <w:basedOn w:val="7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w:basedOn w:val="7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1"/>
    <w:basedOn w:val="7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2"/>
    <w:basedOn w:val="7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3"/>
    <w:basedOn w:val="7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4"/>
    <w:basedOn w:val="7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5"/>
    <w:basedOn w:val="7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6"/>
    <w:basedOn w:val="7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1"/>
    <w:basedOn w:val="7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3"/>
    <w:basedOn w:val="7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5"/>
    <w:basedOn w:val="7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6"/>
    <w:basedOn w:val="7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w:basedOn w:val="7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1">
    <w:name w:val="List Table 7 Colorful - Accent 1"/>
    <w:basedOn w:val="7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2">
    <w:name w:val="List Table 7 Colorful - Accent 2"/>
    <w:basedOn w:val="7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3">
    <w:name w:val="List Table 7 Colorful - Accent 3"/>
    <w:basedOn w:val="7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4">
    <w:name w:val="List Table 7 Colorful - Accent 4"/>
    <w:basedOn w:val="7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5">
    <w:name w:val="List Table 7 Colorful - Accent 5"/>
    <w:basedOn w:val="7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6">
    <w:name w:val="List Table 7 Colorful - Accent 6"/>
    <w:basedOn w:val="7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7">
    <w:name w:val="Lined - Accent"/>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1"/>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2"/>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3"/>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4"/>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5"/>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6"/>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w:basedOn w:val="7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1"/>
    <w:basedOn w:val="7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2"/>
    <w:basedOn w:val="7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3"/>
    <w:basedOn w:val="7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4"/>
    <w:basedOn w:val="7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5"/>
    <w:basedOn w:val="7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6"/>
    <w:basedOn w:val="7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w:basedOn w:val="7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Heading 1"/>
    <w:basedOn w:val="960"/>
    <w:next w:val="960"/>
    <w:link w:val="90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9">
    <w:name w:val="Heading 2"/>
    <w:basedOn w:val="960"/>
    <w:next w:val="960"/>
    <w:link w:val="91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0">
    <w:name w:val="Heading 3"/>
    <w:basedOn w:val="960"/>
    <w:next w:val="960"/>
    <w:link w:val="91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1">
    <w:name w:val="Heading 4"/>
    <w:basedOn w:val="960"/>
    <w:next w:val="960"/>
    <w:link w:val="91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2">
    <w:name w:val="Heading 5"/>
    <w:basedOn w:val="960"/>
    <w:next w:val="960"/>
    <w:link w:val="91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3">
    <w:name w:val="Heading 6"/>
    <w:basedOn w:val="960"/>
    <w:next w:val="960"/>
    <w:link w:val="91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4">
    <w:name w:val="Heading 7"/>
    <w:basedOn w:val="960"/>
    <w:next w:val="960"/>
    <w:link w:val="91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5">
    <w:name w:val="Heading 8"/>
    <w:basedOn w:val="960"/>
    <w:next w:val="960"/>
    <w:link w:val="91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6">
    <w:name w:val="Heading 9"/>
    <w:basedOn w:val="960"/>
    <w:next w:val="960"/>
    <w:link w:val="91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7" w:default="1">
    <w:name w:val="Default Paragraph Font"/>
    <w:uiPriority w:val="1"/>
    <w:semiHidden/>
    <w:unhideWhenUsed/>
    <w:pPr>
      <w:pBdr/>
      <w:spacing/>
      <w:ind/>
    </w:pPr>
  </w:style>
  <w:style w:type="numbering" w:styleId="908" w:default="1">
    <w:name w:val="No List"/>
    <w:uiPriority w:val="99"/>
    <w:semiHidden/>
    <w:unhideWhenUsed/>
    <w:pPr>
      <w:pBdr/>
      <w:spacing/>
      <w:ind/>
    </w:pPr>
  </w:style>
  <w:style w:type="character" w:styleId="909">
    <w:name w:val="Heading 1 Char"/>
    <w:basedOn w:val="907"/>
    <w:link w:val="898"/>
    <w:uiPriority w:val="9"/>
    <w:pPr>
      <w:pBdr/>
      <w:spacing/>
      <w:ind/>
    </w:pPr>
    <w:rPr>
      <w:rFonts w:ascii="Arial" w:hAnsi="Arial" w:eastAsia="Arial" w:cs="Arial"/>
      <w:color w:val="0f4761" w:themeColor="accent1" w:themeShade="BF"/>
      <w:sz w:val="40"/>
      <w:szCs w:val="40"/>
    </w:rPr>
  </w:style>
  <w:style w:type="character" w:styleId="910">
    <w:name w:val="Heading 2 Char"/>
    <w:basedOn w:val="907"/>
    <w:link w:val="899"/>
    <w:uiPriority w:val="9"/>
    <w:pPr>
      <w:pBdr/>
      <w:spacing/>
      <w:ind/>
    </w:pPr>
    <w:rPr>
      <w:rFonts w:ascii="Arial" w:hAnsi="Arial" w:eastAsia="Arial" w:cs="Arial"/>
      <w:color w:val="0f4761" w:themeColor="accent1" w:themeShade="BF"/>
      <w:sz w:val="32"/>
      <w:szCs w:val="32"/>
    </w:rPr>
  </w:style>
  <w:style w:type="character" w:styleId="911">
    <w:name w:val="Heading 3 Char"/>
    <w:basedOn w:val="907"/>
    <w:link w:val="900"/>
    <w:uiPriority w:val="9"/>
    <w:pPr>
      <w:pBdr/>
      <w:spacing/>
      <w:ind/>
    </w:pPr>
    <w:rPr>
      <w:rFonts w:ascii="Arial" w:hAnsi="Arial" w:eastAsia="Arial" w:cs="Arial"/>
      <w:color w:val="0f4761" w:themeColor="accent1" w:themeShade="BF"/>
      <w:sz w:val="28"/>
      <w:szCs w:val="28"/>
    </w:rPr>
  </w:style>
  <w:style w:type="character" w:styleId="912">
    <w:name w:val="Heading 4 Char"/>
    <w:basedOn w:val="907"/>
    <w:link w:val="901"/>
    <w:uiPriority w:val="9"/>
    <w:pPr>
      <w:pBdr/>
      <w:spacing/>
      <w:ind/>
    </w:pPr>
    <w:rPr>
      <w:rFonts w:ascii="Arial" w:hAnsi="Arial" w:eastAsia="Arial" w:cs="Arial"/>
      <w:i/>
      <w:iCs/>
      <w:color w:val="0f4761" w:themeColor="accent1" w:themeShade="BF"/>
    </w:rPr>
  </w:style>
  <w:style w:type="character" w:styleId="913">
    <w:name w:val="Heading 5 Char"/>
    <w:basedOn w:val="907"/>
    <w:link w:val="902"/>
    <w:uiPriority w:val="9"/>
    <w:pPr>
      <w:pBdr/>
      <w:spacing/>
      <w:ind/>
    </w:pPr>
    <w:rPr>
      <w:rFonts w:ascii="Arial" w:hAnsi="Arial" w:eastAsia="Arial" w:cs="Arial"/>
      <w:color w:val="0f4761" w:themeColor="accent1" w:themeShade="BF"/>
    </w:rPr>
  </w:style>
  <w:style w:type="character" w:styleId="914">
    <w:name w:val="Heading 6 Char"/>
    <w:basedOn w:val="907"/>
    <w:link w:val="903"/>
    <w:uiPriority w:val="9"/>
    <w:pPr>
      <w:pBdr/>
      <w:spacing/>
      <w:ind/>
    </w:pPr>
    <w:rPr>
      <w:rFonts w:ascii="Arial" w:hAnsi="Arial" w:eastAsia="Arial" w:cs="Arial"/>
      <w:i/>
      <w:iCs/>
      <w:color w:val="595959" w:themeColor="text1" w:themeTint="A6"/>
    </w:rPr>
  </w:style>
  <w:style w:type="character" w:styleId="915">
    <w:name w:val="Heading 7 Char"/>
    <w:basedOn w:val="907"/>
    <w:link w:val="904"/>
    <w:uiPriority w:val="9"/>
    <w:pPr>
      <w:pBdr/>
      <w:spacing/>
      <w:ind/>
    </w:pPr>
    <w:rPr>
      <w:rFonts w:ascii="Arial" w:hAnsi="Arial" w:eastAsia="Arial" w:cs="Arial"/>
      <w:color w:val="595959" w:themeColor="text1" w:themeTint="A6"/>
    </w:rPr>
  </w:style>
  <w:style w:type="character" w:styleId="916">
    <w:name w:val="Heading 8 Char"/>
    <w:basedOn w:val="907"/>
    <w:link w:val="905"/>
    <w:uiPriority w:val="9"/>
    <w:pPr>
      <w:pBdr/>
      <w:spacing/>
      <w:ind/>
    </w:pPr>
    <w:rPr>
      <w:rFonts w:ascii="Arial" w:hAnsi="Arial" w:eastAsia="Arial" w:cs="Arial"/>
      <w:i/>
      <w:iCs/>
      <w:color w:val="272727" w:themeColor="text1" w:themeTint="D8"/>
    </w:rPr>
  </w:style>
  <w:style w:type="character" w:styleId="917">
    <w:name w:val="Heading 9 Char"/>
    <w:basedOn w:val="907"/>
    <w:link w:val="906"/>
    <w:uiPriority w:val="9"/>
    <w:pPr>
      <w:pBdr/>
      <w:spacing/>
      <w:ind/>
    </w:pPr>
    <w:rPr>
      <w:rFonts w:ascii="Arial" w:hAnsi="Arial" w:eastAsia="Arial" w:cs="Arial"/>
      <w:i/>
      <w:iCs/>
      <w:color w:val="272727" w:themeColor="text1" w:themeTint="D8"/>
    </w:rPr>
  </w:style>
  <w:style w:type="paragraph" w:styleId="918">
    <w:name w:val="Title"/>
    <w:basedOn w:val="960"/>
    <w:next w:val="960"/>
    <w:link w:val="919"/>
    <w:uiPriority w:val="10"/>
    <w:qFormat/>
    <w:pPr>
      <w:pBdr/>
      <w:spacing w:after="80" w:line="240" w:lineRule="auto"/>
      <w:ind/>
      <w:contextualSpacing w:val="true"/>
    </w:pPr>
    <w:rPr>
      <w:rFonts w:ascii="Arial" w:hAnsi="Arial" w:eastAsia="Arial" w:cs="Arial"/>
      <w:spacing w:val="-10"/>
      <w:sz w:val="56"/>
      <w:szCs w:val="56"/>
    </w:rPr>
  </w:style>
  <w:style w:type="character" w:styleId="919">
    <w:name w:val="Title Char"/>
    <w:basedOn w:val="907"/>
    <w:link w:val="918"/>
    <w:uiPriority w:val="10"/>
    <w:pPr>
      <w:pBdr/>
      <w:spacing/>
      <w:ind/>
    </w:pPr>
    <w:rPr>
      <w:rFonts w:ascii="Arial" w:hAnsi="Arial" w:eastAsia="Arial" w:cs="Arial"/>
      <w:spacing w:val="-10"/>
      <w:sz w:val="56"/>
      <w:szCs w:val="56"/>
    </w:rPr>
  </w:style>
  <w:style w:type="paragraph" w:styleId="920">
    <w:name w:val="Subtitle"/>
    <w:basedOn w:val="960"/>
    <w:next w:val="960"/>
    <w:link w:val="921"/>
    <w:uiPriority w:val="11"/>
    <w:qFormat/>
    <w:pPr>
      <w:numPr>
        <w:ilvl w:val="1"/>
      </w:numPr>
      <w:pBdr/>
      <w:spacing/>
      <w:ind/>
    </w:pPr>
    <w:rPr>
      <w:color w:val="595959" w:themeColor="text1" w:themeTint="A6"/>
      <w:spacing w:val="15"/>
      <w:sz w:val="28"/>
      <w:szCs w:val="28"/>
    </w:rPr>
  </w:style>
  <w:style w:type="character" w:styleId="921">
    <w:name w:val="Subtitle Char"/>
    <w:basedOn w:val="907"/>
    <w:link w:val="920"/>
    <w:uiPriority w:val="11"/>
    <w:pPr>
      <w:pBdr/>
      <w:spacing/>
      <w:ind/>
    </w:pPr>
    <w:rPr>
      <w:color w:val="595959" w:themeColor="text1" w:themeTint="A6"/>
      <w:spacing w:val="15"/>
      <w:sz w:val="28"/>
      <w:szCs w:val="28"/>
    </w:rPr>
  </w:style>
  <w:style w:type="paragraph" w:styleId="922">
    <w:name w:val="Quote"/>
    <w:basedOn w:val="960"/>
    <w:next w:val="960"/>
    <w:link w:val="923"/>
    <w:uiPriority w:val="29"/>
    <w:qFormat/>
    <w:pPr>
      <w:pBdr/>
      <w:spacing w:before="160"/>
      <w:ind/>
      <w:jc w:val="center"/>
    </w:pPr>
    <w:rPr>
      <w:i/>
      <w:iCs/>
      <w:color w:val="404040" w:themeColor="text1" w:themeTint="BF"/>
    </w:rPr>
  </w:style>
  <w:style w:type="character" w:styleId="923">
    <w:name w:val="Quote Char"/>
    <w:basedOn w:val="907"/>
    <w:link w:val="922"/>
    <w:uiPriority w:val="29"/>
    <w:pPr>
      <w:pBdr/>
      <w:spacing/>
      <w:ind/>
    </w:pPr>
    <w:rPr>
      <w:i/>
      <w:iCs/>
      <w:color w:val="404040" w:themeColor="text1" w:themeTint="BF"/>
    </w:rPr>
  </w:style>
  <w:style w:type="paragraph" w:styleId="924">
    <w:name w:val="List Paragraph"/>
    <w:basedOn w:val="960"/>
    <w:uiPriority w:val="34"/>
    <w:qFormat/>
    <w:pPr>
      <w:pBdr/>
      <w:spacing/>
      <w:ind w:left="720"/>
      <w:contextualSpacing w:val="true"/>
    </w:pPr>
  </w:style>
  <w:style w:type="character" w:styleId="925">
    <w:name w:val="Intense Emphasis"/>
    <w:basedOn w:val="907"/>
    <w:uiPriority w:val="21"/>
    <w:qFormat/>
    <w:pPr>
      <w:pBdr/>
      <w:spacing/>
      <w:ind/>
    </w:pPr>
    <w:rPr>
      <w:i/>
      <w:iCs/>
      <w:color w:val="0f4761" w:themeColor="accent1" w:themeShade="BF"/>
    </w:rPr>
  </w:style>
  <w:style w:type="paragraph" w:styleId="926">
    <w:name w:val="Intense Quote"/>
    <w:basedOn w:val="960"/>
    <w:next w:val="960"/>
    <w:link w:val="9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7">
    <w:name w:val="Intense Quote Char"/>
    <w:basedOn w:val="907"/>
    <w:link w:val="926"/>
    <w:uiPriority w:val="30"/>
    <w:pPr>
      <w:pBdr/>
      <w:spacing/>
      <w:ind/>
    </w:pPr>
    <w:rPr>
      <w:i/>
      <w:iCs/>
      <w:color w:val="0f4761" w:themeColor="accent1" w:themeShade="BF"/>
    </w:rPr>
  </w:style>
  <w:style w:type="character" w:styleId="928">
    <w:name w:val="Intense Reference"/>
    <w:basedOn w:val="907"/>
    <w:uiPriority w:val="32"/>
    <w:qFormat/>
    <w:pPr>
      <w:pBdr/>
      <w:spacing/>
      <w:ind/>
    </w:pPr>
    <w:rPr>
      <w:b/>
      <w:bCs/>
      <w:smallCaps/>
      <w:color w:val="0f4761" w:themeColor="accent1" w:themeShade="BF"/>
      <w:spacing w:val="5"/>
    </w:rPr>
  </w:style>
  <w:style w:type="paragraph" w:styleId="929">
    <w:name w:val="No Spacing"/>
    <w:basedOn w:val="960"/>
    <w:uiPriority w:val="1"/>
    <w:qFormat/>
    <w:pPr>
      <w:pBdr/>
      <w:spacing w:after="0" w:line="240" w:lineRule="auto"/>
      <w:ind/>
    </w:pPr>
  </w:style>
  <w:style w:type="character" w:styleId="930">
    <w:name w:val="Subtle Emphasis"/>
    <w:basedOn w:val="907"/>
    <w:uiPriority w:val="19"/>
    <w:qFormat/>
    <w:pPr>
      <w:pBdr/>
      <w:spacing/>
      <w:ind/>
    </w:pPr>
    <w:rPr>
      <w:i/>
      <w:iCs/>
      <w:color w:val="404040" w:themeColor="text1" w:themeTint="BF"/>
    </w:rPr>
  </w:style>
  <w:style w:type="character" w:styleId="931">
    <w:name w:val="Emphasis"/>
    <w:basedOn w:val="907"/>
    <w:uiPriority w:val="20"/>
    <w:qFormat/>
    <w:pPr>
      <w:pBdr/>
      <w:spacing/>
      <w:ind/>
    </w:pPr>
    <w:rPr>
      <w:i/>
      <w:iCs/>
    </w:rPr>
  </w:style>
  <w:style w:type="character" w:styleId="932">
    <w:name w:val="Strong"/>
    <w:basedOn w:val="907"/>
    <w:uiPriority w:val="22"/>
    <w:qFormat/>
    <w:pPr>
      <w:pBdr/>
      <w:spacing/>
      <w:ind/>
    </w:pPr>
    <w:rPr>
      <w:b/>
      <w:bCs/>
    </w:rPr>
  </w:style>
  <w:style w:type="character" w:styleId="933">
    <w:name w:val="Subtle Reference"/>
    <w:basedOn w:val="907"/>
    <w:uiPriority w:val="31"/>
    <w:qFormat/>
    <w:pPr>
      <w:pBdr/>
      <w:spacing/>
      <w:ind/>
    </w:pPr>
    <w:rPr>
      <w:smallCaps/>
      <w:color w:val="5a5a5a" w:themeColor="text1" w:themeTint="A5"/>
    </w:rPr>
  </w:style>
  <w:style w:type="character" w:styleId="934">
    <w:name w:val="Book Title"/>
    <w:basedOn w:val="907"/>
    <w:uiPriority w:val="33"/>
    <w:qFormat/>
    <w:pPr>
      <w:pBdr/>
      <w:spacing/>
      <w:ind/>
    </w:pPr>
    <w:rPr>
      <w:b/>
      <w:bCs/>
      <w:i/>
      <w:iCs/>
      <w:spacing w:val="5"/>
    </w:rPr>
  </w:style>
  <w:style w:type="paragraph" w:styleId="935">
    <w:name w:val="Header"/>
    <w:basedOn w:val="960"/>
    <w:link w:val="936"/>
    <w:uiPriority w:val="99"/>
    <w:unhideWhenUsed/>
    <w:pPr>
      <w:pBdr/>
      <w:tabs>
        <w:tab w:val="center" w:leader="none" w:pos="4844"/>
        <w:tab w:val="right" w:leader="none" w:pos="9689"/>
      </w:tabs>
      <w:spacing w:after="0" w:line="240" w:lineRule="auto"/>
      <w:ind/>
    </w:pPr>
  </w:style>
  <w:style w:type="character" w:styleId="936">
    <w:name w:val="Header Char"/>
    <w:basedOn w:val="907"/>
    <w:link w:val="935"/>
    <w:uiPriority w:val="99"/>
    <w:pPr>
      <w:pBdr/>
      <w:spacing/>
      <w:ind/>
    </w:pPr>
  </w:style>
  <w:style w:type="paragraph" w:styleId="937">
    <w:name w:val="Footer"/>
    <w:basedOn w:val="960"/>
    <w:link w:val="938"/>
    <w:uiPriority w:val="99"/>
    <w:unhideWhenUsed/>
    <w:pPr>
      <w:pBdr/>
      <w:tabs>
        <w:tab w:val="center" w:leader="none" w:pos="4844"/>
        <w:tab w:val="right" w:leader="none" w:pos="9689"/>
      </w:tabs>
      <w:spacing w:after="0" w:line="240" w:lineRule="auto"/>
      <w:ind/>
    </w:pPr>
  </w:style>
  <w:style w:type="character" w:styleId="938">
    <w:name w:val="Footer Char"/>
    <w:basedOn w:val="907"/>
    <w:link w:val="937"/>
    <w:uiPriority w:val="99"/>
    <w:pPr>
      <w:pBdr/>
      <w:spacing/>
      <w:ind/>
    </w:pPr>
  </w:style>
  <w:style w:type="paragraph" w:styleId="939">
    <w:name w:val="Caption"/>
    <w:basedOn w:val="960"/>
    <w:next w:val="960"/>
    <w:uiPriority w:val="35"/>
    <w:unhideWhenUsed/>
    <w:qFormat/>
    <w:pPr>
      <w:pBdr/>
      <w:spacing w:after="200" w:line="240" w:lineRule="auto"/>
      <w:ind/>
    </w:pPr>
    <w:rPr>
      <w:i/>
      <w:iCs/>
      <w:color w:val="0e2841" w:themeColor="text2"/>
      <w:sz w:val="18"/>
      <w:szCs w:val="18"/>
    </w:rPr>
  </w:style>
  <w:style w:type="paragraph" w:styleId="940">
    <w:name w:val="footnote text"/>
    <w:basedOn w:val="960"/>
    <w:link w:val="941"/>
    <w:uiPriority w:val="99"/>
    <w:semiHidden/>
    <w:unhideWhenUsed/>
    <w:pPr>
      <w:pBdr/>
      <w:spacing w:after="0" w:line="240" w:lineRule="auto"/>
      <w:ind/>
    </w:pPr>
    <w:rPr>
      <w:sz w:val="20"/>
      <w:szCs w:val="20"/>
    </w:rPr>
  </w:style>
  <w:style w:type="character" w:styleId="941">
    <w:name w:val="Footnote Text Char"/>
    <w:basedOn w:val="907"/>
    <w:link w:val="940"/>
    <w:uiPriority w:val="99"/>
    <w:semiHidden/>
    <w:pPr>
      <w:pBdr/>
      <w:spacing/>
      <w:ind/>
    </w:pPr>
    <w:rPr>
      <w:sz w:val="20"/>
      <w:szCs w:val="20"/>
    </w:rPr>
  </w:style>
  <w:style w:type="character" w:styleId="942">
    <w:name w:val="footnote reference"/>
    <w:basedOn w:val="907"/>
    <w:uiPriority w:val="99"/>
    <w:semiHidden/>
    <w:unhideWhenUsed/>
    <w:pPr>
      <w:pBdr/>
      <w:spacing/>
      <w:ind/>
    </w:pPr>
    <w:rPr>
      <w:vertAlign w:val="superscript"/>
    </w:rPr>
  </w:style>
  <w:style w:type="paragraph" w:styleId="943">
    <w:name w:val="endnote text"/>
    <w:basedOn w:val="960"/>
    <w:link w:val="944"/>
    <w:uiPriority w:val="99"/>
    <w:semiHidden/>
    <w:unhideWhenUsed/>
    <w:pPr>
      <w:pBdr/>
      <w:spacing w:after="0" w:line="240" w:lineRule="auto"/>
      <w:ind/>
    </w:pPr>
    <w:rPr>
      <w:sz w:val="20"/>
      <w:szCs w:val="20"/>
    </w:rPr>
  </w:style>
  <w:style w:type="character" w:styleId="944">
    <w:name w:val="Endnote Text Char"/>
    <w:basedOn w:val="907"/>
    <w:link w:val="943"/>
    <w:uiPriority w:val="99"/>
    <w:semiHidden/>
    <w:pPr>
      <w:pBdr/>
      <w:spacing/>
      <w:ind/>
    </w:pPr>
    <w:rPr>
      <w:sz w:val="20"/>
      <w:szCs w:val="20"/>
    </w:rPr>
  </w:style>
  <w:style w:type="character" w:styleId="945">
    <w:name w:val="endnote reference"/>
    <w:basedOn w:val="907"/>
    <w:uiPriority w:val="99"/>
    <w:semiHidden/>
    <w:unhideWhenUsed/>
    <w:pPr>
      <w:pBdr/>
      <w:spacing/>
      <w:ind/>
    </w:pPr>
    <w:rPr>
      <w:vertAlign w:val="superscript"/>
    </w:rPr>
  </w:style>
  <w:style w:type="character" w:styleId="946">
    <w:name w:val="Hyperlink"/>
    <w:basedOn w:val="907"/>
    <w:uiPriority w:val="99"/>
    <w:unhideWhenUsed/>
    <w:pPr>
      <w:pBdr/>
      <w:spacing/>
      <w:ind/>
    </w:pPr>
    <w:rPr>
      <w:color w:val="0563c1" w:themeColor="hyperlink"/>
      <w:u w:val="single"/>
    </w:rPr>
  </w:style>
  <w:style w:type="character" w:styleId="947">
    <w:name w:val="FollowedHyperlink"/>
    <w:basedOn w:val="907"/>
    <w:uiPriority w:val="99"/>
    <w:semiHidden/>
    <w:unhideWhenUsed/>
    <w:pPr>
      <w:pBdr/>
      <w:spacing/>
      <w:ind/>
    </w:pPr>
    <w:rPr>
      <w:color w:val="954f72" w:themeColor="followedHyperlink"/>
      <w:u w:val="single"/>
    </w:rPr>
  </w:style>
  <w:style w:type="paragraph" w:styleId="948">
    <w:name w:val="toc 1"/>
    <w:basedOn w:val="960"/>
    <w:next w:val="960"/>
    <w:uiPriority w:val="39"/>
    <w:unhideWhenUsed/>
    <w:pPr>
      <w:pBdr/>
      <w:spacing w:after="100"/>
      <w:ind/>
    </w:pPr>
  </w:style>
  <w:style w:type="paragraph" w:styleId="949">
    <w:name w:val="toc 2"/>
    <w:basedOn w:val="960"/>
    <w:next w:val="960"/>
    <w:uiPriority w:val="39"/>
    <w:unhideWhenUsed/>
    <w:pPr>
      <w:pBdr/>
      <w:spacing w:after="100"/>
      <w:ind w:left="220"/>
    </w:pPr>
  </w:style>
  <w:style w:type="paragraph" w:styleId="950">
    <w:name w:val="toc 3"/>
    <w:basedOn w:val="960"/>
    <w:next w:val="960"/>
    <w:uiPriority w:val="39"/>
    <w:unhideWhenUsed/>
    <w:pPr>
      <w:pBdr/>
      <w:spacing w:after="100"/>
      <w:ind w:left="440"/>
    </w:pPr>
  </w:style>
  <w:style w:type="paragraph" w:styleId="951">
    <w:name w:val="toc 4"/>
    <w:basedOn w:val="960"/>
    <w:next w:val="960"/>
    <w:uiPriority w:val="39"/>
    <w:unhideWhenUsed/>
    <w:pPr>
      <w:pBdr/>
      <w:spacing w:after="100"/>
      <w:ind w:left="660"/>
    </w:pPr>
  </w:style>
  <w:style w:type="paragraph" w:styleId="952">
    <w:name w:val="toc 5"/>
    <w:basedOn w:val="960"/>
    <w:next w:val="960"/>
    <w:uiPriority w:val="39"/>
    <w:unhideWhenUsed/>
    <w:pPr>
      <w:pBdr/>
      <w:spacing w:after="100"/>
      <w:ind w:left="880"/>
    </w:pPr>
  </w:style>
  <w:style w:type="paragraph" w:styleId="953">
    <w:name w:val="toc 6"/>
    <w:basedOn w:val="960"/>
    <w:next w:val="960"/>
    <w:uiPriority w:val="39"/>
    <w:unhideWhenUsed/>
    <w:pPr>
      <w:pBdr/>
      <w:spacing w:after="100"/>
      <w:ind w:left="1100"/>
    </w:pPr>
  </w:style>
  <w:style w:type="paragraph" w:styleId="954">
    <w:name w:val="toc 7"/>
    <w:basedOn w:val="960"/>
    <w:next w:val="960"/>
    <w:uiPriority w:val="39"/>
    <w:unhideWhenUsed/>
    <w:pPr>
      <w:pBdr/>
      <w:spacing w:after="100"/>
      <w:ind w:left="1320"/>
    </w:pPr>
  </w:style>
  <w:style w:type="paragraph" w:styleId="955">
    <w:name w:val="toc 8"/>
    <w:basedOn w:val="960"/>
    <w:next w:val="960"/>
    <w:uiPriority w:val="39"/>
    <w:unhideWhenUsed/>
    <w:pPr>
      <w:pBdr/>
      <w:spacing w:after="100"/>
      <w:ind w:left="1540"/>
    </w:pPr>
  </w:style>
  <w:style w:type="paragraph" w:styleId="956">
    <w:name w:val="toc 9"/>
    <w:basedOn w:val="960"/>
    <w:next w:val="960"/>
    <w:uiPriority w:val="39"/>
    <w:unhideWhenUsed/>
    <w:pPr>
      <w:pBdr/>
      <w:spacing w:after="100"/>
      <w:ind w:left="1760"/>
    </w:pPr>
  </w:style>
  <w:style w:type="character" w:styleId="957">
    <w:name w:val="Placeholder Text"/>
    <w:basedOn w:val="907"/>
    <w:uiPriority w:val="99"/>
    <w:semiHidden/>
    <w:pPr>
      <w:pBdr/>
      <w:spacing/>
      <w:ind/>
    </w:pPr>
    <w:rPr>
      <w:color w:val="666666"/>
    </w:rPr>
  </w:style>
  <w:style w:type="paragraph" w:styleId="958">
    <w:name w:val="TOC Heading"/>
    <w:uiPriority w:val="39"/>
    <w:unhideWhenUsed/>
    <w:pPr>
      <w:pBdr/>
      <w:spacing/>
      <w:ind/>
    </w:pPr>
  </w:style>
  <w:style w:type="paragraph" w:styleId="959">
    <w:name w:val="table of figures"/>
    <w:basedOn w:val="960"/>
    <w:next w:val="960"/>
    <w:uiPriority w:val="99"/>
    <w:unhideWhenUsed/>
    <w:pPr>
      <w:pBdr/>
      <w:spacing w:after="0" w:afterAutospacing="0"/>
      <w:ind/>
    </w:pPr>
  </w:style>
  <w:style w:type="paragraph" w:styleId="960" w:default="1">
    <w:name w:val="Normal"/>
    <w:next w:val="960"/>
    <w:link w:val="960"/>
    <w:qFormat/>
    <w:pPr>
      <w:widowControl w:val="false"/>
      <w:pBdr/>
      <w:spacing/>
      <w:ind/>
      <w:jc w:val="both"/>
    </w:pPr>
    <w:rPr>
      <w:sz w:val="21"/>
      <w:szCs w:val="24"/>
      <w:lang w:val="en-US" w:eastAsia="zh-CN" w:bidi="ar-SA"/>
    </w:rPr>
  </w:style>
  <w:style w:type="paragraph" w:styleId="961">
    <w:name w:val="标题 1"/>
    <w:basedOn w:val="960"/>
    <w:next w:val="960"/>
    <w:link w:val="960"/>
    <w:qFormat/>
    <w:pPr>
      <w:keepNext w:val="true"/>
      <w:keepLines w:val="true"/>
      <w:pageBreakBefore w:val="true"/>
      <w:numPr>
        <w:ilvl w:val="0"/>
        <w:numId w:val="1"/>
      </w:numPr>
      <w:pBdr/>
      <w:tabs>
        <w:tab w:val="left" w:leader="none" w:pos="1008"/>
      </w:tabs>
      <w:spacing w:after="200" w:before="120"/>
      <w:ind/>
      <w:jc w:val="left"/>
      <w:outlineLvl w:val="0"/>
    </w:pPr>
    <w:rPr>
      <w:rFonts w:eastAsia="黑体"/>
      <w:sz w:val="36"/>
      <w:szCs w:val="20"/>
    </w:rPr>
  </w:style>
  <w:style w:type="paragraph" w:styleId="962">
    <w:name w:val="标题 2"/>
    <w:basedOn w:val="960"/>
    <w:next w:val="967"/>
    <w:link w:val="960"/>
    <w:qFormat/>
    <w:pPr>
      <w:keepNext w:val="true"/>
      <w:keepLines w:val="true"/>
      <w:numPr>
        <w:ilvl w:val="1"/>
        <w:numId w:val="2"/>
      </w:numPr>
      <w:pBdr/>
      <w:tabs>
        <w:tab w:val="left" w:leader="none" w:pos="567"/>
      </w:tabs>
      <w:spacing w:after="120" w:before="120" w:line="240" w:lineRule="atLeast"/>
      <w:ind/>
      <w:jc w:val="left"/>
      <w:outlineLvl w:val="1"/>
    </w:pPr>
    <w:rPr>
      <w:rFonts w:ascii="黑体" w:hAnsi="Arial" w:eastAsia="黑体"/>
      <w:sz w:val="30"/>
      <w:szCs w:val="20"/>
    </w:rPr>
  </w:style>
  <w:style w:type="paragraph" w:styleId="963">
    <w:name w:val="标题 3"/>
    <w:basedOn w:val="960"/>
    <w:next w:val="960"/>
    <w:link w:val="960"/>
    <w:qFormat/>
    <w:pPr>
      <w:keepNext w:val="true"/>
      <w:keepLines w:val="true"/>
      <w:numPr>
        <w:ilvl w:val="2"/>
        <w:numId w:val="1"/>
      </w:numPr>
      <w:pBdr/>
      <w:tabs>
        <w:tab w:val="left" w:leader="none" w:pos="709"/>
      </w:tabs>
      <w:spacing w:after="120" w:before="120"/>
      <w:ind/>
      <w:jc w:val="left"/>
      <w:outlineLvl w:val="2"/>
    </w:pPr>
    <w:rPr>
      <w:rFonts w:eastAsia="黑体"/>
      <w:sz w:val="28"/>
      <w:szCs w:val="20"/>
    </w:rPr>
  </w:style>
  <w:style w:type="paragraph" w:styleId="964">
    <w:name w:val="标题 4"/>
    <w:basedOn w:val="960"/>
    <w:next w:val="960"/>
    <w:link w:val="960"/>
    <w:qFormat/>
    <w:pPr>
      <w:keepNext w:val="true"/>
      <w:keepLines w:val="true"/>
      <w:pBdr/>
      <w:spacing w:after="290" w:before="280" w:line="376" w:lineRule="auto"/>
      <w:ind/>
      <w:outlineLvl w:val="3"/>
    </w:pPr>
    <w:rPr>
      <w:rFonts w:ascii="Arial" w:hAnsi="Arial" w:eastAsia="黑体"/>
      <w:b/>
      <w:bCs/>
      <w:sz w:val="28"/>
      <w:szCs w:val="28"/>
    </w:rPr>
  </w:style>
  <w:style w:type="character" w:styleId="965">
    <w:name w:val="默认段落字体"/>
    <w:next w:val="965"/>
    <w:link w:val="960"/>
    <w:semiHidden/>
    <w:pPr>
      <w:pBdr/>
      <w:spacing/>
      <w:ind/>
    </w:pPr>
  </w:style>
  <w:style w:type="table" w:styleId="966">
    <w:name w:val="普通表格"/>
    <w:next w:val="966"/>
    <w:link w:val="960"/>
    <w:semiHidden/>
    <w:pPr>
      <w:pBdr/>
      <w:spacing/>
      <w:ind/>
    </w:pPr>
    <w:tblPr>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7">
    <w:name w:val="正文缩进"/>
    <w:basedOn w:val="960"/>
    <w:next w:val="967"/>
    <w:link w:val="960"/>
    <w:pPr>
      <w:pBdr/>
      <w:spacing/>
      <w:ind w:firstLine="420"/>
    </w:pPr>
  </w:style>
  <w:style w:type="paragraph" w:styleId="968">
    <w:name w:val="目录 7"/>
    <w:basedOn w:val="960"/>
    <w:next w:val="960"/>
    <w:link w:val="960"/>
    <w:semiHidden/>
    <w:pPr>
      <w:pBdr/>
      <w:spacing/>
      <w:ind w:left="1260"/>
      <w:jc w:val="left"/>
    </w:pPr>
    <w:rPr>
      <w:sz w:val="18"/>
      <w:szCs w:val="18"/>
    </w:rPr>
  </w:style>
  <w:style w:type="paragraph" w:styleId="969">
    <w:name w:val="文档结构图"/>
    <w:basedOn w:val="960"/>
    <w:next w:val="969"/>
    <w:link w:val="960"/>
    <w:semiHidden/>
    <w:pPr>
      <w:pBdr/>
      <w:shd w:val="clear" w:color="auto" w:fill="000080"/>
      <w:spacing/>
      <w:ind/>
    </w:pPr>
  </w:style>
  <w:style w:type="paragraph" w:styleId="970">
    <w:name w:val="正文文本"/>
    <w:basedOn w:val="960"/>
    <w:next w:val="970"/>
    <w:link w:val="960"/>
    <w:pPr>
      <w:pBdr/>
      <w:spacing w:after="60" w:line="360" w:lineRule="atLeast"/>
      <w:ind w:firstLine="567"/>
      <w:jc w:val="left"/>
    </w:pPr>
    <w:rPr>
      <w:sz w:val="28"/>
      <w:szCs w:val="20"/>
    </w:rPr>
  </w:style>
  <w:style w:type="paragraph" w:styleId="971">
    <w:name w:val="正文文本缩进"/>
    <w:basedOn w:val="960"/>
    <w:next w:val="971"/>
    <w:link w:val="960"/>
    <w:pPr>
      <w:pBdr/>
      <w:spacing w:after="120" w:line="360" w:lineRule="atLeast"/>
      <w:ind w:hanging="1361" w:left="1781"/>
      <w:jc w:val="left"/>
    </w:pPr>
    <w:rPr>
      <w:sz w:val="28"/>
      <w:szCs w:val="20"/>
    </w:rPr>
  </w:style>
  <w:style w:type="paragraph" w:styleId="972">
    <w:name w:val="目录 5"/>
    <w:basedOn w:val="960"/>
    <w:next w:val="960"/>
    <w:link w:val="960"/>
    <w:semiHidden/>
    <w:pPr>
      <w:pBdr/>
      <w:spacing/>
      <w:ind w:left="840"/>
      <w:jc w:val="left"/>
    </w:pPr>
    <w:rPr>
      <w:sz w:val="18"/>
      <w:szCs w:val="18"/>
    </w:rPr>
  </w:style>
  <w:style w:type="paragraph" w:styleId="973">
    <w:name w:val="目录 3"/>
    <w:basedOn w:val="960"/>
    <w:next w:val="960"/>
    <w:link w:val="960"/>
    <w:semiHidden/>
    <w:pPr>
      <w:pBdr/>
      <w:spacing/>
      <w:ind w:left="420"/>
      <w:jc w:val="left"/>
    </w:pPr>
    <w:rPr>
      <w:i/>
      <w:iCs/>
      <w:sz w:val="20"/>
      <w:szCs w:val="20"/>
    </w:rPr>
  </w:style>
  <w:style w:type="paragraph" w:styleId="974">
    <w:name w:val="纯文本"/>
    <w:basedOn w:val="960"/>
    <w:next w:val="974"/>
    <w:link w:val="960"/>
    <w:pPr>
      <w:pBdr/>
      <w:spacing/>
      <w:ind/>
    </w:pPr>
    <w:rPr>
      <w:rFonts w:ascii="宋体" w:hAnsi="Courier New"/>
      <w:szCs w:val="20"/>
    </w:rPr>
  </w:style>
  <w:style w:type="paragraph" w:styleId="975">
    <w:name w:val="目录 8"/>
    <w:basedOn w:val="960"/>
    <w:next w:val="960"/>
    <w:link w:val="960"/>
    <w:semiHidden/>
    <w:pPr>
      <w:pBdr/>
      <w:spacing/>
      <w:ind w:left="1470"/>
      <w:jc w:val="left"/>
    </w:pPr>
    <w:rPr>
      <w:sz w:val="18"/>
      <w:szCs w:val="18"/>
    </w:rPr>
  </w:style>
  <w:style w:type="paragraph" w:styleId="976">
    <w:name w:val="正文文本缩进 2"/>
    <w:basedOn w:val="960"/>
    <w:next w:val="976"/>
    <w:link w:val="960"/>
    <w:pPr>
      <w:pBdr/>
      <w:spacing w:line="400" w:lineRule="exact"/>
      <w:ind w:firstLine="482"/>
    </w:pPr>
    <w:rPr>
      <w:sz w:val="28"/>
      <w:szCs w:val="20"/>
    </w:rPr>
  </w:style>
  <w:style w:type="paragraph" w:styleId="977">
    <w:name w:val="页脚"/>
    <w:basedOn w:val="960"/>
    <w:next w:val="977"/>
    <w:link w:val="960"/>
    <w:pPr>
      <w:pBdr/>
      <w:tabs>
        <w:tab w:val="center" w:leader="none" w:pos="4153"/>
        <w:tab w:val="right" w:leader="none" w:pos="8306"/>
      </w:tabs>
      <w:spacing/>
      <w:ind/>
      <w:jc w:val="left"/>
    </w:pPr>
    <w:rPr>
      <w:sz w:val="18"/>
      <w:szCs w:val="18"/>
    </w:rPr>
  </w:style>
  <w:style w:type="paragraph" w:styleId="978">
    <w:name w:val="页眉"/>
    <w:basedOn w:val="960"/>
    <w:next w:val="978"/>
    <w:link w:val="960"/>
    <w:pPr>
      <w:pBdr>
        <w:bottom w:val="single" w:color="000000" w:sz="6" w:space="1"/>
      </w:pBdr>
      <w:tabs>
        <w:tab w:val="center" w:leader="none" w:pos="4153"/>
        <w:tab w:val="right" w:leader="none" w:pos="8306"/>
      </w:tabs>
      <w:spacing/>
      <w:ind/>
      <w:jc w:val="center"/>
    </w:pPr>
    <w:rPr>
      <w:sz w:val="18"/>
      <w:szCs w:val="18"/>
    </w:rPr>
  </w:style>
  <w:style w:type="paragraph" w:styleId="979">
    <w:name w:val="目录 1"/>
    <w:basedOn w:val="960"/>
    <w:next w:val="960"/>
    <w:link w:val="960"/>
    <w:semiHidden/>
    <w:pPr>
      <w:pBdr/>
      <w:spacing w:after="120" w:before="120"/>
      <w:ind/>
      <w:jc w:val="left"/>
    </w:pPr>
    <w:rPr>
      <w:b/>
      <w:bCs/>
      <w:caps/>
      <w:sz w:val="20"/>
      <w:szCs w:val="20"/>
    </w:rPr>
  </w:style>
  <w:style w:type="paragraph" w:styleId="980">
    <w:name w:val="目录 4"/>
    <w:basedOn w:val="960"/>
    <w:next w:val="960"/>
    <w:link w:val="960"/>
    <w:semiHidden/>
    <w:pPr>
      <w:pBdr/>
      <w:spacing/>
      <w:ind w:left="630"/>
      <w:jc w:val="left"/>
    </w:pPr>
    <w:rPr>
      <w:sz w:val="18"/>
      <w:szCs w:val="18"/>
    </w:rPr>
  </w:style>
  <w:style w:type="paragraph" w:styleId="981">
    <w:name w:val="目录 6"/>
    <w:basedOn w:val="960"/>
    <w:next w:val="960"/>
    <w:link w:val="960"/>
    <w:semiHidden/>
    <w:pPr>
      <w:pBdr/>
      <w:spacing/>
      <w:ind w:left="1050"/>
      <w:jc w:val="left"/>
    </w:pPr>
    <w:rPr>
      <w:sz w:val="18"/>
      <w:szCs w:val="18"/>
    </w:rPr>
  </w:style>
  <w:style w:type="paragraph" w:styleId="982">
    <w:name w:val="正文文本缩进 3"/>
    <w:basedOn w:val="960"/>
    <w:next w:val="982"/>
    <w:link w:val="960"/>
    <w:pPr>
      <w:pBdr/>
      <w:spacing/>
      <w:ind w:firstLine="482"/>
    </w:pPr>
    <w:rPr>
      <w:rFonts w:ascii="宋体" w:hAnsi="宋体"/>
      <w:sz w:val="24"/>
    </w:rPr>
  </w:style>
  <w:style w:type="paragraph" w:styleId="983">
    <w:name w:val="目录 2"/>
    <w:basedOn w:val="960"/>
    <w:next w:val="960"/>
    <w:link w:val="960"/>
    <w:semiHidden/>
    <w:pPr>
      <w:pBdr/>
      <w:spacing/>
      <w:ind w:left="210"/>
      <w:jc w:val="left"/>
    </w:pPr>
    <w:rPr>
      <w:smallCaps/>
      <w:sz w:val="20"/>
      <w:szCs w:val="20"/>
    </w:rPr>
  </w:style>
  <w:style w:type="paragraph" w:styleId="984">
    <w:name w:val="目录 9"/>
    <w:basedOn w:val="960"/>
    <w:next w:val="960"/>
    <w:link w:val="960"/>
    <w:semiHidden/>
    <w:pPr>
      <w:pBdr/>
      <w:spacing/>
      <w:ind w:left="1680"/>
      <w:jc w:val="left"/>
    </w:pPr>
    <w:rPr>
      <w:sz w:val="18"/>
      <w:szCs w:val="18"/>
    </w:rPr>
  </w:style>
  <w:style w:type="paragraph" w:styleId="985">
    <w:name w:val="普通(网站)"/>
    <w:basedOn w:val="960"/>
    <w:next w:val="985"/>
    <w:link w:val="960"/>
    <w:pPr>
      <w:widowControl w:val="true"/>
      <w:pBdr/>
      <w:spacing w:after="100" w:afterAutospacing="1" w:before="100" w:beforeAutospacing="1"/>
      <w:ind/>
      <w:jc w:val="left"/>
    </w:pPr>
    <w:rPr>
      <w:rFonts w:ascii="宋体" w:hAnsi="宋体" w:cs="宋体"/>
      <w:sz w:val="24"/>
    </w:rPr>
  </w:style>
  <w:style w:type="paragraph" w:styleId="986">
    <w:name w:val="索引 1"/>
    <w:basedOn w:val="960"/>
    <w:next w:val="960"/>
    <w:link w:val="960"/>
    <w:pPr>
      <w:pBdr/>
      <w:spacing/>
      <w:ind/>
    </w:pPr>
  </w:style>
  <w:style w:type="paragraph" w:styleId="987">
    <w:name w:val="标题"/>
    <w:basedOn w:val="960"/>
    <w:next w:val="987"/>
    <w:link w:val="960"/>
    <w:qFormat/>
    <w:pPr>
      <w:pBdr/>
      <w:spacing/>
      <w:ind/>
      <w:jc w:val="center"/>
    </w:pPr>
    <w:rPr>
      <w:sz w:val="28"/>
    </w:rPr>
  </w:style>
  <w:style w:type="table" w:styleId="988">
    <w:name w:val="网格型"/>
    <w:basedOn w:val="966"/>
    <w:next w:val="988"/>
    <w:link w:val="960"/>
    <w:pPr>
      <w:widowControl w:val="false"/>
      <w:pBdr/>
      <w:spacing/>
      <w:ind/>
      <w:jc w:val="both"/>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9">
    <w:name w:val="页码"/>
    <w:next w:val="989"/>
    <w:link w:val="960"/>
    <w:pPr>
      <w:pBdr/>
      <w:spacing/>
      <w:ind/>
    </w:pPr>
  </w:style>
  <w:style w:type="character" w:styleId="990">
    <w:name w:val="超链接"/>
    <w:next w:val="990"/>
    <w:link w:val="960"/>
    <w:pPr>
      <w:pBdr/>
      <w:spacing/>
      <w:ind/>
    </w:pPr>
    <w:rPr>
      <w:color w:val="0000ff"/>
      <w:u w:val="single"/>
    </w:rPr>
  </w:style>
  <w:style w:type="character" w:styleId="991">
    <w:name w:val="标题4 Char"/>
    <w:next w:val="991"/>
    <w:link w:val="960"/>
    <w:pPr>
      <w:pBdr/>
      <w:spacing/>
      <w:ind/>
    </w:pPr>
    <w:rPr>
      <w:rFonts w:eastAsia="宋体"/>
      <w:sz w:val="28"/>
      <w:szCs w:val="24"/>
      <w:lang w:val="en-US" w:eastAsia="zh-CN" w:bidi="ar-SA"/>
    </w:rPr>
  </w:style>
  <w:style w:type="paragraph" w:styleId="992">
    <w:name w:val="标题4"/>
    <w:basedOn w:val="960"/>
    <w:next w:val="992"/>
    <w:link w:val="960"/>
    <w:pPr>
      <w:pBdr/>
      <w:spacing/>
      <w:ind w:firstLine="560"/>
    </w:pPr>
    <w:rPr>
      <w:sz w:val="28"/>
    </w:rPr>
  </w:style>
  <w:style w:type="paragraph" w:styleId="993">
    <w:name w:val="xl25"/>
    <w:basedOn w:val="960"/>
    <w:next w:val="993"/>
    <w:link w:val="960"/>
    <w:pPr>
      <w:widowControl w:val="true"/>
      <w:pBdr>
        <w:left w:val="single" w:color="000000" w:sz="4" w:space="0"/>
        <w:bottom w:val="single" w:color="000000" w:sz="4" w:space="0"/>
        <w:right w:val="single" w:color="000000" w:sz="4" w:space="0"/>
      </w:pBdr>
      <w:spacing w:after="100" w:afterAutospacing="1" w:before="100" w:beforeAutospacing="1"/>
      <w:ind/>
    </w:pPr>
    <w:rPr>
      <w:rFonts w:ascii="宋体" w:hAnsi="宋体"/>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jpg"/><Relationship Id="rId28" Type="http://schemas.openxmlformats.org/officeDocument/2006/relationships/image" Target="media/image14.png"/><Relationship Id="rId29" Type="http://schemas.openxmlformats.org/officeDocument/2006/relationships/image" Target="media/image15.jpg"/><Relationship Id="rId30" Type="http://schemas.openxmlformats.org/officeDocument/2006/relationships/image" Target="media/image16.jpg"/><Relationship Id="rId31" Type="http://schemas.openxmlformats.org/officeDocument/2006/relationships/image" Target="media/image17.jp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jpg"/><Relationship Id="rId39" Type="http://schemas.openxmlformats.org/officeDocument/2006/relationships/image" Target="media/image25.png"/><Relationship Id="rId40" Type="http://schemas.openxmlformats.org/officeDocument/2006/relationships/image" Target="media/image26.jp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jpg"/><Relationship Id="rId46" Type="http://schemas.openxmlformats.org/officeDocument/2006/relationships/image" Target="media/image32.jpg"/><Relationship Id="rId47" Type="http://schemas.openxmlformats.org/officeDocument/2006/relationships/image" Target="media/image33.jpg"/><Relationship Id="rId48" Type="http://schemas.openxmlformats.org/officeDocument/2006/relationships/image" Target="media/image34.jp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jp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jp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jp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jpg"/><Relationship Id="rId66" Type="http://schemas.openxmlformats.org/officeDocument/2006/relationships/image" Target="media/image52.jpg"/><Relationship Id="rId67" Type="http://schemas.openxmlformats.org/officeDocument/2006/relationships/image" Target="media/image53.jpg"/><Relationship Id="rId68" Type="http://schemas.openxmlformats.org/officeDocument/2006/relationships/image" Target="media/image54.jpg"/><Relationship Id="rId69" Type="http://schemas.openxmlformats.org/officeDocument/2006/relationships/image" Target="media/image55.jp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jp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jpg"/><Relationship Id="rId79" Type="http://schemas.openxmlformats.org/officeDocument/2006/relationships/image" Target="media/image65.png"/><Relationship Id="rId80" Type="http://schemas.openxmlformats.org/officeDocument/2006/relationships/image" Target="media/image66.jpg"/><Relationship Id="rId81" Type="http://schemas.openxmlformats.org/officeDocument/2006/relationships/image" Target="media/image67.png"/><Relationship Id="rId82" Type="http://schemas.openxmlformats.org/officeDocument/2006/relationships/image" Target="media/image68.jpg"/><Relationship Id="rId83" Type="http://schemas.openxmlformats.org/officeDocument/2006/relationships/image" Target="media/image69.jpg"/><Relationship Id="rId84" Type="http://schemas.openxmlformats.org/officeDocument/2006/relationships/image" Target="media/image70.jpg"/><Relationship Id="rId85" Type="http://schemas.openxmlformats.org/officeDocument/2006/relationships/image" Target="media/image71.jp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jpg"/><Relationship Id="rId91" Type="http://schemas.openxmlformats.org/officeDocument/2006/relationships/image" Target="media/image77.png"/><Relationship Id="rId92" Type="http://schemas.openxmlformats.org/officeDocument/2006/relationships/image" Target="media/image78.jpg"/><Relationship Id="rId93" Type="http://schemas.openxmlformats.org/officeDocument/2006/relationships/image" Target="media/image79.png"/><Relationship Id="rId94" Type="http://schemas.openxmlformats.org/officeDocument/2006/relationships/image" Target="media/image80.jp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jpg"/><Relationship Id="rId98" Type="http://schemas.openxmlformats.org/officeDocument/2006/relationships/image" Target="media/image84.jpg"/><Relationship Id="rId99" Type="http://schemas.openxmlformats.org/officeDocument/2006/relationships/image" Target="media/image85.png"/><Relationship Id="rId100" Type="http://schemas.openxmlformats.org/officeDocument/2006/relationships/image" Target="media/image86.jpg"/><Relationship Id="rId101" Type="http://schemas.openxmlformats.org/officeDocument/2006/relationships/image" Target="media/image87.png"/><Relationship Id="rId102" Type="http://schemas.openxmlformats.org/officeDocument/2006/relationships/image" Target="media/image88.jpg"/><Relationship Id="rId103" Type="http://schemas.openxmlformats.org/officeDocument/2006/relationships/image" Target="media/image89.jpg"/><Relationship Id="rId104" Type="http://schemas.openxmlformats.org/officeDocument/2006/relationships/image" Target="media/image90.png"/><Relationship Id="rId105" Type="http://schemas.openxmlformats.org/officeDocument/2006/relationships/image" Target="media/image91.jp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jp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jpg"/><Relationship Id="rId117" Type="http://schemas.openxmlformats.org/officeDocument/2006/relationships/image" Target="media/image103.jpg"/><Relationship Id="rId118" Type="http://schemas.openxmlformats.org/officeDocument/2006/relationships/image" Target="media/image104.jpg"/><Relationship Id="rId119" Type="http://schemas.openxmlformats.org/officeDocument/2006/relationships/image" Target="media/image105.jp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jp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jp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jpg"/><Relationship Id="rId133" Type="http://schemas.openxmlformats.org/officeDocument/2006/relationships/image" Target="media/image119.jpg"/><Relationship Id="rId134" Type="http://schemas.openxmlformats.org/officeDocument/2006/relationships/image" Target="media/image120.jp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jpg"/><Relationship Id="rId142" Type="http://schemas.openxmlformats.org/officeDocument/2006/relationships/image" Target="media/image128.jpg"/><Relationship Id="rId143" Type="http://schemas.openxmlformats.org/officeDocument/2006/relationships/image" Target="media/image129.jpg"/><Relationship Id="rId144" Type="http://schemas.openxmlformats.org/officeDocument/2006/relationships/image" Target="media/image130.jpg"/><Relationship Id="rId145" Type="http://schemas.openxmlformats.org/officeDocument/2006/relationships/image" Target="media/image131.jpg"/><Relationship Id="rId146" Type="http://schemas.openxmlformats.org/officeDocument/2006/relationships/image" Target="media/image132.jpg"/><Relationship Id="rId147" Type="http://schemas.openxmlformats.org/officeDocument/2006/relationships/image" Target="media/image133.jpg"/><Relationship Id="rId148" Type="http://schemas.openxmlformats.org/officeDocument/2006/relationships/image" Target="media/image13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Template>
  <Application>ONLYOFFICE/10.0.0.169</Application>
  <DocSecurity>0</DocSecurity>
  <ScaleCrop>0</ScaleCrop>
  <HeadingPairs>
    <vt:vector size="0" baseType="variant"/>
  </HeadingPairs>
  <TitlesOfParts>
    <vt:vector size="0" baseType="lpstr"/>
  </TitlesOfParts>
  <Company>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1</dc:creator>
  <cp:revision>12</cp:revision>
  <dcterms:created xsi:type="dcterms:W3CDTF">2016-09-19T06:43:00Z</dcterms:created>
  <dcterms:modified xsi:type="dcterms:W3CDTF">2026-10-24T13:00:05Z</dcterms:modified>
</cp:coreProperties>
</file>