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27437" w14:textId="733A1419" w:rsidR="00D20405" w:rsidRDefault="00B0707A">
      <w:r>
        <w:t>Сер</w:t>
      </w:r>
      <w:r w:rsidR="007E3D93">
        <w:t>и</w:t>
      </w:r>
      <w:r>
        <w:t>ализация – сохранение состояние об</w:t>
      </w:r>
      <w:r w:rsidR="007E3D93">
        <w:t>ъекта в виде данных</w:t>
      </w:r>
    </w:p>
    <w:p w14:paraId="309D2803" w14:textId="77777777" w:rsidR="007E3D93" w:rsidRDefault="007E3D93"/>
    <w:p w14:paraId="6EDE06CC" w14:textId="7A7E67FF" w:rsidR="007E3D93" w:rsidRDefault="006C5151">
      <w:pPr>
        <w:rPr>
          <w:lang w:val="en-US"/>
        </w:rPr>
      </w:pPr>
      <w:r>
        <w:t>Десериализация</w:t>
      </w:r>
      <w:r>
        <w:rPr>
          <w:lang w:val="en-US"/>
        </w:rPr>
        <w:t>:</w:t>
      </w:r>
    </w:p>
    <w:p w14:paraId="6D12FDED" w14:textId="61CD276E" w:rsidR="006C5151" w:rsidRDefault="00883C4C" w:rsidP="006C5151">
      <w:pPr>
        <w:pStyle w:val="a7"/>
        <w:numPr>
          <w:ilvl w:val="0"/>
          <w:numId w:val="1"/>
        </w:numPr>
      </w:pPr>
      <w:r>
        <w:t>Чтение файла</w:t>
      </w:r>
      <w:r w:rsidRPr="00883C4C">
        <w:t xml:space="preserve">: </w:t>
      </w:r>
      <w:r w:rsidR="00433238">
        <w:t>П</w:t>
      </w:r>
      <w:r>
        <w:t>арсер считывает байты или текстовую строку с диска</w:t>
      </w:r>
    </w:p>
    <w:p w14:paraId="5D3723A2" w14:textId="04CB22C7" w:rsidR="00883C4C" w:rsidRDefault="00883C4C" w:rsidP="006C5151">
      <w:pPr>
        <w:pStyle w:val="a7"/>
        <w:numPr>
          <w:ilvl w:val="0"/>
          <w:numId w:val="1"/>
        </w:numPr>
      </w:pPr>
      <w:r>
        <w:t>Инициализация объекта</w:t>
      </w:r>
      <w:r w:rsidRPr="00433238">
        <w:t xml:space="preserve">: </w:t>
      </w:r>
      <w:r w:rsidR="00433238">
        <w:t>В оперативной памяти выделяется область под новый объект</w:t>
      </w:r>
    </w:p>
    <w:p w14:paraId="27FF9BA1" w14:textId="2B80CD6B" w:rsidR="00433238" w:rsidRPr="00ED6812" w:rsidRDefault="00433238" w:rsidP="006C5151">
      <w:pPr>
        <w:pStyle w:val="a7"/>
        <w:numPr>
          <w:ilvl w:val="0"/>
          <w:numId w:val="1"/>
        </w:numPr>
      </w:pPr>
      <w:r>
        <w:t>Заполнение полей</w:t>
      </w:r>
      <w:r w:rsidRPr="003B792A">
        <w:t xml:space="preserve">: </w:t>
      </w:r>
      <w:r>
        <w:t>Программа</w:t>
      </w:r>
      <w:r w:rsidR="003B792A">
        <w:t xml:space="preserve"> поочередно заполняет поля прочитанными значениями</w:t>
      </w:r>
    </w:p>
    <w:p w14:paraId="5B970A35" w14:textId="77777777" w:rsidR="008A6289" w:rsidRDefault="008A6289" w:rsidP="00ED6812"/>
    <w:p w14:paraId="66A8CDA0" w14:textId="3B07BF34" w:rsidR="00BF7D65" w:rsidRDefault="00BF7D65" w:rsidP="00BF7D65">
      <w:pPr>
        <w:pStyle w:val="a7"/>
        <w:numPr>
          <w:ilvl w:val="0"/>
          <w:numId w:val="2"/>
        </w:numPr>
      </w:pPr>
      <w:r>
        <w:t>Граф ссылок</w:t>
      </w:r>
      <w:r w:rsidRPr="00BF7D65">
        <w:t xml:space="preserve">: </w:t>
      </w:r>
      <w:r>
        <w:t xml:space="preserve">Персонаж </w:t>
      </w:r>
      <w:r w:rsidR="00B21EBF">
        <w:t>у</w:t>
      </w:r>
      <w:r>
        <w:t>казывает на инвентарь</w:t>
      </w:r>
      <w:r w:rsidR="00B21EBF">
        <w:t>, а предмет ссылается на персонажа</w:t>
      </w:r>
    </w:p>
    <w:p w14:paraId="48751696" w14:textId="6EDE0857" w:rsidR="00B21EBF" w:rsidRDefault="00B21EBF" w:rsidP="00BF7D65">
      <w:pPr>
        <w:pStyle w:val="a7"/>
        <w:numPr>
          <w:ilvl w:val="0"/>
          <w:numId w:val="2"/>
        </w:numPr>
      </w:pPr>
      <w:r>
        <w:t>Типы данных</w:t>
      </w:r>
      <w:r w:rsidRPr="009A3660">
        <w:t xml:space="preserve">: </w:t>
      </w:r>
      <w:r>
        <w:t>Важно понимать границы</w:t>
      </w:r>
      <w:r w:rsidR="009A3660">
        <w:t xml:space="preserve"> между </w:t>
      </w:r>
      <w:r w:rsidR="009A3660">
        <w:rPr>
          <w:lang w:val="en-US"/>
        </w:rPr>
        <w:t>float</w:t>
      </w:r>
      <w:r w:rsidR="009A3660" w:rsidRPr="009A3660">
        <w:t xml:space="preserve">, </w:t>
      </w:r>
      <w:r w:rsidR="009A3660">
        <w:rPr>
          <w:lang w:val="en-US"/>
        </w:rPr>
        <w:t>int</w:t>
      </w:r>
      <w:r w:rsidR="009A3660" w:rsidRPr="009A3660">
        <w:t xml:space="preserve">, </w:t>
      </w:r>
      <w:r w:rsidR="009A3660">
        <w:rPr>
          <w:lang w:val="en-US"/>
        </w:rPr>
        <w:t>string</w:t>
      </w:r>
      <w:r w:rsidR="009A3660" w:rsidRPr="009A3660">
        <w:t xml:space="preserve">, </w:t>
      </w:r>
      <w:r w:rsidR="009A3660">
        <w:rPr>
          <w:lang w:val="en-US"/>
        </w:rPr>
        <w:t>bool</w:t>
      </w:r>
    </w:p>
    <w:p w14:paraId="40111115" w14:textId="2CBBEC2F" w:rsidR="009A3660" w:rsidRDefault="009A3660" w:rsidP="00BF7D65">
      <w:pPr>
        <w:pStyle w:val="a7"/>
        <w:numPr>
          <w:ilvl w:val="0"/>
          <w:numId w:val="2"/>
        </w:numPr>
      </w:pPr>
      <w:r>
        <w:t>Глубокая вложенность</w:t>
      </w:r>
      <w:r w:rsidRPr="00E87915">
        <w:t xml:space="preserve">: </w:t>
      </w:r>
      <w:r w:rsidR="00F50CCE">
        <w:t>Сложные структуры</w:t>
      </w:r>
      <w:r w:rsidR="00E87915">
        <w:t xml:space="preserve"> классов внутри классов</w:t>
      </w:r>
    </w:p>
    <w:p w14:paraId="7979A801" w14:textId="77777777" w:rsidR="005118EA" w:rsidRDefault="005118EA" w:rsidP="005118EA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13C25" w14:paraId="1940F2C7" w14:textId="77777777" w:rsidTr="00EB3497">
        <w:tc>
          <w:tcPr>
            <w:tcW w:w="3005" w:type="dxa"/>
            <w:shd w:val="clear" w:color="auto" w:fill="D9D9D9" w:themeFill="background1" w:themeFillShade="D9"/>
          </w:tcPr>
          <w:p w14:paraId="3865A5C7" w14:textId="388F8FB7" w:rsidR="00113C25" w:rsidRPr="00EB3497" w:rsidRDefault="00113C25" w:rsidP="005118EA">
            <w:pPr>
              <w:rPr>
                <w:b/>
                <w:bCs/>
              </w:rPr>
            </w:pPr>
            <w:r w:rsidRPr="00EB3497">
              <w:rPr>
                <w:b/>
                <w:bCs/>
              </w:rPr>
              <w:t>Критерий сравнивания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2E95A11B" w14:textId="75EB39AF" w:rsidR="00113C25" w:rsidRPr="00EB3497" w:rsidRDefault="00113C25" w:rsidP="005118EA">
            <w:pPr>
              <w:rPr>
                <w:b/>
                <w:bCs/>
              </w:rPr>
            </w:pPr>
            <w:r w:rsidRPr="00EB3497">
              <w:rPr>
                <w:b/>
                <w:bCs/>
              </w:rPr>
              <w:t>Текстовые (</w:t>
            </w:r>
            <w:r w:rsidRPr="00EB3497">
              <w:rPr>
                <w:b/>
                <w:bCs/>
                <w:lang w:val="en-US"/>
              </w:rPr>
              <w:t xml:space="preserve">JSON / </w:t>
            </w:r>
            <w:r w:rsidR="00245A01" w:rsidRPr="00EB3497">
              <w:rPr>
                <w:b/>
                <w:bCs/>
                <w:lang w:val="en-US"/>
              </w:rPr>
              <w:t>XML</w:t>
            </w:r>
            <w:r w:rsidRPr="00EB3497">
              <w:rPr>
                <w:b/>
                <w:bCs/>
              </w:rPr>
              <w:t>)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3D524C2B" w14:textId="389B150E" w:rsidR="00113C25" w:rsidRPr="00EB3497" w:rsidRDefault="00245A01" w:rsidP="005118EA">
            <w:pPr>
              <w:rPr>
                <w:b/>
                <w:bCs/>
              </w:rPr>
            </w:pPr>
            <w:r w:rsidRPr="00EB3497">
              <w:rPr>
                <w:b/>
                <w:bCs/>
              </w:rPr>
              <w:t>Бинарные (</w:t>
            </w:r>
            <w:r w:rsidRPr="00EB3497">
              <w:rPr>
                <w:b/>
                <w:bCs/>
                <w:lang w:val="en-US"/>
              </w:rPr>
              <w:t>Protobut / FlatBuffers</w:t>
            </w:r>
            <w:r w:rsidRPr="00EB3497">
              <w:rPr>
                <w:b/>
                <w:bCs/>
              </w:rPr>
              <w:t>)</w:t>
            </w:r>
          </w:p>
        </w:tc>
      </w:tr>
      <w:tr w:rsidR="00113C25" w14:paraId="7E10C8C0" w14:textId="77777777" w:rsidTr="00EB3497">
        <w:tc>
          <w:tcPr>
            <w:tcW w:w="3005" w:type="dxa"/>
            <w:shd w:val="clear" w:color="auto" w:fill="D9D9D9" w:themeFill="background1" w:themeFillShade="D9"/>
          </w:tcPr>
          <w:p w14:paraId="6BAE7802" w14:textId="4D76FF0F" w:rsidR="00245A01" w:rsidRPr="00EB3497" w:rsidRDefault="00245A01" w:rsidP="005118EA">
            <w:pPr>
              <w:rPr>
                <w:b/>
                <w:bCs/>
              </w:rPr>
            </w:pPr>
            <w:r w:rsidRPr="00EB3497">
              <w:rPr>
                <w:b/>
                <w:bCs/>
              </w:rPr>
              <w:t>Читаемость</w:t>
            </w:r>
          </w:p>
        </w:tc>
        <w:tc>
          <w:tcPr>
            <w:tcW w:w="3005" w:type="dxa"/>
          </w:tcPr>
          <w:p w14:paraId="1F3EDC04" w14:textId="06CF4EB2" w:rsidR="00113C25" w:rsidRDefault="009145B9" w:rsidP="005118EA">
            <w:r>
              <w:t>Отлично подходит для отладки</w:t>
            </w:r>
          </w:p>
        </w:tc>
        <w:tc>
          <w:tcPr>
            <w:tcW w:w="3006" w:type="dxa"/>
          </w:tcPr>
          <w:p w14:paraId="498B3F86" w14:textId="12201B07" w:rsidR="00113C25" w:rsidRDefault="00BF69BC" w:rsidP="005118EA">
            <w:r>
              <w:t>Нет – Только машинный байт-код</w:t>
            </w:r>
          </w:p>
        </w:tc>
      </w:tr>
      <w:tr w:rsidR="00113C25" w14:paraId="223FDB00" w14:textId="77777777" w:rsidTr="00EB3497">
        <w:tc>
          <w:tcPr>
            <w:tcW w:w="3005" w:type="dxa"/>
            <w:shd w:val="clear" w:color="auto" w:fill="D9D9D9" w:themeFill="background1" w:themeFillShade="D9"/>
          </w:tcPr>
          <w:p w14:paraId="64F25C1E" w14:textId="0D6EBBCB" w:rsidR="00113C25" w:rsidRPr="00EB3497" w:rsidRDefault="009145B9" w:rsidP="005118EA">
            <w:pPr>
              <w:rPr>
                <w:b/>
                <w:bCs/>
              </w:rPr>
            </w:pPr>
            <w:r w:rsidRPr="00EB3497">
              <w:rPr>
                <w:b/>
                <w:bCs/>
              </w:rPr>
              <w:t>Скорость работы</w:t>
            </w:r>
          </w:p>
        </w:tc>
        <w:tc>
          <w:tcPr>
            <w:tcW w:w="3005" w:type="dxa"/>
          </w:tcPr>
          <w:p w14:paraId="40C4DA2B" w14:textId="184F8199" w:rsidR="00113C25" w:rsidRDefault="009145B9" w:rsidP="005118EA">
            <w:r>
              <w:t>Низкая –</w:t>
            </w:r>
            <w:r w:rsidR="00DE4C65">
              <w:t xml:space="preserve"> Требует много процессорного времени</w:t>
            </w:r>
          </w:p>
        </w:tc>
        <w:tc>
          <w:tcPr>
            <w:tcW w:w="3006" w:type="dxa"/>
          </w:tcPr>
          <w:p w14:paraId="5AF27358" w14:textId="4B466E5D" w:rsidR="00113C25" w:rsidRDefault="00BF69BC" w:rsidP="005118EA">
            <w:r>
              <w:t xml:space="preserve">Высокая – прямое отображение в структуры </w:t>
            </w:r>
            <w:r w:rsidR="008D4AC2">
              <w:t>памяти</w:t>
            </w:r>
          </w:p>
        </w:tc>
      </w:tr>
      <w:tr w:rsidR="00113C25" w14:paraId="32437AE1" w14:textId="77777777" w:rsidTr="00EB3497">
        <w:tc>
          <w:tcPr>
            <w:tcW w:w="3005" w:type="dxa"/>
            <w:shd w:val="clear" w:color="auto" w:fill="D9D9D9" w:themeFill="background1" w:themeFillShade="D9"/>
          </w:tcPr>
          <w:p w14:paraId="06C15549" w14:textId="73EEB203" w:rsidR="00113C25" w:rsidRPr="00EB3497" w:rsidRDefault="009145B9" w:rsidP="005118EA">
            <w:pPr>
              <w:rPr>
                <w:b/>
                <w:bCs/>
              </w:rPr>
            </w:pPr>
            <w:r w:rsidRPr="00EB3497">
              <w:rPr>
                <w:b/>
                <w:bCs/>
              </w:rPr>
              <w:t>Вес файла</w:t>
            </w:r>
          </w:p>
        </w:tc>
        <w:tc>
          <w:tcPr>
            <w:tcW w:w="3005" w:type="dxa"/>
          </w:tcPr>
          <w:p w14:paraId="41F19388" w14:textId="3630C5BC" w:rsidR="00113C25" w:rsidRDefault="00DE4C65" w:rsidP="005118EA">
            <w:r>
              <w:t>Большой – из-за повторяющихся ключей</w:t>
            </w:r>
          </w:p>
        </w:tc>
        <w:tc>
          <w:tcPr>
            <w:tcW w:w="3006" w:type="dxa"/>
          </w:tcPr>
          <w:p w14:paraId="6BB5A338" w14:textId="3862BAD3" w:rsidR="00113C25" w:rsidRDefault="008D4AC2" w:rsidP="005118EA">
            <w:r>
              <w:t>Минимальный – Данные сжаты и оптимизированы</w:t>
            </w:r>
          </w:p>
        </w:tc>
      </w:tr>
      <w:tr w:rsidR="00113C25" w14:paraId="6DF92350" w14:textId="77777777" w:rsidTr="00EB3497">
        <w:tc>
          <w:tcPr>
            <w:tcW w:w="3005" w:type="dxa"/>
            <w:shd w:val="clear" w:color="auto" w:fill="D9D9D9" w:themeFill="background1" w:themeFillShade="D9"/>
          </w:tcPr>
          <w:p w14:paraId="61CDD3FE" w14:textId="098F1F7A" w:rsidR="00113C25" w:rsidRPr="00EB3497" w:rsidRDefault="009145B9" w:rsidP="005118EA">
            <w:pPr>
              <w:rPr>
                <w:b/>
                <w:bCs/>
              </w:rPr>
            </w:pPr>
            <w:r w:rsidRPr="00EB3497">
              <w:rPr>
                <w:b/>
                <w:bCs/>
              </w:rPr>
              <w:t>Защита от читерства</w:t>
            </w:r>
          </w:p>
        </w:tc>
        <w:tc>
          <w:tcPr>
            <w:tcW w:w="3005" w:type="dxa"/>
          </w:tcPr>
          <w:p w14:paraId="304A9157" w14:textId="3F6BA1FA" w:rsidR="00113C25" w:rsidRPr="00BF69BC" w:rsidRDefault="00DE4C65" w:rsidP="005118EA">
            <w:r>
              <w:t xml:space="preserve">Низкая – Легко отредактировать </w:t>
            </w:r>
            <w:r w:rsidR="00BF69BC">
              <w:rPr>
                <w:lang w:val="en-US"/>
              </w:rPr>
              <w:t>HP</w:t>
            </w:r>
            <w:r w:rsidR="00BF69BC" w:rsidRPr="00BF69BC">
              <w:t xml:space="preserve"> </w:t>
            </w:r>
            <w:r w:rsidR="00BF69BC">
              <w:t>в блокноте</w:t>
            </w:r>
          </w:p>
        </w:tc>
        <w:tc>
          <w:tcPr>
            <w:tcW w:w="3006" w:type="dxa"/>
          </w:tcPr>
          <w:p w14:paraId="37B676D2" w14:textId="2D64C351" w:rsidR="00113C25" w:rsidRDefault="008D4AC2" w:rsidP="005118EA">
            <w:r>
              <w:t>Высокая – Требует знаний структуры схемы</w:t>
            </w:r>
          </w:p>
        </w:tc>
      </w:tr>
    </w:tbl>
    <w:p w14:paraId="2615F7F8" w14:textId="77777777" w:rsidR="004E74D1" w:rsidRDefault="004E74D1" w:rsidP="005118EA"/>
    <w:p w14:paraId="318DB803" w14:textId="1EF7B5A2" w:rsidR="00254B6A" w:rsidRPr="00E529AD" w:rsidRDefault="00254B6A" w:rsidP="00254B6A">
      <w:pPr>
        <w:rPr>
          <w:b/>
          <w:bCs/>
        </w:rPr>
      </w:pPr>
      <w:r w:rsidRPr="00254B6A">
        <w:rPr>
          <w:b/>
          <w:bCs/>
        </w:rPr>
        <w:t>Решение проблемы</w:t>
      </w:r>
      <w:r w:rsidR="00E529AD">
        <w:rPr>
          <w:b/>
          <w:bCs/>
          <w:lang w:val="en-US"/>
        </w:rPr>
        <w:t>:</w:t>
      </w:r>
    </w:p>
    <w:p w14:paraId="24D928A3" w14:textId="77777777" w:rsidR="00254B6A" w:rsidRPr="00254B6A" w:rsidRDefault="00254B6A" w:rsidP="00254B6A">
      <w:pPr>
        <w:rPr>
          <w:b/>
          <w:bCs/>
        </w:rPr>
      </w:pPr>
      <w:r w:rsidRPr="00254B6A">
        <w:rPr>
          <w:b/>
          <w:bCs/>
        </w:rPr>
        <w:t>Метод 1: Дефолтные значения</w:t>
      </w:r>
    </w:p>
    <w:p w14:paraId="39F8C2BB" w14:textId="77777777" w:rsidR="00254B6A" w:rsidRPr="00254B6A" w:rsidRDefault="00254B6A" w:rsidP="00254B6A">
      <w:r w:rsidRPr="00254B6A">
        <w:t xml:space="preserve">При чтении сохранения версии 1.0 парсер не находит поле </w:t>
      </w:r>
      <w:r w:rsidRPr="00254B6A">
        <w:rPr>
          <w:lang w:val="en-US"/>
        </w:rPr>
        <w:t>Mana</w:t>
      </w:r>
      <w:r w:rsidRPr="00254B6A">
        <w:t xml:space="preserve">. Вместо падения система сверяется со схемой и автоматически выставляет безопасное значение по умолчанию: </w:t>
      </w:r>
      <w:r w:rsidRPr="00254B6A">
        <w:rPr>
          <w:lang w:val="en-US"/>
        </w:rPr>
        <w:t>Mana</w:t>
      </w:r>
      <w:r w:rsidRPr="00254B6A">
        <w:t xml:space="preserve"> = 100 (</w:t>
      </w:r>
      <w:r w:rsidRPr="00254B6A">
        <w:rPr>
          <w:lang w:val="en-US"/>
        </w:rPr>
        <w:t>Full</w:t>
      </w:r>
      <w:r w:rsidRPr="00254B6A">
        <w:t>).</w:t>
      </w:r>
    </w:p>
    <w:p w14:paraId="17534309" w14:textId="77777777" w:rsidR="00254B6A" w:rsidRPr="00254B6A" w:rsidRDefault="00254B6A" w:rsidP="00254B6A">
      <w:pPr>
        <w:rPr>
          <w:b/>
          <w:bCs/>
        </w:rPr>
      </w:pPr>
      <w:r w:rsidRPr="00254B6A">
        <w:rPr>
          <w:b/>
          <w:bCs/>
        </w:rPr>
        <w:t>Метод 2: Скрипты миграции</w:t>
      </w:r>
    </w:p>
    <w:p w14:paraId="703F69D0" w14:textId="02523BC8" w:rsidR="00254B6A" w:rsidRPr="00254B6A" w:rsidRDefault="00254B6A" w:rsidP="00254B6A">
      <w:r w:rsidRPr="00254B6A">
        <w:t xml:space="preserve">При запуске старого файла игра видит маркер </w:t>
      </w:r>
      <w:r w:rsidRPr="00254B6A">
        <w:rPr>
          <w:lang w:val="en-US"/>
        </w:rPr>
        <w:t>version</w:t>
      </w:r>
      <w:r w:rsidRPr="00254B6A">
        <w:t>: 1. Конвертация: Специальный код миграции «на лету» пересохраняет структуру в формат 1.1, плавно добавляя новые поля.</w:t>
      </w:r>
      <w:r w:rsidRPr="00254B6A">
        <w:t xml:space="preserve"> </w:t>
      </w:r>
      <w:r>
        <w:t>Игрок ничего не замечает</w:t>
      </w:r>
      <w:r w:rsidRPr="00254B6A">
        <w:t>!</w:t>
      </w:r>
    </w:p>
    <w:p w14:paraId="6F1B6AF7" w14:textId="415AD75E" w:rsidR="004E74D1" w:rsidRDefault="002E34F1" w:rsidP="005118EA">
      <w:pPr>
        <w:rPr>
          <w:lang w:val="en-US"/>
        </w:rPr>
      </w:pPr>
      <w:r>
        <w:lastRenderedPageBreak/>
        <w:t xml:space="preserve">Чистый </w:t>
      </w:r>
      <w:r w:rsidR="006746CA">
        <w:rPr>
          <w:lang w:val="en-US"/>
        </w:rPr>
        <w:t>C#:</w:t>
      </w:r>
    </w:p>
    <w:p w14:paraId="7389E5BD" w14:textId="6BCD6AEC" w:rsidR="006746CA" w:rsidRPr="006746CA" w:rsidRDefault="006746CA" w:rsidP="006746CA">
      <w:r w:rsidRPr="006746CA">
        <w:t xml:space="preserve">Работает через </w:t>
      </w:r>
      <w:r>
        <w:rPr>
          <w:lang w:val="en-US"/>
        </w:rPr>
        <w:t>reflection</w:t>
      </w:r>
      <w:r w:rsidRPr="006746CA">
        <w:t xml:space="preserve">: смотрит </w:t>
      </w:r>
      <w:r>
        <w:rPr>
          <w:lang w:val="en-US"/>
        </w:rPr>
        <w:t>public</w:t>
      </w:r>
      <w:r w:rsidRPr="006746CA">
        <w:t>-свойства и поля, читает значения, пишет JSON</w:t>
      </w:r>
      <w:r w:rsidR="00E26991" w:rsidRPr="00E26991">
        <w:t xml:space="preserve">, </w:t>
      </w:r>
      <w:r w:rsidR="00E26991">
        <w:t>н</w:t>
      </w:r>
      <w:r w:rsidRPr="006746CA">
        <w:t>ужен конструктор без параметров</w:t>
      </w:r>
      <w:r w:rsidR="00021BD1">
        <w:t>, н</w:t>
      </w:r>
      <w:r w:rsidRPr="006746CA">
        <w:t>а битый JSON кидает исключение</w:t>
      </w:r>
    </w:p>
    <w:p w14:paraId="3B1399A5" w14:textId="77777777" w:rsidR="006746CA" w:rsidRPr="00021BD1" w:rsidRDefault="006746CA" w:rsidP="005118EA"/>
    <w:p w14:paraId="636ACC0C" w14:textId="324208B7" w:rsidR="006746CA" w:rsidRDefault="006746CA" w:rsidP="005118EA">
      <w:pPr>
        <w:rPr>
          <w:lang w:val="en-US"/>
        </w:rPr>
      </w:pPr>
      <w:r w:rsidRPr="003302A4">
        <w:rPr>
          <w:lang w:val="en-US"/>
        </w:rPr>
        <w:t>Unity:</w:t>
      </w:r>
    </w:p>
    <w:p w14:paraId="321A3BF6" w14:textId="5152DF81" w:rsidR="002E6CA1" w:rsidRPr="003302A4" w:rsidRDefault="002E6CA1" w:rsidP="002E6CA1">
      <w:r w:rsidRPr="003302A4">
        <w:t>Работает только с [System.</w:t>
      </w:r>
      <w:r>
        <w:rPr>
          <w:lang w:val="en-US"/>
        </w:rPr>
        <w:t>Serializable</w:t>
      </w:r>
      <w:r w:rsidRPr="003302A4">
        <w:t xml:space="preserve">] классами и только с </w:t>
      </w:r>
      <w:r>
        <w:rPr>
          <w:lang w:val="en-US"/>
        </w:rPr>
        <w:t>public</w:t>
      </w:r>
      <w:r w:rsidRPr="003302A4">
        <w:t>-полями (свойства игнорирует)</w:t>
      </w:r>
      <w:r w:rsidR="00021BD1">
        <w:t>, н</w:t>
      </w:r>
      <w:r w:rsidRPr="003302A4">
        <w:t>ет</w:t>
      </w:r>
      <w:r>
        <w:t xml:space="preserve"> </w:t>
      </w:r>
      <w:r>
        <w:rPr>
          <w:lang w:val="en-US"/>
        </w:rPr>
        <w:t>Dictionary</w:t>
      </w:r>
      <w:r w:rsidRPr="003302A4">
        <w:t xml:space="preserve">, нет </w:t>
      </w:r>
      <w:r>
        <w:rPr>
          <w:lang w:val="en-US"/>
        </w:rPr>
        <w:t>null</w:t>
      </w:r>
      <w:r w:rsidRPr="003302A4">
        <w:t xml:space="preserve">. На битый JSON не кидает ошибку </w:t>
      </w:r>
      <w:r w:rsidR="00021BD1">
        <w:t>(</w:t>
      </w:r>
      <w:r w:rsidRPr="003302A4">
        <w:t>вернёт пустой объект</w:t>
      </w:r>
      <w:r w:rsidR="00021BD1">
        <w:t>)</w:t>
      </w:r>
    </w:p>
    <w:p w14:paraId="0F2C5088" w14:textId="77777777" w:rsidR="002E6CA1" w:rsidRPr="002E6CA1" w:rsidRDefault="002E6CA1" w:rsidP="005118EA"/>
    <w:sectPr w:rsidR="002E6CA1" w:rsidRPr="002E6CA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03950"/>
    <w:multiLevelType w:val="hybridMultilevel"/>
    <w:tmpl w:val="ED88F8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56817"/>
    <w:multiLevelType w:val="hybridMultilevel"/>
    <w:tmpl w:val="1E04FD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2826387">
    <w:abstractNumId w:val="1"/>
  </w:num>
  <w:num w:numId="2" w16cid:durableId="977300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405"/>
    <w:rsid w:val="00021BD1"/>
    <w:rsid w:val="00113C25"/>
    <w:rsid w:val="00245A01"/>
    <w:rsid w:val="00254B6A"/>
    <w:rsid w:val="002E34F1"/>
    <w:rsid w:val="002E6CA1"/>
    <w:rsid w:val="003302A4"/>
    <w:rsid w:val="003B792A"/>
    <w:rsid w:val="003D7F2E"/>
    <w:rsid w:val="00433238"/>
    <w:rsid w:val="004E74D1"/>
    <w:rsid w:val="005118EA"/>
    <w:rsid w:val="005A507D"/>
    <w:rsid w:val="006746CA"/>
    <w:rsid w:val="006C5151"/>
    <w:rsid w:val="007E3D93"/>
    <w:rsid w:val="00883C4C"/>
    <w:rsid w:val="008A6289"/>
    <w:rsid w:val="008D4AC2"/>
    <w:rsid w:val="009145B9"/>
    <w:rsid w:val="009A3660"/>
    <w:rsid w:val="00B0707A"/>
    <w:rsid w:val="00B21EBF"/>
    <w:rsid w:val="00BF69BC"/>
    <w:rsid w:val="00BF7D65"/>
    <w:rsid w:val="00D20405"/>
    <w:rsid w:val="00DE4C65"/>
    <w:rsid w:val="00E26991"/>
    <w:rsid w:val="00E529AD"/>
    <w:rsid w:val="00E87915"/>
    <w:rsid w:val="00EB3497"/>
    <w:rsid w:val="00ED6812"/>
    <w:rsid w:val="00F5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AD476"/>
  <w15:chartTrackingRefBased/>
  <w15:docId w15:val="{0BD65E54-356E-4DEF-866C-328DA74A2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0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0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0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0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0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0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0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0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0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0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0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04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04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04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04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04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04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04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0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0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0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0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0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04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04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04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0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04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040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13C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saveliev</dc:creator>
  <cp:keywords/>
  <dc:description/>
  <cp:lastModifiedBy>vladislav saveliev</cp:lastModifiedBy>
  <cp:revision>41</cp:revision>
  <dcterms:created xsi:type="dcterms:W3CDTF">2026-09-23T05:37:00Z</dcterms:created>
  <dcterms:modified xsi:type="dcterms:W3CDTF">2026-09-23T06:59:00Z</dcterms:modified>
</cp:coreProperties>
</file>