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D09E2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Pr="00ED09E2" w:rsidRDefault="00ED09E2" w:rsidP="00ED09E2">
            <w:pPr>
              <w:jc w:val="center"/>
              <w:rPr>
                <w:lang w:val="en-US"/>
              </w:rPr>
            </w:pPr>
            <w:proofErr w:type="spellStart"/>
            <w:r w:rsidRPr="00ED09E2">
              <w:rPr>
                <w:lang w:val="en-US"/>
              </w:rPr>
              <w:t>PotPlayer</w:t>
            </w:r>
            <w:proofErr w:type="spellEnd"/>
            <w:r w:rsidRPr="00ED09E2">
              <w:rPr>
                <w:lang w:val="en-US"/>
              </w:rPr>
              <w:t xml:space="preserve"> 64 bit</w:t>
            </w:r>
          </w:p>
        </w:tc>
        <w:tc>
          <w:tcPr>
            <w:tcW w:w="4673" w:type="dxa"/>
            <w:vAlign w:val="center"/>
          </w:tcPr>
          <w:p w:rsidR="00ED09E2" w:rsidRPr="00ED09E2" w:rsidRDefault="00ED09E2" w:rsidP="00ED09E2">
            <w:pPr>
              <w:jc w:val="center"/>
              <w:rPr>
                <w:lang w:val="en-US"/>
              </w:rPr>
            </w:pPr>
            <w:proofErr w:type="spellStart"/>
            <w:r w:rsidRPr="00ED09E2">
              <w:rPr>
                <w:lang w:val="en-US"/>
              </w:rPr>
              <w:t>Noita</w:t>
            </w:r>
            <w:proofErr w:type="spellEnd"/>
          </w:p>
        </w:tc>
      </w:tr>
      <w:tr w:rsidR="00ED09E2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Pr="00ED09E2" w:rsidRDefault="00ED09E2" w:rsidP="00ED09E2">
            <w:pPr>
              <w:jc w:val="center"/>
            </w:pPr>
            <w:r>
              <w:t>Воспроизведение видео файлов</w:t>
            </w:r>
          </w:p>
        </w:tc>
        <w:tc>
          <w:tcPr>
            <w:tcW w:w="4673" w:type="dxa"/>
            <w:vAlign w:val="center"/>
          </w:tcPr>
          <w:p w:rsidR="00ED09E2" w:rsidRDefault="00ED09E2">
            <w:r>
              <w:t>Развлечение</w:t>
            </w:r>
          </w:p>
        </w:tc>
      </w:tr>
      <w:tr w:rsidR="00ED09E2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Pr="00035A7B" w:rsidRDefault="00ED09E2">
            <w:r>
              <w:t xml:space="preserve">Пользователь </w:t>
            </w:r>
            <w:r>
              <w:rPr>
                <w:lang w:val="en-US"/>
              </w:rPr>
              <w:t>Windows</w:t>
            </w:r>
            <w:r w:rsidR="00035A7B">
              <w:t>. Возраст от 10 до 90+</w:t>
            </w:r>
          </w:p>
        </w:tc>
        <w:tc>
          <w:tcPr>
            <w:tcW w:w="4673" w:type="dxa"/>
            <w:vAlign w:val="center"/>
          </w:tcPr>
          <w:p w:rsidR="00ED09E2" w:rsidRPr="003463F1" w:rsidRDefault="003463F1" w:rsidP="00035A7B">
            <w:proofErr w:type="spellStart"/>
            <w:r>
              <w:t>Хардкорные</w:t>
            </w:r>
            <w:proofErr w:type="spellEnd"/>
            <w:r>
              <w:t xml:space="preserve"> игроки</w:t>
            </w:r>
            <w:r w:rsidR="00035A7B">
              <w:t xml:space="preserve">   С 16+  до 30</w:t>
            </w:r>
          </w:p>
        </w:tc>
      </w:tr>
      <w:tr w:rsidR="00ED09E2" w:rsidRPr="003463F1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Default="003463F1">
            <w:r>
              <w:t>Кнопка включения выключения видео , выбора фала , перемотки видео , изменения громкости</w:t>
            </w:r>
          </w:p>
        </w:tc>
        <w:tc>
          <w:tcPr>
            <w:tcW w:w="4673" w:type="dxa"/>
            <w:vAlign w:val="center"/>
          </w:tcPr>
          <w:p w:rsidR="00ED09E2" w:rsidRPr="003463F1" w:rsidRDefault="003463F1">
            <w:r>
              <w:rPr>
                <w:lang w:val="en-US"/>
              </w:rPr>
              <w:t>W</w:t>
            </w:r>
            <w:r w:rsidRPr="003463F1">
              <w:t xml:space="preserve"> </w:t>
            </w:r>
            <w:r>
              <w:rPr>
                <w:lang w:val="en-US"/>
              </w:rPr>
              <w:t>A</w:t>
            </w:r>
            <w:r w:rsidRPr="003463F1">
              <w:t xml:space="preserve"> </w:t>
            </w:r>
            <w:r>
              <w:rPr>
                <w:lang w:val="en-US"/>
              </w:rPr>
              <w:t>S</w:t>
            </w:r>
            <w:r w:rsidRPr="003463F1">
              <w:t xml:space="preserve"> </w:t>
            </w:r>
            <w:r>
              <w:rPr>
                <w:lang w:val="en-US"/>
              </w:rPr>
              <w:t>D</w:t>
            </w:r>
            <w:r w:rsidRPr="003463F1">
              <w:t xml:space="preserve"> </w:t>
            </w:r>
            <w:r>
              <w:t xml:space="preserve">управление передвижением </w:t>
            </w:r>
            <w:r>
              <w:rPr>
                <w:lang w:val="en-US"/>
              </w:rPr>
              <w:t>SPACE</w:t>
            </w:r>
            <w:r w:rsidRPr="003463F1">
              <w:t xml:space="preserve"> </w:t>
            </w:r>
            <w:r>
              <w:t xml:space="preserve">прыжок </w:t>
            </w:r>
            <w:r>
              <w:rPr>
                <w:lang w:val="en-US"/>
              </w:rPr>
              <w:t>E</w:t>
            </w:r>
            <w:r>
              <w:t xml:space="preserve"> пинок ЛКМ использование посохов или предмета в первом слоте, 1 2 3 4 выбор слота.</w:t>
            </w:r>
          </w:p>
        </w:tc>
      </w:tr>
      <w:tr w:rsidR="00ED09E2" w:rsidRPr="003463F1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Pr="003463F1" w:rsidRDefault="003463F1">
            <w:r>
              <w:t xml:space="preserve">Цели нет. Ограничение </w:t>
            </w:r>
            <w:r>
              <w:rPr>
                <w:lang w:val="en-US"/>
              </w:rPr>
              <w:t>UI</w:t>
            </w:r>
          </w:p>
        </w:tc>
        <w:tc>
          <w:tcPr>
            <w:tcW w:w="4673" w:type="dxa"/>
            <w:vAlign w:val="center"/>
          </w:tcPr>
          <w:p w:rsidR="00ED09E2" w:rsidRPr="003463F1" w:rsidRDefault="003463F1">
            <w:r>
              <w:t xml:space="preserve">Цель продвигается дальше. Ограничений в перспективе нет. Кроме ограничения использования </w:t>
            </w:r>
            <w:r>
              <w:rPr>
                <w:lang w:val="en-US"/>
              </w:rPr>
              <w:t>UI</w:t>
            </w:r>
          </w:p>
        </w:tc>
      </w:tr>
      <w:tr w:rsidR="00ED09E2" w:rsidRPr="003463F1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Pr="003463F1" w:rsidRDefault="003463F1">
            <w:proofErr w:type="spellStart"/>
            <w:r>
              <w:t>Иконнка</w:t>
            </w:r>
            <w:proofErr w:type="spellEnd"/>
            <w:r>
              <w:t xml:space="preserve"> приложения </w:t>
            </w:r>
            <w:proofErr w:type="spellStart"/>
            <w:r>
              <w:t>видио</w:t>
            </w:r>
            <w:proofErr w:type="spellEnd"/>
            <w:r>
              <w:t xml:space="preserve"> файлы</w:t>
            </w:r>
          </w:p>
        </w:tc>
        <w:tc>
          <w:tcPr>
            <w:tcW w:w="4673" w:type="dxa"/>
            <w:vAlign w:val="center"/>
          </w:tcPr>
          <w:p w:rsidR="00ED09E2" w:rsidRPr="003463F1" w:rsidRDefault="003463F1">
            <w:r>
              <w:t xml:space="preserve">Спрайты </w:t>
            </w:r>
          </w:p>
        </w:tc>
      </w:tr>
      <w:tr w:rsidR="00ED09E2" w:rsidRPr="003463F1" w:rsidTr="00ED09E2">
        <w:trPr>
          <w:trHeight w:val="567"/>
          <w:jc w:val="center"/>
        </w:trPr>
        <w:tc>
          <w:tcPr>
            <w:tcW w:w="4672" w:type="dxa"/>
            <w:vAlign w:val="center"/>
          </w:tcPr>
          <w:p w:rsidR="00ED09E2" w:rsidRPr="003463F1" w:rsidRDefault="003463F1">
            <w:hyperlink r:id="rId4" w:history="1">
              <w:r w:rsidRPr="0016222A">
                <w:rPr>
                  <w:rStyle w:val="a4"/>
                </w:rPr>
                <w:t>https://potplayer.tv/</w:t>
              </w:r>
            </w:hyperlink>
            <w:r>
              <w:t xml:space="preserve"> </w:t>
            </w:r>
            <w:hyperlink r:id="rId5" w:history="1">
              <w:r w:rsidRPr="0016222A">
                <w:rPr>
                  <w:rStyle w:val="a4"/>
                </w:rPr>
                <w:t>https://samlab.ws/</w:t>
              </w:r>
            </w:hyperlink>
            <w:r>
              <w:t xml:space="preserve">  </w:t>
            </w:r>
            <w:hyperlink r:id="rId6" w:history="1">
              <w:r w:rsidRPr="0016222A">
                <w:rPr>
                  <w:rStyle w:val="a4"/>
                </w:rPr>
                <w:t>https://t.me/SamLabWS</w:t>
              </w:r>
            </w:hyperlink>
            <w:r>
              <w:t xml:space="preserve"> </w:t>
            </w:r>
          </w:p>
        </w:tc>
        <w:tc>
          <w:tcPr>
            <w:tcW w:w="4673" w:type="dxa"/>
            <w:vAlign w:val="center"/>
          </w:tcPr>
          <w:p w:rsidR="00ED09E2" w:rsidRPr="003463F1" w:rsidRDefault="003463F1">
            <w:pPr>
              <w:rPr>
                <w:lang w:val="en-US"/>
              </w:rPr>
            </w:pPr>
            <w:r>
              <w:rPr>
                <w:lang w:val="en-US"/>
              </w:rPr>
              <w:t>Discord</w:t>
            </w:r>
          </w:p>
        </w:tc>
      </w:tr>
    </w:tbl>
    <w:p w:rsidR="00622C55" w:rsidRDefault="00622C55"/>
    <w:p w:rsidR="003463F1" w:rsidRDefault="00035A7B">
      <w:r>
        <w:t xml:space="preserve">Разница заключается в вариативности действий и их последствий. В мульти меди иных приложениях нет случайности каждое действие имеет конкретно последствие. В </w:t>
      </w:r>
      <w:proofErr w:type="spellStart"/>
      <w:r>
        <w:t>отличаи</w:t>
      </w:r>
      <w:proofErr w:type="spellEnd"/>
      <w:r>
        <w:t xml:space="preserve"> от игры </w:t>
      </w:r>
    </w:p>
    <w:p w:rsidR="00035A7B" w:rsidRDefault="00035A7B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035A7B" w:rsidRPr="00052AA8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r>
              <w:t>Название и разработчика</w:t>
            </w:r>
          </w:p>
        </w:tc>
        <w:tc>
          <w:tcPr>
            <w:tcW w:w="4673" w:type="dxa"/>
            <w:vAlign w:val="center"/>
          </w:tcPr>
          <w:p w:rsidR="00035A7B" w:rsidRPr="00052AA8" w:rsidRDefault="00052AA8">
            <w:pPr>
              <w:rPr>
                <w:lang w:val="en-US"/>
              </w:rPr>
            </w:pPr>
            <w:r w:rsidRPr="00052AA8">
              <w:rPr>
                <w:lang w:val="en-US"/>
              </w:rPr>
              <w:t xml:space="preserve">Halloween: The Game     </w:t>
            </w:r>
            <w:r>
              <w:t>Издатель</w:t>
            </w:r>
            <w:r w:rsidRPr="00052AA8">
              <w:rPr>
                <w:lang w:val="en-US"/>
              </w:rPr>
              <w:t xml:space="preserve">  </w:t>
            </w:r>
            <w:proofErr w:type="spellStart"/>
            <w:r w:rsidRPr="00052AA8">
              <w:rPr>
                <w:lang w:val="en-US"/>
              </w:rPr>
              <w:t>IllFonic</w:t>
            </w:r>
            <w:proofErr w:type="spellEnd"/>
          </w:p>
        </w:tc>
      </w:tr>
      <w:tr w:rsidR="00035A7B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r>
              <w:t xml:space="preserve">Жанр и </w:t>
            </w:r>
            <w:proofErr w:type="spellStart"/>
            <w:r>
              <w:t>поджанр</w:t>
            </w:r>
            <w:proofErr w:type="spellEnd"/>
          </w:p>
        </w:tc>
        <w:tc>
          <w:tcPr>
            <w:tcW w:w="4673" w:type="dxa"/>
            <w:vAlign w:val="center"/>
          </w:tcPr>
          <w:p w:rsidR="00035A7B" w:rsidRDefault="00052AA8" w:rsidP="00052AA8">
            <w:proofErr w:type="spellStart"/>
            <w:r w:rsidRPr="00052AA8">
              <w:t>Экшены</w:t>
            </w:r>
            <w:proofErr w:type="spellEnd"/>
            <w:r>
              <w:t xml:space="preserve"> </w:t>
            </w:r>
            <w:proofErr w:type="spellStart"/>
            <w:r>
              <w:t>Хорор</w:t>
            </w:r>
            <w:proofErr w:type="spellEnd"/>
          </w:p>
        </w:tc>
      </w:tr>
      <w:tr w:rsidR="00035A7B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r>
              <w:t>Платформу</w:t>
            </w:r>
          </w:p>
        </w:tc>
        <w:tc>
          <w:tcPr>
            <w:tcW w:w="4673" w:type="dxa"/>
            <w:vAlign w:val="center"/>
          </w:tcPr>
          <w:p w:rsidR="00035A7B" w:rsidRDefault="00052AA8">
            <w:proofErr w:type="spellStart"/>
            <w:r w:rsidRPr="00052AA8">
              <w:t>Windows</w:t>
            </w:r>
            <w:proofErr w:type="spellEnd"/>
            <w:r w:rsidRPr="00052AA8">
              <w:t xml:space="preserve"> 11 64-bit</w:t>
            </w:r>
          </w:p>
        </w:tc>
      </w:tr>
      <w:tr w:rsidR="00035A7B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r>
              <w:t>Целевую аудиторию</w:t>
            </w:r>
          </w:p>
        </w:tc>
        <w:tc>
          <w:tcPr>
            <w:tcW w:w="4673" w:type="dxa"/>
            <w:vAlign w:val="center"/>
          </w:tcPr>
          <w:p w:rsidR="00035A7B" w:rsidRDefault="00052AA8">
            <w:r w:rsidRPr="00052AA8">
              <w:t xml:space="preserve">поклонники </w:t>
            </w:r>
            <w:proofErr w:type="spellStart"/>
            <w:r w:rsidRPr="00052AA8">
              <w:t>хоррор</w:t>
            </w:r>
            <w:proofErr w:type="spellEnd"/>
            <w:r w:rsidRPr="00052AA8">
              <w:t xml:space="preserve">-франшиз и асимметричных </w:t>
            </w:r>
            <w:proofErr w:type="spellStart"/>
            <w:r w:rsidRPr="00052AA8">
              <w:t>мультиплеерных</w:t>
            </w:r>
            <w:proofErr w:type="spellEnd"/>
            <w:r w:rsidRPr="00052AA8">
              <w:t xml:space="preserve"> проектов</w:t>
            </w:r>
            <w:r>
              <w:t>. 18+</w:t>
            </w:r>
          </w:p>
        </w:tc>
      </w:tr>
      <w:tr w:rsidR="00035A7B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r>
              <w:t>Основные игровые механики</w:t>
            </w:r>
          </w:p>
        </w:tc>
        <w:tc>
          <w:tcPr>
            <w:tcW w:w="4673" w:type="dxa"/>
            <w:vAlign w:val="center"/>
          </w:tcPr>
          <w:p w:rsidR="00035A7B" w:rsidRPr="00D20311" w:rsidRDefault="001A4830" w:rsidP="002359C7">
            <w:r>
              <w:t>Передвижение убийство</w:t>
            </w:r>
            <w:r w:rsidR="00D20311" w:rsidRPr="00D20311">
              <w:t xml:space="preserve">. </w:t>
            </w:r>
            <w:r w:rsidR="00D20311">
              <w:t>Жертвы – сбор ресурсов, спасение людей,</w:t>
            </w:r>
            <w:bookmarkStart w:id="0" w:name="_GoBack"/>
            <w:bookmarkEnd w:id="0"/>
            <w:r w:rsidR="00D20311">
              <w:t xml:space="preserve"> поиск способов побега</w:t>
            </w:r>
          </w:p>
        </w:tc>
      </w:tr>
      <w:tr w:rsidR="00035A7B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r>
              <w:t>Цель игрока</w:t>
            </w:r>
          </w:p>
        </w:tc>
        <w:tc>
          <w:tcPr>
            <w:tcW w:w="4673" w:type="dxa"/>
            <w:vAlign w:val="center"/>
          </w:tcPr>
          <w:p w:rsidR="00035A7B" w:rsidRDefault="002359C7">
            <w:r>
              <w:t xml:space="preserve">Маньяк -  Убить жертву. Жертва выжит </w:t>
            </w:r>
          </w:p>
        </w:tc>
      </w:tr>
      <w:tr w:rsidR="00035A7B" w:rsidTr="00035A7B">
        <w:trPr>
          <w:trHeight w:val="567"/>
          <w:jc w:val="center"/>
        </w:trPr>
        <w:tc>
          <w:tcPr>
            <w:tcW w:w="4672" w:type="dxa"/>
            <w:vAlign w:val="center"/>
          </w:tcPr>
          <w:p w:rsidR="00035A7B" w:rsidRDefault="00052AA8">
            <w:proofErr w:type="spellStart"/>
            <w:r>
              <w:t>Мультимидийные</w:t>
            </w:r>
            <w:proofErr w:type="spellEnd"/>
            <w:r>
              <w:t xml:space="preserve"> элементы</w:t>
            </w:r>
          </w:p>
        </w:tc>
        <w:tc>
          <w:tcPr>
            <w:tcW w:w="4673" w:type="dxa"/>
            <w:vAlign w:val="center"/>
          </w:tcPr>
          <w:p w:rsidR="00035A7B" w:rsidRPr="002359C7" w:rsidRDefault="002359C7">
            <w:pPr>
              <w:rPr>
                <w:lang w:val="en-US"/>
              </w:rPr>
            </w:pPr>
            <w:r>
              <w:rPr>
                <w:lang w:val="en-US"/>
              </w:rPr>
              <w:t>UI</w:t>
            </w:r>
            <w:r w:rsidRPr="002359C7">
              <w:t xml:space="preserve">. </w:t>
            </w:r>
            <w:r>
              <w:t>Текстуры. Звуки игроков фоновая музыка.</w:t>
            </w:r>
          </w:p>
        </w:tc>
      </w:tr>
    </w:tbl>
    <w:p w:rsidR="00035A7B" w:rsidRPr="00035A7B" w:rsidRDefault="00035A7B"/>
    <w:sectPr w:rsidR="00035A7B" w:rsidRPr="00035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189"/>
    <w:rsid w:val="00035A7B"/>
    <w:rsid w:val="00052AA8"/>
    <w:rsid w:val="000F2189"/>
    <w:rsid w:val="001A4830"/>
    <w:rsid w:val="002359C7"/>
    <w:rsid w:val="003463F1"/>
    <w:rsid w:val="00622C55"/>
    <w:rsid w:val="00D20311"/>
    <w:rsid w:val="00ED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EB7F5"/>
  <w15:chartTrackingRefBased/>
  <w15:docId w15:val="{A02290FE-3E0C-4F7C-9F9F-48F85199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463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SamLabWS" TargetMode="External"/><Relationship Id="rId5" Type="http://schemas.openxmlformats.org/officeDocument/2006/relationships/hyperlink" Target="https://samlab.ws/" TargetMode="External"/><Relationship Id="rId4" Type="http://schemas.openxmlformats.org/officeDocument/2006/relationships/hyperlink" Target="https://potplayer.t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2026-09-07T05:42:00Z</dcterms:created>
  <dcterms:modified xsi:type="dcterms:W3CDTF">2026-09-07T06:59:00Z</dcterms:modified>
</cp:coreProperties>
</file>