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Pr="00DF4D83" w:rsidRDefault="001E61D9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 xml:space="preserve">Теория вероятностей – это раздел математики который позволяет нам анализировать события и предсказывать их логически обоснованными связями 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Определение вероятности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Вероятностью наступления события А называется число, равное отношению числа случаев, благоприятствующих событию А, к общему числу случаев (исходов, шансов или элементарных событий).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</w:p>
    <w:p w:rsidR="001E61D9" w:rsidRPr="00DF4D83" w:rsidRDefault="001E61D9" w:rsidP="001E61D9">
      <w:pPr>
        <w:rPr>
          <w:rFonts w:ascii="Times New Roman" w:eastAsiaTheme="minorEastAsia" w:hAnsi="Times New Roman" w:cs="Times New Roman"/>
        </w:rPr>
      </w:pPr>
      <w:proofErr w:type="spellStart"/>
      <w:r w:rsidRPr="00DF4D83">
        <w:rPr>
          <w:rFonts w:ascii="Times New Roman" w:hAnsi="Times New Roman" w:cs="Times New Roman"/>
        </w:rPr>
        <w:t>Обозначание</w:t>
      </w:r>
      <w:proofErr w:type="spellEnd"/>
      <w:r w:rsidRPr="00DF4D83">
        <w:rPr>
          <w:rFonts w:ascii="Times New Roman" w:hAnsi="Times New Roman" w:cs="Times New Roman"/>
        </w:rPr>
        <w:t xml:space="preserve"> </w:t>
      </w:r>
      <w:r w:rsidRPr="00DF4D83">
        <w:rPr>
          <w:rFonts w:ascii="Times New Roman" w:hAnsi="Times New Roman" w:cs="Times New Roman"/>
          <w:lang w:val="en-US"/>
        </w:rPr>
        <w:t>P</w:t>
      </w:r>
      <w:r w:rsidRPr="00DF4D83">
        <w:rPr>
          <w:rFonts w:ascii="Times New Roman" w:hAnsi="Times New Roman" w:cs="Times New Roman"/>
        </w:rPr>
        <w:t>(</w:t>
      </w:r>
      <w:r w:rsidRPr="00DF4D83">
        <w:rPr>
          <w:rFonts w:ascii="Times New Roman" w:hAnsi="Times New Roman" w:cs="Times New Roman"/>
          <w:lang w:val="en-US"/>
        </w:rPr>
        <w:t>A</w:t>
      </w:r>
      <w:r w:rsidRPr="00DF4D83">
        <w:rPr>
          <w:rFonts w:ascii="Times New Roman" w:hAnsi="Times New Roman" w:cs="Times New Roman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r w:rsidRPr="00DF4D83">
        <w:rPr>
          <w:rFonts w:ascii="Times New Roman" w:eastAsiaTheme="minorEastAsia" w:hAnsi="Times New Roman" w:cs="Times New Roman"/>
        </w:rPr>
        <w:t xml:space="preserve"> </w:t>
      </w:r>
      <w:r w:rsidRPr="00DF4D83">
        <w:rPr>
          <w:rFonts w:ascii="Times New Roman" w:hAnsi="Times New Roman" w:cs="Times New Roman"/>
        </w:rPr>
        <w:t xml:space="preserve"> (где п – общее число случаев, т - число случаев, благоприятствующих событию А)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</w:p>
    <w:p w:rsidR="001E61D9" w:rsidRPr="00DF4D83" w:rsidRDefault="001E61D9" w:rsidP="001E61D9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Вероятность достоверного события равна единице (</w:t>
      </w:r>
      <w:r w:rsidRPr="00DF4D83">
        <w:rPr>
          <w:rFonts w:ascii="Times New Roman" w:hAnsi="Times New Roman" w:cs="Times New Roman"/>
          <w:lang w:val="en-US"/>
        </w:rPr>
        <w:t>P</w:t>
      </w:r>
      <w:r w:rsidRPr="00DF4D83">
        <w:rPr>
          <w:rFonts w:ascii="Times New Roman" w:hAnsi="Times New Roman" w:cs="Times New Roman"/>
        </w:rPr>
        <w:t>(</w:t>
      </w:r>
      <w:r w:rsidRPr="00DF4D83">
        <w:rPr>
          <w:rFonts w:ascii="Times New Roman" w:hAnsi="Times New Roman" w:cs="Times New Roman"/>
          <w:lang w:val="en-US"/>
        </w:rPr>
        <w:t>A</w:t>
      </w:r>
      <w:r w:rsidR="00DF4D83" w:rsidRPr="00DF4D83"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r w:rsidR="00DF4D83" w:rsidRPr="00DF4D83">
        <w:rPr>
          <w:rFonts w:ascii="Times New Roman" w:eastAsiaTheme="minorEastAsia" w:hAnsi="Times New Roman" w:cs="Times New Roman"/>
        </w:rPr>
        <w:t xml:space="preserve"> = </w:t>
      </w:r>
      <w:r w:rsidRPr="00DF4D83">
        <w:rPr>
          <w:rFonts w:ascii="Times New Roman" w:hAnsi="Times New Roman" w:cs="Times New Roman"/>
        </w:rPr>
        <w:t>1)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</w:p>
    <w:p w:rsidR="001E61D9" w:rsidRPr="00DF4D83" w:rsidRDefault="001E61D9" w:rsidP="001E61D9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Вероятность н</w:t>
      </w:r>
      <w:r w:rsidR="00DF4D83" w:rsidRPr="00DF4D83">
        <w:rPr>
          <w:rFonts w:ascii="Times New Roman" w:hAnsi="Times New Roman" w:cs="Times New Roman"/>
        </w:rPr>
        <w:t xml:space="preserve">евозможного события равна нулю  </w:t>
      </w:r>
      <w:r w:rsidR="00DF4D83" w:rsidRPr="00DF4D83">
        <w:rPr>
          <w:rFonts w:ascii="Times New Roman" w:hAnsi="Times New Roman" w:cs="Times New Roman"/>
        </w:rPr>
        <w:t>(</w:t>
      </w:r>
      <w:r w:rsidR="00DF4D83" w:rsidRPr="00DF4D83">
        <w:rPr>
          <w:rFonts w:ascii="Times New Roman" w:hAnsi="Times New Roman" w:cs="Times New Roman"/>
          <w:lang w:val="en-US"/>
        </w:rPr>
        <w:t>P</w:t>
      </w:r>
      <w:r w:rsidR="00DF4D83" w:rsidRPr="00DF4D83">
        <w:rPr>
          <w:rFonts w:ascii="Times New Roman" w:hAnsi="Times New Roman" w:cs="Times New Roman"/>
        </w:rPr>
        <w:t>(</w:t>
      </w:r>
      <w:r w:rsidR="00DF4D83" w:rsidRPr="00DF4D83">
        <w:rPr>
          <w:rFonts w:ascii="Times New Roman" w:hAnsi="Times New Roman" w:cs="Times New Roman"/>
          <w:lang w:val="en-US"/>
        </w:rPr>
        <w:t>A</w:t>
      </w:r>
      <w:r w:rsidR="00DF4D83" w:rsidRPr="00DF4D83"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0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r w:rsidR="00DF4D83" w:rsidRPr="00DF4D83">
        <w:rPr>
          <w:rFonts w:ascii="Times New Roman" w:eastAsiaTheme="minorEastAsia" w:hAnsi="Times New Roman" w:cs="Times New Roman"/>
        </w:rPr>
        <w:t xml:space="preserve"> = </w:t>
      </w:r>
      <w:r w:rsidR="00DF4D83" w:rsidRPr="00DF4D83">
        <w:rPr>
          <w:rFonts w:ascii="Times New Roman" w:hAnsi="Times New Roman" w:cs="Times New Roman"/>
        </w:rPr>
        <w:t>0</w:t>
      </w:r>
      <w:r w:rsidR="00DF4D83" w:rsidRPr="00DF4D83">
        <w:rPr>
          <w:rFonts w:ascii="Times New Roman" w:hAnsi="Times New Roman" w:cs="Times New Roman"/>
        </w:rPr>
        <w:t>)</w:t>
      </w:r>
    </w:p>
    <w:p w:rsidR="001E61D9" w:rsidRPr="00DF4D83" w:rsidRDefault="001E61D9" w:rsidP="001E61D9">
      <w:pPr>
        <w:rPr>
          <w:rFonts w:ascii="Times New Roman" w:hAnsi="Times New Roman" w:cs="Times New Roman"/>
        </w:rPr>
      </w:pPr>
    </w:p>
    <w:p w:rsidR="00DF4D83" w:rsidRPr="00DF4D83" w:rsidRDefault="001E61D9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 xml:space="preserve">Вероятность случайного события есть положительное число, между нулем и единицей (0 ≤ </w:t>
      </w:r>
      <w:r w:rsidRPr="00DF4D83">
        <w:rPr>
          <w:rFonts w:ascii="Times New Roman" w:hAnsi="Times New Roman" w:cs="Times New Roman"/>
          <w:lang w:val="en-US"/>
        </w:rPr>
        <w:t>P</w:t>
      </w:r>
      <w:r w:rsidRPr="00DF4D83">
        <w:rPr>
          <w:rFonts w:ascii="Times New Roman" w:hAnsi="Times New Roman" w:cs="Times New Roman"/>
        </w:rPr>
        <w:t>(</w:t>
      </w:r>
      <w:r w:rsidRPr="00DF4D83">
        <w:rPr>
          <w:rFonts w:ascii="Times New Roman" w:hAnsi="Times New Roman" w:cs="Times New Roman"/>
          <w:lang w:val="en-US"/>
        </w:rPr>
        <w:t>A</w:t>
      </w:r>
      <w:r w:rsidR="00DF4D83" w:rsidRPr="00DF4D83">
        <w:rPr>
          <w:rFonts w:ascii="Times New Roman" w:hAnsi="Times New Roman" w:cs="Times New Roman"/>
        </w:rPr>
        <w:t>) ≤1)</w:t>
      </w:r>
    </w:p>
    <w:p w:rsidR="00DF4D83" w:rsidRPr="00DF4D83" w:rsidRDefault="00DF4D83" w:rsidP="00DF4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D8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</w:t>
      </w:r>
      <w:r w:rsidRPr="00DF4D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4D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Статистической вероятностью события А называется</w:t>
      </w:r>
      <w:r w:rsidRPr="00DF4D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относительная частота появления события в п - произведенных</w:t>
      </w:r>
      <w:r w:rsidRPr="00DF4D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испытаниях.</w:t>
      </w:r>
    </w:p>
    <w:p w:rsidR="00DF4D83" w:rsidRPr="00DF4D83" w:rsidRDefault="00DF4D83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Статистическая вероятность</w:t>
      </w:r>
    </w:p>
    <w:p w:rsidR="00DF4D83" w:rsidRPr="00DF4D83" w:rsidRDefault="00DF4D83" w:rsidP="00DF4D83">
      <w:pPr>
        <w:rPr>
          <w:rFonts w:ascii="Times New Roman" w:hAnsi="Times New Roman" w:cs="Times New Roman"/>
        </w:rPr>
      </w:pPr>
    </w:p>
    <w:p w:rsidR="00DF4D83" w:rsidRPr="00DF4D83" w:rsidRDefault="00DF4D83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Задание №4. К устройству подключено 5 синих, 7 желтых и 8 красных проводов. Какова вероятность, что вынутый провод будет синим?</w:t>
      </w:r>
    </w:p>
    <w:p w:rsidR="00DF4D83" w:rsidRPr="00DF4D83" w:rsidRDefault="00DF4D83" w:rsidP="00DF4D83">
      <w:pPr>
        <w:rPr>
          <w:rFonts w:ascii="Times New Roman" w:hAnsi="Times New Roman" w:cs="Times New Roman"/>
        </w:rPr>
      </w:pPr>
    </w:p>
    <w:p w:rsidR="00DF4D83" w:rsidRPr="00DF4D83" w:rsidRDefault="00DF4D83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Решение:</w:t>
      </w:r>
    </w:p>
    <w:p w:rsidR="00DF4D83" w:rsidRPr="00DF4D83" w:rsidRDefault="00DF4D83" w:rsidP="00DF4D83">
      <w:pPr>
        <w:rPr>
          <w:rFonts w:ascii="Times New Roman" w:hAnsi="Times New Roman" w:cs="Times New Roman"/>
        </w:rPr>
      </w:pPr>
    </w:p>
    <w:p w:rsidR="00DF4D83" w:rsidRPr="00DF4D83" w:rsidRDefault="00DF4D83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>Событие А - вынули синий провод.</w:t>
      </w:r>
    </w:p>
    <w:p w:rsidR="00DF4D83" w:rsidRPr="00DF4D83" w:rsidRDefault="00DF4D83" w:rsidP="00DF4D83">
      <w:pPr>
        <w:rPr>
          <w:rFonts w:ascii="Times New Roman" w:hAnsi="Times New Roman" w:cs="Times New Roman"/>
        </w:rPr>
      </w:pPr>
    </w:p>
    <w:p w:rsidR="001E61D9" w:rsidRPr="00284392" w:rsidRDefault="00DF4D83" w:rsidP="00DF4D83">
      <w:pPr>
        <w:rPr>
          <w:rFonts w:ascii="Times New Roman" w:hAnsi="Times New Roman" w:cs="Times New Roman"/>
        </w:rPr>
      </w:pPr>
      <w:r w:rsidRPr="00DF4D83">
        <w:rPr>
          <w:rFonts w:ascii="Times New Roman" w:hAnsi="Times New Roman" w:cs="Times New Roman"/>
        </w:rPr>
        <w:t xml:space="preserve">Так как п = 20, m = 5, </w:t>
      </w:r>
      <w:proofErr w:type="spellStart"/>
      <w:r w:rsidRPr="00DF4D83">
        <w:rPr>
          <w:rFonts w:ascii="Times New Roman" w:hAnsi="Times New Roman" w:cs="Times New Roman"/>
        </w:rPr>
        <w:t>το</w:t>
      </w:r>
      <w:proofErr w:type="spellEnd"/>
      <w:r w:rsidRPr="00DF4D83">
        <w:rPr>
          <w:rFonts w:ascii="Times New Roman" w:hAnsi="Times New Roman" w:cs="Times New Roman"/>
        </w:rPr>
        <w:t xml:space="preserve"> P(A) = =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5 </m:t>
            </m:r>
          </m:num>
          <m:den>
            <m:r>
              <w:rPr>
                <w:rFonts w:ascii="Cambria Math" w:hAnsi="Cambria Math" w:cs="Times New Roman"/>
              </w:rPr>
              <m:t>20</m:t>
            </m:r>
          </m:den>
        </m:f>
      </m:oMath>
      <w:r w:rsidR="00284392" w:rsidRPr="00284392">
        <w:rPr>
          <w:rFonts w:ascii="Times New Roman" w:hAnsi="Times New Roman" w:cs="Times New Roman"/>
        </w:rPr>
        <w:t xml:space="preserve"> = 0.25</w:t>
      </w:r>
    </w:p>
    <w:p w:rsidR="00284392" w:rsidRDefault="00284392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</w:t>
      </w: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</w:t>
      </w:r>
      <w:proofErr w:type="spellStart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сущеотвует</w:t>
      </w:r>
      <w:proofErr w:type="spellEnd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 вариантов выбора первого элемента и для каждого</w:t>
      </w: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них имеется n </w:t>
      </w:r>
      <w:proofErr w:type="spellStart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вариантое</w:t>
      </w:r>
      <w:proofErr w:type="spellEnd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выбора второго элемента, то всего</w:t>
      </w: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существует т · n различных пар с выбранными таким образом </w:t>
      </w:r>
      <w:proofErr w:type="spellStart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пераым</w:t>
      </w:r>
      <w:proofErr w:type="spellEnd"/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2843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вторым элементами.</w:t>
      </w:r>
    </w:p>
    <w:p w:rsidR="00284392" w:rsidRDefault="00ED3681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D3681" w:rsidRPr="00ED3681" w:rsidRDefault="00ED3681" w:rsidP="00ED3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Определение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Комбинаторика - раздел математики, посвящённый решению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задач, связанных с выбором и расположением элементов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некоторого (чаще всего конечного) множества в соответствии с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заданными правилами.</w:t>
      </w:r>
    </w:p>
    <w:p w:rsidR="00ED3681" w:rsidRDefault="00ED3681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3681" w:rsidRPr="00ED3681" w:rsidRDefault="00ED3681" w:rsidP="00ED3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Перестановками из n элементов называются соединения,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которые состоят из одних и тех же п элементов и отличаются</w:t>
      </w:r>
      <w:r w:rsidRP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одно от другого только порядком их расположения.</w:t>
      </w:r>
    </w:p>
    <w:p w:rsidR="00ED3681" w:rsidRDefault="00ED3681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n!</w:t>
      </w:r>
    </w:p>
    <w:p w:rsidR="00ED3681" w:rsidRDefault="00ED3681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D3681" w:rsidRDefault="00ED3681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Пример. Сколько способами можно рассадить 6 студентов за 6 компьютеров</w:t>
      </w:r>
    </w:p>
    <w:p w:rsidR="00ED3681" w:rsidRDefault="00A97F76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6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t>6*5*4*3*2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  720</w:t>
      </w:r>
      <w:proofErr w:type="gramEnd"/>
      <w:r w:rsidR="00ED3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97F76" w:rsidRPr="00284392" w:rsidRDefault="00A97F76" w:rsidP="00284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F76" w:rsidRPr="00A97F76" w:rsidRDefault="00A97F76" w:rsidP="00A97F7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76">
        <w:rPr>
          <w:rFonts w:ascii="Times New Roman" w:hAnsi="Times New Roman" w:cs="Times New Roman"/>
        </w:rPr>
        <w:t xml:space="preserve"> 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Размещениями из т элементов по п элементов (n &lt; m)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называются такие соединения, каждое из которых содержит п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элементов, взятых из данных т разных элементов, и которые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отличаются одно от другого либо самими элементами, либо</w:t>
      </w:r>
      <w:r w:rsidRPr="00A97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порядком их расположения.</w:t>
      </w:r>
    </w:p>
    <w:p w:rsidR="00A97F76" w:rsidRPr="00A97F76" w:rsidRDefault="00A97F76" w:rsidP="00DF4D83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n-k</m:t>
                  </m:r>
                </m:e>
              </m:d>
              <m:r>
                <w:rPr>
                  <w:rFonts w:ascii="Cambria Math" w:hAnsi="Cambria Math" w:cs="Times New Roman"/>
                </w:rPr>
                <m:t>!</m:t>
              </m:r>
            </m:den>
          </m:f>
        </m:oMath>
      </m:oMathPara>
    </w:p>
    <w:p w:rsidR="00650FEC" w:rsidRPr="00650FEC" w:rsidRDefault="00650FEC" w:rsidP="00650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Пример, Сколькими способами можно обозначить вектор,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используя буквы A, B, C, D, E, F?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Решение: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условии даны 6 букв. Для обозначения вектора используются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 буквы, причём порядок записи этих букв в обозначении имеет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значение. Поэтому задача сводится к нахождению числа</w:t>
      </w:r>
      <w:r w:rsidRPr="00650F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размещений из 6 по 2.</w:t>
      </w:r>
    </w:p>
    <w:p w:rsidR="00A97F76" w:rsidRDefault="00A97F76" w:rsidP="00DF4D83">
      <w:pPr>
        <w:rPr>
          <w:rFonts w:ascii="Times New Roman" w:hAnsi="Times New Roman" w:cs="Times New Roman"/>
          <w:lang w:val="en-US"/>
        </w:rPr>
      </w:pPr>
    </w:p>
    <w:p w:rsidR="00550A4D" w:rsidRPr="00550A4D" w:rsidRDefault="00550A4D" w:rsidP="00550A4D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12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  <m:r>
                <w:rPr>
                  <w:rFonts w:ascii="Cambria Math" w:hAnsi="Cambria Math" w:cs="Times New Roman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  <m:r>
                <w:rPr>
                  <w:rFonts w:ascii="Cambria Math" w:hAnsi="Cambria Math" w:cs="Times New Roman"/>
                </w:rPr>
                <m:t>!</m:t>
              </m:r>
            </m:den>
          </m:f>
        </m:oMath>
      </m:oMathPara>
    </w:p>
    <w:p w:rsidR="00550A4D" w:rsidRPr="00A97F76" w:rsidRDefault="00550A4D" w:rsidP="00550A4D">
      <w:pPr>
        <w:rPr>
          <w:rFonts w:ascii="Times New Roman" w:eastAsiaTheme="minorEastAsia" w:hAnsi="Times New Roman" w:cs="Times New Roman"/>
        </w:rPr>
      </w:pPr>
    </w:p>
    <w:p w:rsidR="00550A4D" w:rsidRPr="00A97F76" w:rsidRDefault="00550A4D" w:rsidP="00550A4D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360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</m:t>
              </m:r>
              <m:r>
                <w:rPr>
                  <w:rFonts w:ascii="Cambria Math" w:hAnsi="Cambria Math" w:cs="Times New Roman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d>
              <m:r>
                <w:rPr>
                  <w:rFonts w:ascii="Cambria Math" w:hAnsi="Cambria Math" w:cs="Times New Roman"/>
                </w:rPr>
                <m:t>!</m:t>
              </m:r>
            </m:den>
          </m:f>
        </m:oMath>
      </m:oMathPara>
    </w:p>
    <w:p w:rsidR="00550A4D" w:rsidRDefault="00550A4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550A4D" w:rsidRDefault="00550A4D" w:rsidP="00DF4D83">
      <w:pPr>
        <w:rPr>
          <w:rFonts w:ascii="Times New Roman" w:hAnsi="Times New Roman" w:cs="Times New Roman"/>
          <w:lang w:val="en-US"/>
        </w:rPr>
      </w:pPr>
    </w:p>
    <w:p w:rsidR="00550A4D" w:rsidRPr="00550A4D" w:rsidRDefault="00550A4D" w:rsidP="00550A4D">
      <w:pPr>
        <w:rPr>
          <w:rFonts w:ascii="Times New Roman" w:hAnsi="Times New Roman" w:cs="Times New Roman"/>
        </w:rPr>
      </w:pPr>
      <w:r w:rsidRPr="00550A4D">
        <w:rPr>
          <w:rFonts w:ascii="Times New Roman" w:hAnsi="Times New Roman" w:cs="Times New Roman"/>
        </w:rPr>
        <w:t>Определение</w:t>
      </w:r>
    </w:p>
    <w:p w:rsidR="00550A4D" w:rsidRPr="00550A4D" w:rsidRDefault="00550A4D" w:rsidP="00550A4D">
      <w:pPr>
        <w:rPr>
          <w:rFonts w:ascii="Times New Roman" w:hAnsi="Times New Roman" w:cs="Times New Roman"/>
        </w:rPr>
      </w:pPr>
    </w:p>
    <w:p w:rsidR="00550A4D" w:rsidRPr="00550A4D" w:rsidRDefault="00550A4D" w:rsidP="00550A4D">
      <w:pPr>
        <w:rPr>
          <w:rFonts w:ascii="Times New Roman" w:hAnsi="Times New Roman" w:cs="Times New Roman"/>
        </w:rPr>
      </w:pPr>
      <w:r w:rsidRPr="00550A4D">
        <w:rPr>
          <w:rFonts w:ascii="Times New Roman" w:hAnsi="Times New Roman" w:cs="Times New Roman"/>
        </w:rPr>
        <w:t>Сочетаниями из п элементов по к называются подмножества</w:t>
      </w:r>
    </w:p>
    <w:p w:rsidR="00550A4D" w:rsidRPr="00550A4D" w:rsidRDefault="00550A4D" w:rsidP="00550A4D">
      <w:pPr>
        <w:rPr>
          <w:rFonts w:ascii="Times New Roman" w:hAnsi="Times New Roman" w:cs="Times New Roman"/>
        </w:rPr>
      </w:pPr>
      <w:r w:rsidRPr="00550A4D">
        <w:rPr>
          <w:rFonts w:ascii="Times New Roman" w:hAnsi="Times New Roman" w:cs="Times New Roman"/>
        </w:rPr>
        <w:t xml:space="preserve">из </w:t>
      </w:r>
      <w:proofErr w:type="gramStart"/>
      <w:r w:rsidRPr="00550A4D">
        <w:rPr>
          <w:rFonts w:ascii="Times New Roman" w:hAnsi="Times New Roman" w:cs="Times New Roman"/>
        </w:rPr>
        <w:t>к элементов</w:t>
      </w:r>
      <w:proofErr w:type="gramEnd"/>
      <w:r w:rsidRPr="00550A4D">
        <w:rPr>
          <w:rFonts w:ascii="Times New Roman" w:hAnsi="Times New Roman" w:cs="Times New Roman"/>
        </w:rPr>
        <w:t>, отличающиеся друг от друга хотя бы одним</w:t>
      </w:r>
    </w:p>
    <w:p w:rsidR="00550A4D" w:rsidRDefault="00550A4D" w:rsidP="00550A4D">
      <w:pPr>
        <w:rPr>
          <w:rFonts w:ascii="Times New Roman" w:hAnsi="Times New Roman" w:cs="Times New Roman"/>
        </w:rPr>
      </w:pPr>
      <w:r w:rsidRPr="00550A4D">
        <w:rPr>
          <w:rFonts w:ascii="Times New Roman" w:hAnsi="Times New Roman" w:cs="Times New Roman"/>
        </w:rPr>
        <w:t>элементом.</w:t>
      </w:r>
    </w:p>
    <w:p w:rsidR="00550A4D" w:rsidRPr="00550A4D" w:rsidRDefault="00550A4D" w:rsidP="00550A4D">
      <w:pPr>
        <w:rPr>
          <w:rFonts w:ascii="Times New Roman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n-k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!×k!</m:t>
              </m:r>
            </m:den>
          </m:f>
        </m:oMath>
      </m:oMathPara>
    </w:p>
    <w:p w:rsidR="00550A4D" w:rsidRDefault="00EA71D6" w:rsidP="00550A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Задача 8 </w:t>
      </w:r>
    </w:p>
    <w:p w:rsidR="00EA71D6" w:rsidRPr="00EA71D6" w:rsidRDefault="00EA71D6" w:rsidP="00550A4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A71D6" w:rsidRPr="00EA7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61"/>
    <w:rsid w:val="001E61D9"/>
    <w:rsid w:val="00284392"/>
    <w:rsid w:val="00550A4D"/>
    <w:rsid w:val="00622C55"/>
    <w:rsid w:val="00650FEC"/>
    <w:rsid w:val="00A61C61"/>
    <w:rsid w:val="00A97F76"/>
    <w:rsid w:val="00DF4D83"/>
    <w:rsid w:val="00EA71D6"/>
    <w:rsid w:val="00ED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C908"/>
  <w15:chartTrackingRefBased/>
  <w15:docId w15:val="{915DA00A-6392-444C-8EDF-20B359CE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E6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F76E-ACA6-4E3F-9EB7-8F7D9E69B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2026-09-14T15:05:00Z</dcterms:created>
  <dcterms:modified xsi:type="dcterms:W3CDTF">2026-09-14T16:30:00Z</dcterms:modified>
</cp:coreProperties>
</file>