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809" w:rsidRDefault="00E43809" w:rsidP="00E43809">
      <w:proofErr w:type="spellStart"/>
      <w:r>
        <w:t>Сериализация</w:t>
      </w:r>
      <w:proofErr w:type="spellEnd"/>
      <w:r>
        <w:t xml:space="preserve"> – это сохранение состояния объекта в виде данных.</w:t>
      </w:r>
    </w:p>
    <w:p w:rsidR="00E43809" w:rsidRPr="00E43809" w:rsidRDefault="00E43809" w:rsidP="00E43809">
      <w:proofErr w:type="spellStart"/>
      <w:r>
        <w:t>Десерелизация</w:t>
      </w:r>
      <w:proofErr w:type="spellEnd"/>
      <w:r>
        <w:t xml:space="preserve"> – обратный процесс.      </w:t>
      </w:r>
      <w:r w:rsidRPr="00E43809">
        <w:t xml:space="preserve">  </w:t>
      </w:r>
    </w:p>
    <w:p w:rsidR="00E43809" w:rsidRDefault="00E43809" w:rsidP="00E43809">
      <w:r>
        <w:t xml:space="preserve">Данные в памяти структурированы не просто </w:t>
      </w:r>
      <w:proofErr w:type="gramStart"/>
      <w:r>
        <w:t>таблицей</w:t>
      </w:r>
      <w:proofErr w:type="gramEnd"/>
      <w:r>
        <w:t xml:space="preserve"> а системой ссылок на разные части одной программы.                     </w:t>
      </w:r>
    </w:p>
    <w:p w:rsidR="00E43809" w:rsidRDefault="00E43809" w:rsidP="00E43809">
      <w:pPr>
        <w:pStyle w:val="a3"/>
      </w:pPr>
      <w:r>
        <w:t xml:space="preserve">Выбор </w:t>
      </w:r>
      <w:proofErr w:type="spellStart"/>
      <w:r>
        <w:t>оптимального</w:t>
      </w:r>
      <w:proofErr w:type="spellEnd"/>
      <w:r>
        <w:t xml:space="preserve"> </w:t>
      </w:r>
      <w:proofErr w:type="spellStart"/>
      <w:r>
        <w:t>формата</w:t>
      </w:r>
      <w:proofErr w:type="spellEnd"/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43809" w:rsidTr="00E4380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809" w:rsidRDefault="00E43809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sz w:val="21"/>
              </w:rPr>
              <w:t>Критерий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сравнения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809" w:rsidRDefault="00E43809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sz w:val="21"/>
              </w:rPr>
              <w:t>Текстовые</w:t>
            </w:r>
            <w:proofErr w:type="spellEnd"/>
            <w:r>
              <w:rPr>
                <w:rFonts w:ascii="Calibri" w:hAnsi="Calibri"/>
                <w:sz w:val="21"/>
              </w:rPr>
              <w:t xml:space="preserve"> (JSON/XML)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809" w:rsidRDefault="00E43809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sz w:val="21"/>
              </w:rPr>
              <w:t>Бинарные</w:t>
            </w:r>
            <w:proofErr w:type="spellEnd"/>
            <w:r>
              <w:rPr>
                <w:rFonts w:ascii="Calibri" w:hAnsi="Calibri"/>
                <w:sz w:val="21"/>
              </w:rPr>
              <w:t xml:space="preserve"> (</w:t>
            </w:r>
            <w:proofErr w:type="spellStart"/>
            <w:r>
              <w:rPr>
                <w:rFonts w:ascii="Calibri" w:hAnsi="Calibri"/>
                <w:sz w:val="21"/>
              </w:rPr>
              <w:t>Protobuf</w:t>
            </w:r>
            <w:proofErr w:type="spellEnd"/>
            <w:r>
              <w:rPr>
                <w:rFonts w:ascii="Calibri" w:hAnsi="Calibri"/>
                <w:sz w:val="21"/>
              </w:rPr>
              <w:t>/</w:t>
            </w:r>
            <w:proofErr w:type="spellStart"/>
            <w:r>
              <w:rPr>
                <w:rFonts w:ascii="Calibri" w:hAnsi="Calibri"/>
                <w:sz w:val="21"/>
              </w:rPr>
              <w:t>FlatBuffers</w:t>
            </w:r>
            <w:proofErr w:type="spellEnd"/>
            <w:r>
              <w:rPr>
                <w:rFonts w:ascii="Calibri" w:hAnsi="Calibri"/>
                <w:sz w:val="21"/>
              </w:rPr>
              <w:t>)</w:t>
            </w:r>
          </w:p>
        </w:tc>
      </w:tr>
      <w:tr w:rsidR="00E43809" w:rsidTr="00E4380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809" w:rsidRDefault="00E43809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sz w:val="21"/>
              </w:rPr>
              <w:t>Читаемость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809" w:rsidRPr="00E43809" w:rsidRDefault="00E43809">
            <w:pPr>
              <w:spacing w:before="40" w:after="40" w:line="240" w:lineRule="auto"/>
              <w:rPr>
                <w:lang w:val="ru-RU"/>
              </w:rPr>
            </w:pPr>
            <w:r w:rsidRPr="00E43809">
              <w:rPr>
                <w:rFonts w:ascii="Calibri" w:hAnsi="Calibri"/>
                <w:sz w:val="21"/>
                <w:lang w:val="ru-RU"/>
              </w:rPr>
              <w:t>Да — отлично подходит для отладки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809" w:rsidRPr="00E43809" w:rsidRDefault="00E43809">
            <w:pPr>
              <w:spacing w:before="40" w:after="40" w:line="240" w:lineRule="auto"/>
              <w:rPr>
                <w:lang w:val="ru-RU"/>
              </w:rPr>
            </w:pPr>
            <w:r w:rsidRPr="00E43809">
              <w:rPr>
                <w:rFonts w:ascii="Calibri" w:hAnsi="Calibri"/>
                <w:sz w:val="21"/>
                <w:lang w:val="ru-RU"/>
              </w:rPr>
              <w:t>Нет — только машинный байт-код</w:t>
            </w:r>
          </w:p>
        </w:tc>
      </w:tr>
      <w:tr w:rsidR="00E43809" w:rsidTr="00E4380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809" w:rsidRDefault="00E43809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sz w:val="21"/>
              </w:rPr>
              <w:t>Скорость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работы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809" w:rsidRPr="00E43809" w:rsidRDefault="00E43809">
            <w:pPr>
              <w:spacing w:before="40" w:after="40" w:line="240" w:lineRule="auto"/>
              <w:rPr>
                <w:lang w:val="ru-RU"/>
              </w:rPr>
            </w:pPr>
            <w:r w:rsidRPr="00E43809">
              <w:rPr>
                <w:rFonts w:ascii="Calibri" w:hAnsi="Calibri"/>
                <w:sz w:val="21"/>
                <w:lang w:val="ru-RU"/>
              </w:rPr>
              <w:t>Низкая — требует много процессорного времени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809" w:rsidRPr="00E43809" w:rsidRDefault="00E43809">
            <w:pPr>
              <w:spacing w:before="40" w:after="40" w:line="240" w:lineRule="auto"/>
              <w:rPr>
                <w:lang w:val="ru-RU"/>
              </w:rPr>
            </w:pPr>
            <w:r w:rsidRPr="00E43809">
              <w:rPr>
                <w:rFonts w:ascii="Calibri" w:hAnsi="Calibri"/>
                <w:sz w:val="21"/>
                <w:lang w:val="ru-RU"/>
              </w:rPr>
              <w:t>Высокая — прямое отображение в структуры памяти</w:t>
            </w:r>
          </w:p>
        </w:tc>
      </w:tr>
      <w:tr w:rsidR="00E43809" w:rsidTr="00E4380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809" w:rsidRDefault="00E43809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sz w:val="21"/>
              </w:rPr>
              <w:t>Вес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файла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809" w:rsidRPr="00E43809" w:rsidRDefault="00E43809">
            <w:pPr>
              <w:spacing w:before="40" w:after="40" w:line="240" w:lineRule="auto"/>
              <w:rPr>
                <w:lang w:val="ru-RU"/>
              </w:rPr>
            </w:pPr>
            <w:r w:rsidRPr="00E43809">
              <w:rPr>
                <w:rFonts w:ascii="Calibri" w:hAnsi="Calibri"/>
                <w:sz w:val="21"/>
                <w:lang w:val="ru-RU"/>
              </w:rPr>
              <w:t>Большой — из-за повторяющихся ключей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809" w:rsidRPr="00E43809" w:rsidRDefault="00E43809">
            <w:pPr>
              <w:spacing w:before="40" w:after="40" w:line="240" w:lineRule="auto"/>
              <w:rPr>
                <w:lang w:val="ru-RU"/>
              </w:rPr>
            </w:pPr>
            <w:r w:rsidRPr="00E43809">
              <w:rPr>
                <w:rFonts w:ascii="Calibri" w:hAnsi="Calibri"/>
                <w:sz w:val="21"/>
                <w:lang w:val="ru-RU"/>
              </w:rPr>
              <w:t>Минимальный — данные сжаты и оптимизированы</w:t>
            </w:r>
          </w:p>
        </w:tc>
      </w:tr>
      <w:tr w:rsidR="00E43809" w:rsidTr="00E4380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809" w:rsidRDefault="00E43809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sz w:val="21"/>
              </w:rPr>
              <w:t>Защита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от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читерства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809" w:rsidRPr="00E43809" w:rsidRDefault="00E43809">
            <w:pPr>
              <w:spacing w:before="40" w:after="40" w:line="240" w:lineRule="auto"/>
              <w:rPr>
                <w:lang w:val="ru-RU"/>
              </w:rPr>
            </w:pPr>
            <w:r w:rsidRPr="00E43809">
              <w:rPr>
                <w:rFonts w:ascii="Calibri" w:hAnsi="Calibri"/>
                <w:sz w:val="21"/>
                <w:lang w:val="ru-RU"/>
              </w:rPr>
              <w:t xml:space="preserve">Низкая — легко отредактировать </w:t>
            </w:r>
            <w:r>
              <w:rPr>
                <w:rFonts w:ascii="Calibri" w:hAnsi="Calibri"/>
                <w:sz w:val="21"/>
              </w:rPr>
              <w:t>HP</w:t>
            </w:r>
            <w:r w:rsidRPr="00E43809">
              <w:rPr>
                <w:rFonts w:ascii="Calibri" w:hAnsi="Calibri"/>
                <w:sz w:val="21"/>
                <w:lang w:val="ru-RU"/>
              </w:rPr>
              <w:t xml:space="preserve"> в блокноте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809" w:rsidRPr="00E43809" w:rsidRDefault="00E43809">
            <w:pPr>
              <w:spacing w:before="40" w:after="40" w:line="240" w:lineRule="auto"/>
              <w:rPr>
                <w:lang w:val="ru-RU"/>
              </w:rPr>
            </w:pPr>
            <w:r w:rsidRPr="00E43809">
              <w:rPr>
                <w:rFonts w:ascii="Calibri" w:hAnsi="Calibri"/>
                <w:sz w:val="21"/>
                <w:lang w:val="ru-RU"/>
              </w:rPr>
              <w:t>Высокая — требует знаний структуры схемы</w:t>
            </w:r>
          </w:p>
        </w:tc>
      </w:tr>
    </w:tbl>
    <w:p w:rsidR="00E43809" w:rsidRDefault="00E43809" w:rsidP="00E43809"/>
    <w:p w:rsidR="00E43809" w:rsidRDefault="00E43809" w:rsidP="00E43809">
      <w:pPr>
        <w:pStyle w:val="1"/>
        <w:rPr>
          <w:lang w:val="ru-RU"/>
        </w:rPr>
      </w:pPr>
      <w:r>
        <w:rPr>
          <w:lang w:val="ru-RU"/>
        </w:rPr>
        <w:t>Решение проблемы</w:t>
      </w:r>
    </w:p>
    <w:p w:rsidR="00E43809" w:rsidRDefault="00E43809" w:rsidP="00E43809">
      <w:pPr>
        <w:pStyle w:val="3"/>
        <w:jc w:val="center"/>
        <w:rPr>
          <w:lang w:val="ru-RU"/>
        </w:rPr>
      </w:pPr>
      <w:r>
        <w:rPr>
          <w:lang w:val="ru-RU"/>
        </w:rPr>
        <w:t>Метод 1: Дефолтные значения</w:t>
      </w:r>
    </w:p>
    <w:p w:rsidR="00E43809" w:rsidRDefault="00E43809" w:rsidP="00E43809">
      <w:pPr>
        <w:jc w:val="center"/>
      </w:pPr>
      <w:r>
        <w:t xml:space="preserve">При чтении сохранения версии 1.0 </w:t>
      </w:r>
      <w:proofErr w:type="spellStart"/>
      <w:r>
        <w:t>парсер</w:t>
      </w:r>
      <w:proofErr w:type="spellEnd"/>
      <w:r>
        <w:t xml:space="preserve"> не находит поле </w:t>
      </w:r>
      <w:proofErr w:type="spellStart"/>
      <w:r>
        <w:t>Mana</w:t>
      </w:r>
      <w:proofErr w:type="spellEnd"/>
      <w:r>
        <w:t xml:space="preserve">. Вместо падения система сверяется со схемой и автоматически выставляет безопасное значение по умолчанию: </w:t>
      </w:r>
      <w:proofErr w:type="spellStart"/>
      <w:r>
        <w:t>Mana</w:t>
      </w:r>
      <w:proofErr w:type="spellEnd"/>
      <w:r>
        <w:t xml:space="preserve"> = 100 (</w:t>
      </w:r>
      <w:proofErr w:type="spellStart"/>
      <w:r>
        <w:t>Full</w:t>
      </w:r>
      <w:proofErr w:type="spellEnd"/>
      <w:r>
        <w:t>).</w:t>
      </w:r>
    </w:p>
    <w:p w:rsidR="00E43809" w:rsidRDefault="00E43809" w:rsidP="00E43809">
      <w:pPr>
        <w:pStyle w:val="3"/>
        <w:jc w:val="center"/>
        <w:rPr>
          <w:lang w:val="ru-RU"/>
        </w:rPr>
      </w:pPr>
      <w:r>
        <w:rPr>
          <w:lang w:val="ru-RU"/>
        </w:rPr>
        <w:t>Метод 2: Скрипты миграции</w:t>
      </w:r>
    </w:p>
    <w:p w:rsidR="00E43809" w:rsidRDefault="00E43809" w:rsidP="00E43809">
      <w:pPr>
        <w:jc w:val="center"/>
      </w:pPr>
      <w:r>
        <w:t xml:space="preserve">При запуске старого файла игра видит маркер </w:t>
      </w:r>
      <w:proofErr w:type="spellStart"/>
      <w:r>
        <w:t>version</w:t>
      </w:r>
      <w:proofErr w:type="spellEnd"/>
      <w:r>
        <w:t xml:space="preserve">: 1. Конвертация: Специальный код миграции «на лету» </w:t>
      </w:r>
      <w:proofErr w:type="spellStart"/>
      <w:r>
        <w:t>пересохраняет</w:t>
      </w:r>
      <w:proofErr w:type="spellEnd"/>
      <w:r>
        <w:t xml:space="preserve"> структуру в формат 1.1, плавно добавляя новые поля. Игрок ничего не замечает!</w:t>
      </w:r>
    </w:p>
    <w:p w:rsidR="00E43809" w:rsidRDefault="00E43809" w:rsidP="00E43809">
      <w:r>
        <w:t xml:space="preserve">Как работает </w:t>
      </w:r>
      <w:proofErr w:type="spellStart"/>
      <w:r>
        <w:t>сериалезация</w:t>
      </w:r>
      <w:proofErr w:type="spellEnd"/>
      <w:r>
        <w:t xml:space="preserve"> в </w:t>
      </w:r>
      <w:r>
        <w:rPr>
          <w:lang w:val="en-US"/>
        </w:rPr>
        <w:t>JSON</w:t>
      </w:r>
      <w:r>
        <w:t xml:space="preserve"> в чистом </w:t>
      </w:r>
      <w:r>
        <w:rPr>
          <w:lang w:val="en-US"/>
        </w:rPr>
        <w:t>C</w:t>
      </w:r>
      <w:r>
        <w:t>#.</w:t>
      </w:r>
    </w:p>
    <w:p w:rsidR="00E43809" w:rsidRDefault="00E43809" w:rsidP="00E43809">
      <w:r>
        <w:t>Применяется специальная функция</w:t>
      </w:r>
      <w:r>
        <w:t xml:space="preserve"> (</w:t>
      </w:r>
      <w:proofErr w:type="spellStart"/>
      <w:r>
        <w:rPr>
          <w:rStyle w:val="HTML"/>
          <w:rFonts w:eastAsiaTheme="majorEastAsia"/>
          <w:sz w:val="21"/>
          <w:szCs w:val="21"/>
        </w:rPr>
        <w:t>JsonSerializer</w:t>
      </w:r>
      <w:proofErr w:type="spellEnd"/>
      <w:r>
        <w:t xml:space="preserve">) для превращения </w:t>
      </w:r>
      <w:proofErr w:type="gramStart"/>
      <w:r>
        <w:t>объектов  в</w:t>
      </w:r>
      <w:proofErr w:type="gramEnd"/>
      <w:r>
        <w:t xml:space="preserve"> </w:t>
      </w:r>
      <w:r>
        <w:rPr>
          <w:lang w:val="en-US"/>
        </w:rPr>
        <w:t>json</w:t>
      </w:r>
      <w:r w:rsidRPr="00E43809">
        <w:t xml:space="preserve"> </w:t>
      </w:r>
      <w:r>
        <w:t>файлы на прямую</w:t>
      </w:r>
    </w:p>
    <w:p w:rsidR="00E43809" w:rsidRDefault="00E43809" w:rsidP="00E43809"/>
    <w:p w:rsidR="00E43809" w:rsidRPr="00E43809" w:rsidRDefault="00E43809" w:rsidP="00E43809">
      <w:r>
        <w:t xml:space="preserve">Как работает </w:t>
      </w:r>
      <w:proofErr w:type="spellStart"/>
      <w:r>
        <w:t>сериализация</w:t>
      </w:r>
      <w:proofErr w:type="spellEnd"/>
      <w:r>
        <w:t xml:space="preserve"> в </w:t>
      </w:r>
      <w:r>
        <w:rPr>
          <w:lang w:val="en-US"/>
        </w:rPr>
        <w:t>JSON</w:t>
      </w:r>
      <w:r w:rsidRPr="00E43809">
        <w:t xml:space="preserve"> </w:t>
      </w:r>
      <w:r>
        <w:t xml:space="preserve">в </w:t>
      </w:r>
      <w:r>
        <w:rPr>
          <w:lang w:val="en-US"/>
        </w:rPr>
        <w:t>Unity</w:t>
      </w:r>
      <w:bookmarkStart w:id="0" w:name="_GoBack"/>
      <w:bookmarkEnd w:id="0"/>
    </w:p>
    <w:p w:rsidR="00E43809" w:rsidRDefault="00E43809" w:rsidP="00E43809">
      <w:r>
        <w:t xml:space="preserve">В </w:t>
      </w:r>
      <w:proofErr w:type="spellStart"/>
      <w:r>
        <w:t>юнити</w:t>
      </w:r>
      <w:proofErr w:type="spellEnd"/>
      <w:r>
        <w:t xml:space="preserve"> для преобразования объекта есть специальный класс.</w:t>
      </w:r>
      <w:r>
        <w:t xml:space="preserve">  </w:t>
      </w:r>
      <w:proofErr w:type="spellStart"/>
      <w:r>
        <w:rPr>
          <w:rStyle w:val="a6"/>
          <w:rFonts w:ascii="Arial" w:hAnsi="Arial" w:cs="Arial"/>
        </w:rPr>
        <w:t>JsonUtility</w:t>
      </w:r>
      <w:proofErr w:type="spellEnd"/>
    </w:p>
    <w:p w:rsidR="00622C55" w:rsidRDefault="00622C55"/>
    <w:sectPr w:rsidR="00622C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7BD"/>
    <w:rsid w:val="003847BD"/>
    <w:rsid w:val="00622C55"/>
    <w:rsid w:val="00E4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3F313"/>
  <w15:chartTrackingRefBased/>
  <w15:docId w15:val="{25ED27F6-9FB5-407F-A39E-5B414C40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3809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E43809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3809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380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E43809"/>
    <w:rPr>
      <w:rFonts w:asciiTheme="majorHAnsi" w:eastAsiaTheme="majorEastAsia" w:hAnsiTheme="majorHAnsi" w:cstheme="majorBidi"/>
      <w:b/>
      <w:bCs/>
      <w:color w:val="5B9BD5" w:themeColor="accent1"/>
      <w:lang w:val="en-US"/>
    </w:rPr>
  </w:style>
  <w:style w:type="paragraph" w:styleId="a3">
    <w:name w:val="Title"/>
    <w:basedOn w:val="a"/>
    <w:next w:val="a"/>
    <w:link w:val="a4"/>
    <w:uiPriority w:val="10"/>
    <w:qFormat/>
    <w:rsid w:val="00E43809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4">
    <w:name w:val="Заголовок Знак"/>
    <w:basedOn w:val="a0"/>
    <w:link w:val="a3"/>
    <w:uiPriority w:val="10"/>
    <w:rsid w:val="00E4380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table" w:styleId="a5">
    <w:name w:val="Table Grid"/>
    <w:basedOn w:val="a1"/>
    <w:uiPriority w:val="59"/>
    <w:rsid w:val="00E43809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E43809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E438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1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2</cp:revision>
  <dcterms:created xsi:type="dcterms:W3CDTF">2026-09-23T06:56:00Z</dcterms:created>
  <dcterms:modified xsi:type="dcterms:W3CDTF">2026-09-23T06:56:00Z</dcterms:modified>
</cp:coreProperties>
</file>