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08159E">
      <w:proofErr w:type="spellStart"/>
      <w:r>
        <w:t>Сериализация</w:t>
      </w:r>
      <w:proofErr w:type="spellEnd"/>
      <w:r>
        <w:t xml:space="preserve"> – это сохранение состояния объекта в виде данных.</w:t>
      </w:r>
    </w:p>
    <w:p w:rsidR="0008159E" w:rsidRDefault="0008159E">
      <w:pPr>
        <w:rPr>
          <w:lang w:val="en-US"/>
        </w:rPr>
      </w:pPr>
      <w:proofErr w:type="spellStart"/>
      <w:r>
        <w:t>Десерелизация</w:t>
      </w:r>
      <w:proofErr w:type="spellEnd"/>
      <w:r>
        <w:t xml:space="preserve"> – обратный процесс.  </w:t>
      </w:r>
      <w:r w:rsidR="0094357E">
        <w:t xml:space="preserve">   </w:t>
      </w:r>
      <w:r w:rsidR="00272CF7">
        <w:t xml:space="preserve"> </w:t>
      </w:r>
      <w:r w:rsidR="00272CF7">
        <w:rPr>
          <w:lang w:val="en-US"/>
        </w:rPr>
        <w:t xml:space="preserve">  </w:t>
      </w:r>
    </w:p>
    <w:p w:rsidR="00272CF7" w:rsidRDefault="00272CF7">
      <w:r>
        <w:t xml:space="preserve">Данные в памяти структурированы не просто </w:t>
      </w:r>
      <w:proofErr w:type="gramStart"/>
      <w:r>
        <w:t>таблицей</w:t>
      </w:r>
      <w:proofErr w:type="gramEnd"/>
      <w:r>
        <w:t xml:space="preserve"> а системой ссылок на разные части одной программы.    </w:t>
      </w:r>
      <w:r w:rsidR="00E10415" w:rsidRPr="00E10415">
        <w:t xml:space="preserve">    </w:t>
      </w:r>
      <w:r>
        <w:t xml:space="preserve">    </w:t>
      </w:r>
      <w:r w:rsidR="00E10415" w:rsidRPr="00E10415">
        <w:t xml:space="preserve">         </w:t>
      </w:r>
    </w:p>
    <w:p w:rsidR="00E10415" w:rsidRDefault="00E10415" w:rsidP="00E10415">
      <w:pPr>
        <w:pStyle w:val="a3"/>
      </w:pPr>
      <w:proofErr w:type="spellStart"/>
      <w:r>
        <w:t>Выбор</w:t>
      </w:r>
      <w:proofErr w:type="spellEnd"/>
      <w:r>
        <w:t xml:space="preserve"> </w:t>
      </w:r>
      <w:proofErr w:type="spellStart"/>
      <w:r>
        <w:t>оптимального</w:t>
      </w:r>
      <w:proofErr w:type="spellEnd"/>
      <w:r>
        <w:t xml:space="preserve"> </w:t>
      </w:r>
      <w:proofErr w:type="spellStart"/>
      <w:r>
        <w:t>формата</w:t>
      </w:r>
      <w:proofErr w:type="spellEnd"/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Критерий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сравнения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Текстовые</w:t>
            </w:r>
            <w:proofErr w:type="spellEnd"/>
            <w:r>
              <w:rPr>
                <w:rFonts w:ascii="Calibri" w:hAnsi="Calibri"/>
                <w:sz w:val="21"/>
              </w:rPr>
              <w:t xml:space="preserve"> (JSON/XML)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Бинарные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Protobuf</w:t>
            </w:r>
            <w:proofErr w:type="spellEnd"/>
            <w:r>
              <w:rPr>
                <w:rFonts w:ascii="Calibri" w:hAnsi="Calibri"/>
                <w:sz w:val="21"/>
              </w:rPr>
              <w:t>/</w:t>
            </w:r>
            <w:proofErr w:type="spellStart"/>
            <w:r>
              <w:rPr>
                <w:rFonts w:ascii="Calibri" w:hAnsi="Calibri"/>
                <w:sz w:val="21"/>
              </w:rPr>
              <w:t>FlatBuffers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</w:tr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Читаемость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Да — отлично подходит для отладки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Нет — только машинный байт-код</w:t>
            </w:r>
          </w:p>
        </w:tc>
      </w:tr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Скорость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работы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Низкая — требует много процессорного времени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Высокая — прямое отображение в структуры памяти</w:t>
            </w:r>
          </w:p>
        </w:tc>
      </w:tr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Вес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файла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Большой — из-за повторяющихся ключей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Минимальный — данные сжаты и оптимизированы</w:t>
            </w:r>
          </w:p>
        </w:tc>
      </w:tr>
      <w:tr w:rsidR="00E10415" w:rsidTr="00E10415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Default="00E10415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Защита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от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читерства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 xml:space="preserve">Низкая — легко отредактировать </w:t>
            </w:r>
            <w:r>
              <w:rPr>
                <w:rFonts w:ascii="Calibri" w:hAnsi="Calibri"/>
                <w:sz w:val="21"/>
              </w:rPr>
              <w:t>HP</w:t>
            </w:r>
            <w:r w:rsidRPr="00E10415">
              <w:rPr>
                <w:rFonts w:ascii="Calibri" w:hAnsi="Calibri"/>
                <w:sz w:val="21"/>
                <w:lang w:val="ru-RU"/>
              </w:rPr>
              <w:t xml:space="preserve"> в блокноте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0415" w:rsidRPr="00E10415" w:rsidRDefault="00E10415">
            <w:pPr>
              <w:spacing w:before="40" w:after="40"/>
              <w:rPr>
                <w:lang w:val="ru-RU"/>
              </w:rPr>
            </w:pPr>
            <w:r w:rsidRPr="00E10415">
              <w:rPr>
                <w:rFonts w:ascii="Calibri" w:hAnsi="Calibri"/>
                <w:sz w:val="21"/>
                <w:lang w:val="ru-RU"/>
              </w:rPr>
              <w:t>Высокая — требует знаний структуры схемы</w:t>
            </w:r>
          </w:p>
        </w:tc>
        <w:bookmarkStart w:id="0" w:name="_GoBack"/>
        <w:bookmarkEnd w:id="0"/>
      </w:tr>
    </w:tbl>
    <w:p w:rsidR="00E10415" w:rsidRPr="00E10415" w:rsidRDefault="00E10415" w:rsidP="00E10415"/>
    <w:p w:rsidR="00E10415" w:rsidRPr="00E10415" w:rsidRDefault="00E10415"/>
    <w:sectPr w:rsidR="00E10415" w:rsidRPr="00E10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CC0"/>
    <w:rsid w:val="0008159E"/>
    <w:rsid w:val="001E1CC0"/>
    <w:rsid w:val="00272CF7"/>
    <w:rsid w:val="00622C55"/>
    <w:rsid w:val="0094357E"/>
    <w:rsid w:val="00A64209"/>
    <w:rsid w:val="00E1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DB063"/>
  <w15:chartTrackingRefBased/>
  <w15:docId w15:val="{9AE7320D-5746-4042-B933-B2B24882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041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Заголовок Знак"/>
    <w:basedOn w:val="a0"/>
    <w:link w:val="a3"/>
    <w:uiPriority w:val="10"/>
    <w:rsid w:val="00E1041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a5">
    <w:name w:val="Table Grid"/>
    <w:basedOn w:val="a1"/>
    <w:uiPriority w:val="59"/>
    <w:rsid w:val="00E10415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2026-09-23T05:42:00Z</dcterms:created>
  <dcterms:modified xsi:type="dcterms:W3CDTF">2026-09-23T06:24:00Z</dcterms:modified>
</cp:coreProperties>
</file>