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241a61"/>
                <w:sz w:val="30"/>
                <w:szCs w:val="30"/>
              </w:rPr>
            </w:pP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ind w:left="2880" w:firstLine="0"/>
        <w:rPr>
          <w:b w:val="1"/>
          <w:bCs w:val="1"/>
          <w:color w:val="5f5f5f"/>
          <w:sz w:val="30"/>
          <w:szCs w:val="30"/>
        </w:rPr>
      </w:pPr>
      <w:r w:rsidDel="00000000" w:rsidR="00000000" w:rsidRPr="00000000">
        <w:rPr>
          <w:b w:val="1"/>
          <w:bCs w:val="1"/>
          <w:color w:val="5f5f5f"/>
          <w:sz w:val="30"/>
          <w:szCs w:val="30"/>
          <w:rtl w:val="0"/>
        </w:rPr>
        <w:t xml:space="preserve">Especificación de requisitos de software</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2880" w:firstLine="0"/>
        <w:rPr>
          <w:color w:val="000000"/>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2880" w:firstLine="0"/>
        <w:rPr>
          <w:b w:val="1"/>
          <w:bCs w:val="1"/>
          <w:color w:val="5f5f5f"/>
          <w:sz w:val="22"/>
          <w:szCs w:val="22"/>
        </w:rPr>
      </w:pPr>
      <w:r w:rsidDel="00000000" w:rsidR="00000000" w:rsidRPr="00000000">
        <w:rPr>
          <w:b w:val="1"/>
          <w:bCs w:val="1"/>
          <w:color w:val="5f5f5f"/>
          <w:sz w:val="22"/>
          <w:szCs w:val="22"/>
          <w:rtl w:val="0"/>
        </w:rPr>
        <w:t xml:space="preserve">Proyecto: Kronos Inventory</w:t>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2880" w:firstLine="0"/>
        <w:rPr>
          <w:b w:val="1"/>
          <w:bCs w:val="1"/>
          <w:color w:val="5f5f5f"/>
          <w:sz w:val="22"/>
          <w:szCs w:val="22"/>
        </w:rPr>
      </w:pPr>
      <w:r w:rsidDel="00000000" w:rsidR="00000000" w:rsidRPr="00000000">
        <w:rPr>
          <w:b w:val="1"/>
          <w:bCs w:val="1"/>
          <w:color w:val="5f5f5f"/>
          <w:sz w:val="22"/>
          <w:szCs w:val="22"/>
          <w:rtl w:val="0"/>
        </w:rPr>
        <w:t xml:space="preserve">Control</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3163" w:hanging="283.0000000000001"/>
        <w:rPr>
          <w:color w:val="000000"/>
        </w:rPr>
      </w:pPr>
      <w:r w:rsidDel="00000000" w:rsidR="00000000" w:rsidRPr="00000000">
        <w:rPr>
          <w:color w:val="241a61"/>
          <w:sz w:val="22"/>
          <w:szCs w:val="22"/>
          <w:rtl w:val="0"/>
        </w:rPr>
        <w:t xml:space="preserve">Revisión </w:t>
      </w:r>
      <w:r w:rsidDel="00000000" w:rsidR="00000000" w:rsidRPr="00000000">
        <w:rPr>
          <w:rtl w:val="0"/>
        </w:rPr>
      </w:r>
    </w:p>
    <w:p w:rsidR="00000000" w:rsidDel="00000000" w:rsidP="00000000" w:rsidRDefault="00000000" w:rsidRPr="00000000" w14:paraId="00000025">
      <w:pPr>
        <w:ind w:left="2700" w:firstLine="0"/>
        <w:rPr/>
      </w:pPr>
      <w:r w:rsidDel="00000000" w:rsidR="00000000" w:rsidRPr="00000000">
        <w:rPr>
          <w:rtl w:val="0"/>
        </w:rPr>
      </w:r>
    </w:p>
    <w:p w:rsidR="00000000" w:rsidDel="00000000" w:rsidP="00000000" w:rsidRDefault="00000000" w:rsidRPr="00000000" w14:paraId="00000026">
      <w:pPr>
        <w:ind w:left="2700" w:firstLine="0"/>
        <w:rPr/>
      </w:pPr>
      <w:r w:rsidDel="00000000" w:rsidR="00000000" w:rsidRPr="00000000">
        <w:rPr>
          <w:rtl w:val="0"/>
        </w:rPr>
      </w:r>
    </w:p>
    <w:p w:rsidR="00000000" w:rsidDel="00000000" w:rsidP="00000000" w:rsidRDefault="00000000" w:rsidRPr="00000000" w14:paraId="00000027">
      <w:pPr>
        <w:ind w:left="2700" w:firstLine="0"/>
        <w:rPr/>
      </w:pPr>
      <w:r w:rsidDel="00000000" w:rsidR="00000000" w:rsidRPr="00000000">
        <w:rPr>
          <w:rtl w:val="0"/>
        </w:rPr>
      </w:r>
    </w:p>
    <w:p w:rsidR="00000000" w:rsidDel="00000000" w:rsidP="00000000" w:rsidRDefault="00000000" w:rsidRPr="00000000" w14:paraId="00000028">
      <w:pPr>
        <w:ind w:left="2700" w:firstLine="0"/>
        <w:rPr/>
      </w:pPr>
      <w:r w:rsidDel="00000000" w:rsidR="00000000" w:rsidRPr="00000000">
        <w:rPr>
          <w:rtl w:val="0"/>
        </w:rPr>
      </w:r>
    </w:p>
    <w:p w:rsidR="00000000" w:rsidDel="00000000" w:rsidP="00000000" w:rsidRDefault="00000000" w:rsidRPr="00000000" w14:paraId="00000029">
      <w:pPr>
        <w:ind w:left="2700" w:firstLine="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ind w:left="1320" w:firstLine="0"/>
        <w:rPr>
          <w:color w:val="000000"/>
        </w:rPr>
      </w:pPr>
      <w:r w:rsidDel="00000000" w:rsidR="00000000" w:rsidRPr="00000000">
        <w:rPr>
          <w:rtl w:val="0"/>
        </w:rPr>
      </w:r>
    </w:p>
    <w:p w:rsidR="00000000" w:rsidDel="00000000" w:rsidP="00000000" w:rsidRDefault="00000000" w:rsidRPr="00000000" w14:paraId="00000036">
      <w:pPr>
        <w:keepNext w:val="1"/>
        <w:numPr>
          <w:ilvl w:val="0"/>
          <w:numId w:val="1"/>
        </w:numPr>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rPr>
          <w:b w:val="1"/>
          <w:bCs w:val="1"/>
          <w:color w:val="000000"/>
          <w:sz w:val="32"/>
          <w:szCs w:val="32"/>
          <w:rtl w:val="0"/>
        </w:rPr>
        <w:t xml:space="preserve">Requisitos específicos</w:t>
      </w:r>
    </w:p>
    <w:p w:rsidR="00000000" w:rsidDel="00000000" w:rsidP="00000000" w:rsidRDefault="00000000" w:rsidRPr="00000000" w14:paraId="00000037">
      <w:pPr>
        <w:pStyle w:val="Heading1"/>
        <w:numPr>
          <w:ilvl w:val="0"/>
          <w:numId w:val="1"/>
        </w:numPr>
        <w:ind w:left="1" w:hanging="3"/>
        <w:rPr>
          <w:b w:val="1"/>
          <w:bCs w:val="1"/>
        </w:rPr>
      </w:pPr>
      <w:r w:rsidDel="00000000" w:rsidR="00000000" w:rsidRPr="00000000">
        <w:rPr>
          <w:b w:val="1"/>
          <w:bCs w:val="1"/>
          <w:rtl w:val="0"/>
        </w:rPr>
        <w:t xml:space="preserve">Requisitos de software Funcionales (RF)</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RF01 – Logear Usuario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RF02 – Cerrar sesión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RF03 – Recuperación de contraseña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RF04 – Registrar entrada de material</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RF05 – Registrar salida de material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RF06 – Control de inventario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RF07 – Gestión de materiales por categorías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RF08 – Gestión de proveedores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RF09 – Historial de movimientos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RF10 – Búsqueda avanzada de materiales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RF11 – Alertas de inventario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RF12 – G</w:t>
      </w:r>
      <w:r w:rsidDel="00000000" w:rsidR="00000000" w:rsidRPr="00000000">
        <w:rPr>
          <w:rtl w:val="0"/>
        </w:rPr>
        <w:t xml:space="preserve">estion de garantias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RF13 – </w:t>
      </w:r>
      <w:r w:rsidDel="00000000" w:rsidR="00000000" w:rsidRPr="00000000">
        <w:rPr>
          <w:rtl w:val="0"/>
        </w:rPr>
        <w:t xml:space="preserve">Destacar materiales según nivel de inventario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RF14 – </w:t>
      </w:r>
      <w:r w:rsidDel="00000000" w:rsidR="00000000" w:rsidRPr="00000000">
        <w:rPr>
          <w:rtl w:val="0"/>
        </w:rPr>
        <w:t xml:space="preserve">Registro de nuevos usuarios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RF15 – Gestión de órdenes de compra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RF16 – </w:t>
      </w:r>
      <w:r w:rsidDel="00000000" w:rsidR="00000000" w:rsidRPr="00000000">
        <w:rPr>
          <w:rFonts w:ascii="Calibri" w:cs="Calibri" w:eastAsia="Calibri" w:hAnsi="Calibri"/>
          <w:sz w:val="22"/>
          <w:szCs w:val="22"/>
          <w:rtl w:val="0"/>
        </w:rPr>
        <w:t xml:space="preserve">Catálogo y compra en línea</w:t>
      </w:r>
      <w:r w:rsidDel="00000000" w:rsidR="00000000" w:rsidRPr="00000000">
        <w:rPr>
          <w:rtl w:val="0"/>
        </w:rPr>
        <w:t xml:space="preserve"> </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RF17 – </w:t>
      </w:r>
      <w:r w:rsidDel="00000000" w:rsidR="00000000" w:rsidRPr="00000000">
        <w:rPr>
          <w:rFonts w:ascii="Calibri" w:cs="Calibri" w:eastAsia="Calibri" w:hAnsi="Calibri"/>
          <w:sz w:val="22"/>
          <w:szCs w:val="22"/>
          <w:rtl w:val="0"/>
        </w:rPr>
        <w:t xml:space="preserve">Seguimiento de pedidos del cliente</w:t>
      </w:r>
      <w:r w:rsidDel="00000000" w:rsidR="00000000" w:rsidRPr="00000000">
        <w:rPr>
          <w:rtl w:val="0"/>
        </w:rPr>
        <w:t xml:space="preserve"> </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RF18 – </w:t>
      </w:r>
      <w:r w:rsidDel="00000000" w:rsidR="00000000" w:rsidRPr="00000000">
        <w:rPr>
          <w:rFonts w:ascii="Calibri" w:cs="Calibri" w:eastAsia="Calibri" w:hAnsi="Calibri"/>
          <w:sz w:val="22"/>
          <w:szCs w:val="22"/>
          <w:rtl w:val="0"/>
        </w:rPr>
        <w:t xml:space="preserve">Reportes de inventario</w:t>
      </w:r>
      <w:r w:rsidDel="00000000" w:rsidR="00000000" w:rsidRPr="00000000">
        <w:rPr>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numPr>
          <w:ilvl w:val="0"/>
          <w:numId w:val="1"/>
        </w:numPr>
        <w:ind w:left="1" w:hanging="3"/>
        <w:rPr/>
      </w:pPr>
      <w:r w:rsidDel="00000000" w:rsidR="00000000" w:rsidRPr="00000000">
        <w:rPr>
          <w:b w:val="1"/>
          <w:bCs w:val="1"/>
          <w:rtl w:val="0"/>
        </w:rPr>
        <w:t xml:space="preserve">Requisitos de software No Funcionales (RNF)</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RNF01 – Interfaz del sistema</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 – Rendimiento del sistema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RNF03 – Seguridad del sistema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RNF04 – Disponibilidad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RNF05 – Eficiencia en el procesamiento de datos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t xml:space="preserve">RNF06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Escalabilidad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RNF07 – Calidad en los reportes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RNF08 – Trazabilidad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RNF09 – Compatibilidad</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RNF10 – Mantenibilidad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RNF11 – Respaldo y recuperación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RNF12 – Usabilidad del sistema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RNF13 – Integridad de datos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RNF14 – Tiempo de respuesta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A">
      <w:pPr>
        <w:keepNext w:val="1"/>
        <w:pBdr>
          <w:top w:space="0" w:sz="0" w:val="nil"/>
          <w:left w:space="0" w:sz="0" w:val="nil"/>
          <w:bottom w:space="0" w:sz="0" w:val="nil"/>
          <w:right w:space="0" w:sz="0" w:val="nil"/>
          <w:between w:space="0" w:sz="0" w:val="nil"/>
        </w:pBdr>
        <w:spacing w:after="60" w:before="240" w:lineRule="auto"/>
        <w:rPr>
          <w:b w:val="1"/>
          <w:bCs w:val="1"/>
          <w:color w:val="000000"/>
          <w:sz w:val="32"/>
          <w:szCs w:val="32"/>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REQUERIMIENTOS FUNCIONALES:</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tbl>
      <w:tblPr>
        <w:tblStyle w:val="Table2"/>
        <w:tblW w:w="8595.0" w:type="dxa"/>
        <w:jc w:val="left"/>
        <w:tblInd w:w="-15.0" w:type="dxa"/>
        <w:tblLayout w:type="fixed"/>
        <w:tblLook w:val="0000"/>
      </w:tblPr>
      <w:tblGrid>
        <w:gridCol w:w="3030"/>
        <w:gridCol w:w="5565"/>
        <w:tblGridChange w:id="0">
          <w:tblGrid>
            <w:gridCol w:w="3030"/>
            <w:gridCol w:w="556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RF01</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Logear Usuario</w:t>
            </w:r>
          </w:p>
        </w:tc>
      </w:tr>
      <w:tr>
        <w:trPr>
          <w:cantSplit w:val="0"/>
          <w:trHeight w:val="554"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autentica al usuario con correo y contraseña y lo dirige a su portal según el rol asignado.</w:t>
            </w:r>
            <w:r w:rsidDel="00000000" w:rsidR="00000000" w:rsidRPr="00000000">
              <w:rPr>
                <w:rtl w:val="0"/>
              </w:rPr>
              <w:t xml:space="preserve"> </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usuario ingresa su correo y contraseña desde el modal de la página principal o desde la página de inicio de sesión. El sistema valida las credenciales, consulta el rol en la tabla perfiles y redirige así: jefe y administrador al Panel de Control, cliente a su portal de pedidos y proveedor a su portal de órdenes. Si las credenciales son incorrectas o el usuario no tiene un rol válido, muestra un mensaje de error y no permite el acceso.</w:t>
            </w:r>
            <w:r w:rsidDel="00000000" w:rsidR="00000000" w:rsidRPr="00000000">
              <w:rPr>
                <w:sz w:val="22"/>
                <w:szCs w:val="22"/>
                <w:rtl w:val="0"/>
              </w:rPr>
              <w:t xml:space="preserve">. </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RNF03, RNF12, RNF14</w:t>
            </w:r>
            <w:r w:rsidDel="00000000" w:rsidR="00000000" w:rsidRPr="00000000">
              <w:rPr>
                <w:rtl w:val="0"/>
              </w:rPr>
              <w:t xml:space="preserve"> </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ind w:left="300" w:firstLine="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300" w:firstLine="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300" w:firstLine="0"/>
        <w:rPr/>
      </w:pPr>
      <w:r w:rsidDel="00000000" w:rsidR="00000000" w:rsidRPr="00000000">
        <w:rPr>
          <w:rtl w:val="0"/>
        </w:rPr>
      </w:r>
    </w:p>
    <w:tbl>
      <w:tblPr>
        <w:tblStyle w:val="Table3"/>
        <w:tblW w:w="8580.0" w:type="dxa"/>
        <w:jc w:val="left"/>
        <w:tblInd w:w="-15.0" w:type="dxa"/>
        <w:tblLayout w:type="fixed"/>
        <w:tblLook w:val="0000"/>
      </w:tblPr>
      <w:tblGrid>
        <w:gridCol w:w="3015"/>
        <w:gridCol w:w="5565"/>
        <w:tblGridChange w:id="0">
          <w:tblGrid>
            <w:gridCol w:w="3015"/>
            <w:gridCol w:w="5565"/>
          </w:tblGrid>
        </w:tblGridChange>
      </w:tblGrid>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RF02</w:t>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Cerrar sesión</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permite salir de forma segura desde cualquier portal.</w:t>
            </w:r>
            <w:r w:rsidDel="00000000" w:rsidR="00000000" w:rsidRPr="00000000">
              <w:rPr>
                <w:rtl w:val="0"/>
              </w:rPr>
              <w:t xml:space="preserve">  </w:t>
            </w:r>
            <w:r w:rsidDel="00000000" w:rsidR="00000000" w:rsidRPr="00000000">
              <w:rPr>
                <w:rtl w:val="0"/>
              </w:rPr>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Al pulsar salir, el sistema pide confirmación ("¿Cerrar sesión?"), cierra la sesión, limpia la sesión y el perfil en memoria y lleva al usuario a la página principal. Si alguien intenta entrar a una ruta privada sin sesión, también es redirigido a la página principal. Aplica a jefe, administrador, proveedor y cliente.</w:t>
            </w:r>
            <w:r w:rsidDel="00000000" w:rsidR="00000000" w:rsidRPr="00000000">
              <w:rPr>
                <w:rtl w:val="0"/>
              </w:rPr>
              <w:t xml:space="preserve"> </w:t>
            </w:r>
            <w:r w:rsidDel="00000000" w:rsidR="00000000" w:rsidRPr="00000000">
              <w:rPr>
                <w:rtl w:val="0"/>
              </w:rPr>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RNF03, RNF12</w:t>
            </w:r>
            <w:r w:rsidDel="00000000" w:rsidR="00000000" w:rsidRPr="00000000">
              <w:rPr>
                <w:rtl w:val="0"/>
              </w:rPr>
              <w:t xml:space="preserve"> </w:t>
            </w:r>
            <w:r w:rsidDel="00000000" w:rsidR="00000000" w:rsidRPr="00000000">
              <w:rPr>
                <w:rtl w:val="0"/>
              </w:rPr>
            </w:r>
          </w:p>
        </w:tc>
      </w:tr>
      <w:tr>
        <w:trPr>
          <w:cantSplit w:val="0"/>
          <w:trHeight w:val="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ind w:left="300" w:firstLine="0"/>
        <w:rPr/>
      </w:pPr>
      <w:bookmarkStart w:colFirst="0" w:colLast="0" w:name="_heading=h.4o78mo8koe6t" w:id="0"/>
      <w:bookmarkEnd w:id="0"/>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300" w:firstLine="0"/>
        <w:rPr/>
      </w:pPr>
      <w:bookmarkStart w:colFirst="0" w:colLast="0" w:name="_heading=h.dcdhdhakk4na" w:id="1"/>
      <w:bookmarkEnd w:id="1"/>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300" w:firstLine="0"/>
        <w:rPr/>
      </w:pPr>
      <w:bookmarkStart w:colFirst="0" w:colLast="0" w:name="_heading=h.obtzyblae0hr" w:id="2"/>
      <w:bookmarkEnd w:id="2"/>
      <w:r w:rsidDel="00000000" w:rsidR="00000000" w:rsidRPr="00000000">
        <w:rPr>
          <w:rtl w:val="0"/>
        </w:rPr>
      </w:r>
    </w:p>
    <w:tbl>
      <w:tblPr>
        <w:tblStyle w:val="Table4"/>
        <w:tblW w:w="8595.0" w:type="dxa"/>
        <w:jc w:val="left"/>
        <w:tblInd w:w="-15.0" w:type="dxa"/>
        <w:tblLayout w:type="fixed"/>
        <w:tblLook w:val="0000"/>
      </w:tblPr>
      <w:tblGrid>
        <w:gridCol w:w="3000"/>
        <w:gridCol w:w="5595"/>
        <w:tblGridChange w:id="0">
          <w:tblGrid>
            <w:gridCol w:w="3000"/>
            <w:gridCol w:w="5595"/>
          </w:tblGrid>
        </w:tblGridChange>
      </w:tblGrid>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RF03</w:t>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Recuperación de contraseña</w:t>
            </w:r>
          </w:p>
        </w:tc>
      </w:tr>
      <w:tr>
        <w:trPr>
          <w:cantSplit w:val="0"/>
          <w:trHeight w:val="497"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permite restablecer la contraseña por correo electrónico.</w:t>
            </w:r>
            <w:r w:rsidDel="00000000" w:rsidR="00000000" w:rsidRPr="00000000">
              <w:rPr>
                <w:rtl w:val="0"/>
              </w:rPr>
              <w:t xml:space="preserve"> </w:t>
            </w:r>
            <w:r w:rsidDel="00000000" w:rsidR="00000000" w:rsidRPr="00000000">
              <w:rPr>
                <w:rtl w:val="0"/>
              </w:rPr>
            </w:r>
          </w:p>
        </w:tc>
      </w:tr>
      <w:tr>
        <w:trPr>
          <w:cantSplit w:val="0"/>
          <w:trHeight w:val="49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usuario escribe su correo y el sistema envía un codigo de recuperación  a su correo asignado. Una pantalla le informa que revise su correo. Al abrir el enlace llega a la pantalla de cambio de contraseña, donde define la nueva (mínimo 6 caracteres) y la confirma; si no coinciden, el sistema lo informa. Además, el usuario con sesión activa puede modificar su correo electrónico.</w:t>
            </w:r>
            <w:r w:rsidDel="00000000" w:rsidR="00000000" w:rsidRPr="00000000">
              <w:rPr>
                <w:rtl w:val="0"/>
              </w:rPr>
              <w:t xml:space="preserve"> </w:t>
            </w:r>
            <w:r w:rsidDel="00000000" w:rsidR="00000000" w:rsidRPr="00000000">
              <w:rPr>
                <w:rtl w:val="0"/>
              </w:rPr>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RNF03, RNF12</w:t>
            </w:r>
            <w:r w:rsidDel="00000000" w:rsidR="00000000" w:rsidRPr="00000000">
              <w:rPr>
                <w:rtl w:val="0"/>
              </w:rPr>
              <w:t xml:space="preserve"> </w:t>
            </w:r>
            <w:r w:rsidDel="00000000" w:rsidR="00000000" w:rsidRPr="00000000">
              <w:rPr>
                <w:rtl w:val="0"/>
              </w:rPr>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
        <w:tblW w:w="8655.0" w:type="dxa"/>
        <w:jc w:val="left"/>
        <w:tblInd w:w="-15.0" w:type="dxa"/>
        <w:tblLayout w:type="fixed"/>
        <w:tblLook w:val="0000"/>
      </w:tblPr>
      <w:tblGrid>
        <w:gridCol w:w="3000"/>
        <w:gridCol w:w="5655"/>
        <w:tblGridChange w:id="0">
          <w:tblGrid>
            <w:gridCol w:w="3000"/>
            <w:gridCol w:w="5655"/>
          </w:tblGrid>
        </w:tblGridChange>
      </w:tblGrid>
      <w:tr>
        <w:trPr>
          <w:cantSplit w:val="0"/>
          <w:trHeight w:val="53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RF04</w:t>
            </w:r>
          </w:p>
        </w:tc>
      </w:tr>
      <w:tr>
        <w:trPr>
          <w:cantSplit w:val="0"/>
          <w:trHeight w:val="5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Registrar entrada de material</w:t>
            </w:r>
          </w:p>
        </w:tc>
      </w:tr>
      <w:tr>
        <w:trPr>
          <w:cantSplit w:val="0"/>
          <w:trHeight w:val="63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suma stock a un material existente o da de alta uno nuevo con una categoría tomada de la base de datos.</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jefe o administrador diligencia un formulario con nombre, unidad, marca, modelo, categoría, cantidad, precio unitario y ubicación en bodega. La categoría se elige de una lista desplegable que se lee en tiempo real de la tabla categorías, de modo que las categorías creadas o eliminadas en Stock aparecen al instante. Si el nombre coincide con un material existente, se suma la cantidad a su stock y se precargan precio y ubicación. Si no existe, se crea el material y el precio, la ubicación y la categoría son obligatorios (ya no hay una categoría por defecto). Cada entrada genera un movimiento de tipo entrada con fecha y responsable.</w:t>
            </w:r>
            <w:r w:rsidDel="00000000" w:rsidR="00000000" w:rsidRPr="00000000">
              <w:rPr>
                <w:rtl w:val="0"/>
              </w:rPr>
              <w:t xml:space="preserve"> </w:t>
            </w:r>
            <w:r w:rsidDel="00000000" w:rsidR="00000000" w:rsidRPr="00000000">
              <w:rPr>
                <w:rtl w:val="0"/>
              </w:rPr>
            </w:r>
          </w:p>
        </w:tc>
      </w:tr>
      <w:tr>
        <w:trPr>
          <w:cantSplit w:val="0"/>
          <w:trHeight w:val="53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RNF08, RNF12, RNF13</w:t>
            </w:r>
            <w:r w:rsidDel="00000000" w:rsidR="00000000" w:rsidRPr="00000000">
              <w:rPr>
                <w:rtl w:val="0"/>
              </w:rPr>
              <w:t xml:space="preserve"> </w:t>
            </w:r>
            <w:r w:rsidDel="00000000" w:rsidR="00000000" w:rsidRPr="00000000">
              <w:rPr>
                <w:rtl w:val="0"/>
              </w:rPr>
            </w:r>
          </w:p>
        </w:tc>
      </w:tr>
      <w:tr>
        <w:trPr>
          <w:cantSplit w:val="0"/>
          <w:trHeight w:val="5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rPr/>
      </w:pPr>
      <w:r w:rsidDel="00000000" w:rsidR="00000000" w:rsidRPr="00000000">
        <w:rPr>
          <w:rtl w:val="0"/>
        </w:rPr>
      </w:r>
    </w:p>
    <w:tbl>
      <w:tblPr>
        <w:tblStyle w:val="Table6"/>
        <w:tblW w:w="8655.0" w:type="dxa"/>
        <w:jc w:val="left"/>
        <w:tblInd w:w="-15.0" w:type="dxa"/>
        <w:tblLayout w:type="fixed"/>
        <w:tblLook w:val="0000"/>
      </w:tblPr>
      <w:tblGrid>
        <w:gridCol w:w="2985"/>
        <w:gridCol w:w="5670"/>
        <w:tblGridChange w:id="0">
          <w:tblGrid>
            <w:gridCol w:w="2985"/>
            <w:gridCol w:w="5670"/>
          </w:tblGrid>
        </w:tblGridChange>
      </w:tblGrid>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RF05</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Registrar salida de material</w:t>
            </w:r>
          </w:p>
        </w:tc>
      </w:tr>
      <w:tr>
        <w:trPr>
          <w:cantSplit w:val="0"/>
          <w:trHeight w:val="70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descuenta stock, impide retirar más de lo disponible y registra al responsable.</w:t>
            </w:r>
            <w:r w:rsidDel="00000000" w:rsidR="00000000" w:rsidRPr="00000000">
              <w:rPr>
                <w:rtl w:val="0"/>
              </w:rPr>
              <w:t xml:space="preserve">  </w:t>
            </w:r>
            <w:r w:rsidDel="00000000" w:rsidR="00000000" w:rsidRPr="00000000">
              <w:rPr>
                <w:rtl w:val="0"/>
              </w:rPr>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jefe o administrador indica el material (con lista de sugerencias que muestra las unidades disponibles), la cantidad y, opcionalmente, el responsable; si lo deja vacío se usa el usuario autenticado. El sistema valida que el material exista y que la cantidad no supere el stock actual; de lo contrario muestra el aviso "Stock insuficiente". Al confirmar, descuenta el stock y crea un movimiento de tipo salida. Las compras confirmadas por clientes generan salidas automáticas con motivo "Venta en línea" y, si el pedido se rechaza, se devuelve el stock con una entrada.</w:t>
            </w:r>
            <w:r w:rsidDel="00000000" w:rsidR="00000000" w:rsidRPr="00000000">
              <w:rPr>
                <w:rtl w:val="0"/>
              </w:rPr>
              <w:t xml:space="preserve"> . </w:t>
            </w:r>
            <w:r w:rsidDel="00000000" w:rsidR="00000000" w:rsidRPr="00000000">
              <w:rPr>
                <w:rtl w:val="0"/>
              </w:rPr>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RNF08, RNF13</w:t>
            </w:r>
            <w:r w:rsidDel="00000000" w:rsidR="00000000" w:rsidRPr="00000000">
              <w:rPr>
                <w:rtl w:val="0"/>
              </w:rPr>
              <w:t xml:space="preserve"> </w:t>
            </w:r>
            <w:r w:rsidDel="00000000" w:rsidR="00000000" w:rsidRPr="00000000">
              <w:rPr>
                <w:rtl w:val="0"/>
              </w:rPr>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rPr/>
      </w:pPr>
      <w:r w:rsidDel="00000000" w:rsidR="00000000" w:rsidRPr="00000000">
        <w:rPr>
          <w:rtl w:val="0"/>
        </w:rPr>
      </w:r>
    </w:p>
    <w:tbl>
      <w:tblPr>
        <w:tblStyle w:val="Table7"/>
        <w:tblW w:w="8640.0" w:type="dxa"/>
        <w:jc w:val="left"/>
        <w:tblInd w:w="-15.0" w:type="dxa"/>
        <w:tblLayout w:type="fixed"/>
        <w:tblLook w:val="0000"/>
      </w:tblPr>
      <w:tblGrid>
        <w:gridCol w:w="3030"/>
        <w:gridCol w:w="5610"/>
        <w:tblGridChange w:id="0">
          <w:tblGrid>
            <w:gridCol w:w="3030"/>
            <w:gridCol w:w="5610"/>
          </w:tblGrid>
        </w:tblGridChange>
      </w:tblGrid>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RF06</w:t>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Control de inventario</w:t>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muestra el stock actual en tiempo real y permite editar y eliminar materiales.</w:t>
            </w:r>
            <w:r w:rsidDel="00000000" w:rsidR="00000000" w:rsidRPr="00000000">
              <w:rPr>
                <w:rtl w:val="0"/>
              </w:rPr>
              <w:t xml:space="preserve"> </w:t>
            </w:r>
            <w:r w:rsidDel="00000000" w:rsidR="00000000" w:rsidRPr="00000000">
              <w:rPr>
                <w:rtl w:val="0"/>
              </w:rPr>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La pantalla de Stock presenta una tabla con código, material, categoría, stock actual, ubicación y precio, con búsqueda, ordenamiento por columna y paginación de 5 registros. Cada fila abre una ficha técnica con el umbral mínimo y el estado del material (estable, bajo stock o agotado). El usuario puede editar un material (código, nombre, categoría, stock, umbral, ubicación y precio; los valores no pueden ser negativos) y eliminarlo con confirmación. Si la base de datos no permite el borrado, el sistema lo informa en lugar de aparentar éxito. Los cambios se sincronizan en tiempo real.</w:t>
            </w:r>
            <w:r w:rsidDel="00000000" w:rsidR="00000000" w:rsidRPr="00000000">
              <w:rPr>
                <w:rtl w:val="0"/>
              </w:rPr>
              <w:t xml:space="preserve"> </w:t>
            </w:r>
            <w:r w:rsidDel="00000000" w:rsidR="00000000" w:rsidRPr="00000000">
              <w:rPr>
                <w:rtl w:val="0"/>
              </w:rPr>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RNF02, RNF12, RNF14</w:t>
            </w:r>
            <w:r w:rsidDel="00000000" w:rsidR="00000000" w:rsidRPr="00000000">
              <w:rPr>
                <w:rtl w:val="0"/>
              </w:rPr>
              <w:t xml:space="preserve"> </w:t>
            </w:r>
            <w:r w:rsidDel="00000000" w:rsidR="00000000" w:rsidRPr="00000000">
              <w:rPr>
                <w:rtl w:val="0"/>
              </w:rPr>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rPr/>
      </w:pPr>
      <w:r w:rsidDel="00000000" w:rsidR="00000000" w:rsidRPr="00000000">
        <w:rPr>
          <w:rtl w:val="0"/>
        </w:rPr>
      </w:r>
    </w:p>
    <w:tbl>
      <w:tblPr>
        <w:tblStyle w:val="Table8"/>
        <w:tblW w:w="8670.0" w:type="dxa"/>
        <w:jc w:val="left"/>
        <w:tblInd w:w="-15.0" w:type="dxa"/>
        <w:tblLayout w:type="fixed"/>
        <w:tblLook w:val="0000"/>
      </w:tblPr>
      <w:tblGrid>
        <w:gridCol w:w="3030"/>
        <w:gridCol w:w="5640"/>
        <w:tblGridChange w:id="0">
          <w:tblGrid>
            <w:gridCol w:w="3030"/>
            <w:gridCol w:w="5640"/>
          </w:tblGrid>
        </w:tblGridChange>
      </w:tblGrid>
      <w:tr>
        <w:trPr>
          <w:cantSplit w:val="0"/>
          <w:trHeight w:val="52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RF07</w:t>
            </w:r>
          </w:p>
        </w:tc>
      </w:tr>
      <w:tr>
        <w:trPr>
          <w:cantSplit w:val="0"/>
          <w:trHeight w:val="529"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Gestión de materiales por categorías</w:t>
            </w:r>
          </w:p>
        </w:tc>
      </w:tr>
      <w:tr>
        <w:trPr>
          <w:cantSplit w:val="0"/>
          <w:trHeight w:val="82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permite crear, eliminar y usar categorías de forma dinámica en todo el inventario.</w:t>
            </w:r>
            <w:r w:rsidDel="00000000" w:rsidR="00000000" w:rsidRPr="00000000">
              <w:rPr>
                <w:rtl w:val="0"/>
              </w:rPr>
              <w:t xml:space="preserve"> </w:t>
            </w:r>
            <w:r w:rsidDel="00000000" w:rsidR="00000000" w:rsidRPr="00000000">
              <w:rPr>
                <w:rtl w:val="0"/>
              </w:rPr>
            </w:r>
          </w:p>
        </w:tc>
      </w:tr>
      <w:tr>
        <w:trPr>
          <w:cantSplit w:val="0"/>
          <w:trHeight w:val="82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Las categorías se guardan en la tabla categorias y se muestran como tarjetas con icono, descripción y cantidad de productos. El usuario puede crear una categoría con nombre, descripción opcional e icono (a elegir entre 16); el sistema impide repetidas, ignorando mayúsculas, tildes y espacios. Al eliminar una categoría, sus productos pasan automáticamente a "Sin categoría", que no se ofrece al registrar materiales. La misma lista alimenta Stock, Entradas y Reportes, y al editar un producto la categoría se elige de una lista desplegable.</w:t>
            </w:r>
            <w:r w:rsidDel="00000000" w:rsidR="00000000" w:rsidRPr="00000000">
              <w:rPr>
                <w:rtl w:val="0"/>
              </w:rPr>
              <w:t xml:space="preserve"> </w:t>
            </w:r>
            <w:r w:rsidDel="00000000" w:rsidR="00000000" w:rsidRPr="00000000">
              <w:rPr>
                <w:rtl w:val="0"/>
              </w:rPr>
            </w:r>
          </w:p>
        </w:tc>
      </w:tr>
      <w:tr>
        <w:trPr>
          <w:cantSplit w:val="0"/>
          <w:trHeight w:val="52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RNF12, RNF13</w:t>
            </w:r>
            <w:r w:rsidDel="00000000" w:rsidR="00000000" w:rsidRPr="00000000">
              <w:rPr>
                <w:rtl w:val="0"/>
              </w:rPr>
              <w:t xml:space="preserve"> </w:t>
            </w:r>
            <w:r w:rsidDel="00000000" w:rsidR="00000000" w:rsidRPr="00000000">
              <w:rPr>
                <w:rtl w:val="0"/>
              </w:rPr>
            </w:r>
          </w:p>
        </w:tc>
      </w:tr>
      <w:tr>
        <w:trPr>
          <w:cantSplit w:val="0"/>
          <w:trHeight w:val="529"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rPr/>
      </w:pPr>
      <w:r w:rsidDel="00000000" w:rsidR="00000000" w:rsidRPr="00000000">
        <w:rPr>
          <w:rtl w:val="0"/>
        </w:rPr>
      </w:r>
    </w:p>
    <w:tbl>
      <w:tblPr>
        <w:tblStyle w:val="Table9"/>
        <w:tblW w:w="8745.0" w:type="dxa"/>
        <w:jc w:val="left"/>
        <w:tblInd w:w="-15.0" w:type="dxa"/>
        <w:tblLayout w:type="fixed"/>
        <w:tblLook w:val="0000"/>
      </w:tblPr>
      <w:tblGrid>
        <w:gridCol w:w="3015"/>
        <w:gridCol w:w="5730"/>
        <w:tblGridChange w:id="0">
          <w:tblGrid>
            <w:gridCol w:w="3015"/>
            <w:gridCol w:w="5730"/>
          </w:tblGrid>
        </w:tblGridChange>
      </w:tblGrid>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RF08</w:t>
            </w:r>
          </w:p>
        </w:tc>
      </w:tr>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Gestión de proveedores</w:t>
            </w:r>
          </w:p>
        </w:tc>
      </w:tr>
      <w:tr>
        <w:trPr>
          <w:cantSplit w:val="0"/>
          <w:trHeight w:val="61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permite crear, consultar, editar y eliminar proveedores.</w:t>
            </w:r>
            <w:r w:rsidDel="00000000" w:rsidR="00000000" w:rsidRPr="00000000">
              <w:rPr>
                <w:rtl w:val="0"/>
              </w:rPr>
              <w:t xml:space="preserve"> </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jefe o administrador registra proveedores con nombre, NIT, teléfono, dirección, correo y tipo de producto mediante un modal. Puede buscarlos en tiempo real, navegar por páginas de 5 registros, editar sus datos (el modal se precarga) y eliminarlos con confirmación. Los proveedores nuevos quedan activos y solo los activos se ofrecen al generar órdenes de compra. Para que un proveedor ingrese a su portal, su cuenta debe enlazarse a su ficha (campo perfil_id).</w:t>
            </w:r>
            <w:r w:rsidDel="00000000" w:rsidR="00000000" w:rsidRPr="00000000">
              <w:rPr>
                <w:rtl w:val="0"/>
              </w:rPr>
              <w:t xml:space="preserve"> </w:t>
            </w:r>
            <w:r w:rsidDel="00000000" w:rsidR="00000000" w:rsidRPr="00000000">
              <w:rPr>
                <w:rtl w:val="0"/>
              </w:rPr>
            </w:r>
          </w:p>
        </w:tc>
      </w:tr>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RNF03, RNF12, RNF13</w:t>
            </w:r>
            <w:r w:rsidDel="00000000" w:rsidR="00000000" w:rsidRPr="00000000">
              <w:rPr>
                <w:rtl w:val="0"/>
              </w:rPr>
              <w:t xml:space="preserve"> </w:t>
            </w:r>
            <w:r w:rsidDel="00000000" w:rsidR="00000000" w:rsidRPr="00000000">
              <w:rPr>
                <w:rtl w:val="0"/>
              </w:rPr>
            </w:r>
          </w:p>
        </w:tc>
      </w:tr>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rPr/>
      </w:pPr>
      <w:r w:rsidDel="00000000" w:rsidR="00000000" w:rsidRPr="00000000">
        <w:rPr>
          <w:rtl w:val="0"/>
        </w:rPr>
      </w:r>
    </w:p>
    <w:tbl>
      <w:tblPr>
        <w:tblStyle w:val="Table10"/>
        <w:tblW w:w="8775.0" w:type="dxa"/>
        <w:jc w:val="left"/>
        <w:tblInd w:w="-15.0" w:type="dxa"/>
        <w:tblLayout w:type="fixed"/>
        <w:tblLook w:val="0000"/>
      </w:tblPr>
      <w:tblGrid>
        <w:gridCol w:w="3030"/>
        <w:gridCol w:w="5745"/>
        <w:tblGridChange w:id="0">
          <w:tblGrid>
            <w:gridCol w:w="3030"/>
            <w:gridCol w:w="574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RF09</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Historial de movimientos</w:t>
            </w:r>
          </w:p>
        </w:tc>
      </w:tr>
      <w:tr>
        <w:trPr>
          <w:cantSplit w:val="0"/>
          <w:trHeight w:val="73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guarda cada operación de entrada o salida con fecha, cantidad, motivo y responsable.</w:t>
            </w:r>
            <w:r w:rsidDel="00000000" w:rsidR="00000000" w:rsidRPr="00000000">
              <w:rPr>
                <w:rtl w:val="0"/>
              </w:rPr>
              <w:t xml:space="preserve"> </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historial se muestra en tiempo real en el Panel de Control y puede filtrarse por rango de fechas y por tipo (entrada o salida). Además de los registros manuales, se alimenta automáticamente de las compras confirmadas por clientes (salida) y de las devoluciones de stock por pedidos rechazados (entrada).</w:t>
            </w:r>
            <w:r w:rsidDel="00000000" w:rsidR="00000000" w:rsidRPr="00000000">
              <w:rPr>
                <w:rtl w:val="0"/>
              </w:rPr>
              <w:t xml:space="preserve"> . </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RNF08, RNF13, RNF14</w:t>
            </w:r>
            <w:r w:rsidDel="00000000" w:rsidR="00000000" w:rsidRPr="00000000">
              <w:rPr>
                <w:rtl w:val="0"/>
              </w:rPr>
              <w:t xml:space="preserve"> </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rPr/>
      </w:pPr>
      <w:r w:rsidDel="00000000" w:rsidR="00000000" w:rsidRPr="00000000">
        <w:rPr>
          <w:rtl w:val="0"/>
        </w:rPr>
      </w:r>
    </w:p>
    <w:tbl>
      <w:tblPr>
        <w:tblStyle w:val="Table11"/>
        <w:tblW w:w="8625.0" w:type="dxa"/>
        <w:jc w:val="left"/>
        <w:tblInd w:w="-15.0" w:type="dxa"/>
        <w:tblLayout w:type="fixed"/>
        <w:tblLook w:val="0000"/>
      </w:tblPr>
      <w:tblGrid>
        <w:gridCol w:w="3015"/>
        <w:gridCol w:w="5610"/>
        <w:tblGridChange w:id="0">
          <w:tblGrid>
            <w:gridCol w:w="3015"/>
            <w:gridCol w:w="5610"/>
          </w:tblGrid>
        </w:tblGridChange>
      </w:tblGrid>
      <w:tr>
        <w:trPr>
          <w:cantSplit w:val="0"/>
          <w:trHeight w:val="438"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RF10</w:t>
            </w:r>
          </w:p>
        </w:tc>
      </w:tr>
      <w:tr>
        <w:trPr>
          <w:cantSplit w:val="0"/>
          <w:trHeight w:val="438"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Búsqueda avanzada de materiales</w:t>
            </w:r>
          </w:p>
        </w:tc>
      </w:tr>
      <w:tr>
        <w:trPr>
          <w:cantSplit w:val="0"/>
          <w:trHeight w:val="438"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permite encontrar materiales rápidamente con búsqueda de texto, ordenamiento y paginación.</w:t>
            </w:r>
            <w:r w:rsidDel="00000000" w:rsidR="00000000" w:rsidRPr="00000000">
              <w:rPr>
                <w:rtl w:val="0"/>
              </w:rPr>
              <w:t xml:space="preserve"> </w:t>
            </w:r>
            <w:r w:rsidDel="00000000" w:rsidR="00000000" w:rsidRPr="00000000">
              <w:rPr>
                <w:rtl w:val="0"/>
              </w:rPr>
            </w:r>
          </w:p>
        </w:tc>
      </w:tr>
      <w:tr>
        <w:trPr>
          <w:cantSplit w:val="0"/>
          <w:trHeight w:val="61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En Stock, el usuario puede escribir en el buscador (filtra sobre todos los datos del material) y, a la vez, seleccionar una o varias categorías con las tarjetas, o usar "Seleccionar todas" y "Limpiar". Ambos filtros se combinan, cada columna se ordena de forma ascendente o descendente y la paginación vuelve a la primera página al cambiar un filtro. Al generar una orden de compra se busca por código o nombre, y en la tienda el cliente busca por nombre y filtra por todos, ofertas o destacados.</w:t>
            </w:r>
            <w:r w:rsidDel="00000000" w:rsidR="00000000" w:rsidRPr="00000000">
              <w:rPr>
                <w:rtl w:val="0"/>
              </w:rPr>
              <w:t xml:space="preserve"> </w:t>
            </w:r>
            <w:r w:rsidDel="00000000" w:rsidR="00000000" w:rsidRPr="00000000">
              <w:rPr>
                <w:rtl w:val="0"/>
              </w:rPr>
            </w:r>
          </w:p>
        </w:tc>
      </w:tr>
      <w:tr>
        <w:trPr>
          <w:cantSplit w:val="0"/>
          <w:trHeight w:val="438"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RNF02, RNF12, RNF14</w:t>
            </w:r>
            <w:r w:rsidDel="00000000" w:rsidR="00000000" w:rsidRPr="00000000">
              <w:rPr>
                <w:rtl w:val="0"/>
              </w:rPr>
              <w:t xml:space="preserve"> </w:t>
            </w:r>
            <w:r w:rsidDel="00000000" w:rsidR="00000000" w:rsidRPr="00000000">
              <w:rPr>
                <w:rtl w:val="0"/>
              </w:rPr>
            </w:r>
          </w:p>
        </w:tc>
      </w:tr>
      <w:tr>
        <w:trPr>
          <w:cantSplit w:val="0"/>
          <w:trHeight w:val="438"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rPr/>
      </w:pPr>
      <w:r w:rsidDel="00000000" w:rsidR="00000000" w:rsidRPr="00000000">
        <w:rPr>
          <w:rtl w:val="0"/>
        </w:rPr>
      </w:r>
    </w:p>
    <w:tbl>
      <w:tblPr>
        <w:tblStyle w:val="Table12"/>
        <w:tblW w:w="8625.0" w:type="dxa"/>
        <w:jc w:val="left"/>
        <w:tblInd w:w="-15.0" w:type="dxa"/>
        <w:tblLayout w:type="fixed"/>
        <w:tblLook w:val="0000"/>
      </w:tblPr>
      <w:tblGrid>
        <w:gridCol w:w="3015"/>
        <w:gridCol w:w="5610"/>
        <w:tblGridChange w:id="0">
          <w:tblGrid>
            <w:gridCol w:w="3015"/>
            <w:gridCol w:w="56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RF11</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Alertas de inventario</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avisa qué materiales están en bajo stock o agotados y permite definir el mínimo permitido.</w:t>
            </w:r>
            <w:r w:rsidDel="00000000" w:rsidR="00000000" w:rsidRPr="00000000">
              <w:rPr>
                <w:rtl w:val="0"/>
              </w:rPr>
              <w:t xml:space="preserve"> </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Panel de Control lista en "Alertas de Stock" los materiales con stock menor o igual a su umbral mínimo (bajo stock) o en cero (agotado). El usuario puede configurar el límite mínimo de cada material con un número entero positivo; si el valor no es válido, el sistema lo rechaza. También puede generar un reporte de materiales críticos, que se registra en el historial de reportes; si no hay alertas, el sistema lo informa.</w:t>
            </w:r>
            <w:r w:rsidDel="00000000" w:rsidR="00000000" w:rsidRPr="00000000">
              <w:rPr>
                <w:rtl w:val="0"/>
              </w:rPr>
              <w:t xml:space="preserve"> </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RNF02, RNF07, RNF12</w:t>
            </w:r>
            <w:r w:rsidDel="00000000" w:rsidR="00000000" w:rsidRPr="00000000">
              <w:rPr>
                <w:rtl w:val="0"/>
              </w:rPr>
              <w:t xml:space="preserve"> </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rPr/>
      </w:pPr>
      <w:r w:rsidDel="00000000" w:rsidR="00000000" w:rsidRPr="00000000">
        <w:rPr>
          <w:rtl w:val="0"/>
        </w:rPr>
      </w:r>
    </w:p>
    <w:tbl>
      <w:tblPr>
        <w:tblStyle w:val="Table13"/>
        <w:tblW w:w="8625.0" w:type="dxa"/>
        <w:jc w:val="left"/>
        <w:tblInd w:w="-15.0" w:type="dxa"/>
        <w:tblLayout w:type="fixed"/>
        <w:tblLook w:val="0000"/>
      </w:tblPr>
      <w:tblGrid>
        <w:gridCol w:w="3000"/>
        <w:gridCol w:w="5625"/>
        <w:tblGridChange w:id="0">
          <w:tblGrid>
            <w:gridCol w:w="3000"/>
            <w:gridCol w:w="5625"/>
          </w:tblGrid>
        </w:tblGridChange>
      </w:tblGrid>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RF12</w:t>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t xml:space="preserve">     Gestión de Garantías</w:t>
            </w:r>
            <w:r w:rsidDel="00000000" w:rsidR="00000000" w:rsidRPr="00000000">
              <w:rPr>
                <w:rtl w:val="0"/>
              </w:rPr>
            </w:r>
          </w:p>
        </w:tc>
      </w:tr>
      <w:tr>
        <w:trPr>
          <w:cantSplit w:val="0"/>
          <w:trHeight w:val="64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2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ind w:left="300" w:firstLine="0"/>
              <w:rPr>
                <w:color w:val="000000"/>
                <w:sz w:val="18"/>
                <w:szCs w:val="18"/>
              </w:rPr>
            </w:pPr>
            <w:r w:rsidDel="00000000" w:rsidR="00000000" w:rsidRPr="00000000">
              <w:rPr>
                <w:rFonts w:ascii="Calibri" w:cs="Calibri" w:eastAsia="Calibri" w:hAnsi="Calibri"/>
                <w:sz w:val="22"/>
                <w:szCs w:val="22"/>
                <w:rtl w:val="0"/>
              </w:rPr>
              <w:t xml:space="preserve">El sistema registra solicitudes de garantía, valida su vigencia y permite seguir el estado del trámite entre cliente, jefe y proveedor.</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2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25">
            <w:pPr>
              <w:ind w:left="300" w:firstLine="0"/>
              <w:rPr/>
            </w:pPr>
            <w:r w:rsidDel="00000000" w:rsidR="00000000" w:rsidRPr="00000000">
              <w:rPr>
                <w:rFonts w:ascii="Calibri" w:cs="Calibri" w:eastAsia="Calibri" w:hAnsi="Calibri"/>
                <w:sz w:val="22"/>
                <w:szCs w:val="22"/>
                <w:rtl w:val="0"/>
              </w:rPr>
              <w:t xml:space="preserve">El cliente radica una solicitud sobre uno de sus pedidos, indicando tipo de reclamo, motivo, observación y evidencia, y puede cancelarla mientras esté pendiente. El jefe también radica solicitudes eligiendo un proveedor y una de sus órdenes confirmadas; el sistema calcula la vigencia (90 días desde la fecha de la orden) y bloquea la radicación si venció. Los estados son pendiente, en revisión, aprobada, rechazada y cancelada, con observaciones y bitácora de cambios. El proveedor aprueba o rechaza las garantías de sus órdenes y el jefe consulta el historial de las resueltas.</w:t>
            </w:r>
            <w:r w:rsidDel="00000000" w:rsidR="00000000" w:rsidRPr="00000000">
              <w:rPr>
                <w:rtl w:val="0"/>
              </w:rPr>
              <w:t xml:space="preserve"> </w:t>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RNF03, RNF08, RNF13</w:t>
            </w:r>
            <w:r w:rsidDel="00000000" w:rsidR="00000000" w:rsidRPr="00000000">
              <w:rPr>
                <w:rtl w:val="0"/>
              </w:rPr>
              <w:t xml:space="preserve"> </w:t>
            </w:r>
            <w:r w:rsidDel="00000000" w:rsidR="00000000" w:rsidRPr="00000000">
              <w:rPr>
                <w:rtl w:val="0"/>
              </w:rPr>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2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Media</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2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rPr/>
      </w:pPr>
      <w:r w:rsidDel="00000000" w:rsidR="00000000" w:rsidRPr="00000000">
        <w:rPr>
          <w:rtl w:val="0"/>
        </w:rPr>
      </w:r>
    </w:p>
    <w:tbl>
      <w:tblPr>
        <w:tblStyle w:val="Table14"/>
        <w:tblW w:w="8550.0" w:type="dxa"/>
        <w:jc w:val="left"/>
        <w:tblInd w:w="-15.0" w:type="dxa"/>
        <w:tblLayout w:type="fixed"/>
        <w:tblLook w:val="0000"/>
      </w:tblPr>
      <w:tblGrid>
        <w:gridCol w:w="3030"/>
        <w:gridCol w:w="5520"/>
        <w:tblGridChange w:id="0">
          <w:tblGrid>
            <w:gridCol w:w="3030"/>
            <w:gridCol w:w="5520"/>
          </w:tblGrid>
        </w:tblGridChange>
      </w:tblGrid>
      <w:tr>
        <w:trPr>
          <w:cantSplit w:val="0"/>
          <w:trHeight w:val="566" w:hRule="atLeast"/>
          <w:tblHeader w:val="1"/>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RF13</w:t>
            </w:r>
          </w:p>
        </w:tc>
      </w:tr>
      <w:tr>
        <w:trPr>
          <w:cantSplit w:val="0"/>
          <w:trHeight w:val="566" w:hRule="atLeast"/>
          <w:tblHeader w:val="1"/>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Resaltado visual según nivel de inventario</w:t>
            </w:r>
            <w:r w:rsidDel="00000000" w:rsidR="00000000" w:rsidRPr="00000000">
              <w:rPr>
                <w:rtl w:val="0"/>
              </w:rPr>
            </w:r>
          </w:p>
        </w:tc>
      </w:tr>
      <w:tr>
        <w:trPr>
          <w:cantSplit w:val="0"/>
          <w:trHeight w:val="1125" w:hRule="atLeast"/>
          <w:tblHeader w:val="1"/>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resalta con color el estado de cada material.</w:t>
            </w:r>
            <w:r w:rsidDel="00000000" w:rsidR="00000000" w:rsidRPr="00000000">
              <w:rPr>
                <w:rtl w:val="0"/>
              </w:rPr>
              <w:t xml:space="preserve"> </w:t>
            </w:r>
            <w:r w:rsidDel="00000000" w:rsidR="00000000" w:rsidRPr="00000000">
              <w:rPr>
                <w:rtl w:val="0"/>
              </w:rPr>
            </w:r>
          </w:p>
        </w:tc>
      </w:tr>
      <w:tr>
        <w:trPr>
          <w:cantSplit w:val="0"/>
          <w:trHeight w:val="944.94140625" w:hRule="atLeast"/>
          <w:tblHeader w:val="1"/>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3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34">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Cada material muestra una etiqueta de estado calculada con su stock y su umbral: amarillo para bajo stock, rojo para agotado y verde para stock estable. Las etiquetas aparecen en el Panel de Control, en la ficha técnica del material y en el portal del proveedor, y cambian solas cuando el inventario se actualiza.</w:t>
            </w:r>
            <w:r w:rsidDel="00000000" w:rsidR="00000000" w:rsidRPr="00000000">
              <w:rPr>
                <w:rtl w:val="0"/>
              </w:rPr>
              <w:t xml:space="preserve"> </w:t>
            </w:r>
            <w:r w:rsidDel="00000000" w:rsidR="00000000" w:rsidRPr="00000000">
              <w:rPr>
                <w:rtl w:val="0"/>
              </w:rPr>
            </w:r>
          </w:p>
        </w:tc>
      </w:tr>
      <w:tr>
        <w:trPr>
          <w:cantSplit w:val="0"/>
          <w:trHeight w:val="56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RNF01, RNF12</w:t>
            </w:r>
            <w:r w:rsidDel="00000000" w:rsidR="00000000" w:rsidRPr="00000000">
              <w:rPr>
                <w:rtl w:val="0"/>
              </w:rPr>
              <w:t xml:space="preserve"> </w:t>
            </w:r>
            <w:r w:rsidDel="00000000" w:rsidR="00000000" w:rsidRPr="00000000">
              <w:rPr>
                <w:rtl w:val="0"/>
              </w:rPr>
            </w:r>
          </w:p>
        </w:tc>
      </w:tr>
      <w:tr>
        <w:trPr>
          <w:cantSplit w:val="0"/>
          <w:trHeight w:val="56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Media</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rPr/>
      </w:pPr>
      <w:r w:rsidDel="00000000" w:rsidR="00000000" w:rsidRPr="00000000">
        <w:rPr>
          <w:rtl w:val="0"/>
        </w:rPr>
      </w:r>
    </w:p>
    <w:tbl>
      <w:tblPr>
        <w:tblStyle w:val="Table15"/>
        <w:tblW w:w="8865.0" w:type="dxa"/>
        <w:jc w:val="left"/>
        <w:tblInd w:w="-15.0" w:type="dxa"/>
        <w:tblLayout w:type="fixed"/>
        <w:tblLook w:val="0000"/>
      </w:tblPr>
      <w:tblGrid>
        <w:gridCol w:w="3015"/>
        <w:gridCol w:w="5850"/>
        <w:tblGridChange w:id="0">
          <w:tblGrid>
            <w:gridCol w:w="3015"/>
            <w:gridCol w:w="5850"/>
          </w:tblGrid>
        </w:tblGridChange>
      </w:tblGrid>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3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3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RF14</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4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41">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Registro de nuevos usuarios </w:t>
            </w:r>
            <w:r w:rsidDel="00000000" w:rsidR="00000000" w:rsidRPr="00000000">
              <w:rPr>
                <w:rtl w:val="0"/>
              </w:rPr>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4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43">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permite que nuevos clientes creen su cuenta.</w:t>
            </w:r>
            <w:r w:rsidDel="00000000" w:rsidR="00000000" w:rsidRPr="00000000">
              <w:rPr>
                <w:rtl w:val="0"/>
              </w:rPr>
              <w:t xml:space="preserve">  </w:t>
            </w:r>
            <w:r w:rsidDel="00000000" w:rsidR="00000000" w:rsidRPr="00000000">
              <w:rPr>
                <w:rtl w:val="0"/>
              </w:rPr>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45">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visitante diligencia nombre, apellido, teléfono, correo, localidad, barrio, dirección y contraseña (mínimo 8 caracteres) desde el modal de la página principal o la página de registro. El sistema crea el usuario y su perfil con rol cliente. Los roles jefe, administrador, empleado y proveedor no se asignan desde este formulario, sino manualmente en la base de datos. El cliente puede después editar sus datos desde "Mi perfil".</w:t>
            </w:r>
            <w:r w:rsidDel="00000000" w:rsidR="00000000" w:rsidRPr="00000000">
              <w:rPr>
                <w:rtl w:val="0"/>
              </w:rPr>
              <w:t xml:space="preserve"> </w:t>
            </w:r>
            <w:r w:rsidDel="00000000" w:rsidR="00000000" w:rsidRPr="00000000">
              <w:rPr>
                <w:rtl w:val="0"/>
              </w:rPr>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4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47">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RNF03, RNF12, RNF13</w:t>
            </w:r>
            <w:r w:rsidDel="00000000" w:rsidR="00000000" w:rsidRPr="00000000">
              <w:rPr>
                <w:rtl w:val="0"/>
              </w:rPr>
              <w:t xml:space="preserve"> </w:t>
            </w:r>
            <w:r w:rsidDel="00000000" w:rsidR="00000000" w:rsidRPr="00000000">
              <w:rPr>
                <w:rtl w:val="0"/>
              </w:rPr>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4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4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sdt>
      <w:sdtPr>
        <w:lock w:val="contentLocked"/>
        <w:id w:val="-1149161109"/>
        <w:tag w:val="goog_rdk_0"/>
      </w:sdtPr>
      <w:sdtContent>
        <w:tbl>
          <w:tblPr>
            <w:tblStyle w:val="Table16"/>
            <w:tblW w:w="8685.0" w:type="dxa"/>
            <w:jc w:val="left"/>
            <w:tblInd w:w="-15.0" w:type="dxa"/>
            <w:tblLayout w:type="fixed"/>
            <w:tblLook w:val="0000"/>
          </w:tblPr>
          <w:tblGrid>
            <w:gridCol w:w="3030"/>
            <w:gridCol w:w="5655"/>
            <w:tblGridChange w:id="0">
              <w:tblGrid>
                <w:gridCol w:w="3030"/>
                <w:gridCol w:w="5655"/>
              </w:tblGrid>
            </w:tblGridChange>
          </w:tblGrid>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4D">
                <w:pPr>
                  <w:ind w:left="300" w:firstLine="0"/>
                  <w:rPr/>
                </w:pPr>
                <w:r w:rsidDel="00000000" w:rsidR="00000000" w:rsidRPr="00000000">
                  <w:rPr>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4E">
                <w:pPr>
                  <w:ind w:left="300" w:firstLine="0"/>
                  <w:rPr/>
                </w:pPr>
                <w:r w:rsidDel="00000000" w:rsidR="00000000" w:rsidRPr="00000000">
                  <w:rPr>
                    <w:rtl w:val="0"/>
                  </w:rPr>
                  <w:t xml:space="preserve">RF15</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4F">
                <w:pPr>
                  <w:ind w:left="300" w:firstLine="0"/>
                  <w:rPr/>
                </w:pPr>
                <w:r w:rsidDel="00000000" w:rsidR="00000000" w:rsidRPr="00000000">
                  <w:rPr>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50">
                <w:pPr>
                  <w:ind w:left="300" w:firstLine="0"/>
                  <w:rPr/>
                </w:pPr>
                <w:r w:rsidDel="00000000" w:rsidR="00000000" w:rsidRPr="00000000">
                  <w:rPr>
                    <w:rtl w:val="0"/>
                  </w:rPr>
                  <w:t xml:space="preserve">Gestión de órdenes de compra </w:t>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51">
                <w:pPr>
                  <w:ind w:left="300" w:firstLine="0"/>
                  <w:rPr/>
                </w:pPr>
                <w:r w:rsidDel="00000000" w:rsidR="00000000" w:rsidRPr="00000000">
                  <w:rPr>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52">
                <w:pPr>
                  <w:ind w:left="300" w:firstLine="0"/>
                  <w:rPr/>
                </w:pPr>
                <w:r w:rsidDel="00000000" w:rsidR="00000000" w:rsidRPr="00000000">
                  <w:rPr>
                    <w:rFonts w:ascii="Calibri" w:cs="Calibri" w:eastAsia="Calibri" w:hAnsi="Calibri"/>
                    <w:sz w:val="22"/>
                    <w:szCs w:val="22"/>
                    <w:rtl w:val="0"/>
                  </w:rPr>
                  <w:t xml:space="preserve">El sistema genera órdenes a proveedores, permite seguir su estado y consultar el historial de compras.</w:t>
                </w:r>
                <w:r w:rsidDel="00000000" w:rsidR="00000000" w:rsidRPr="00000000">
                  <w:rPr>
                    <w:rtl w:val="0"/>
                  </w:rPr>
                  <w:t xml:space="preserve"> </w:t>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53">
                <w:pPr>
                  <w:ind w:left="300" w:firstLine="0"/>
                  <w:rPr/>
                </w:pPr>
                <w:r w:rsidDel="00000000" w:rsidR="00000000" w:rsidRPr="00000000">
                  <w:rPr>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54">
                <w:pPr>
                  <w:ind w:left="300" w:firstLine="0"/>
                  <w:rPr/>
                </w:pPr>
                <w:r w:rsidDel="00000000" w:rsidR="00000000" w:rsidRPr="00000000">
                  <w:rPr>
                    <w:rFonts w:ascii="Calibri" w:cs="Calibri" w:eastAsia="Calibri" w:hAnsi="Calibri"/>
                    <w:sz w:val="22"/>
                    <w:szCs w:val="22"/>
                    <w:rtl w:val="0"/>
                  </w:rPr>
                  <w:t xml:space="preserve">El jefe selecciona materiales del catálogo con su cantidad, asigna un proveedor activo a cada uno y confirma; el sistema crea una orden por material con código único y estado pendiente. En el historial de compras puede buscar, paginar y cambiar el estado (pendiente, confirmada o rechazada); para rechazar debe escribir una observación. El proveedor ve solo sus órdenes y puede confirmarlas o rechazarlas indicando el motivo. En esa misma tabla se guardan los pedidos de clientes, y el cliente sigue su estado en "Mis pedidos".</w:t>
                </w:r>
                <w:r w:rsidDel="00000000" w:rsidR="00000000" w:rsidRPr="00000000">
                  <w:rPr>
                    <w:rtl w:val="0"/>
                  </w:rPr>
                  <w:t xml:space="preserve"> </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55">
                <w:pPr>
                  <w:ind w:left="300" w:firstLine="0"/>
                  <w:rPr/>
                </w:pPr>
                <w:r w:rsidDel="00000000" w:rsidR="00000000" w:rsidRPr="00000000">
                  <w:rPr>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56">
                <w:pPr>
                  <w:ind w:left="300" w:firstLine="0"/>
                  <w:rPr/>
                </w:pPr>
                <w:r w:rsidDel="00000000" w:rsidR="00000000" w:rsidRPr="00000000">
                  <w:rPr>
                    <w:rFonts w:ascii="Calibri" w:cs="Calibri" w:eastAsia="Calibri" w:hAnsi="Calibri"/>
                    <w:sz w:val="22"/>
                    <w:szCs w:val="22"/>
                    <w:rtl w:val="0"/>
                  </w:rPr>
                  <w:t xml:space="preserve">RNF03, RNF08, RNF14</w:t>
                </w:r>
                <w:r w:rsidDel="00000000" w:rsidR="00000000" w:rsidRPr="00000000">
                  <w:rPr>
                    <w:rtl w:val="0"/>
                  </w:rPr>
                  <w:t xml:space="preserve"> </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57">
                <w:pPr>
                  <w:ind w:left="300" w:firstLine="0"/>
                  <w:rPr/>
                </w:pPr>
                <w:r w:rsidDel="00000000" w:rsidR="00000000" w:rsidRPr="00000000">
                  <w:rPr>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58">
                <w:pPr>
                  <w:ind w:left="300" w:firstLine="0"/>
                  <w:rPr/>
                </w:pPr>
                <w:r w:rsidDel="00000000" w:rsidR="00000000" w:rsidRPr="00000000">
                  <w:rPr>
                    <w:rtl w:val="0"/>
                  </w:rPr>
                  <w:t xml:space="preserve">Alta</w:t>
                </w:r>
              </w:p>
            </w:tc>
          </w:tr>
        </w:tbl>
      </w:sdtContent>
    </w:sdt>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tbl>
      <w:tblPr>
        <w:tblStyle w:val="Table17"/>
        <w:tblW w:w="8865.0" w:type="dxa"/>
        <w:jc w:val="left"/>
        <w:tblInd w:w="-15.0" w:type="dxa"/>
        <w:tblLayout w:type="fixed"/>
        <w:tblLook w:val="0000"/>
      </w:tblPr>
      <w:tblGrid>
        <w:gridCol w:w="3015"/>
        <w:gridCol w:w="5850"/>
        <w:tblGridChange w:id="0">
          <w:tblGrid>
            <w:gridCol w:w="3015"/>
            <w:gridCol w:w="5850"/>
          </w:tblGrid>
        </w:tblGridChange>
      </w:tblGrid>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5E">
            <w:pPr>
              <w:ind w:left="300" w:firstLine="0"/>
              <w:rPr/>
            </w:pPr>
            <w:r w:rsidDel="00000000" w:rsidR="00000000" w:rsidRPr="00000000">
              <w:rPr>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5F">
            <w:pPr>
              <w:ind w:left="300" w:firstLine="0"/>
              <w:rPr/>
            </w:pPr>
            <w:r w:rsidDel="00000000" w:rsidR="00000000" w:rsidRPr="00000000">
              <w:rPr>
                <w:rtl w:val="0"/>
              </w:rPr>
              <w:t xml:space="preserve">RF16</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60">
            <w:pPr>
              <w:ind w:left="300" w:firstLine="0"/>
              <w:rPr/>
            </w:pPr>
            <w:r w:rsidDel="00000000" w:rsidR="00000000" w:rsidRPr="00000000">
              <w:rPr>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61">
            <w:pPr>
              <w:ind w:left="300" w:firstLine="0"/>
              <w:rPr/>
            </w:pPr>
            <w:r w:rsidDel="00000000" w:rsidR="00000000" w:rsidRPr="00000000">
              <w:rPr>
                <w:rFonts w:ascii="Calibri" w:cs="Calibri" w:eastAsia="Calibri" w:hAnsi="Calibri"/>
                <w:sz w:val="22"/>
                <w:szCs w:val="22"/>
                <w:rtl w:val="0"/>
              </w:rPr>
              <w:t xml:space="preserve">Catálogo y compra en línea</w:t>
            </w:r>
            <w:r w:rsidDel="00000000" w:rsidR="00000000" w:rsidRPr="00000000">
              <w:rPr>
                <w:rtl w:val="0"/>
              </w:rPr>
              <w:t xml:space="preserve"> </w:t>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62">
            <w:pPr>
              <w:ind w:left="300" w:firstLine="0"/>
              <w:rPr/>
            </w:pPr>
            <w:r w:rsidDel="00000000" w:rsidR="00000000" w:rsidRPr="00000000">
              <w:rPr>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63">
            <w:pPr>
              <w:ind w:left="300" w:firstLine="0"/>
              <w:rPr/>
            </w:pPr>
            <w:r w:rsidDel="00000000" w:rsidR="00000000" w:rsidRPr="00000000">
              <w:rPr>
                <w:rFonts w:ascii="Calibri" w:cs="Calibri" w:eastAsia="Calibri" w:hAnsi="Calibri"/>
                <w:sz w:val="22"/>
                <w:szCs w:val="22"/>
                <w:rtl w:val="0"/>
              </w:rPr>
              <w:t xml:space="preserve">El cliente consulta el catálogo, arma un carrito y confirma su compra.</w:t>
            </w:r>
            <w:r w:rsidDel="00000000" w:rsidR="00000000" w:rsidRPr="00000000">
              <w:rPr>
                <w:rtl w:val="0"/>
              </w:rPr>
              <w:t xml:space="preserve"> </w:t>
            </w:r>
            <w:r w:rsidDel="00000000" w:rsidR="00000000" w:rsidRPr="00000000">
              <w:rPr>
                <w:rtl w:val="0"/>
              </w:rPr>
              <w:t xml:space="preserve"> </w:t>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64">
            <w:pPr>
              <w:ind w:left="300" w:firstLine="0"/>
              <w:rPr/>
            </w:pPr>
            <w:r w:rsidDel="00000000" w:rsidR="00000000" w:rsidRPr="00000000">
              <w:rPr>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65">
            <w:pPr>
              <w:ind w:left="300" w:firstLine="0"/>
              <w:rPr/>
            </w:pPr>
            <w:r w:rsidDel="00000000" w:rsidR="00000000" w:rsidRPr="00000000">
              <w:rPr>
                <w:rFonts w:ascii="Calibri" w:cs="Calibri" w:eastAsia="Calibri" w:hAnsi="Calibri"/>
                <w:sz w:val="22"/>
                <w:szCs w:val="22"/>
                <w:rtl w:val="0"/>
              </w:rPr>
              <w:t xml:space="preserve">La tienda pública permite buscar productos por nombre y filtrarlos por todos, ofertas o destacados. Para agregar al carrito se exige sesión: si no hay, el sistema invita a iniciar sesión, y las cuentas con rol interno no pueden comprar. Al agregar, el botón muestra "Agregado" por un instante. El carrito permite ajustar cantidades y muestra el subtotal. Al confirmar, se crea una orden por producto con un código común de compra (PED-…) y estado pendiente, y la base de datos descuenta el stock; si no alcanza, se cancela toda la compra y se informa al cliente.</w:t>
            </w:r>
            <w:r w:rsidDel="00000000" w:rsidR="00000000" w:rsidRPr="00000000">
              <w:rPr>
                <w:rtl w:val="0"/>
              </w:rPr>
              <w:t xml:space="preserve"> </w:t>
            </w:r>
            <w:r w:rsidDel="00000000" w:rsidR="00000000" w:rsidRPr="00000000">
              <w:rPr>
                <w:rtl w:val="0"/>
              </w:rPr>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66">
            <w:pPr>
              <w:ind w:left="300" w:firstLine="0"/>
              <w:rPr/>
            </w:pPr>
            <w:r w:rsidDel="00000000" w:rsidR="00000000" w:rsidRPr="00000000">
              <w:rPr>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67">
            <w:pPr>
              <w:ind w:left="300" w:firstLine="0"/>
              <w:rPr/>
            </w:pPr>
            <w:r w:rsidDel="00000000" w:rsidR="00000000" w:rsidRPr="00000000">
              <w:rPr>
                <w:rFonts w:ascii="Calibri" w:cs="Calibri" w:eastAsia="Calibri" w:hAnsi="Calibri"/>
                <w:sz w:val="22"/>
                <w:szCs w:val="22"/>
                <w:rtl w:val="0"/>
              </w:rPr>
              <w:t xml:space="preserve">RNF03, RNF12, RNF13</w:t>
            </w:r>
            <w:r w:rsidDel="00000000" w:rsidR="00000000" w:rsidRPr="00000000">
              <w:rPr>
                <w:rtl w:val="0"/>
              </w:rPr>
              <w:t xml:space="preserve"> </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68">
            <w:pPr>
              <w:ind w:left="300" w:firstLine="0"/>
              <w:rPr/>
            </w:pPr>
            <w:r w:rsidDel="00000000" w:rsidR="00000000" w:rsidRPr="00000000">
              <w:rPr>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69">
            <w:pPr>
              <w:ind w:left="300" w:firstLine="0"/>
              <w:rPr/>
            </w:pPr>
            <w:r w:rsidDel="00000000" w:rsidR="00000000" w:rsidRPr="00000000">
              <w:rPr>
                <w:rtl w:val="0"/>
              </w:rPr>
              <w:t xml:space="preserve">Alta</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tbl>
      <w:tblPr>
        <w:tblStyle w:val="Table18"/>
        <w:tblW w:w="8865.0" w:type="dxa"/>
        <w:jc w:val="left"/>
        <w:tblInd w:w="-15.0" w:type="dxa"/>
        <w:tblLayout w:type="fixed"/>
        <w:tblLook w:val="0000"/>
      </w:tblPr>
      <w:tblGrid>
        <w:gridCol w:w="3015"/>
        <w:gridCol w:w="5850"/>
        <w:tblGridChange w:id="0">
          <w:tblGrid>
            <w:gridCol w:w="3015"/>
            <w:gridCol w:w="5850"/>
          </w:tblGrid>
        </w:tblGridChange>
      </w:tblGrid>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6E">
            <w:pPr>
              <w:ind w:left="300" w:firstLine="0"/>
              <w:rPr/>
            </w:pPr>
            <w:r w:rsidDel="00000000" w:rsidR="00000000" w:rsidRPr="00000000">
              <w:rPr>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6F">
            <w:pPr>
              <w:ind w:left="300" w:firstLine="0"/>
              <w:rPr/>
            </w:pPr>
            <w:r w:rsidDel="00000000" w:rsidR="00000000" w:rsidRPr="00000000">
              <w:rPr>
                <w:rFonts w:ascii="Calibri" w:cs="Calibri" w:eastAsia="Calibri" w:hAnsi="Calibri"/>
                <w:sz w:val="22"/>
                <w:szCs w:val="22"/>
                <w:rtl w:val="0"/>
              </w:rPr>
              <w:t xml:space="preserve">RF17</w:t>
            </w:r>
            <w:r w:rsidDel="00000000" w:rsidR="00000000" w:rsidRPr="00000000">
              <w:rPr>
                <w:rtl w:val="0"/>
              </w:rPr>
              <w:t xml:space="preserve"> </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70">
            <w:pPr>
              <w:ind w:left="300" w:firstLine="0"/>
              <w:rPr/>
            </w:pPr>
            <w:r w:rsidDel="00000000" w:rsidR="00000000" w:rsidRPr="00000000">
              <w:rPr>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71">
            <w:pPr>
              <w:ind w:left="300" w:firstLine="0"/>
              <w:rPr/>
            </w:pPr>
            <w:r w:rsidDel="00000000" w:rsidR="00000000" w:rsidRPr="00000000">
              <w:rPr>
                <w:rFonts w:ascii="Calibri" w:cs="Calibri" w:eastAsia="Calibri" w:hAnsi="Calibri"/>
                <w:sz w:val="22"/>
                <w:szCs w:val="22"/>
                <w:rtl w:val="0"/>
              </w:rPr>
              <w:t xml:space="preserve">Seguimiento de pedidos del cliente</w:t>
            </w:r>
            <w:r w:rsidDel="00000000" w:rsidR="00000000" w:rsidRPr="00000000">
              <w:rPr>
                <w:rtl w:val="0"/>
              </w:rPr>
              <w:t xml:space="preserve"> </w:t>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72">
            <w:pPr>
              <w:ind w:left="300" w:firstLine="0"/>
              <w:rPr/>
            </w:pPr>
            <w:r w:rsidDel="00000000" w:rsidR="00000000" w:rsidRPr="00000000">
              <w:rPr>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73">
            <w:pPr>
              <w:ind w:left="300" w:firstLine="0"/>
              <w:rPr/>
            </w:pPr>
            <w:r w:rsidDel="00000000" w:rsidR="00000000" w:rsidRPr="00000000">
              <w:rPr>
                <w:rFonts w:ascii="Calibri" w:cs="Calibri" w:eastAsia="Calibri" w:hAnsi="Calibri"/>
                <w:sz w:val="22"/>
                <w:szCs w:val="22"/>
                <w:rtl w:val="0"/>
              </w:rPr>
              <w:t xml:space="preserve">El cliente ve sus compras reales agrupadas y su estado en tiempo real.</w:t>
            </w:r>
            <w:r w:rsidDel="00000000" w:rsidR="00000000" w:rsidRPr="00000000">
              <w:rPr>
                <w:rtl w:val="0"/>
              </w:rPr>
              <w:t xml:space="preserve"> </w:t>
            </w:r>
            <w:r w:rsidDel="00000000" w:rsidR="00000000" w:rsidRPr="00000000">
              <w:rPr>
                <w:rtl w:val="0"/>
              </w:rPr>
              <w:t xml:space="preserve">  </w:t>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74">
            <w:pPr>
              <w:ind w:left="300" w:firstLine="0"/>
              <w:rPr/>
            </w:pPr>
            <w:r w:rsidDel="00000000" w:rsidR="00000000" w:rsidRPr="00000000">
              <w:rPr>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75">
            <w:pPr>
              <w:ind w:left="300" w:firstLine="0"/>
              <w:rPr/>
            </w:pPr>
            <w:r w:rsidDel="00000000" w:rsidR="00000000" w:rsidRPr="00000000">
              <w:rPr>
                <w:rFonts w:ascii="Calibri" w:cs="Calibri" w:eastAsia="Calibri" w:hAnsi="Calibri"/>
                <w:sz w:val="22"/>
                <w:szCs w:val="22"/>
                <w:rtl w:val="0"/>
              </w:rPr>
              <w:t xml:space="preserve">Desde "Mis pedidos" (ventana en la tienda y página del portal del cliente) se consultan solo los pedidos de la persona con sesión. Los productos de una misma compra se agrupan bajo un solo código y se muestran con fecha, miniaturas, cantidades, total y estado (pendiente, confirmada o rechazada, cada uno con su color). La lista se actualiza sola cuando el jefe cambia el estado y se recarga al volver a la pestaña. Si el cliente no tiene pedidos, el sistema lo indica.</w:t>
            </w:r>
            <w:r w:rsidDel="00000000" w:rsidR="00000000" w:rsidRPr="00000000">
              <w:rPr>
                <w:rtl w:val="0"/>
              </w:rPr>
              <w:t xml:space="preserve"> </w:t>
            </w:r>
            <w:r w:rsidDel="00000000" w:rsidR="00000000" w:rsidRPr="00000000">
              <w:rPr>
                <w:rtl w:val="0"/>
              </w:rPr>
              <w:t xml:space="preserve"> </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76">
            <w:pPr>
              <w:ind w:left="300" w:firstLine="0"/>
              <w:rPr/>
            </w:pPr>
            <w:r w:rsidDel="00000000" w:rsidR="00000000" w:rsidRPr="00000000">
              <w:rPr>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77">
            <w:pPr>
              <w:ind w:left="300" w:firstLine="0"/>
              <w:rPr/>
            </w:pPr>
            <w:r w:rsidDel="00000000" w:rsidR="00000000" w:rsidRPr="00000000">
              <w:rPr>
                <w:rFonts w:ascii="Calibri" w:cs="Calibri" w:eastAsia="Calibri" w:hAnsi="Calibri"/>
                <w:sz w:val="22"/>
                <w:szCs w:val="22"/>
                <w:rtl w:val="0"/>
              </w:rPr>
              <w:t xml:space="preserve">RNF03, RNF08, RNF14</w:t>
            </w:r>
            <w:r w:rsidDel="00000000" w:rsidR="00000000" w:rsidRPr="00000000">
              <w:rPr>
                <w:rtl w:val="0"/>
              </w:rPr>
              <w:t xml:space="preserve"> </w:t>
            </w:r>
            <w:r w:rsidDel="00000000" w:rsidR="00000000" w:rsidRPr="00000000">
              <w:rPr>
                <w:rtl w:val="0"/>
              </w:rPr>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78">
            <w:pPr>
              <w:ind w:left="300" w:firstLine="0"/>
              <w:rPr/>
            </w:pPr>
            <w:r w:rsidDel="00000000" w:rsidR="00000000" w:rsidRPr="00000000">
              <w:rPr>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79">
            <w:pPr>
              <w:ind w:left="300" w:firstLine="0"/>
              <w:rPr/>
            </w:pPr>
            <w:r w:rsidDel="00000000" w:rsidR="00000000" w:rsidRPr="00000000">
              <w:rPr>
                <w:rFonts w:ascii="Calibri" w:cs="Calibri" w:eastAsia="Calibri" w:hAnsi="Calibri"/>
                <w:sz w:val="22"/>
                <w:szCs w:val="22"/>
                <w:rtl w:val="0"/>
              </w:rPr>
              <w:t xml:space="preserve">Media</w:t>
            </w:r>
            <w:r w:rsidDel="00000000" w:rsidR="00000000" w:rsidRPr="00000000">
              <w:rPr>
                <w:rtl w:val="0"/>
              </w:rPr>
              <w:t xml:space="preserve"> </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tbl>
      <w:tblPr>
        <w:tblStyle w:val="Table19"/>
        <w:tblW w:w="8865.0" w:type="dxa"/>
        <w:jc w:val="left"/>
        <w:tblInd w:w="-15.0" w:type="dxa"/>
        <w:tblLayout w:type="fixed"/>
        <w:tblLook w:val="0000"/>
      </w:tblPr>
      <w:tblGrid>
        <w:gridCol w:w="3015"/>
        <w:gridCol w:w="5850"/>
        <w:tblGridChange w:id="0">
          <w:tblGrid>
            <w:gridCol w:w="3015"/>
            <w:gridCol w:w="5850"/>
          </w:tblGrid>
        </w:tblGridChange>
      </w:tblGrid>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7E">
            <w:pPr>
              <w:ind w:left="300" w:firstLine="0"/>
              <w:rPr/>
            </w:pPr>
            <w:r w:rsidDel="00000000" w:rsidR="00000000" w:rsidRPr="00000000">
              <w:rPr>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7F">
            <w:pPr>
              <w:ind w:left="300" w:firstLine="0"/>
              <w:rPr/>
            </w:pPr>
            <w:r w:rsidDel="00000000" w:rsidR="00000000" w:rsidRPr="00000000">
              <w:rPr>
                <w:rtl w:val="0"/>
              </w:rPr>
              <w:t xml:space="preserve">RF18</w:t>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80">
            <w:pPr>
              <w:ind w:left="300" w:firstLine="0"/>
              <w:rPr/>
            </w:pPr>
            <w:r w:rsidDel="00000000" w:rsidR="00000000" w:rsidRPr="00000000">
              <w:rPr>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81">
            <w:pPr>
              <w:ind w:left="300" w:firstLine="0"/>
              <w:rPr/>
            </w:pPr>
            <w:r w:rsidDel="00000000" w:rsidR="00000000" w:rsidRPr="00000000">
              <w:rPr>
                <w:rFonts w:ascii="Calibri" w:cs="Calibri" w:eastAsia="Calibri" w:hAnsi="Calibri"/>
                <w:sz w:val="22"/>
                <w:szCs w:val="22"/>
                <w:rtl w:val="0"/>
              </w:rPr>
              <w:t xml:space="preserve">Reportes de inventario</w:t>
            </w:r>
            <w:r w:rsidDel="00000000" w:rsidR="00000000" w:rsidRPr="00000000">
              <w:rPr>
                <w:rtl w:val="0"/>
              </w:rPr>
              <w:t xml:space="preserve"> </w:t>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82">
            <w:pPr>
              <w:ind w:left="300" w:firstLine="0"/>
              <w:rPr/>
            </w:pPr>
            <w:r w:rsidDel="00000000" w:rsidR="00000000" w:rsidRPr="00000000">
              <w:rPr>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83">
            <w:pPr>
              <w:ind w:left="300" w:firstLine="0"/>
              <w:rPr/>
            </w:pPr>
            <w:r w:rsidDel="00000000" w:rsidR="00000000" w:rsidRPr="00000000">
              <w:rPr>
                <w:rFonts w:ascii="Calibri" w:cs="Calibri" w:eastAsia="Calibri" w:hAnsi="Calibri"/>
                <w:sz w:val="22"/>
                <w:szCs w:val="22"/>
                <w:rtl w:val="0"/>
              </w:rPr>
              <w:t xml:space="preserve">El sistema calcula reportes automáticamente, los exporta y guarda su historial.</w:t>
            </w:r>
            <w:r w:rsidDel="00000000" w:rsidR="00000000" w:rsidRPr="00000000">
              <w:rPr>
                <w:rtl w:val="0"/>
              </w:rPr>
              <w:t xml:space="preserve"> </w:t>
            </w:r>
            <w:r w:rsidDel="00000000" w:rsidR="00000000" w:rsidRPr="00000000">
              <w:rPr>
                <w:rtl w:val="0"/>
              </w:rPr>
              <w:t xml:space="preserve">  </w:t>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84">
            <w:pPr>
              <w:ind w:left="300" w:firstLine="0"/>
              <w:rPr/>
            </w:pPr>
            <w:r w:rsidDel="00000000" w:rsidR="00000000" w:rsidRPr="00000000">
              <w:rPr>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85">
            <w:pPr>
              <w:ind w:left="300" w:firstLine="0"/>
              <w:rPr/>
            </w:pPr>
            <w:r w:rsidDel="00000000" w:rsidR="00000000" w:rsidRPr="00000000">
              <w:rPr>
                <w:rFonts w:ascii="Calibri" w:cs="Calibri" w:eastAsia="Calibri" w:hAnsi="Calibri"/>
                <w:sz w:val="22"/>
                <w:szCs w:val="22"/>
                <w:rtl w:val="0"/>
              </w:rPr>
              <w:t xml:space="preserve">El usuario elige entre cinco tipos de reporte: inventario general, por reabastecer (sugiere cuánto pedir para llegar al doble del umbral y su costo estimado), agotados, valorización por categoría y movimientos por rango de fechas. Puede filtrar por categoría y ve una vista previa con resumen, gráfico de barras y tabla. Los reportes se exportan a CSV (compatible con Excel) o se imprimen o guardan como PDF. Al guardar un reporte queda en un historial en tiempo real, desde el cual se puede volver a ver, descargar o eliminar.</w:t>
            </w:r>
            <w:r w:rsidDel="00000000" w:rsidR="00000000" w:rsidRPr="00000000">
              <w:rPr>
                <w:rtl w:val="0"/>
              </w:rPr>
              <w:t xml:space="preserve">  </w:t>
            </w:r>
            <w:r w:rsidDel="00000000" w:rsidR="00000000" w:rsidRPr="00000000">
              <w:rPr>
                <w:rtl w:val="0"/>
              </w:rPr>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86">
            <w:pPr>
              <w:ind w:left="300" w:firstLine="0"/>
              <w:rPr/>
            </w:pPr>
            <w:r w:rsidDel="00000000" w:rsidR="00000000" w:rsidRPr="00000000">
              <w:rPr>
                <w:rtl w:val="0"/>
              </w:rPr>
              <w:t xml:space="preserve">Requerimientos no funcionales: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87">
            <w:pPr>
              <w:ind w:left="300" w:firstLine="0"/>
              <w:rPr/>
            </w:pPr>
            <w:r w:rsidDel="00000000" w:rsidR="00000000" w:rsidRPr="00000000">
              <w:rPr>
                <w:rFonts w:ascii="Calibri" w:cs="Calibri" w:eastAsia="Calibri" w:hAnsi="Calibri"/>
                <w:sz w:val="22"/>
                <w:szCs w:val="22"/>
                <w:rtl w:val="0"/>
              </w:rPr>
              <w:t xml:space="preserve">RNF05, RNF07, RNF14</w:t>
            </w:r>
            <w:r w:rsidDel="00000000" w:rsidR="00000000" w:rsidRPr="00000000">
              <w:rPr>
                <w:rtl w:val="0"/>
              </w:rPr>
              <w:t xml:space="preserve"> </w:t>
            </w:r>
            <w:r w:rsidDel="00000000" w:rsidR="00000000" w:rsidRPr="00000000">
              <w:rPr>
                <w:rtl w:val="0"/>
              </w:rPr>
            </w:r>
          </w:p>
        </w:tc>
      </w:tr>
      <w:tr>
        <w:trPr>
          <w:cantSplit w:val="0"/>
          <w:trHeight w:val="363"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88">
            <w:pPr>
              <w:ind w:left="300" w:firstLine="0"/>
              <w:rPr/>
            </w:pPr>
            <w:r w:rsidDel="00000000" w:rsidR="00000000" w:rsidRPr="00000000">
              <w:rPr>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89">
            <w:pPr>
              <w:ind w:left="300" w:firstLine="0"/>
              <w:rPr/>
            </w:pPr>
            <w:r w:rsidDel="00000000" w:rsidR="00000000" w:rsidRPr="00000000">
              <w:rPr>
                <w:rFonts w:ascii="Calibri" w:cs="Calibri" w:eastAsia="Calibri" w:hAnsi="Calibri"/>
                <w:sz w:val="22"/>
                <w:szCs w:val="22"/>
                <w:rtl w:val="0"/>
              </w:rPr>
              <w:t xml:space="preserve">Media</w:t>
            </w:r>
            <w:r w:rsidDel="00000000" w:rsidR="00000000" w:rsidRPr="00000000">
              <w:rPr>
                <w:rtl w:val="0"/>
              </w:rPr>
              <w:t xml:space="preserve"> </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jc w:val="left"/>
        <w:rPr>
          <w:color w:val="000000"/>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jc w:val="center"/>
        <w:rPr>
          <w:b w:val="1"/>
          <w:bCs w:val="1"/>
          <w:i w:val="1"/>
          <w:iCs w:val="1"/>
        </w:rPr>
      </w:pPr>
      <w:r w:rsidDel="00000000" w:rsidR="00000000" w:rsidRPr="00000000">
        <w:rPr>
          <w:b w:val="1"/>
          <w:bCs w:val="1"/>
          <w:i w:val="1"/>
          <w:iCs w:val="1"/>
          <w:color w:val="000000"/>
          <w:rtl w:val="0"/>
        </w:rPr>
        <w:t xml:space="preserve">REQUERIMIENTOS NO FUNCIONALES</w:t>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jc w:val="center"/>
        <w:rPr>
          <w:b w:val="1"/>
          <w:bCs w:val="1"/>
          <w:i w:val="1"/>
          <w:iCs w:val="1"/>
        </w:rPr>
      </w:pPr>
      <w:r w:rsidDel="00000000" w:rsidR="00000000" w:rsidRPr="00000000">
        <w:rPr>
          <w:rtl w:val="0"/>
        </w:rPr>
      </w:r>
    </w:p>
    <w:tbl>
      <w:tblPr>
        <w:tblStyle w:val="Table20"/>
        <w:tblW w:w="8669.0" w:type="dxa"/>
        <w:jc w:val="left"/>
        <w:tblInd w:w="-15.0" w:type="dxa"/>
        <w:tblLayout w:type="fixed"/>
        <w:tblLook w:val="0000"/>
      </w:tblPr>
      <w:tblGrid>
        <w:gridCol w:w="3016"/>
        <w:gridCol w:w="5653"/>
        <w:tblGridChange w:id="0">
          <w:tblGrid>
            <w:gridCol w:w="3016"/>
            <w:gridCol w:w="5653"/>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A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RNF01</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A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A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Interfaz del sistema</w:t>
            </w:r>
          </w:p>
        </w:tc>
      </w:tr>
      <w:tr>
        <w:trPr>
          <w:cantSplit w:val="0"/>
          <w:trHeight w:val="73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A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A7">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La interfaz es web, uniforme y adaptada a cada rol.</w:t>
            </w:r>
            <w:r w:rsidDel="00000000" w:rsidR="00000000" w:rsidRPr="00000000">
              <w:rPr>
                <w:rtl w:val="0"/>
              </w:rPr>
              <w:t xml:space="preserve"> </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A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A9">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usa React con Bootstrap, Bootstrap Icons y Font Awesome, con la identidad visual naranja de Kronos. Tiene un layout con menú lateral para el jefe, otro para el proveedor y una tienda pública para el cliente, con menú desplegable en pantallas pequeñas.</w:t>
            </w:r>
            <w:r w:rsidDel="00000000" w:rsidR="00000000" w:rsidRPr="00000000">
              <w:rPr>
                <w:rtl w:val="0"/>
              </w:rPr>
              <w:t xml:space="preserve"> </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AB">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Media</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A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r>
    </w:p>
    <w:sdt>
      <w:sdtPr>
        <w:lock w:val="contentLocked"/>
        <w:id w:val="-723964723"/>
        <w:tag w:val="goog_rdk_1"/>
      </w:sdtPr>
      <w:sdtContent>
        <w:tbl>
          <w:tblPr>
            <w:tblStyle w:val="Table21"/>
            <w:tblW w:w="8669.0" w:type="dxa"/>
            <w:jc w:val="left"/>
            <w:tblInd w:w="-15.0" w:type="dxa"/>
            <w:tblLayout w:type="fixed"/>
            <w:tblLook w:val="0000"/>
          </w:tblPr>
          <w:tblGrid>
            <w:gridCol w:w="3016"/>
            <w:gridCol w:w="5653"/>
            <w:tblGridChange w:id="0">
              <w:tblGrid>
                <w:gridCol w:w="3016"/>
                <w:gridCol w:w="5653"/>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AE">
                <w:pPr>
                  <w:ind w:left="300" w:firstLine="0"/>
                  <w:rPr/>
                </w:pPr>
                <w:r w:rsidDel="00000000" w:rsidR="00000000" w:rsidRPr="00000000">
                  <w:rPr>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AF">
                <w:pPr>
                  <w:ind w:left="300" w:firstLine="0"/>
                  <w:rPr/>
                </w:pPr>
                <w:r w:rsidDel="00000000" w:rsidR="00000000" w:rsidRPr="00000000">
                  <w:rPr>
                    <w:rFonts w:ascii="Calibri" w:cs="Calibri" w:eastAsia="Calibri" w:hAnsi="Calibri"/>
                    <w:sz w:val="22"/>
                    <w:szCs w:val="22"/>
                    <w:rtl w:val="0"/>
                  </w:rPr>
                  <w:t xml:space="preserve">RNF02</w:t>
                </w:r>
                <w:r w:rsidDel="00000000" w:rsidR="00000000" w:rsidRPr="00000000">
                  <w:rPr>
                    <w:rtl w:val="0"/>
                  </w:rPr>
                  <w:t xml:space="preserve"> </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B0">
                <w:pPr>
                  <w:ind w:left="300" w:firstLine="0"/>
                  <w:rPr/>
                </w:pPr>
                <w:r w:rsidDel="00000000" w:rsidR="00000000" w:rsidRPr="00000000">
                  <w:rPr>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B1">
                <w:pPr>
                  <w:ind w:left="300" w:firstLine="0"/>
                  <w:rPr/>
                </w:pPr>
                <w:r w:rsidDel="00000000" w:rsidR="00000000" w:rsidRPr="00000000">
                  <w:rPr>
                    <w:rFonts w:ascii="Calibri" w:cs="Calibri" w:eastAsia="Calibri" w:hAnsi="Calibri"/>
                    <w:sz w:val="22"/>
                    <w:szCs w:val="22"/>
                    <w:rtl w:val="0"/>
                  </w:rPr>
                  <w:t xml:space="preserve">Rendimiento del sistema</w:t>
                </w:r>
                <w:r w:rsidDel="00000000" w:rsidR="00000000" w:rsidRPr="00000000">
                  <w:rPr>
                    <w:rtl w:val="0"/>
                  </w:rPr>
                  <w:t xml:space="preserve"> </w:t>
                </w:r>
              </w:p>
            </w:tc>
          </w:tr>
          <w:tr>
            <w:trPr>
              <w:cantSplit w:val="0"/>
              <w:trHeight w:val="73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B2">
                <w:pPr>
                  <w:ind w:left="300" w:firstLine="0"/>
                  <w:rPr/>
                </w:pPr>
                <w:r w:rsidDel="00000000" w:rsidR="00000000" w:rsidRPr="00000000">
                  <w:rPr>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B3">
                <w:pPr>
                  <w:ind w:left="300" w:firstLine="0"/>
                  <w:rPr/>
                </w:pPr>
                <w:r w:rsidDel="00000000" w:rsidR="00000000" w:rsidRPr="00000000">
                  <w:rPr>
                    <w:rFonts w:ascii="Calibri" w:cs="Calibri" w:eastAsia="Calibri" w:hAnsi="Calibri"/>
                    <w:sz w:val="22"/>
                    <w:szCs w:val="22"/>
                    <w:rtl w:val="0"/>
                  </w:rPr>
                  <w:t xml:space="preserve">El sistema debe mantenerse fluido durante el uso normal.</w:t>
                </w:r>
                <w:r w:rsidDel="00000000" w:rsidR="00000000" w:rsidRPr="00000000">
                  <w:rPr>
                    <w:rtl w:val="0"/>
                  </w:rPr>
                  <w:t xml:space="preserve"> </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B4">
                <w:pPr>
                  <w:ind w:left="300" w:firstLine="0"/>
                  <w:rPr/>
                </w:pPr>
                <w:r w:rsidDel="00000000" w:rsidR="00000000" w:rsidRPr="00000000">
                  <w:rPr>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B5">
                <w:pPr>
                  <w:ind w:left="300" w:firstLine="0"/>
                  <w:rPr/>
                </w:pPr>
                <w:r w:rsidDel="00000000" w:rsidR="00000000" w:rsidRPr="00000000">
                  <w:rPr>
                    <w:rFonts w:ascii="Calibri" w:cs="Calibri" w:eastAsia="Calibri" w:hAnsi="Calibri"/>
                    <w:sz w:val="22"/>
                    <w:szCs w:val="22"/>
                    <w:rtl w:val="0"/>
                  </w:rPr>
                  <w:t xml:space="preserve">Las tablas se actualizan por suscripción en tiempo real (postgres_changes) sin recargar la página, y se muestran de a 5 registros por página. Mientras se cargan los datos aparecen indicadores de carga.</w:t>
                </w:r>
                <w:r w:rsidDel="00000000" w:rsidR="00000000" w:rsidRPr="00000000">
                  <w:rPr>
                    <w:rtl w:val="0"/>
                  </w:rPr>
                  <w:t xml:space="preserve"> </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B6">
                <w:pPr>
                  <w:ind w:left="300" w:firstLine="0"/>
                  <w:rPr/>
                </w:pPr>
                <w:r w:rsidDel="00000000" w:rsidR="00000000" w:rsidRPr="00000000">
                  <w:rPr>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B7">
                <w:pPr>
                  <w:ind w:left="300" w:firstLine="0"/>
                  <w:rPr/>
                </w:pPr>
                <w:r w:rsidDel="00000000" w:rsidR="00000000" w:rsidRPr="00000000">
                  <w:rPr>
                    <w:rtl w:val="0"/>
                  </w:rPr>
                  <w:t xml:space="preserve">Alta</w:t>
                </w:r>
              </w:p>
            </w:tc>
          </w:tr>
        </w:tbl>
      </w:sdtContent>
    </w:sdt>
    <w:p w:rsidR="00000000" w:rsidDel="00000000" w:rsidP="00000000" w:rsidRDefault="00000000" w:rsidRPr="00000000" w14:paraId="000001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rPr/>
      </w:pPr>
      <w:r w:rsidDel="00000000" w:rsidR="00000000" w:rsidRPr="00000000">
        <w:rPr>
          <w:rtl w:val="0"/>
        </w:rPr>
      </w:r>
    </w:p>
    <w:tbl>
      <w:tblPr>
        <w:tblStyle w:val="Table22"/>
        <w:tblW w:w="8655.0" w:type="dxa"/>
        <w:jc w:val="left"/>
        <w:tblInd w:w="-15.0" w:type="dxa"/>
        <w:tblLayout w:type="fixed"/>
        <w:tblLook w:val="0000"/>
      </w:tblPr>
      <w:tblGrid>
        <w:gridCol w:w="3015"/>
        <w:gridCol w:w="5640"/>
        <w:tblGridChange w:id="0">
          <w:tblGrid>
            <w:gridCol w:w="3015"/>
            <w:gridCol w:w="5640"/>
          </w:tblGrid>
        </w:tblGridChange>
      </w:tblGrid>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B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B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RNF03</w:t>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Seguridad del sistema</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B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BF">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acceso a la información depende de la sesión y del rol del usuario.</w:t>
            </w:r>
            <w:r w:rsidDel="00000000" w:rsidR="00000000" w:rsidRPr="00000000">
              <w:rPr>
                <w:rtl w:val="0"/>
              </w:rPr>
              <w:t xml:space="preserve"> </w:t>
            </w:r>
            <w:r w:rsidDel="00000000" w:rsidR="00000000" w:rsidRPr="00000000">
              <w:rPr>
                <w:rtl w:val="0"/>
              </w:rPr>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C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C1">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Las rutas privadas se protegen por rol (cliente, proveedor, jefe y administrador) y la base de datos aplica políticas RLS para que cada usuario vea solo lo que le corresponde (por ejemplo, el cliente sus pedidos y el proveedor sus órdenes). Las operaciones que el cliente no puede escribir directamente, como descontar stock, se ejecutan en funciones de base de datos controladas. Las credenciales de conexión se guardan en variables de entorno.</w:t>
            </w:r>
            <w:r w:rsidDel="00000000" w:rsidR="00000000" w:rsidRPr="00000000">
              <w:rPr>
                <w:rtl w:val="0"/>
              </w:rPr>
              <w:t xml:space="preserve"> </w:t>
            </w:r>
            <w:r w:rsidDel="00000000" w:rsidR="00000000" w:rsidRPr="00000000">
              <w:rPr>
                <w:rtl w:val="0"/>
              </w:rPr>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C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1C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rPr/>
      </w:pPr>
      <w:r w:rsidDel="00000000" w:rsidR="00000000" w:rsidRPr="00000000">
        <w:rPr>
          <w:rtl w:val="0"/>
        </w:rPr>
      </w:r>
    </w:p>
    <w:tbl>
      <w:tblPr>
        <w:tblStyle w:val="Table23"/>
        <w:tblW w:w="8985.0" w:type="dxa"/>
        <w:jc w:val="left"/>
        <w:tblInd w:w="-15.0" w:type="dxa"/>
        <w:tblLayout w:type="fixed"/>
        <w:tblLook w:val="0000"/>
      </w:tblPr>
      <w:tblGrid>
        <w:gridCol w:w="3180"/>
        <w:gridCol w:w="5805"/>
        <w:tblGridChange w:id="0">
          <w:tblGrid>
            <w:gridCol w:w="3180"/>
            <w:gridCol w:w="5805"/>
          </w:tblGrid>
        </w:tblGridChange>
      </w:tblGrid>
      <w:tr>
        <w:trPr>
          <w:cantSplit w:val="0"/>
          <w:trHeight w:val="404"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C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RNF04</w:t>
            </w:r>
          </w:p>
        </w:tc>
      </w:tr>
      <w:tr>
        <w:trPr>
          <w:cantSplit w:val="0"/>
          <w:trHeight w:val="404"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Disponibilidad</w:t>
            </w:r>
          </w:p>
        </w:tc>
      </w:tr>
      <w:tr>
        <w:trPr>
          <w:cantSplit w:val="0"/>
          <w:trHeight w:val="404"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debe poder usarse en cualquier momento a través de internet.</w:t>
            </w:r>
            <w:r w:rsidDel="00000000" w:rsidR="00000000" w:rsidRPr="00000000">
              <w:rPr>
                <w:rtl w:val="0"/>
              </w:rPr>
              <w:t xml:space="preserve"> </w:t>
            </w:r>
            <w:r w:rsidDel="00000000" w:rsidR="00000000" w:rsidRPr="00000000">
              <w:rPr>
                <w:color w:val="000000"/>
                <w:rtl w:val="0"/>
              </w:rPr>
              <w:t xml:space="preserve">.</w:t>
            </w:r>
          </w:p>
        </w:tc>
      </w:tr>
      <w:tr>
        <w:trPr>
          <w:cantSplit w:val="0"/>
          <w:trHeight w:val="50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La aplicación es un front-end web que se conecta en la nube, por lo que su disponibilidad depende del servicio donde se aloje y del proveedor de la base de datos. Si no hay conexión con una tabla, las pantallas muestran un mensaje de error en lugar de fallar en silencio.</w:t>
            </w:r>
            <w:r w:rsidDel="00000000" w:rsidR="00000000" w:rsidRPr="00000000">
              <w:rPr>
                <w:rtl w:val="0"/>
              </w:rPr>
              <w:t xml:space="preserve"> </w:t>
            </w:r>
            <w:r w:rsidDel="00000000" w:rsidR="00000000" w:rsidRPr="00000000">
              <w:rPr>
                <w:rtl w:val="0"/>
              </w:rPr>
            </w:r>
          </w:p>
        </w:tc>
      </w:tr>
      <w:tr>
        <w:trPr>
          <w:cantSplit w:val="0"/>
          <w:trHeight w:val="404"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Media</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D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rPr/>
      </w:pPr>
      <w:r w:rsidDel="00000000" w:rsidR="00000000" w:rsidRPr="00000000">
        <w:rPr>
          <w:rtl w:val="0"/>
        </w:rPr>
      </w:r>
    </w:p>
    <w:tbl>
      <w:tblPr>
        <w:tblStyle w:val="Table24"/>
        <w:tblW w:w="8989.0" w:type="dxa"/>
        <w:jc w:val="left"/>
        <w:tblInd w:w="-15.0" w:type="dxa"/>
        <w:tblLayout w:type="fixed"/>
        <w:tblLook w:val="0000"/>
      </w:tblPr>
      <w:tblGrid>
        <w:gridCol w:w="3164"/>
        <w:gridCol w:w="5825"/>
        <w:tblGridChange w:id="0">
          <w:tblGrid>
            <w:gridCol w:w="3164"/>
            <w:gridCol w:w="5825"/>
          </w:tblGrid>
        </w:tblGridChange>
      </w:tblGrid>
      <w:tr>
        <w:trPr>
          <w:cantSplit w:val="0"/>
          <w:trHeight w:val="394"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D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D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RNF05</w:t>
            </w:r>
          </w:p>
        </w:tc>
      </w:tr>
      <w:tr>
        <w:trPr>
          <w:cantSplit w:val="0"/>
          <w:trHeight w:val="394"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D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D6">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t xml:space="preserve">Eficiencia en el procesamiento de datos</w:t>
            </w:r>
            <w:r w:rsidDel="00000000" w:rsidR="00000000" w:rsidRPr="00000000">
              <w:rPr>
                <w:rtl w:val="0"/>
              </w:rPr>
            </w:r>
          </w:p>
        </w:tc>
      </w:tr>
      <w:tr>
        <w:trPr>
          <w:cantSplit w:val="0"/>
          <w:trHeight w:val="1099.92187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D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D8">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procesa búsquedas, ordenamientos y cálculos de forma eficiente.</w:t>
            </w:r>
            <w:r w:rsidDel="00000000" w:rsidR="00000000" w:rsidRPr="00000000">
              <w:rPr>
                <w:rtl w:val="0"/>
              </w:rPr>
              <w:t xml:space="preserve"> </w:t>
            </w:r>
            <w:r w:rsidDel="00000000" w:rsidR="00000000" w:rsidRPr="00000000">
              <w:rPr>
                <w:rtl w:val="0"/>
              </w:rPr>
            </w:r>
          </w:p>
        </w:tc>
      </w:tr>
      <w:tr>
        <w:trPr>
          <w:cantSplit w:val="0"/>
          <w:trHeight w:val="959.9414062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filtrado, el ordenamiento, la paginación y los cálculos de estado se hacen en el navegador con datos ya sincronizados (useMemo). Las órdenes se guardan en una sola operación por carrito y, al confirmar una compra, la base de datos bloquea la fila del material para que dos compras simultáneas no descuenten sobre el mismo stock.</w:t>
            </w:r>
            <w:r w:rsidDel="00000000" w:rsidR="00000000" w:rsidRPr="00000000">
              <w:rPr>
                <w:rtl w:val="0"/>
              </w:rPr>
              <w:t xml:space="preserve"> </w:t>
            </w:r>
            <w:r w:rsidDel="00000000" w:rsidR="00000000" w:rsidRPr="00000000">
              <w:rPr>
                <w:rtl w:val="0"/>
              </w:rPr>
            </w:r>
          </w:p>
        </w:tc>
      </w:tr>
      <w:tr>
        <w:trPr>
          <w:cantSplit w:val="0"/>
          <w:trHeight w:val="394"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1D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5"/>
        <w:tblW w:w="8985.0" w:type="dxa"/>
        <w:jc w:val="left"/>
        <w:tblInd w:w="-15.0" w:type="dxa"/>
        <w:tblLayout w:type="fixed"/>
        <w:tblLook w:val="0000"/>
      </w:tblPr>
      <w:tblGrid>
        <w:gridCol w:w="3135"/>
        <w:gridCol w:w="5850"/>
        <w:tblGridChange w:id="0">
          <w:tblGrid>
            <w:gridCol w:w="3135"/>
            <w:gridCol w:w="5850"/>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RNF06</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Escalabilidad</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debe poder crecer en usuarios, datos y módulos.</w:t>
            </w:r>
            <w:r w:rsidDel="00000000" w:rsidR="00000000" w:rsidRPr="00000000">
              <w:rPr>
                <w:color w:val="000000"/>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La aplicación está organizada por módulos y por rol, con un hook genérico de lectura en tiempo real reutilizable para cualquier tabla. La base de datos es PostgreSQL  y el rol empleado ya está contemplado en el esquema para una vista futura.</w:t>
            </w:r>
            <w:r w:rsidDel="00000000" w:rsidR="00000000" w:rsidRPr="00000000">
              <w:rPr>
                <w:rtl w:val="0"/>
              </w:rPr>
              <w:t xml:space="preserve"> </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E9">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Baja</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E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rPr/>
      </w:pPr>
      <w:r w:rsidDel="00000000" w:rsidR="00000000" w:rsidRPr="00000000">
        <w:rPr>
          <w:rtl w:val="0"/>
        </w:rPr>
      </w:r>
    </w:p>
    <w:tbl>
      <w:tblPr>
        <w:tblStyle w:val="Table26"/>
        <w:tblW w:w="8825.0" w:type="dxa"/>
        <w:jc w:val="left"/>
        <w:tblInd w:w="-15.0" w:type="dxa"/>
        <w:tblLayout w:type="fixed"/>
        <w:tblLook w:val="0000"/>
      </w:tblPr>
      <w:tblGrid>
        <w:gridCol w:w="3011"/>
        <w:gridCol w:w="5814"/>
        <w:tblGridChange w:id="0">
          <w:tblGrid>
            <w:gridCol w:w="3011"/>
            <w:gridCol w:w="5814"/>
          </w:tblGrid>
        </w:tblGridChange>
      </w:tblGrid>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RNF07</w:t>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Calidad en los reportes</w:t>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Los reportes deben ser calculados, exactos y utilizables fuera del sistema.</w:t>
            </w:r>
            <w:r w:rsidDel="00000000" w:rsidR="00000000" w:rsidRPr="00000000">
              <w:rPr>
                <w:rtl w:val="0"/>
              </w:rPr>
              <w:t xml:space="preserve"> </w:t>
            </w:r>
            <w:r w:rsidDel="00000000" w:rsidR="00000000" w:rsidRPr="00000000">
              <w:rPr>
                <w:rtl w:val="0"/>
              </w:rPr>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Los datos de cada reporte se calculan automáticamente desde el inventario y los movimientos reales, sin escribirlos a mano, y las categorías vienen de la tabla categorias. Los archivos CSV se generan con codificación compatible con Excel y la versión impresa o en PDF mantiene el mismo contenido que la vista previa. Cada reporte guardado conserva su tipo, categoría, cantidad y fecha.</w:t>
            </w:r>
            <w:r w:rsidDel="00000000" w:rsidR="00000000" w:rsidRPr="00000000">
              <w:rPr>
                <w:rtl w:val="0"/>
              </w:rPr>
              <w:t xml:space="preserve"> </w:t>
            </w:r>
            <w:r w:rsidDel="00000000" w:rsidR="00000000" w:rsidRPr="00000000">
              <w:rPr>
                <w:rtl w:val="0"/>
              </w:rPr>
            </w:r>
          </w:p>
        </w:tc>
      </w:tr>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F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1F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1F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rPr/>
      </w:pPr>
      <w:r w:rsidDel="00000000" w:rsidR="00000000" w:rsidRPr="00000000">
        <w:rPr>
          <w:rtl w:val="0"/>
        </w:rPr>
      </w:r>
    </w:p>
    <w:tbl>
      <w:tblPr>
        <w:tblStyle w:val="Table27"/>
        <w:tblW w:w="8835.0" w:type="dxa"/>
        <w:jc w:val="left"/>
        <w:tblInd w:w="-15.0" w:type="dxa"/>
        <w:tblLayout w:type="fixed"/>
        <w:tblLook w:val="0000"/>
      </w:tblPr>
      <w:tblGrid>
        <w:gridCol w:w="3015"/>
        <w:gridCol w:w="5820"/>
        <w:tblGridChange w:id="0">
          <w:tblGrid>
            <w:gridCol w:w="3015"/>
            <w:gridCol w:w="5820"/>
          </w:tblGrid>
        </w:tblGridChange>
      </w:tblGrid>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1F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RNF08</w:t>
            </w:r>
          </w:p>
        </w:tc>
      </w:tr>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0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Trazabilidad</w:t>
            </w:r>
          </w:p>
        </w:tc>
      </w:tr>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03">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Toda operación importante debe poder rastrearse.</w:t>
            </w:r>
            <w:r w:rsidDel="00000000" w:rsidR="00000000" w:rsidRPr="00000000">
              <w:rPr>
                <w:rtl w:val="0"/>
              </w:rPr>
              <w:t xml:space="preserve"> </w:t>
            </w:r>
            <w:r w:rsidDel="00000000" w:rsidR="00000000" w:rsidRPr="00000000">
              <w:rPr>
                <w:rtl w:val="0"/>
              </w:rPr>
            </w:r>
          </w:p>
        </w:tc>
      </w:tr>
      <w:tr>
        <w:trPr>
          <w:cantSplit w:val="0"/>
          <w:trHeight w:val="614"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0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05">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Los movimientos guardan tipo, cantidad, motivo, responsable y fecha. Las órdenes tienen código único, estado y observación, y las garantías conservan observaciones y bitácora de cada cambio de estado.</w:t>
            </w:r>
            <w:r w:rsidDel="00000000" w:rsidR="00000000" w:rsidRPr="00000000">
              <w:rPr>
                <w:rtl w:val="0"/>
              </w:rPr>
              <w:t xml:space="preserve"> </w:t>
            </w:r>
            <w:r w:rsidDel="00000000" w:rsidR="00000000" w:rsidRPr="00000000">
              <w:rPr>
                <w:rtl w:val="0"/>
              </w:rPr>
            </w:r>
          </w:p>
        </w:tc>
      </w:tr>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0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0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20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rPr/>
      </w:pPr>
      <w:r w:rsidDel="00000000" w:rsidR="00000000" w:rsidRPr="00000000">
        <w:rPr>
          <w:rtl w:val="0"/>
        </w:rPr>
      </w:r>
    </w:p>
    <w:tbl>
      <w:tblPr>
        <w:tblStyle w:val="Table28"/>
        <w:tblW w:w="8850.0" w:type="dxa"/>
        <w:jc w:val="left"/>
        <w:tblInd w:w="-15.0" w:type="dxa"/>
        <w:tblLayout w:type="fixed"/>
        <w:tblLook w:val="0000"/>
      </w:tblPr>
      <w:tblGrid>
        <w:gridCol w:w="2985"/>
        <w:gridCol w:w="5865"/>
        <w:tblGridChange w:id="0">
          <w:tblGrid>
            <w:gridCol w:w="2985"/>
            <w:gridCol w:w="5865"/>
          </w:tblGrid>
        </w:tblGridChange>
      </w:tblGrid>
      <w:tr>
        <w:trPr>
          <w:cantSplit w:val="0"/>
          <w:trHeight w:val="427"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0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RNF09</w:t>
            </w:r>
          </w:p>
        </w:tc>
      </w:tr>
      <w:tr>
        <w:trPr>
          <w:cantSplit w:val="0"/>
          <w:trHeight w:val="42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Compatibilidad</w:t>
            </w:r>
          </w:p>
        </w:tc>
      </w:tr>
      <w:tr>
        <w:trPr>
          <w:cantSplit w:val="0"/>
          <w:trHeight w:val="562"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0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10">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debe funcionar en distintos dispositivos y navegadores.</w:t>
            </w:r>
            <w:r w:rsidDel="00000000" w:rsidR="00000000" w:rsidRPr="00000000">
              <w:rPr>
                <w:rtl w:val="0"/>
              </w:rPr>
              <w:t xml:space="preserve"> </w:t>
            </w:r>
            <w:r w:rsidDel="00000000" w:rsidR="00000000" w:rsidRPr="00000000">
              <w:rPr>
                <w:rtl w:val="0"/>
              </w:rPr>
            </w:r>
          </w:p>
        </w:tc>
      </w:tr>
      <w:tr>
        <w:trPr>
          <w:cantSplit w:val="0"/>
          <w:trHeight w:val="42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1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12">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Es una aplicación web responsiva construida con Vite y Bootstrap, pensada para navegadores modernos en computador, tableta y celular.</w:t>
            </w:r>
            <w:r w:rsidDel="00000000" w:rsidR="00000000" w:rsidRPr="00000000">
              <w:rPr>
                <w:rtl w:val="0"/>
              </w:rPr>
              <w:t xml:space="preserve"> </w:t>
            </w:r>
            <w:r w:rsidDel="00000000" w:rsidR="00000000" w:rsidRPr="00000000">
              <w:rPr>
                <w:color w:val="000000"/>
                <w:rtl w:val="0"/>
              </w:rPr>
              <w:t xml:space="preserve">.</w:t>
            </w:r>
          </w:p>
        </w:tc>
      </w:tr>
      <w:tr>
        <w:trPr>
          <w:cantSplit w:val="0"/>
          <w:trHeight w:val="42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1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1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21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rPr/>
      </w:pPr>
      <w:r w:rsidDel="00000000" w:rsidR="00000000" w:rsidRPr="00000000">
        <w:rPr>
          <w:rtl w:val="0"/>
        </w:rPr>
      </w:r>
    </w:p>
    <w:tbl>
      <w:tblPr>
        <w:tblStyle w:val="Table29"/>
        <w:tblW w:w="9090.0" w:type="dxa"/>
        <w:jc w:val="left"/>
        <w:tblInd w:w="-15.0" w:type="dxa"/>
        <w:tblLayout w:type="fixed"/>
        <w:tblLook w:val="0000"/>
      </w:tblPr>
      <w:tblGrid>
        <w:gridCol w:w="2925"/>
        <w:gridCol w:w="6165"/>
        <w:tblGridChange w:id="0">
          <w:tblGrid>
            <w:gridCol w:w="2925"/>
            <w:gridCol w:w="6165"/>
          </w:tblGrid>
        </w:tblGridChange>
      </w:tblGrid>
      <w:tr>
        <w:trPr>
          <w:cantSplit w:val="0"/>
          <w:trHeight w:val="537"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2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2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RNF10</w:t>
            </w:r>
          </w:p>
        </w:tc>
      </w:tr>
      <w:tr>
        <w:trPr>
          <w:cantSplit w:val="0"/>
          <w:trHeight w:val="53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2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2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Mantenibilidad</w:t>
            </w:r>
          </w:p>
        </w:tc>
      </w:tr>
      <w:tr>
        <w:trPr>
          <w:cantSplit w:val="0"/>
          <w:trHeight w:val="537"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2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25">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debe permitir ajustes sin afectar el funcionamiento global.</w:t>
            </w:r>
            <w:r w:rsidDel="00000000" w:rsidR="00000000" w:rsidRPr="00000000">
              <w:rPr>
                <w:rtl w:val="0"/>
              </w:rPr>
              <w:t xml:space="preserve"> </w:t>
            </w:r>
            <w:r w:rsidDel="00000000" w:rsidR="00000000" w:rsidRPr="00000000">
              <w:rPr>
                <w:rtl w:val="0"/>
              </w:rPr>
            </w:r>
          </w:p>
        </w:tc>
      </w:tr>
      <w:tr>
        <w:trPr>
          <w:cantSplit w:val="0"/>
          <w:trHeight w:val="53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26">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27">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Será fácil de actualizar o corregir errores en el futuro: el código está separado por páginas, componentes y hooks; la conexión está centralizada en un solo archivo; los parámetros de negocio (días de garantía, registros por página) están en constantes, y los scripts SQL pueden ejecutarse varias veces sin romper nada.</w:t>
            </w:r>
            <w:r w:rsidDel="00000000" w:rsidR="00000000" w:rsidRPr="00000000">
              <w:rPr>
                <w:rtl w:val="0"/>
              </w:rPr>
              <w:t xml:space="preserve"> </w:t>
            </w:r>
            <w:r w:rsidDel="00000000" w:rsidR="00000000" w:rsidRPr="00000000">
              <w:rPr>
                <w:rtl w:val="0"/>
              </w:rPr>
            </w:r>
          </w:p>
        </w:tc>
      </w:tr>
      <w:tr>
        <w:trPr>
          <w:cantSplit w:val="0"/>
          <w:trHeight w:val="53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2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29">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22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rPr/>
      </w:pPr>
      <w:r w:rsidDel="00000000" w:rsidR="00000000" w:rsidRPr="00000000">
        <w:rPr>
          <w:rtl w:val="0"/>
        </w:rPr>
      </w:r>
    </w:p>
    <w:tbl>
      <w:tblPr>
        <w:tblStyle w:val="Table30"/>
        <w:tblW w:w="9075.0" w:type="dxa"/>
        <w:jc w:val="left"/>
        <w:tblInd w:w="-15.0" w:type="dxa"/>
        <w:tblLayout w:type="fixed"/>
        <w:tblLook w:val="0000"/>
      </w:tblPr>
      <w:tblGrid>
        <w:gridCol w:w="2925"/>
        <w:gridCol w:w="6150"/>
        <w:tblGridChange w:id="0">
          <w:tblGrid>
            <w:gridCol w:w="2925"/>
            <w:gridCol w:w="6150"/>
          </w:tblGrid>
        </w:tblGridChange>
      </w:tblGrid>
      <w:tr>
        <w:trPr>
          <w:cantSplit w:val="0"/>
          <w:trHeight w:val="422"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2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2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RNF11</w:t>
            </w:r>
          </w:p>
        </w:tc>
      </w:tr>
      <w:tr>
        <w:trPr>
          <w:cantSplit w:val="0"/>
          <w:trHeight w:val="422"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2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3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Respaldo y recuperación</w:t>
            </w:r>
          </w:p>
        </w:tc>
      </w:tr>
      <w:tr>
        <w:trPr>
          <w:cantSplit w:val="0"/>
          <w:trHeight w:val="557"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3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32">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La información debe poder restaurarse ante una falla.</w:t>
            </w:r>
            <w:r w:rsidDel="00000000" w:rsidR="00000000" w:rsidRPr="00000000">
              <w:rPr>
                <w:rtl w:val="0"/>
              </w:rPr>
              <w:t xml:space="preserve"> </w:t>
            </w:r>
            <w:r w:rsidDel="00000000" w:rsidR="00000000" w:rsidRPr="00000000">
              <w:rPr>
                <w:rtl w:val="0"/>
              </w:rPr>
            </w:r>
          </w:p>
        </w:tc>
      </w:tr>
      <w:tr>
        <w:trPr>
          <w:cantSplit w:val="0"/>
          <w:trHeight w:val="819"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3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34">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Los respaldos dependen de la configuración y el esquema de tablas, políticas y funciones puede reconstruirse con los scripts SQL del proyecto. La aplicación no incluye una función propia de copia de seguridad.</w:t>
            </w:r>
            <w:r w:rsidDel="00000000" w:rsidR="00000000" w:rsidRPr="00000000">
              <w:rPr>
                <w:rtl w:val="0"/>
              </w:rPr>
              <w:t xml:space="preserve"> </w:t>
            </w:r>
            <w:r w:rsidDel="00000000" w:rsidR="00000000" w:rsidRPr="00000000">
              <w:rPr>
                <w:rtl w:val="0"/>
              </w:rPr>
            </w:r>
          </w:p>
        </w:tc>
      </w:tr>
      <w:tr>
        <w:trPr>
          <w:cantSplit w:val="0"/>
          <w:trHeight w:val="422"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3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36">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Media</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23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rPr/>
      </w:pPr>
      <w:r w:rsidDel="00000000" w:rsidR="00000000" w:rsidRPr="00000000">
        <w:rPr>
          <w:rtl w:val="0"/>
        </w:rPr>
      </w:r>
    </w:p>
    <w:tbl>
      <w:tblPr>
        <w:tblStyle w:val="Table31"/>
        <w:tblW w:w="9105.0" w:type="dxa"/>
        <w:jc w:val="left"/>
        <w:tblInd w:w="-15.0" w:type="dxa"/>
        <w:tblLayout w:type="fixed"/>
        <w:tblLook w:val="0000"/>
      </w:tblPr>
      <w:tblGrid>
        <w:gridCol w:w="2910"/>
        <w:gridCol w:w="6195"/>
        <w:tblGridChange w:id="0">
          <w:tblGrid>
            <w:gridCol w:w="2910"/>
            <w:gridCol w:w="6195"/>
          </w:tblGrid>
        </w:tblGridChange>
      </w:tblGrid>
      <w:tr>
        <w:trPr>
          <w:cantSplit w:val="0"/>
          <w:trHeight w:val="33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3A">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3B">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RNF12</w:t>
            </w:r>
          </w:p>
        </w:tc>
      </w:tr>
      <w:tr>
        <w:trPr>
          <w:cantSplit w:val="0"/>
          <w:trHeight w:val="33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3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3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Usabilidad del sistema</w:t>
            </w:r>
          </w:p>
        </w:tc>
      </w:tr>
      <w:tr>
        <w:trPr>
          <w:cantSplit w:val="0"/>
          <w:trHeight w:val="33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3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3F">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debe ser fácil de aprender y de usar.</w:t>
            </w:r>
            <w:r w:rsidDel="00000000" w:rsidR="00000000" w:rsidRPr="00000000">
              <w:rPr>
                <w:rtl w:val="0"/>
              </w:rPr>
              <w:t xml:space="preserve"> </w:t>
            </w:r>
            <w:r w:rsidDel="00000000" w:rsidR="00000000" w:rsidRPr="00000000">
              <w:rPr>
                <w:rtl w:val="0"/>
              </w:rPr>
            </w:r>
          </w:p>
        </w:tc>
      </w:tr>
      <w:tr>
        <w:trPr>
          <w:cantSplit w:val="0"/>
          <w:trHeight w:val="759"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4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41">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Usa mensajes de confirmación y error claros (SweetAlert2), validaciones antes de guardar, listas de sugerencias para materiales y ubicaciones, buscadores en las tablas y mensajes cuando no hay datos.</w:t>
            </w:r>
            <w:r w:rsidDel="00000000" w:rsidR="00000000" w:rsidRPr="00000000">
              <w:rPr>
                <w:rtl w:val="0"/>
              </w:rPr>
              <w:t xml:space="preserve"> </w:t>
            </w:r>
            <w:r w:rsidDel="00000000" w:rsidR="00000000" w:rsidRPr="00000000">
              <w:rPr>
                <w:color w:val="000000"/>
                <w:rtl w:val="0"/>
              </w:rPr>
              <w:t xml:space="preserve">.</w:t>
            </w:r>
          </w:p>
        </w:tc>
      </w:tr>
      <w:tr>
        <w:trPr>
          <w:cantSplit w:val="0"/>
          <w:trHeight w:val="33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4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43">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Alta</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24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rPr/>
      </w:pPr>
      <w:r w:rsidDel="00000000" w:rsidR="00000000" w:rsidRPr="00000000">
        <w:rPr>
          <w:rtl w:val="0"/>
        </w:rPr>
      </w:r>
    </w:p>
    <w:tbl>
      <w:tblPr>
        <w:tblStyle w:val="Table32"/>
        <w:tblW w:w="9090.0" w:type="dxa"/>
        <w:jc w:val="left"/>
        <w:tblInd w:w="-15.0" w:type="dxa"/>
        <w:tblLayout w:type="fixed"/>
        <w:tblLook w:val="0000"/>
      </w:tblPr>
      <w:tblGrid>
        <w:gridCol w:w="2910"/>
        <w:gridCol w:w="6180"/>
        <w:tblGridChange w:id="0">
          <w:tblGrid>
            <w:gridCol w:w="2910"/>
            <w:gridCol w:w="6180"/>
          </w:tblGrid>
        </w:tblGridChange>
      </w:tblGrid>
      <w:tr>
        <w:trPr>
          <w:cantSplit w:val="0"/>
          <w:trHeight w:val="414.960937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4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5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RNF13</w:t>
            </w:r>
          </w:p>
        </w:tc>
      </w:tr>
      <w:tr>
        <w:trPr>
          <w:cantSplit w:val="0"/>
          <w:trHeight w:val="37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1">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Integridad de datos</w:t>
            </w:r>
          </w:p>
        </w:tc>
      </w:tr>
      <w:tr>
        <w:trPr>
          <w:cantSplit w:val="0"/>
          <w:trHeight w:val="496"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5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54">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Los datos deben ser consistentes y estar protegidos contra registros inválidos.</w:t>
            </w:r>
            <w:r w:rsidDel="00000000" w:rsidR="00000000" w:rsidRPr="00000000">
              <w:rPr>
                <w:rtl w:val="0"/>
              </w:rPr>
              <w:t xml:space="preserve">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6">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La base de datos restringe los valores de tipo de movimiento, estados y roles, y relaciona las tablas con llaves foráneas. El sistema impide cantidades menores o iguales a cero y salidas mayores al stock, y cancela por completo una compra de cliente si el stock no alcanza.</w:t>
            </w:r>
            <w:r w:rsidDel="00000000" w:rsidR="00000000" w:rsidRPr="00000000">
              <w:rPr>
                <w:rtl w:val="0"/>
              </w:rPr>
              <w:t xml:space="preserve"> </w:t>
            </w:r>
            <w:r w:rsidDel="00000000" w:rsidR="00000000" w:rsidRPr="00000000">
              <w:rPr>
                <w:rtl w:val="0"/>
              </w:rPr>
            </w:r>
          </w:p>
        </w:tc>
      </w:tr>
      <w:tr>
        <w:trPr>
          <w:cantSplit w:val="0"/>
          <w:trHeight w:val="376"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8">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25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rPr/>
      </w:pPr>
      <w:r w:rsidDel="00000000" w:rsidR="00000000" w:rsidRPr="00000000">
        <w:rPr>
          <w:rtl w:val="0"/>
        </w:rPr>
      </w:r>
    </w:p>
    <w:tbl>
      <w:tblPr>
        <w:tblStyle w:val="Table33"/>
        <w:tblW w:w="9090.0" w:type="dxa"/>
        <w:jc w:val="left"/>
        <w:tblInd w:w="-15.0" w:type="dxa"/>
        <w:tblLayout w:type="fixed"/>
        <w:tblLook w:val="0000"/>
      </w:tblPr>
      <w:tblGrid>
        <w:gridCol w:w="2895"/>
        <w:gridCol w:w="6195"/>
        <w:tblGridChange w:id="0">
          <w:tblGrid>
            <w:gridCol w:w="2895"/>
            <w:gridCol w:w="619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5C">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Identificación del requerimiento:</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5D">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RNF14</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E">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Nombre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5F">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Tiempo de respuesta</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60">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Características:</w:t>
            </w:r>
          </w:p>
        </w:tc>
        <w:tc>
          <w:tcPr>
            <w:tcBorders>
              <w:top w:color="000000" w:space="0" w:sz="8" w:val="single"/>
              <w:left w:color="000000" w:space="0" w:sz="8" w:val="single"/>
              <w:bottom w:color="000000" w:space="0" w:sz="8" w:val="single"/>
              <w:right w:color="000000" w:space="0" w:sz="8" w:val="single"/>
            </w:tcBorders>
            <w:shd w:fill="e7e7e7" w:val="clear"/>
            <w:vAlign w:val="center"/>
          </w:tcPr>
          <w:p w:rsidR="00000000" w:rsidDel="00000000" w:rsidP="00000000" w:rsidRDefault="00000000" w:rsidRPr="00000000" w14:paraId="00000261">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El sistema debe responder con rapidez a las acciones del usuario.</w:t>
            </w:r>
            <w:r w:rsidDel="00000000" w:rsidR="00000000" w:rsidRPr="00000000">
              <w:rPr>
                <w:rtl w:val="0"/>
              </w:rPr>
              <w:t xml:space="preserve"> </w:t>
            </w:r>
            <w:r w:rsidDel="00000000" w:rsidR="00000000" w:rsidRPr="00000000">
              <w:rPr>
                <w:rtl w:val="0"/>
              </w:rPr>
            </w:r>
          </w:p>
        </w:tc>
      </w:tr>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6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Descripción del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63">
            <w:pPr>
              <w:pBdr>
                <w:top w:space="0" w:sz="0" w:val="nil"/>
                <w:left w:space="0" w:sz="0" w:val="nil"/>
                <w:bottom w:space="0" w:sz="0" w:val="nil"/>
                <w:right w:space="0" w:sz="0" w:val="nil"/>
                <w:between w:space="0" w:sz="0" w:val="nil"/>
              </w:pBdr>
              <w:ind w:left="300" w:firstLine="0"/>
              <w:rPr>
                <w:color w:val="000000"/>
              </w:rPr>
            </w:pPr>
            <w:r w:rsidDel="00000000" w:rsidR="00000000" w:rsidRPr="00000000">
              <w:rPr>
                <w:rFonts w:ascii="Calibri" w:cs="Calibri" w:eastAsia="Calibri" w:hAnsi="Calibri"/>
                <w:sz w:val="22"/>
                <w:szCs w:val="22"/>
                <w:rtl w:val="0"/>
              </w:rPr>
              <w:t xml:space="preserve">Las consultas, búsquedas y registros deben reflejarse en pantalla en pocos segundos (meta sugerida: 3 segundos o menos en condiciones normales de conexión). Los cambios hechos por otros usuarios se ven de inmediato gracias al tiempo real.</w:t>
            </w:r>
            <w:r w:rsidDel="00000000" w:rsidR="00000000" w:rsidRPr="00000000">
              <w:rPr>
                <w:rtl w:val="0"/>
              </w:rPr>
              <w:t xml:space="preserve"> </w:t>
            </w: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64">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Prioridad de requerimiento:</w:t>
            </w:r>
          </w:p>
        </w:tc>
        <w:tc>
          <w:tcPr>
            <w:tcBorders>
              <w:top w:color="000000" w:space="0" w:sz="8" w:val="single"/>
              <w:left w:color="000000" w:space="0" w:sz="8" w:val="single"/>
              <w:bottom w:color="000000" w:space="0" w:sz="8" w:val="single"/>
              <w:right w:color="000000" w:space="0" w:sz="8" w:val="single"/>
            </w:tcBorders>
            <w:shd w:fill="cbcbcb" w:val="clear"/>
            <w:vAlign w:val="center"/>
          </w:tcPr>
          <w:p w:rsidR="00000000" w:rsidDel="00000000" w:rsidP="00000000" w:rsidRDefault="00000000" w:rsidRPr="00000000" w14:paraId="00000265">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266">
      <w:pPr>
        <w:tabs>
          <w:tab w:val="left" w:leader="none" w:pos="1368"/>
        </w:tabs>
        <w:rPr/>
      </w:pPr>
      <w:r w:rsidDel="00000000" w:rsidR="00000000" w:rsidRPr="00000000">
        <w:rPr>
          <w:rtl w:val="0"/>
        </w:rPr>
      </w:r>
    </w:p>
    <w:sectPr>
      <w:headerReference r:id="rId7" w:type="default"/>
      <w:headerReference r:id="rId8" w:type="firs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5"/>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tcPr>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color w:val="241a61"/>
              <w:sz w:val="16"/>
              <w:szCs w:val="16"/>
              <w:rtl w:val="0"/>
            </w:rPr>
            <w:t xml:space="preserve">Descripción de requisitos del software</w:t>
          </w:r>
          <w:r w:rsidDel="00000000" w:rsidR="00000000" w:rsidRPr="00000000">
            <w:rPr>
              <w:rtl w:val="0"/>
            </w:rPr>
          </w:r>
        </w:p>
      </w:tc>
    </w:tr>
  </w:tbl>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4"/>
      <w:tblW w:w="8643.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3"/>
      <w:gridCol w:w="1183"/>
      <w:tblGridChange w:id="0">
        <w:tblGrid>
          <w:gridCol w:w="1947"/>
          <w:gridCol w:w="5513"/>
          <w:gridCol w:w="1183"/>
        </w:tblGrid>
      </w:tblGridChange>
    </w:tblGrid>
    <w:tr>
      <w:trPr>
        <w:cantSplit w:val="0"/>
        <w:tblHeader w:val="0"/>
      </w:trPr>
      <w:tc>
        <w:tcPr>
          <w:tcMar>
            <w:top w:w="68.0" w:type="dxa"/>
            <w:bottom w:w="68.0" w:type="dxa"/>
          </w:tcMar>
        </w:tcPr>
        <w:p w:rsidR="00000000" w:rsidDel="00000000" w:rsidP="00000000" w:rsidRDefault="00000000" w:rsidRPr="00000000" w14:paraId="00000268">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b w:val="1"/>
              <w:bCs w:val="1"/>
              <w:color w:val="241a61"/>
            </w:rPr>
            <w:drawing>
              <wp:inline distB="0" distT="0" distL="114300" distR="114300">
                <wp:extent cx="1147445" cy="467360"/>
                <wp:effectExtent b="0" l="0" r="0" t="0"/>
                <wp:docPr id="10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b w:val="1"/>
              <w:bCs w:val="1"/>
              <w:color w:val="241a61"/>
              <w:rtl w:val="0"/>
            </w:rPr>
            <w:t xml:space="preserve">Modelo de ingeniería</w:t>
          </w: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6B">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0.3</w:t>
          </w:r>
        </w:p>
        <w:p w:rsidR="00000000" w:rsidDel="00000000" w:rsidP="00000000" w:rsidRDefault="00000000" w:rsidRPr="00000000" w14:paraId="0000026C">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6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
    <w:lvl w:ilvl="0">
      <w:start w:val="1"/>
      <w:numFmt w:val="decimal"/>
      <w:lvlText w:val="%1."/>
      <w:lvlJc w:val="left"/>
      <w:pPr>
        <w:ind w:left="1080" w:hanging="360"/>
      </w:pPr>
      <w:rPr>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rFonts w:ascii="Arial" w:cs="Arial" w:eastAsia="Arial" w:hAnsi="Arial"/>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0" w:hanging="1"/>
    </w:pPr>
    <w:rPr>
      <w:b w:val="1"/>
      <w:bCs w:val="1"/>
      <w:sz w:val="32"/>
      <w:szCs w:val="32"/>
      <w:vertAlign w:val="baseline"/>
    </w:rPr>
  </w:style>
  <w:style w:type="paragraph" w:styleId="Heading2">
    <w:name w:val="heading 2"/>
    <w:basedOn w:val="Normal"/>
    <w:next w:val="Normal"/>
    <w:pPr>
      <w:keepNext w:val="1"/>
      <w:spacing w:after="60" w:before="240" w:lineRule="auto"/>
      <w:ind w:left="0" w:hanging="1"/>
    </w:pPr>
    <w:rPr>
      <w:b w:val="1"/>
      <w:bCs w:val="1"/>
      <w:sz w:val="28"/>
      <w:szCs w:val="28"/>
      <w:vertAlign w:val="baseline"/>
    </w:rPr>
  </w:style>
  <w:style w:type="paragraph" w:styleId="Heading3">
    <w:name w:val="heading 3"/>
    <w:basedOn w:val="Normal"/>
    <w:next w:val="Normal"/>
    <w:pPr>
      <w:keepNext w:val="1"/>
      <w:spacing w:after="60" w:before="240" w:lineRule="auto"/>
      <w:ind w:left="0" w:hanging="1"/>
    </w:pPr>
    <w:rPr>
      <w:b w:val="1"/>
      <w:bCs w:val="1"/>
      <w:sz w:val="26"/>
      <w:szCs w:val="26"/>
      <w:vertAlign w:val="baseline"/>
    </w:rPr>
  </w:style>
  <w:style w:type="paragraph" w:styleId="Heading4">
    <w:name w:val="heading 4"/>
    <w:basedOn w:val="Normal"/>
    <w:next w:val="Normal"/>
    <w:pPr>
      <w:keepNext w:val="1"/>
      <w:spacing w:after="60" w:before="240" w:lineRule="auto"/>
      <w:ind w:left="900" w:hanging="0.9999999999999432"/>
    </w:pPr>
    <w:rPr>
      <w:b w:val="1"/>
      <w:bCs w:val="1"/>
      <w:sz w:val="28"/>
      <w:szCs w:val="28"/>
      <w:vertAlign w:val="baseline"/>
    </w:rPr>
  </w:style>
  <w:style w:type="paragraph" w:styleId="Heading5">
    <w:name w:val="heading 5"/>
    <w:basedOn w:val="Normal"/>
    <w:next w:val="Normal"/>
    <w:pPr>
      <w:spacing w:after="60" w:before="240" w:lineRule="auto"/>
      <w:ind w:left="1200" w:hanging="0.9999999999999432"/>
    </w:pPr>
    <w:rPr>
      <w:b w:val="1"/>
      <w:bCs w:val="1"/>
      <w:i w:val="1"/>
      <w:iCs w:val="1"/>
      <w:sz w:val="26"/>
      <w:szCs w:val="26"/>
      <w:vertAlign w:val="baseline"/>
    </w:rPr>
  </w:style>
  <w:style w:type="paragraph" w:styleId="Heading6">
    <w:name w:val="heading 6"/>
    <w:basedOn w:val="Normal"/>
    <w:next w:val="Normal"/>
    <w:pPr>
      <w:keepNext w:val="1"/>
      <w:ind w:left="0" w:hanging="1"/>
    </w:pPr>
    <w:rPr>
      <w:i w:val="1"/>
      <w:iCs w:val="1"/>
      <w:sz w:val="22"/>
      <w:szCs w:val="22"/>
      <w:vertAlign w:val="baseline"/>
    </w:rPr>
  </w:style>
  <w:style w:type="paragraph" w:styleId="Title">
    <w:name w:val="Title"/>
    <w:basedOn w:val="Normal"/>
    <w:next w:val="Normal"/>
    <w:pPr>
      <w:spacing w:after="60" w:before="240" w:lineRule="auto"/>
      <w:ind w:left="0" w:hanging="1"/>
      <w:jc w:val="center"/>
    </w:pPr>
    <w:rPr>
      <w:b w:val="1"/>
      <w:bCs w:val="1"/>
      <w:sz w:val="32"/>
      <w:szCs w:val="32"/>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pPr>
      <w:keepNext w:val="1"/>
      <w:suppressAutoHyphens w:val="1"/>
      <w:spacing w:line="1" w:lineRule="atLeast"/>
      <w:ind w:left="-1" w:leftChars="-1" w:hanging="1" w:hangingChars="1"/>
      <w:textDirection w:val="btLr"/>
      <w:textAlignment w:val="top"/>
      <w:outlineLvl w:val="6"/>
    </w:pPr>
    <w:rPr>
      <w:i w:val="1"/>
      <w:iCs w:val="1"/>
      <w:position w:val="-1"/>
      <w:szCs w:val="24"/>
      <w:lang w:eastAsia="es-ES" w:val="es-ES"/>
    </w:rPr>
  </w:style>
  <w:style w:type="paragraph" w:styleId="Ttulo8">
    <w:name w:val="heading 8"/>
    <w:basedOn w:val="Normal"/>
    <w:next w:val="Normal"/>
    <w:pPr>
      <w:suppressAutoHyphens w:val="1"/>
      <w:spacing w:after="60" w:before="240" w:line="1" w:lineRule="atLeast"/>
      <w:ind w:left="-1" w:leftChars="-1" w:hanging="1" w:hangingChars="1"/>
      <w:textDirection w:val="btLr"/>
      <w:textAlignment w:val="top"/>
      <w:outlineLvl w:val="7"/>
    </w:pPr>
    <w:rPr>
      <w:i w:val="1"/>
      <w:iCs w:val="1"/>
      <w:position w:val="-1"/>
      <w:szCs w:val="24"/>
      <w:lang w:eastAsia="es-ES" w:val="es-ES"/>
    </w:rPr>
  </w:style>
  <w:style w:type="paragraph" w:styleId="Ttulo9">
    <w:name w:val="heading 9"/>
    <w:basedOn w:val="Normal"/>
    <w:next w:val="Normal"/>
    <w:pPr>
      <w:suppressAutoHyphens w:val="1"/>
      <w:spacing w:after="60" w:before="240" w:line="1" w:lineRule="atLeast"/>
      <w:ind w:left="-1" w:leftChars="-1" w:hanging="1" w:hangingChars="1"/>
      <w:textDirection w:val="btLr"/>
      <w:textAlignment w:val="top"/>
      <w:outlineLvl w:val="8"/>
    </w:pPr>
    <w:rPr>
      <w:position w:val="-1"/>
      <w:sz w:val="22"/>
      <w:szCs w:val="2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Normalindentado1" w:customStyle="1">
    <w:name w:val="Normal indentado 1"/>
    <w:basedOn w:val="Normal"/>
    <w:pPr>
      <w:suppressAutoHyphens w:val="1"/>
      <w:spacing w:line="1" w:lineRule="atLeast"/>
      <w:ind w:left="300" w:leftChars="-1" w:hanging="1" w:hangingChars="1"/>
      <w:textDirection w:val="btLr"/>
      <w:textAlignment w:val="top"/>
      <w:outlineLvl w:val="0"/>
    </w:pPr>
    <w:rPr>
      <w:position w:val="-1"/>
      <w:szCs w:val="24"/>
      <w:lang w:eastAsia="es-ES" w:val="es-ES"/>
    </w:rPr>
  </w:style>
  <w:style w:type="paragraph" w:styleId="Normalindentado2" w:customStyle="1">
    <w:name w:val="Normal indentado 2"/>
    <w:basedOn w:val="Normal"/>
    <w:pPr>
      <w:suppressAutoHyphens w:val="1"/>
      <w:spacing w:line="1" w:lineRule="atLeast"/>
      <w:ind w:left="600" w:leftChars="-1" w:hanging="1" w:hangingChars="1"/>
      <w:textDirection w:val="btLr"/>
      <w:textAlignment w:val="top"/>
      <w:outlineLvl w:val="0"/>
    </w:pPr>
    <w:rPr>
      <w:position w:val="-1"/>
      <w:szCs w:val="24"/>
      <w:lang w:eastAsia="es-ES" w:val="es-ES"/>
    </w:rPr>
  </w:style>
  <w:style w:type="paragraph" w:styleId="Normalindentado3" w:customStyle="1">
    <w:name w:val="Normal indentado 3"/>
    <w:basedOn w:val="Normal"/>
    <w:pPr>
      <w:suppressAutoHyphens w:val="1"/>
      <w:spacing w:line="1" w:lineRule="atLeast"/>
      <w:ind w:left="1200" w:leftChars="-1" w:hanging="1" w:hangingChars="1"/>
      <w:textDirection w:val="btLr"/>
      <w:textAlignment w:val="top"/>
      <w:outlineLvl w:val="0"/>
    </w:pPr>
    <w:rPr>
      <w:position w:val="-1"/>
      <w:szCs w:val="24"/>
      <w:lang w:eastAsia="es-ES" w:val="es-ES"/>
    </w:rPr>
  </w:style>
  <w:style w:type="paragraph" w:styleId="Normalindentado4" w:customStyle="1">
    <w:name w:val="Normal indentado 4"/>
    <w:basedOn w:val="Normal"/>
    <w:pPr>
      <w:suppressAutoHyphens w:val="1"/>
      <w:spacing w:line="1" w:lineRule="atLeast"/>
      <w:ind w:left="1200" w:leftChars="-1" w:hanging="1" w:hangingChars="1"/>
      <w:textDirection w:val="btLr"/>
      <w:textAlignment w:val="top"/>
      <w:outlineLvl w:val="0"/>
    </w:pPr>
    <w:rPr>
      <w:position w:val="-1"/>
      <w:szCs w:val="24"/>
      <w:lang w:eastAsia="es-ES" w:val="es-ES"/>
    </w:rPr>
  </w:style>
  <w:style w:type="paragraph" w:styleId="Normalindentado5" w:customStyle="1">
    <w:name w:val="Normal indentado 5"/>
    <w:basedOn w:val="Normalindentado4"/>
    <w:pPr>
      <w:ind w:left="1500"/>
    </w:pPr>
  </w:style>
  <w:style w:type="paragraph" w:styleId="Portada" w:customStyle="1">
    <w:name w:val="Portada"/>
    <w:basedOn w:val="Normal"/>
    <w:pPr>
      <w:suppressAutoHyphens w:val="1"/>
      <w:spacing w:line="1" w:lineRule="atLeast"/>
      <w:ind w:left="-1" w:leftChars="-1" w:hanging="1" w:hangingChars="1"/>
      <w:textDirection w:val="btLr"/>
      <w:textAlignment w:val="top"/>
      <w:outlineLvl w:val="0"/>
    </w:pPr>
    <w:rPr>
      <w:rFonts w:ascii="Zurich XBlk BT" w:hAnsi="Zurich XBlk BT"/>
      <w:position w:val="-1"/>
      <w:sz w:val="22"/>
      <w:szCs w:val="24"/>
      <w:lang w:eastAsia="es-ES" w:val="es-ES"/>
    </w:rPr>
  </w:style>
  <w:style w:type="paragraph" w:styleId="Encabezado">
    <w:name w:val="header"/>
    <w:basedOn w:val="Normal"/>
    <w:pPr>
      <w:tabs>
        <w:tab w:val="center" w:pos="4252"/>
        <w:tab w:val="right" w:pos="8504"/>
      </w:tabs>
      <w:suppressAutoHyphens w:val="1"/>
      <w:spacing w:line="1" w:lineRule="atLeast"/>
      <w:ind w:left="-1" w:leftChars="-1" w:hanging="1" w:hangingChars="1"/>
      <w:textDirection w:val="btLr"/>
      <w:textAlignment w:val="top"/>
      <w:outlineLvl w:val="0"/>
    </w:pPr>
    <w:rPr>
      <w:position w:val="-1"/>
      <w:szCs w:val="24"/>
      <w:lang w:eastAsia="es-ES" w:val="es-ES"/>
    </w:r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252"/>
        <w:tab w:val="right" w:pos="8504"/>
      </w:tabs>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TDC1">
    <w:name w:val="toc 1"/>
    <w:basedOn w:val="Normal"/>
    <w:next w:val="Normal"/>
    <w:pPr>
      <w:suppressAutoHyphens w:val="1"/>
      <w:spacing w:before="360" w:line="1" w:lineRule="atLeast"/>
      <w:ind w:left="-1" w:leftChars="-1" w:hanging="1" w:hangingChars="1"/>
      <w:textDirection w:val="btLr"/>
      <w:textAlignment w:val="top"/>
      <w:outlineLvl w:val="0"/>
    </w:pPr>
    <w:rPr>
      <w:b w:val="1"/>
      <w:bCs w:val="1"/>
      <w:caps w:val="1"/>
      <w:position w:val="-1"/>
      <w:szCs w:val="28"/>
      <w:lang w:eastAsia="es-ES" w:val="es-ES"/>
    </w:rPr>
  </w:style>
  <w:style w:type="paragraph" w:styleId="TDC2">
    <w:name w:val="toc 2"/>
    <w:basedOn w:val="Normal"/>
    <w:next w:val="Normal"/>
    <w:pPr>
      <w:suppressAutoHyphens w:val="1"/>
      <w:spacing w:before="240" w:line="1" w:lineRule="atLeast"/>
      <w:ind w:left="-1" w:leftChars="-1" w:hanging="1" w:hangingChars="1"/>
      <w:textDirection w:val="btLr"/>
      <w:textAlignment w:val="top"/>
      <w:outlineLvl w:val="0"/>
    </w:pPr>
    <w:rPr>
      <w:b w:val="1"/>
      <w:bCs w:val="1"/>
      <w:position w:val="-1"/>
      <w:szCs w:val="24"/>
      <w:lang w:eastAsia="es-ES" w:val="es-ES"/>
    </w:rPr>
  </w:style>
  <w:style w:type="paragraph" w:styleId="TDC3">
    <w:name w:val="toc 3"/>
    <w:basedOn w:val="Normal"/>
    <w:next w:val="Normal"/>
    <w:pPr>
      <w:suppressAutoHyphens w:val="1"/>
      <w:spacing w:line="1" w:lineRule="atLeast"/>
      <w:ind w:left="240" w:leftChars="-1" w:hanging="1" w:hangingChars="1"/>
      <w:textDirection w:val="btLr"/>
      <w:textAlignment w:val="top"/>
      <w:outlineLvl w:val="0"/>
    </w:pPr>
    <w:rPr>
      <w:position w:val="-1"/>
      <w:szCs w:val="24"/>
      <w:lang w:eastAsia="es-ES" w:val="es-ES"/>
    </w:rPr>
  </w:style>
  <w:style w:type="paragraph" w:styleId="TDC4">
    <w:name w:val="toc 4"/>
    <w:basedOn w:val="Normal"/>
    <w:next w:val="Normal"/>
    <w:pPr>
      <w:suppressAutoHyphens w:val="1"/>
      <w:spacing w:line="1" w:lineRule="atLeast"/>
      <w:ind w:left="480" w:leftChars="-1" w:hanging="1" w:hangingChars="1"/>
      <w:textDirection w:val="btLr"/>
      <w:textAlignment w:val="top"/>
      <w:outlineLvl w:val="0"/>
    </w:pPr>
    <w:rPr>
      <w:position w:val="-1"/>
      <w:szCs w:val="24"/>
      <w:lang w:eastAsia="es-ES" w:val="es-ES"/>
    </w:rPr>
  </w:style>
  <w:style w:type="paragraph" w:styleId="TDC5">
    <w:name w:val="toc 5"/>
    <w:basedOn w:val="Normal"/>
    <w:next w:val="Normal"/>
    <w:pPr>
      <w:suppressAutoHyphens w:val="1"/>
      <w:spacing w:line="1" w:lineRule="atLeast"/>
      <w:ind w:left="720" w:leftChars="-1" w:hanging="1" w:hangingChars="1"/>
      <w:textDirection w:val="btLr"/>
      <w:textAlignment w:val="top"/>
      <w:outlineLvl w:val="0"/>
    </w:pPr>
    <w:rPr>
      <w:position w:val="-1"/>
      <w:szCs w:val="24"/>
      <w:lang w:eastAsia="es-ES" w:val="es-ES"/>
    </w:rPr>
  </w:style>
  <w:style w:type="paragraph" w:styleId="TDC6">
    <w:name w:val="toc 6"/>
    <w:basedOn w:val="Normal"/>
    <w:next w:val="Normal"/>
    <w:pPr>
      <w:suppressAutoHyphens w:val="1"/>
      <w:spacing w:line="1" w:lineRule="atLeast"/>
      <w:ind w:left="960" w:leftChars="-1" w:hanging="1" w:hangingChars="1"/>
      <w:textDirection w:val="btLr"/>
      <w:textAlignment w:val="top"/>
      <w:outlineLvl w:val="0"/>
    </w:pPr>
    <w:rPr>
      <w:position w:val="-1"/>
      <w:szCs w:val="24"/>
      <w:lang w:eastAsia="es-ES" w:val="es-ES"/>
    </w:rPr>
  </w:style>
  <w:style w:type="paragraph" w:styleId="TDC7">
    <w:name w:val="toc 7"/>
    <w:basedOn w:val="Normal"/>
    <w:next w:val="Normal"/>
    <w:pPr>
      <w:suppressAutoHyphens w:val="1"/>
      <w:spacing w:line="1" w:lineRule="atLeast"/>
      <w:ind w:left="1200" w:leftChars="-1" w:hanging="1" w:hangingChars="1"/>
      <w:textDirection w:val="btLr"/>
      <w:textAlignment w:val="top"/>
      <w:outlineLvl w:val="0"/>
    </w:pPr>
    <w:rPr>
      <w:position w:val="-1"/>
      <w:szCs w:val="24"/>
      <w:lang w:eastAsia="es-ES" w:val="es-ES"/>
    </w:rPr>
  </w:style>
  <w:style w:type="paragraph" w:styleId="TDC8">
    <w:name w:val="toc 8"/>
    <w:basedOn w:val="Normal"/>
    <w:next w:val="Normal"/>
    <w:pPr>
      <w:suppressAutoHyphens w:val="1"/>
      <w:spacing w:line="1" w:lineRule="atLeast"/>
      <w:ind w:left="1440" w:leftChars="-1" w:hanging="1" w:hangingChars="1"/>
      <w:textDirection w:val="btLr"/>
      <w:textAlignment w:val="top"/>
      <w:outlineLvl w:val="0"/>
    </w:pPr>
    <w:rPr>
      <w:position w:val="-1"/>
      <w:szCs w:val="24"/>
      <w:lang w:eastAsia="es-ES" w:val="es-ES"/>
    </w:rPr>
  </w:style>
  <w:style w:type="paragraph" w:styleId="TDC9">
    <w:name w:val="toc 9"/>
    <w:basedOn w:val="Normal"/>
    <w:next w:val="Normal"/>
    <w:pPr>
      <w:suppressAutoHyphens w:val="1"/>
      <w:spacing w:line="1" w:lineRule="atLeast"/>
      <w:ind w:left="1680" w:leftChars="-1" w:hanging="1" w:hangingChars="1"/>
      <w:textDirection w:val="btLr"/>
      <w:textAlignment w:val="top"/>
      <w:outlineLvl w:val="0"/>
    </w:pPr>
    <w:rPr>
      <w:position w:val="-1"/>
      <w:szCs w:val="24"/>
      <w:lang w:eastAsia="es-ES" w:val="es-ES"/>
    </w:rPr>
  </w:style>
  <w:style w:type="character" w:styleId="Hipervnculo">
    <w:name w:val="Hyperlink"/>
    <w:rPr>
      <w:color w:val="0000ff"/>
      <w:w w:val="100"/>
      <w:position w:val="-1"/>
      <w:u w:val="single"/>
      <w:effect w:val="none"/>
      <w:vertAlign w:val="baseline"/>
      <w:cs w:val="0"/>
      <w:em w:val="none"/>
    </w:rPr>
  </w:style>
  <w:style w:type="paragraph" w:styleId="Textonotapie">
    <w:name w:val="footnote text"/>
    <w:basedOn w:val="Normal"/>
    <w:pPr>
      <w:suppressAutoHyphens w:val="1"/>
      <w:spacing w:line="1" w:lineRule="atLeast"/>
      <w:ind w:left="-1" w:leftChars="-1" w:hanging="1" w:hangingChars="1"/>
      <w:textDirection w:val="btLr"/>
      <w:textAlignment w:val="top"/>
      <w:outlineLvl w:val="0"/>
    </w:pPr>
    <w:rPr>
      <w:position w:val="-1"/>
      <w:lang w:eastAsia="es-ES" w:val="es-ES"/>
    </w:rPr>
  </w:style>
  <w:style w:type="character" w:styleId="Refdenotaalpie">
    <w:name w:val="footnote reference"/>
    <w:rPr>
      <w:w w:val="100"/>
      <w:position w:val="-1"/>
      <w:effect w:val="none"/>
      <w:vertAlign w:val="superscript"/>
      <w:cs w:val="0"/>
      <w:em w:val="none"/>
    </w:rPr>
  </w:style>
  <w:style w:type="paragraph" w:styleId="Listaconnmeros">
    <w:name w:val="List Number"/>
    <w:basedOn w:val="Normal"/>
    <w:pPr>
      <w:tabs>
        <w:tab w:val="num" w:pos="360"/>
      </w:tabs>
      <w:suppressAutoHyphens w:val="1"/>
      <w:spacing w:line="1" w:lineRule="atLeast"/>
      <w:ind w:left="360" w:leftChars="-1" w:hanging="360" w:hangingChars="1"/>
      <w:textDirection w:val="btLr"/>
      <w:textAlignment w:val="top"/>
      <w:outlineLvl w:val="0"/>
    </w:pPr>
    <w:rPr>
      <w:position w:val="-1"/>
      <w:szCs w:val="24"/>
      <w:lang w:eastAsia="es-ES" w:val="es-ES"/>
    </w:rPr>
  </w:style>
  <w:style w:type="paragraph" w:styleId="Listaconnmeros2">
    <w:name w:val="List Number 2"/>
    <w:basedOn w:val="Normal"/>
    <w:pPr>
      <w:tabs>
        <w:tab w:val="num" w:pos="643"/>
      </w:tabs>
      <w:suppressAutoHyphens w:val="1"/>
      <w:spacing w:line="1" w:lineRule="atLeast"/>
      <w:ind w:left="643" w:leftChars="-1" w:hanging="360" w:hangingChars="1"/>
      <w:textDirection w:val="btLr"/>
      <w:textAlignment w:val="top"/>
      <w:outlineLvl w:val="0"/>
    </w:pPr>
    <w:rPr>
      <w:position w:val="-1"/>
      <w:szCs w:val="24"/>
      <w:lang w:eastAsia="es-ES" w:val="es-ES"/>
    </w:rPr>
  </w:style>
  <w:style w:type="paragraph" w:styleId="Listaconnmeros3">
    <w:name w:val="List Number 3"/>
    <w:basedOn w:val="Normal"/>
    <w:pPr>
      <w:tabs>
        <w:tab w:val="num" w:pos="926"/>
      </w:tabs>
      <w:suppressAutoHyphens w:val="1"/>
      <w:spacing w:line="1" w:lineRule="atLeast"/>
      <w:ind w:left="926" w:leftChars="-1" w:hanging="360" w:hangingChars="1"/>
      <w:textDirection w:val="btLr"/>
      <w:textAlignment w:val="top"/>
      <w:outlineLvl w:val="0"/>
    </w:pPr>
    <w:rPr>
      <w:position w:val="-1"/>
      <w:szCs w:val="24"/>
      <w:lang w:eastAsia="es-ES" w:val="es-ES"/>
    </w:rPr>
  </w:style>
  <w:style w:type="paragraph" w:styleId="Listaconnmeros4">
    <w:name w:val="List Number 4"/>
    <w:basedOn w:val="Normal"/>
    <w:pPr>
      <w:tabs>
        <w:tab w:val="num" w:pos="1209"/>
      </w:tabs>
      <w:suppressAutoHyphens w:val="1"/>
      <w:spacing w:line="1" w:lineRule="atLeast"/>
      <w:ind w:left="1209" w:leftChars="-1" w:hanging="360" w:hangingChars="1"/>
      <w:textDirection w:val="btLr"/>
      <w:textAlignment w:val="top"/>
      <w:outlineLvl w:val="0"/>
    </w:pPr>
    <w:rPr>
      <w:position w:val="-1"/>
      <w:szCs w:val="24"/>
      <w:lang w:eastAsia="es-ES" w:val="es-ES"/>
    </w:rPr>
  </w:style>
  <w:style w:type="paragraph" w:styleId="Listaconnmeros5">
    <w:name w:val="List Number 5"/>
    <w:basedOn w:val="Normal"/>
    <w:pPr>
      <w:tabs>
        <w:tab w:val="num" w:pos="1492"/>
      </w:tabs>
      <w:suppressAutoHyphens w:val="1"/>
      <w:spacing w:line="1" w:lineRule="atLeast"/>
      <w:ind w:left="1492" w:leftChars="-1" w:hanging="360" w:hangingChars="1"/>
      <w:textDirection w:val="btLr"/>
      <w:textAlignment w:val="top"/>
      <w:outlineLvl w:val="0"/>
    </w:pPr>
    <w:rPr>
      <w:position w:val="-1"/>
      <w:szCs w:val="24"/>
      <w:lang w:eastAsia="es-ES" w:val="es-ES"/>
    </w:rPr>
  </w:style>
  <w:style w:type="paragraph" w:styleId="Listaconvietas">
    <w:name w:val="List Bullet"/>
    <w:basedOn w:val="Normal"/>
    <w:pPr>
      <w:tabs>
        <w:tab w:val="num" w:pos="360"/>
      </w:tabs>
      <w:suppressAutoHyphens w:val="1"/>
      <w:spacing w:line="1" w:lineRule="atLeast"/>
      <w:ind w:left="360" w:leftChars="-1" w:hanging="360" w:hangingChars="1"/>
      <w:textDirection w:val="btLr"/>
      <w:textAlignment w:val="top"/>
      <w:outlineLvl w:val="0"/>
    </w:pPr>
    <w:rPr>
      <w:position w:val="-1"/>
      <w:szCs w:val="24"/>
      <w:lang w:eastAsia="es-ES" w:val="es-ES"/>
    </w:rPr>
  </w:style>
  <w:style w:type="paragraph" w:styleId="Listaconvietas2">
    <w:name w:val="List Bullet 2"/>
    <w:basedOn w:val="Normal"/>
    <w:pPr>
      <w:tabs>
        <w:tab w:val="num" w:pos="643"/>
      </w:tabs>
      <w:suppressAutoHyphens w:val="1"/>
      <w:spacing w:line="1" w:lineRule="atLeast"/>
      <w:ind w:left="643" w:leftChars="-1" w:hanging="360" w:hangingChars="1"/>
      <w:textDirection w:val="btLr"/>
      <w:textAlignment w:val="top"/>
      <w:outlineLvl w:val="0"/>
    </w:pPr>
    <w:rPr>
      <w:position w:val="-1"/>
      <w:szCs w:val="24"/>
      <w:lang w:eastAsia="es-ES" w:val="es-ES"/>
    </w:rPr>
  </w:style>
  <w:style w:type="paragraph" w:styleId="Listaconvietas3">
    <w:name w:val="List Bullet 3"/>
    <w:basedOn w:val="Normal"/>
    <w:pPr>
      <w:tabs>
        <w:tab w:val="num" w:pos="926"/>
      </w:tabs>
      <w:suppressAutoHyphens w:val="1"/>
      <w:spacing w:line="1" w:lineRule="atLeast"/>
      <w:ind w:left="926" w:leftChars="-1" w:hanging="360" w:hangingChars="1"/>
      <w:textDirection w:val="btLr"/>
      <w:textAlignment w:val="top"/>
      <w:outlineLvl w:val="0"/>
    </w:pPr>
    <w:rPr>
      <w:position w:val="-1"/>
      <w:szCs w:val="24"/>
      <w:lang w:eastAsia="es-ES" w:val="es-ES"/>
    </w:rPr>
  </w:style>
  <w:style w:type="paragraph" w:styleId="Listaconvietas4">
    <w:name w:val="List Bullet 4"/>
    <w:basedOn w:val="Normal"/>
    <w:pPr>
      <w:tabs>
        <w:tab w:val="num" w:pos="1209"/>
      </w:tabs>
      <w:suppressAutoHyphens w:val="1"/>
      <w:spacing w:line="1" w:lineRule="atLeast"/>
      <w:ind w:left="1209" w:leftChars="-1" w:hanging="360" w:hangingChars="1"/>
      <w:textDirection w:val="btLr"/>
      <w:textAlignment w:val="top"/>
      <w:outlineLvl w:val="0"/>
    </w:pPr>
    <w:rPr>
      <w:position w:val="-1"/>
      <w:szCs w:val="24"/>
      <w:lang w:eastAsia="es-ES" w:val="es-ES"/>
    </w:rPr>
  </w:style>
  <w:style w:type="paragraph" w:styleId="Listaconvietas5">
    <w:name w:val="List Bullet 5"/>
    <w:basedOn w:val="Normal"/>
    <w:pPr>
      <w:tabs>
        <w:tab w:val="num" w:pos="1492"/>
      </w:tabs>
      <w:suppressAutoHyphens w:val="1"/>
      <w:spacing w:line="1" w:lineRule="atLeast"/>
      <w:ind w:left="1492" w:leftChars="-1" w:hanging="360" w:hangingChars="1"/>
      <w:textDirection w:val="btLr"/>
      <w:textAlignment w:val="top"/>
      <w:outlineLvl w:val="0"/>
    </w:pPr>
    <w:rPr>
      <w:position w:val="-1"/>
      <w:szCs w:val="24"/>
      <w:lang w:eastAsia="es-ES" w:val="es-ES"/>
    </w:rPr>
  </w:style>
  <w:style w:type="paragraph" w:styleId="Encabezadodenota">
    <w:name w:val="Note Heading"/>
    <w:basedOn w:val="Normal"/>
    <w:next w:val="Normal"/>
    <w:pPr>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Textoindependiente">
    <w:name w:val="Body Text"/>
    <w:basedOn w:val="Normal"/>
    <w:pPr>
      <w:suppressAutoHyphens w:val="1"/>
      <w:spacing w:line="1" w:lineRule="atLeast"/>
      <w:ind w:left="-1" w:leftChars="-1" w:hanging="1" w:hangingChars="1"/>
      <w:textDirection w:val="btLr"/>
      <w:textAlignment w:val="top"/>
      <w:outlineLvl w:val="0"/>
    </w:pPr>
    <w:rPr>
      <w:position w:val="-1"/>
      <w:sz w:val="16"/>
      <w:szCs w:val="24"/>
      <w:lang w:eastAsia="es-ES" w:val="es-ES"/>
    </w:rPr>
  </w:style>
  <w:style w:type="paragraph" w:styleId="Textoindependiente2">
    <w:name w:val="Body Text 2"/>
    <w:basedOn w:val="Normal"/>
    <w:pPr>
      <w:suppressAutoHyphens w:val="1"/>
      <w:spacing w:line="360" w:lineRule="auto"/>
      <w:ind w:left="-1" w:leftChars="-1" w:hanging="1" w:hangingChars="1"/>
      <w:jc w:val="both"/>
      <w:textDirection w:val="btLr"/>
      <w:textAlignment w:val="top"/>
      <w:outlineLvl w:val="0"/>
    </w:pPr>
    <w:rPr>
      <w:position w:val="-1"/>
      <w:szCs w:val="24"/>
      <w:lang w:eastAsia="es-ES" w:val="es-ES"/>
    </w:rPr>
  </w:style>
  <w:style w:type="paragraph" w:styleId="Cierre">
    <w:name w:val="Closing"/>
    <w:basedOn w:val="Normal"/>
    <w:pPr>
      <w:suppressAutoHyphens w:val="1"/>
      <w:spacing w:line="1" w:lineRule="atLeast"/>
      <w:ind w:left="4252" w:leftChars="-1" w:hanging="1" w:hangingChars="1"/>
      <w:textDirection w:val="btLr"/>
      <w:textAlignment w:val="top"/>
      <w:outlineLvl w:val="0"/>
    </w:pPr>
    <w:rPr>
      <w:position w:val="-1"/>
      <w:szCs w:val="24"/>
      <w:lang w:eastAsia="es-ES" w:val="es-ES"/>
    </w:rPr>
  </w:style>
  <w:style w:type="paragraph" w:styleId="Continuarlista">
    <w:name w:val="List Continue"/>
    <w:basedOn w:val="Normal"/>
    <w:pPr>
      <w:suppressAutoHyphens w:val="1"/>
      <w:spacing w:after="120" w:line="1" w:lineRule="atLeast"/>
      <w:ind w:left="283" w:leftChars="-1" w:hanging="1" w:hangingChars="1"/>
      <w:textDirection w:val="btLr"/>
      <w:textAlignment w:val="top"/>
      <w:outlineLvl w:val="0"/>
    </w:pPr>
    <w:rPr>
      <w:position w:val="-1"/>
      <w:szCs w:val="24"/>
      <w:lang w:eastAsia="es-ES" w:val="es-ES"/>
    </w:rPr>
  </w:style>
  <w:style w:type="paragraph" w:styleId="Continuarlista2">
    <w:name w:val="List Continue 2"/>
    <w:basedOn w:val="Normal"/>
    <w:pPr>
      <w:suppressAutoHyphens w:val="1"/>
      <w:spacing w:after="120" w:line="1" w:lineRule="atLeast"/>
      <w:ind w:left="566" w:leftChars="-1" w:hanging="1" w:hangingChars="1"/>
      <w:textDirection w:val="btLr"/>
      <w:textAlignment w:val="top"/>
      <w:outlineLvl w:val="0"/>
    </w:pPr>
    <w:rPr>
      <w:position w:val="-1"/>
      <w:szCs w:val="24"/>
      <w:lang w:eastAsia="es-ES" w:val="es-ES"/>
    </w:rPr>
  </w:style>
  <w:style w:type="paragraph" w:styleId="Continuarlista3">
    <w:name w:val="List Continue 3"/>
    <w:basedOn w:val="Normal"/>
    <w:pPr>
      <w:suppressAutoHyphens w:val="1"/>
      <w:spacing w:after="120" w:line="1" w:lineRule="atLeast"/>
      <w:ind w:left="849" w:leftChars="-1" w:hanging="1" w:hangingChars="1"/>
      <w:textDirection w:val="btLr"/>
      <w:textAlignment w:val="top"/>
      <w:outlineLvl w:val="0"/>
    </w:pPr>
    <w:rPr>
      <w:position w:val="-1"/>
      <w:szCs w:val="24"/>
      <w:lang w:eastAsia="es-ES" w:val="es-ES"/>
    </w:rPr>
  </w:style>
  <w:style w:type="paragraph" w:styleId="Continuarlista4">
    <w:name w:val="List Continue 4"/>
    <w:basedOn w:val="Normal"/>
    <w:pPr>
      <w:suppressAutoHyphens w:val="1"/>
      <w:spacing w:after="120" w:line="1" w:lineRule="atLeast"/>
      <w:ind w:left="1132" w:leftChars="-1" w:hanging="1" w:hangingChars="1"/>
      <w:textDirection w:val="btLr"/>
      <w:textAlignment w:val="top"/>
      <w:outlineLvl w:val="0"/>
    </w:pPr>
    <w:rPr>
      <w:position w:val="-1"/>
      <w:szCs w:val="24"/>
      <w:lang w:eastAsia="es-ES" w:val="es-ES"/>
    </w:rPr>
  </w:style>
  <w:style w:type="paragraph" w:styleId="Continuarlista5">
    <w:name w:val="List Continue 5"/>
    <w:basedOn w:val="Normal"/>
    <w:pPr>
      <w:suppressAutoHyphens w:val="1"/>
      <w:spacing w:after="120" w:line="1" w:lineRule="atLeast"/>
      <w:ind w:left="1415" w:leftChars="-1" w:hanging="1" w:hangingChars="1"/>
      <w:textDirection w:val="btLr"/>
      <w:textAlignment w:val="top"/>
      <w:outlineLvl w:val="0"/>
    </w:pPr>
    <w:rPr>
      <w:position w:val="-1"/>
      <w:szCs w:val="24"/>
      <w:lang w:eastAsia="es-ES" w:val="es-ES"/>
    </w:rPr>
  </w:style>
  <w:style w:type="paragraph" w:styleId="DireccinHTML">
    <w:name w:val="HTML Address"/>
    <w:basedOn w:val="Normal"/>
    <w:pPr>
      <w:suppressAutoHyphens w:val="1"/>
      <w:spacing w:line="1" w:lineRule="atLeast"/>
      <w:ind w:left="-1" w:leftChars="-1" w:hanging="1" w:hangingChars="1"/>
      <w:textDirection w:val="btLr"/>
      <w:textAlignment w:val="top"/>
      <w:outlineLvl w:val="0"/>
    </w:pPr>
    <w:rPr>
      <w:i w:val="1"/>
      <w:iCs w:val="1"/>
      <w:position w:val="-1"/>
      <w:szCs w:val="24"/>
      <w:lang w:eastAsia="es-ES" w:val="es-ES"/>
    </w:rPr>
  </w:style>
  <w:style w:type="paragraph" w:styleId="Direccinsobre">
    <w:name w:val="envelope address"/>
    <w:basedOn w:val="Normal"/>
    <w:pPr>
      <w:framePr w:lines="0" w:w="7920" w:hSpace="141" w:wrap="auto" w:hAnchor="text" w:vAnchor="page" w:xAlign="center" w:yAlign="bottom"/>
      <w:suppressAutoHyphens w:val="1"/>
      <w:spacing w:line="1" w:lineRule="atLeast"/>
      <w:ind w:left="2880" w:leftChars="-1" w:hanging="1" w:hangingChars="1"/>
      <w:textDirection w:val="btLr"/>
      <w:textAlignment w:val="top"/>
      <w:outlineLvl w:val="0"/>
    </w:pPr>
    <w:rPr>
      <w:position w:val="-1"/>
      <w:szCs w:val="24"/>
      <w:lang w:eastAsia="es-ES" w:val="es-ES"/>
    </w:rPr>
  </w:style>
  <w:style w:type="paragraph" w:styleId="Encabezadodelista">
    <w:name w:val="toa heading"/>
    <w:basedOn w:val="Normal"/>
    <w:next w:val="Normal"/>
    <w:pPr>
      <w:suppressAutoHyphens w:val="1"/>
      <w:spacing w:before="120" w:line="1" w:lineRule="atLeast"/>
      <w:ind w:left="-1" w:leftChars="-1" w:hanging="1" w:hangingChars="1"/>
      <w:textDirection w:val="btLr"/>
      <w:textAlignment w:val="top"/>
      <w:outlineLvl w:val="0"/>
    </w:pPr>
    <w:rPr>
      <w:b w:val="1"/>
      <w:bCs w:val="1"/>
      <w:position w:val="-1"/>
      <w:szCs w:val="24"/>
      <w:lang w:eastAsia="es-ES" w:val="es-ES"/>
    </w:rPr>
  </w:style>
  <w:style w:type="paragraph" w:styleId="Encabezadodemensaje">
    <w:name w:val="Message Header"/>
    <w:basedOn w:val="Normal"/>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hanging="1134" w:hangingChars="1"/>
      <w:textDirection w:val="btLr"/>
      <w:textAlignment w:val="top"/>
      <w:outlineLvl w:val="0"/>
    </w:pPr>
    <w:rPr>
      <w:position w:val="-1"/>
      <w:szCs w:val="24"/>
      <w:lang w:eastAsia="es-ES" w:val="es-ES"/>
    </w:rPr>
  </w:style>
  <w:style w:type="paragraph" w:styleId="Epgrafe" w:customStyle="1">
    <w:name w:val="Epígrafe"/>
    <w:basedOn w:val="Normal"/>
    <w:next w:val="Normal"/>
    <w:pPr>
      <w:suppressAutoHyphens w:val="1"/>
      <w:spacing w:after="120" w:before="120" w:line="1" w:lineRule="atLeast"/>
      <w:ind w:left="-1" w:leftChars="-1" w:hanging="1" w:hangingChars="1"/>
      <w:textDirection w:val="btLr"/>
      <w:textAlignment w:val="top"/>
      <w:outlineLvl w:val="0"/>
    </w:pPr>
    <w:rPr>
      <w:b w:val="1"/>
      <w:bCs w:val="1"/>
      <w:position w:val="-1"/>
      <w:lang w:eastAsia="es-ES" w:val="es-ES"/>
    </w:rPr>
  </w:style>
  <w:style w:type="paragraph" w:styleId="Fecha">
    <w:name w:val="Date"/>
    <w:basedOn w:val="Normal"/>
    <w:next w:val="Normal"/>
    <w:pPr>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Firma">
    <w:name w:val="Signature"/>
    <w:basedOn w:val="Normal"/>
    <w:pPr>
      <w:suppressAutoHyphens w:val="1"/>
      <w:spacing w:line="1" w:lineRule="atLeast"/>
      <w:ind w:left="4252" w:leftChars="-1" w:hanging="1" w:hangingChars="1"/>
      <w:textDirection w:val="btLr"/>
      <w:textAlignment w:val="top"/>
      <w:outlineLvl w:val="0"/>
    </w:pPr>
    <w:rPr>
      <w:position w:val="-1"/>
      <w:szCs w:val="24"/>
      <w:lang w:eastAsia="es-ES" w:val="es-ES"/>
    </w:rPr>
  </w:style>
  <w:style w:type="paragraph" w:styleId="Firmadecorreoelectrnico">
    <w:name w:val="E-mail Signature"/>
    <w:basedOn w:val="Normal"/>
    <w:pPr>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HTMLconformatoprevio">
    <w:name w:val="HTML Preformatted"/>
    <w:basedOn w:val="Normal"/>
    <w:pPr>
      <w:suppressAutoHyphens w:val="1"/>
      <w:spacing w:line="1" w:lineRule="atLeast"/>
      <w:ind w:left="-1" w:leftChars="-1" w:hanging="1" w:hangingChars="1"/>
      <w:textDirection w:val="btLr"/>
      <w:textAlignment w:val="top"/>
      <w:outlineLvl w:val="0"/>
    </w:pPr>
    <w:rPr>
      <w:rFonts w:ascii="Courier New" w:cs="Courier New" w:hAnsi="Courier New"/>
      <w:position w:val="-1"/>
      <w:lang w:eastAsia="es-ES" w:val="es-ES"/>
    </w:rPr>
  </w:style>
  <w:style w:type="paragraph" w:styleId="ndice1">
    <w:name w:val="index 1"/>
    <w:basedOn w:val="Normal"/>
    <w:next w:val="Normal"/>
    <w:pPr>
      <w:suppressAutoHyphens w:val="1"/>
      <w:spacing w:line="1" w:lineRule="atLeast"/>
      <w:ind w:left="240" w:leftChars="-1" w:hanging="240" w:hangingChars="1"/>
      <w:textDirection w:val="btLr"/>
      <w:textAlignment w:val="top"/>
      <w:outlineLvl w:val="0"/>
    </w:pPr>
    <w:rPr>
      <w:position w:val="-1"/>
      <w:szCs w:val="24"/>
      <w:lang w:eastAsia="es-ES" w:val="es-ES"/>
    </w:rPr>
  </w:style>
  <w:style w:type="paragraph" w:styleId="ndice2">
    <w:name w:val="index 2"/>
    <w:basedOn w:val="Normal"/>
    <w:next w:val="Normal"/>
    <w:pPr>
      <w:suppressAutoHyphens w:val="1"/>
      <w:spacing w:line="1" w:lineRule="atLeast"/>
      <w:ind w:left="480" w:leftChars="-1" w:hanging="240" w:hangingChars="1"/>
      <w:textDirection w:val="btLr"/>
      <w:textAlignment w:val="top"/>
      <w:outlineLvl w:val="0"/>
    </w:pPr>
    <w:rPr>
      <w:position w:val="-1"/>
      <w:szCs w:val="24"/>
      <w:lang w:eastAsia="es-ES" w:val="es-ES"/>
    </w:rPr>
  </w:style>
  <w:style w:type="paragraph" w:styleId="ndice3">
    <w:name w:val="index 3"/>
    <w:basedOn w:val="Normal"/>
    <w:next w:val="Normal"/>
    <w:pPr>
      <w:suppressAutoHyphens w:val="1"/>
      <w:spacing w:line="1" w:lineRule="atLeast"/>
      <w:ind w:left="720" w:leftChars="-1" w:hanging="240" w:hangingChars="1"/>
      <w:textDirection w:val="btLr"/>
      <w:textAlignment w:val="top"/>
      <w:outlineLvl w:val="0"/>
    </w:pPr>
    <w:rPr>
      <w:position w:val="-1"/>
      <w:szCs w:val="24"/>
      <w:lang w:eastAsia="es-ES" w:val="es-ES"/>
    </w:rPr>
  </w:style>
  <w:style w:type="paragraph" w:styleId="ndice4">
    <w:name w:val="index 4"/>
    <w:basedOn w:val="Normal"/>
    <w:next w:val="Normal"/>
    <w:pPr>
      <w:suppressAutoHyphens w:val="1"/>
      <w:spacing w:line="1" w:lineRule="atLeast"/>
      <w:ind w:left="960" w:leftChars="-1" w:hanging="240" w:hangingChars="1"/>
      <w:textDirection w:val="btLr"/>
      <w:textAlignment w:val="top"/>
      <w:outlineLvl w:val="0"/>
    </w:pPr>
    <w:rPr>
      <w:position w:val="-1"/>
      <w:szCs w:val="24"/>
      <w:lang w:eastAsia="es-ES" w:val="es-ES"/>
    </w:rPr>
  </w:style>
  <w:style w:type="paragraph" w:styleId="ndice5">
    <w:name w:val="index 5"/>
    <w:basedOn w:val="Normal"/>
    <w:next w:val="Normal"/>
    <w:pPr>
      <w:suppressAutoHyphens w:val="1"/>
      <w:spacing w:line="1" w:lineRule="atLeast"/>
      <w:ind w:left="1200" w:leftChars="-1" w:hanging="240" w:hangingChars="1"/>
      <w:textDirection w:val="btLr"/>
      <w:textAlignment w:val="top"/>
      <w:outlineLvl w:val="0"/>
    </w:pPr>
    <w:rPr>
      <w:position w:val="-1"/>
      <w:szCs w:val="24"/>
      <w:lang w:eastAsia="es-ES" w:val="es-ES"/>
    </w:rPr>
  </w:style>
  <w:style w:type="paragraph" w:styleId="ndice6">
    <w:name w:val="index 6"/>
    <w:basedOn w:val="Normal"/>
    <w:next w:val="Normal"/>
    <w:pPr>
      <w:suppressAutoHyphens w:val="1"/>
      <w:spacing w:line="1" w:lineRule="atLeast"/>
      <w:ind w:left="1440" w:leftChars="-1" w:hanging="240" w:hangingChars="1"/>
      <w:textDirection w:val="btLr"/>
      <w:textAlignment w:val="top"/>
      <w:outlineLvl w:val="0"/>
    </w:pPr>
    <w:rPr>
      <w:position w:val="-1"/>
      <w:szCs w:val="24"/>
      <w:lang w:eastAsia="es-ES" w:val="es-ES"/>
    </w:rPr>
  </w:style>
  <w:style w:type="paragraph" w:styleId="ndice7">
    <w:name w:val="index 7"/>
    <w:basedOn w:val="Normal"/>
    <w:next w:val="Normal"/>
    <w:pPr>
      <w:suppressAutoHyphens w:val="1"/>
      <w:spacing w:line="1" w:lineRule="atLeast"/>
      <w:ind w:left="1680" w:leftChars="-1" w:hanging="240" w:hangingChars="1"/>
      <w:textDirection w:val="btLr"/>
      <w:textAlignment w:val="top"/>
      <w:outlineLvl w:val="0"/>
    </w:pPr>
    <w:rPr>
      <w:position w:val="-1"/>
      <w:szCs w:val="24"/>
      <w:lang w:eastAsia="es-ES" w:val="es-ES"/>
    </w:rPr>
  </w:style>
  <w:style w:type="paragraph" w:styleId="ndice8">
    <w:name w:val="index 8"/>
    <w:basedOn w:val="Normal"/>
    <w:next w:val="Normal"/>
    <w:pPr>
      <w:suppressAutoHyphens w:val="1"/>
      <w:spacing w:line="1" w:lineRule="atLeast"/>
      <w:ind w:left="1920" w:leftChars="-1" w:hanging="240" w:hangingChars="1"/>
      <w:textDirection w:val="btLr"/>
      <w:textAlignment w:val="top"/>
      <w:outlineLvl w:val="0"/>
    </w:pPr>
    <w:rPr>
      <w:position w:val="-1"/>
      <w:szCs w:val="24"/>
      <w:lang w:eastAsia="es-ES" w:val="es-ES"/>
    </w:rPr>
  </w:style>
  <w:style w:type="paragraph" w:styleId="ndice9">
    <w:name w:val="index 9"/>
    <w:basedOn w:val="Normal"/>
    <w:next w:val="Normal"/>
    <w:pPr>
      <w:suppressAutoHyphens w:val="1"/>
      <w:spacing w:line="1" w:lineRule="atLeast"/>
      <w:ind w:left="2160" w:leftChars="-1" w:hanging="240" w:hangingChars="1"/>
      <w:textDirection w:val="btLr"/>
      <w:textAlignment w:val="top"/>
      <w:outlineLvl w:val="0"/>
    </w:pPr>
    <w:rPr>
      <w:position w:val="-1"/>
      <w:szCs w:val="24"/>
      <w:lang w:eastAsia="es-ES" w:val="es-ES"/>
    </w:rPr>
  </w:style>
  <w:style w:type="paragraph" w:styleId="Lista">
    <w:name w:val="List"/>
    <w:basedOn w:val="Normal"/>
    <w:pPr>
      <w:suppressAutoHyphens w:val="1"/>
      <w:spacing w:line="1" w:lineRule="atLeast"/>
      <w:ind w:left="283" w:leftChars="-1" w:hanging="283" w:hangingChars="1"/>
      <w:textDirection w:val="btLr"/>
      <w:textAlignment w:val="top"/>
      <w:outlineLvl w:val="0"/>
    </w:pPr>
    <w:rPr>
      <w:position w:val="-1"/>
      <w:szCs w:val="24"/>
      <w:lang w:eastAsia="es-ES" w:val="es-ES"/>
    </w:rPr>
  </w:style>
  <w:style w:type="paragraph" w:styleId="Lista2">
    <w:name w:val="List 2"/>
    <w:basedOn w:val="Normal"/>
    <w:pPr>
      <w:suppressAutoHyphens w:val="1"/>
      <w:spacing w:line="1" w:lineRule="atLeast"/>
      <w:ind w:left="566" w:leftChars="-1" w:hanging="283" w:hangingChars="1"/>
      <w:textDirection w:val="btLr"/>
      <w:textAlignment w:val="top"/>
      <w:outlineLvl w:val="0"/>
    </w:pPr>
    <w:rPr>
      <w:position w:val="-1"/>
      <w:szCs w:val="24"/>
      <w:lang w:eastAsia="es-ES" w:val="es-ES"/>
    </w:rPr>
  </w:style>
  <w:style w:type="paragraph" w:styleId="Lista3">
    <w:name w:val="List 3"/>
    <w:basedOn w:val="Normal"/>
    <w:pPr>
      <w:suppressAutoHyphens w:val="1"/>
      <w:spacing w:line="1" w:lineRule="atLeast"/>
      <w:ind w:left="849" w:leftChars="-1" w:hanging="283" w:hangingChars="1"/>
      <w:textDirection w:val="btLr"/>
      <w:textAlignment w:val="top"/>
      <w:outlineLvl w:val="0"/>
    </w:pPr>
    <w:rPr>
      <w:position w:val="-1"/>
      <w:szCs w:val="24"/>
      <w:lang w:eastAsia="es-ES" w:val="es-ES"/>
    </w:rPr>
  </w:style>
  <w:style w:type="paragraph" w:styleId="Lista4">
    <w:name w:val="List 4"/>
    <w:basedOn w:val="Normal"/>
    <w:pPr>
      <w:suppressAutoHyphens w:val="1"/>
      <w:spacing w:line="1" w:lineRule="atLeast"/>
      <w:ind w:left="1132" w:leftChars="-1" w:hanging="283" w:hangingChars="1"/>
      <w:textDirection w:val="btLr"/>
      <w:textAlignment w:val="top"/>
      <w:outlineLvl w:val="0"/>
    </w:pPr>
    <w:rPr>
      <w:position w:val="-1"/>
      <w:szCs w:val="24"/>
      <w:lang w:eastAsia="es-ES" w:val="es-ES"/>
    </w:rPr>
  </w:style>
  <w:style w:type="paragraph" w:styleId="Lista5">
    <w:name w:val="List 5"/>
    <w:basedOn w:val="Normal"/>
    <w:pPr>
      <w:suppressAutoHyphens w:val="1"/>
      <w:spacing w:line="1" w:lineRule="atLeast"/>
      <w:ind w:left="1415" w:leftChars="-1" w:hanging="283" w:hangingChars="1"/>
      <w:textDirection w:val="btLr"/>
      <w:textAlignment w:val="top"/>
      <w:outlineLvl w:val="0"/>
    </w:pPr>
    <w:rPr>
      <w:position w:val="-1"/>
      <w:szCs w:val="24"/>
      <w:lang w:eastAsia="es-ES" w:val="es-ES"/>
    </w:rPr>
  </w:style>
  <w:style w:type="paragraph" w:styleId="Mapadeldocumento">
    <w:name w:val="Document Map"/>
    <w:basedOn w:val="Normal"/>
    <w:pPr>
      <w:shd w:color="auto" w:fill="000080" w:val="clear"/>
      <w:suppressAutoHyphens w:val="1"/>
      <w:spacing w:line="1" w:lineRule="atLeast"/>
      <w:ind w:left="-1" w:leftChars="-1" w:hanging="1" w:hangingChars="1"/>
      <w:textDirection w:val="btLr"/>
      <w:textAlignment w:val="top"/>
      <w:outlineLvl w:val="0"/>
    </w:pPr>
    <w:rPr>
      <w:rFonts w:ascii="Tahoma" w:cs="Tahoma" w:hAnsi="Tahoma"/>
      <w:position w:val="-1"/>
      <w:szCs w:val="24"/>
      <w:lang w:eastAsia="es-ES" w:val="es-ES"/>
    </w:rPr>
  </w:style>
  <w:style w:type="paragraph" w:styleId="NormalWeb">
    <w:name w:val="Normal (Web)"/>
    <w:basedOn w:val="Normal"/>
    <w:uiPriority w:val="99"/>
    <w:pPr>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Remitedesobre">
    <w:name w:val="envelope return"/>
    <w:basedOn w:val="Normal"/>
    <w:pPr>
      <w:suppressAutoHyphens w:val="1"/>
      <w:spacing w:line="1" w:lineRule="atLeast"/>
      <w:ind w:left="-1" w:leftChars="-1" w:hanging="1" w:hangingChars="1"/>
      <w:textDirection w:val="btLr"/>
      <w:textAlignment w:val="top"/>
      <w:outlineLvl w:val="0"/>
    </w:pPr>
    <w:rPr>
      <w:position w:val="-1"/>
      <w:lang w:eastAsia="es-ES" w:val="es-ES"/>
    </w:rPr>
  </w:style>
  <w:style w:type="paragraph" w:styleId="Saludo">
    <w:name w:val="Salutation"/>
    <w:basedOn w:val="Normal"/>
    <w:next w:val="Normal"/>
    <w:pPr>
      <w:suppressAutoHyphens w:val="1"/>
      <w:spacing w:line="1" w:lineRule="atLeast"/>
      <w:ind w:left="-1" w:leftChars="-1" w:hanging="1" w:hangingChars="1"/>
      <w:textDirection w:val="btLr"/>
      <w:textAlignment w:val="top"/>
      <w:outlineLvl w:val="0"/>
    </w:pPr>
    <w:rPr>
      <w:position w:val="-1"/>
      <w:szCs w:val="24"/>
      <w:lang w:eastAsia="es-ES" w:val="es-ES"/>
    </w:rPr>
  </w:style>
  <w:style w:type="paragraph" w:styleId="Sangra2detindependiente">
    <w:name w:val="Body Text Indent 2"/>
    <w:basedOn w:val="Normal"/>
    <w:pPr>
      <w:suppressAutoHyphens w:val="1"/>
      <w:spacing w:after="120" w:line="480" w:lineRule="auto"/>
      <w:ind w:left="283" w:leftChars="-1" w:hanging="1" w:hangingChars="1"/>
      <w:textDirection w:val="btLr"/>
      <w:textAlignment w:val="top"/>
      <w:outlineLvl w:val="0"/>
    </w:pPr>
    <w:rPr>
      <w:position w:val="-1"/>
      <w:szCs w:val="24"/>
      <w:lang w:eastAsia="es-ES" w:val="es-ES"/>
    </w:rPr>
  </w:style>
  <w:style w:type="paragraph" w:styleId="Sangra3detindependiente">
    <w:name w:val="Body Text Indent 3"/>
    <w:basedOn w:val="Normal"/>
    <w:pPr>
      <w:suppressAutoHyphens w:val="1"/>
      <w:spacing w:after="120" w:line="1" w:lineRule="atLeast"/>
      <w:ind w:left="283" w:leftChars="-1" w:hanging="1" w:hangingChars="1"/>
      <w:textDirection w:val="btLr"/>
      <w:textAlignment w:val="top"/>
      <w:outlineLvl w:val="0"/>
    </w:pPr>
    <w:rPr>
      <w:position w:val="-1"/>
      <w:sz w:val="16"/>
      <w:szCs w:val="16"/>
      <w:lang w:eastAsia="es-ES" w:val="es-ES"/>
    </w:rPr>
  </w:style>
  <w:style w:type="paragraph" w:styleId="SangradetextonormalSangradetindependiente" w:customStyle="1">
    <w:name w:val="Sangría de texto normal;Sangría de t. independiente"/>
    <w:basedOn w:val="Normal"/>
    <w:pPr>
      <w:suppressAutoHyphens w:val="1"/>
      <w:spacing w:after="120" w:line="1" w:lineRule="atLeast"/>
      <w:ind w:left="283" w:leftChars="-1" w:hanging="1" w:hangingChars="1"/>
      <w:textDirection w:val="btLr"/>
      <w:textAlignment w:val="top"/>
      <w:outlineLvl w:val="0"/>
    </w:pPr>
    <w:rPr>
      <w:position w:val="-1"/>
      <w:szCs w:val="24"/>
      <w:lang w:eastAsia="es-ES" w:val="es-ES"/>
    </w:rPr>
  </w:style>
  <w:style w:type="paragraph" w:styleId="Sangranormal">
    <w:name w:val="Normal Indent"/>
    <w:basedOn w:val="Normal"/>
    <w:pPr>
      <w:suppressAutoHyphens w:val="1"/>
      <w:spacing w:line="1" w:lineRule="atLeast"/>
      <w:ind w:left="708" w:leftChars="-1" w:hanging="1" w:hangingChars="1"/>
      <w:textDirection w:val="btLr"/>
      <w:textAlignment w:val="top"/>
      <w:outlineLvl w:val="0"/>
    </w:pPr>
    <w:rPr>
      <w:position w:val="-1"/>
      <w:szCs w:val="24"/>
      <w:lang w:eastAsia="es-ES" w:val="es-ES"/>
    </w:rPr>
  </w:style>
  <w:style w:type="paragraph" w:styleId="Tabladeilustraciones">
    <w:name w:val="table of figures"/>
    <w:basedOn w:val="Normal"/>
    <w:next w:val="Normal"/>
    <w:pPr>
      <w:suppressAutoHyphens w:val="1"/>
      <w:spacing w:line="1" w:lineRule="atLeast"/>
      <w:ind w:left="480" w:leftChars="-1" w:hanging="480" w:hangingChars="1"/>
      <w:textDirection w:val="btLr"/>
      <w:textAlignment w:val="top"/>
      <w:outlineLvl w:val="0"/>
    </w:pPr>
    <w:rPr>
      <w:position w:val="-1"/>
      <w:szCs w:val="24"/>
      <w:lang w:eastAsia="es-ES" w:val="es-ES"/>
    </w:rPr>
  </w:style>
  <w:style w:type="paragraph" w:styleId="Textocomentario">
    <w:name w:val="annotation text"/>
    <w:basedOn w:val="Normal"/>
    <w:pPr>
      <w:suppressAutoHyphens w:val="1"/>
      <w:spacing w:line="1" w:lineRule="atLeast"/>
      <w:ind w:left="-1" w:leftChars="-1" w:hanging="1" w:hangingChars="1"/>
      <w:textDirection w:val="btLr"/>
      <w:textAlignment w:val="top"/>
      <w:outlineLvl w:val="0"/>
    </w:pPr>
    <w:rPr>
      <w:position w:val="-1"/>
      <w:lang w:eastAsia="es-ES" w:val="es-ES"/>
    </w:rPr>
  </w:style>
  <w:style w:type="paragraph" w:styleId="Textoconsangra">
    <w:name w:val="table of authorities"/>
    <w:basedOn w:val="Normal"/>
    <w:next w:val="Normal"/>
    <w:pPr>
      <w:suppressAutoHyphens w:val="1"/>
      <w:spacing w:line="1" w:lineRule="atLeast"/>
      <w:ind w:left="240" w:leftChars="-1" w:hanging="240" w:hangingChars="1"/>
      <w:textDirection w:val="btLr"/>
      <w:textAlignment w:val="top"/>
      <w:outlineLvl w:val="0"/>
    </w:pPr>
    <w:rPr>
      <w:position w:val="-1"/>
      <w:szCs w:val="24"/>
      <w:lang w:eastAsia="es-ES" w:val="es-ES"/>
    </w:rPr>
  </w:style>
  <w:style w:type="paragraph" w:styleId="Textodebloque">
    <w:name w:val="Block Text"/>
    <w:basedOn w:val="Normal"/>
    <w:pPr>
      <w:suppressAutoHyphens w:val="1"/>
      <w:spacing w:after="120" w:line="1" w:lineRule="atLeast"/>
      <w:ind w:left="1440" w:right="1440" w:leftChars="-1" w:hanging="1" w:hangingChars="1"/>
      <w:textDirection w:val="btLr"/>
      <w:textAlignment w:val="top"/>
      <w:outlineLvl w:val="0"/>
    </w:pPr>
    <w:rPr>
      <w:position w:val="-1"/>
      <w:szCs w:val="24"/>
      <w:lang w:eastAsia="es-ES" w:val="es-ES"/>
    </w:rPr>
  </w:style>
  <w:style w:type="paragraph" w:styleId="Textoindependiente3">
    <w:name w:val="Body Text 3"/>
    <w:basedOn w:val="Normal"/>
    <w:pPr>
      <w:suppressAutoHyphens w:val="1"/>
      <w:spacing w:after="120" w:line="1" w:lineRule="atLeast"/>
      <w:ind w:left="-1" w:leftChars="-1" w:hanging="1" w:hangingChars="1"/>
      <w:textDirection w:val="btLr"/>
      <w:textAlignment w:val="top"/>
      <w:outlineLvl w:val="0"/>
    </w:pPr>
    <w:rPr>
      <w:position w:val="-1"/>
      <w:sz w:val="16"/>
      <w:szCs w:val="16"/>
      <w:lang w:eastAsia="es-ES" w:val="es-ES"/>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Sangradetindependiente"/>
    <w:pPr>
      <w:ind w:firstLine="210"/>
    </w:pPr>
  </w:style>
  <w:style w:type="paragraph" w:styleId="Textomacro">
    <w:name w:val="macro"/>
    <w:pPr>
      <w:tabs>
        <w:tab w:val="left" w:pos="480"/>
        <w:tab w:val="left" w:pos="960"/>
        <w:tab w:val="left" w:pos="1440"/>
        <w:tab w:val="left" w:pos="1920"/>
        <w:tab w:val="left" w:pos="2400"/>
        <w:tab w:val="left" w:pos="2880"/>
        <w:tab w:val="left" w:pos="3360"/>
        <w:tab w:val="left" w:pos="3840"/>
        <w:tab w:val="left" w:pos="4320"/>
      </w:tabs>
      <w:suppressAutoHyphens w:val="1"/>
      <w:spacing w:line="1" w:lineRule="atLeast"/>
      <w:ind w:left="-1" w:leftChars="-1" w:hanging="1" w:hangingChars="1"/>
      <w:textDirection w:val="btLr"/>
      <w:textAlignment w:val="top"/>
      <w:outlineLvl w:val="0"/>
    </w:pPr>
    <w:rPr>
      <w:rFonts w:ascii="Courier New" w:cs="Courier New" w:hAnsi="Courier New"/>
      <w:position w:val="-1"/>
      <w:lang w:eastAsia="es-ES" w:val="es-ES"/>
    </w:rPr>
  </w:style>
  <w:style w:type="paragraph" w:styleId="Textonotaalfinal">
    <w:name w:val="endnote text"/>
    <w:basedOn w:val="Normal"/>
    <w:pPr>
      <w:suppressAutoHyphens w:val="1"/>
      <w:spacing w:line="1" w:lineRule="atLeast"/>
      <w:ind w:left="-1" w:leftChars="-1" w:hanging="1" w:hangingChars="1"/>
      <w:textDirection w:val="btLr"/>
      <w:textAlignment w:val="top"/>
      <w:outlineLvl w:val="0"/>
    </w:pPr>
    <w:rPr>
      <w:position w:val="-1"/>
      <w:lang w:eastAsia="es-ES" w:val="es-ES"/>
    </w:rPr>
  </w:style>
  <w:style w:type="paragraph" w:styleId="Textosinformato">
    <w:name w:val="Plain Text"/>
    <w:basedOn w:val="Normal"/>
    <w:pPr>
      <w:suppressAutoHyphens w:val="1"/>
      <w:spacing w:line="1" w:lineRule="atLeast"/>
      <w:ind w:left="-1" w:leftChars="-1" w:hanging="1" w:hangingChars="1"/>
      <w:textDirection w:val="btLr"/>
      <w:textAlignment w:val="top"/>
      <w:outlineLvl w:val="0"/>
    </w:pPr>
    <w:rPr>
      <w:rFonts w:ascii="Courier New" w:cs="Courier New" w:hAnsi="Courier New"/>
      <w:position w:val="-1"/>
      <w:lang w:eastAsia="es-ES" w:val="es-ES"/>
    </w:rPr>
  </w:style>
  <w:style w:type="paragraph" w:styleId="Ttulodendice">
    <w:name w:val="index heading"/>
    <w:basedOn w:val="Normal"/>
    <w:next w:val="ndice1"/>
    <w:pPr>
      <w:suppressAutoHyphens w:val="1"/>
      <w:spacing w:line="1" w:lineRule="atLeast"/>
      <w:ind w:left="-1" w:leftChars="-1" w:hanging="1" w:hangingChars="1"/>
      <w:textDirection w:val="btLr"/>
      <w:textAlignment w:val="top"/>
      <w:outlineLvl w:val="0"/>
    </w:pPr>
    <w:rPr>
      <w:b w:val="1"/>
      <w:bCs w:val="1"/>
      <w:position w:val="-1"/>
      <w:szCs w:val="24"/>
      <w:lang w:eastAsia="es-ES" w:val="es-ES"/>
    </w:rPr>
  </w:style>
  <w:style w:type="paragraph" w:styleId="Titulo1sinnumeracion" w:customStyle="1">
    <w:name w:val="Titulo 1 sin numeracion"/>
    <w:basedOn w:val="Ttulo1"/>
    <w:next w:val="Normal"/>
  </w:style>
  <w:style w:type="character" w:styleId="Trminodefinido" w:customStyle="1">
    <w:name w:val="Término definido"/>
    <w:rPr>
      <w:i w:val="1"/>
      <w:w w:val="100"/>
      <w:position w:val="-1"/>
      <w:effect w:val="none"/>
      <w:vertAlign w:val="baseline"/>
      <w:cs w:val="0"/>
      <w:em w:val="none"/>
    </w:rPr>
  </w:style>
  <w:style w:type="character" w:styleId="Refdecomentario">
    <w:name w:val="annotation reference"/>
    <w:rPr>
      <w:w w:val="100"/>
      <w:position w:val="-1"/>
      <w:sz w:val="16"/>
      <w:szCs w:val="16"/>
      <w:effect w:val="none"/>
      <w:vertAlign w:val="baseline"/>
      <w:cs w:val="0"/>
      <w:em w:val="none"/>
    </w:r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customStyle="1">
    <w:name w:val="guiazul"/>
    <w:basedOn w:val="NormalWeb"/>
    <w:rPr>
      <w:i w:val="1"/>
      <w:color w:val="0000ff"/>
    </w:rPr>
  </w:style>
  <w:style w:type="paragraph" w:styleId="EstiloPortadaArial15ptNegritaColorpersonalizadoRGB362" w:customStyle="1">
    <w:name w:val="Estilo Portada + Arial 15 pt Negrita Color personalizado(RGB(36;2..."/>
    <w:basedOn w:val="Portada"/>
    <w:pPr>
      <w:ind w:left="2880"/>
    </w:pPr>
    <w:rPr>
      <w:rFonts w:ascii="Arial" w:hAnsi="Arial"/>
      <w:b w:val="1"/>
      <w:bCs w:val="1"/>
      <w:color w:val="5f5f5f"/>
      <w:sz w:val="30"/>
      <w:szCs w:val="30"/>
    </w:rPr>
  </w:style>
  <w:style w:type="paragraph" w:styleId="EstiloPortadaArialNegritaColorpersonalizadoRGB362697" w:customStyle="1">
    <w:name w:val="Estilo Portada + Arial Negrita Color personalizado(RGB(36;26;97))..."/>
    <w:basedOn w:val="Portada"/>
    <w:pPr>
      <w:ind w:left="2880"/>
    </w:pPr>
    <w:rPr>
      <w:rFonts w:ascii="Arial" w:hAnsi="Arial"/>
      <w:b w:val="1"/>
      <w:bCs w:val="1"/>
      <w:color w:val="5f5f5f"/>
      <w:szCs w:val="22"/>
    </w:rPr>
  </w:style>
  <w:style w:type="paragraph" w:styleId="Tabletext" w:customStyle="1">
    <w:name w:val="Tabletext"/>
    <w:basedOn w:val="Normal"/>
    <w:pPr>
      <w:keepLines w:val="1"/>
      <w:widowControl w:val="0"/>
      <w:suppressAutoHyphens w:val="1"/>
      <w:spacing w:after="120" w:line="240" w:lineRule="atLeast"/>
      <w:ind w:left="-1" w:leftChars="-1" w:hanging="1" w:hangingChars="1"/>
      <w:textDirection w:val="btLr"/>
      <w:textAlignment w:val="top"/>
      <w:outlineLvl w:val="0"/>
    </w:pPr>
    <w:rPr>
      <w:rFonts w:ascii="Verdana" w:hAnsi="Verdana"/>
      <w:position w:val="-1"/>
      <w:lang w:eastAsia="en-US" w:val="en-US"/>
    </w:rPr>
  </w:style>
  <w:style w:type="paragraph" w:styleId="infoblue" w:customStyle="1">
    <w:name w:val="infoblue"/>
    <w:basedOn w:val="Normal"/>
    <w:pPr>
      <w:suppressAutoHyphens w:val="1"/>
      <w:spacing w:after="120" w:line="240" w:lineRule="atLeast"/>
      <w:ind w:left="720" w:leftChars="-1" w:hanging="1" w:hangingChars="1"/>
      <w:textDirection w:val="btLr"/>
      <w:textAlignment w:val="top"/>
      <w:outlineLvl w:val="0"/>
    </w:pPr>
    <w:rPr>
      <w:rFonts w:ascii="Verdana" w:eastAsia="Arial Unicode MS" w:hAnsi="Verdana"/>
      <w:i w:val="1"/>
      <w:iCs w:val="1"/>
      <w:color w:val="0000ff"/>
      <w:position w:val="-1"/>
      <w:lang w:eastAsia="en-US" w:val="en-US"/>
    </w:rPr>
  </w:style>
  <w:style w:type="character" w:styleId="Ttulo1Car" w:customStyle="1">
    <w:name w:val="Título 1 Car"/>
    <w:rPr>
      <w:rFonts w:ascii="Arial" w:cs="Arial" w:hAnsi="Arial"/>
      <w:b w:val="1"/>
      <w:bCs w:val="1"/>
      <w:w w:val="100"/>
      <w:kern w:val="32"/>
      <w:position w:val="-1"/>
      <w:sz w:val="32"/>
      <w:szCs w:val="32"/>
      <w:effect w:val="none"/>
      <w:vertAlign w:val="baseline"/>
      <w:cs w:val="0"/>
      <w:em w:val="none"/>
      <w:lang w:eastAsia="es-ES" w:val="es-ES"/>
    </w:rPr>
  </w:style>
  <w:style w:type="paragraph" w:styleId="Prrafodelista">
    <w:name w:val="List Paragraph"/>
    <w:basedOn w:val="Normal"/>
    <w:pPr>
      <w:suppressAutoHyphens w:val="1"/>
      <w:spacing w:line="1" w:lineRule="atLeast"/>
      <w:ind w:left="708" w:leftChars="-1" w:hanging="1" w:hangingChars="1"/>
      <w:textDirection w:val="btLr"/>
      <w:textAlignment w:val="top"/>
      <w:outlineLvl w:val="0"/>
    </w:pPr>
    <w:rPr>
      <w:position w:val="-1"/>
      <w:szCs w:val="24"/>
      <w:lang w:eastAsia="es-ES" w:val="es-ES"/>
    </w:rPr>
  </w:style>
  <w:style w:type="character" w:styleId="agcmg" w:customStyle="1">
    <w:name w:val="a_gcmg"/>
    <w:basedOn w:val="Fuentedeprrafopredeter"/>
    <w:rPr>
      <w:w w:val="100"/>
      <w:position w:val="-1"/>
      <w:effect w:val="none"/>
      <w:vertAlign w:val="baseline"/>
      <w:cs w:val="0"/>
      <w:em w:val="none"/>
    </w:r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70.0" w:type="dxa"/>
        <w:bottom w:w="0.0" w:type="dxa"/>
        <w:right w:w="70.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table" w:styleId="a7" w:customStyle="1">
    <w:basedOn w:val="TableNormal"/>
    <w:tblPr>
      <w:tblStyleRowBandSize w:val="1"/>
      <w:tblStyleColBandSize w:val="1"/>
      <w:tblCellMar>
        <w:top w:w="0.0" w:type="dxa"/>
        <w:left w:w="70.0" w:type="dxa"/>
        <w:bottom w:w="0.0" w:type="dxa"/>
        <w:right w:w="70.0" w:type="dxa"/>
      </w:tblCellMar>
    </w:tblPr>
  </w:style>
  <w:style w:type="table" w:styleId="a8" w:customStyle="1">
    <w:basedOn w:val="TableNormal"/>
    <w:tblPr>
      <w:tblStyleRowBandSize w:val="1"/>
      <w:tblStyleColBandSize w:val="1"/>
      <w:tblCellMar>
        <w:top w:w="0.0" w:type="dxa"/>
        <w:left w:w="70.0" w:type="dxa"/>
        <w:bottom w:w="0.0" w:type="dxa"/>
        <w:right w:w="70.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0.0" w:type="dxa"/>
        <w:left w:w="70.0" w:type="dxa"/>
        <w:bottom w:w="0.0" w:type="dxa"/>
        <w:right w:w="70.0" w:type="dxa"/>
      </w:tblCellMar>
    </w:tblPr>
  </w:style>
  <w:style w:type="table" w:styleId="af4" w:customStyle="1">
    <w:basedOn w:val="TableNormal"/>
    <w:tblPr>
      <w:tblStyleRowBandSize w:val="1"/>
      <w:tblStyleColBandSize w:val="1"/>
      <w:tblCellMar>
        <w:top w:w="0.0" w:type="dxa"/>
        <w:left w:w="70.0" w:type="dxa"/>
        <w:bottom w:w="0.0" w:type="dxa"/>
        <w:right w:w="70.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5.0" w:type="dxa"/>
        <w:left w:w="15.0" w:type="dxa"/>
        <w:bottom w:w="15.0" w:type="dxa"/>
        <w:right w:w="15.0" w:type="dxa"/>
      </w:tblCellMar>
    </w:tblPr>
  </w:style>
  <w:style w:type="table" w:styleId="aff2" w:customStyle="1">
    <w:basedOn w:val="TableNormal"/>
    <w:tblPr>
      <w:tblStyleRowBandSize w:val="1"/>
      <w:tblStyleColBandSize w:val="1"/>
      <w:tblCellMar>
        <w:top w:w="15.0" w:type="dxa"/>
        <w:left w:w="15.0" w:type="dxa"/>
        <w:bottom w:w="15.0" w:type="dxa"/>
        <w:right w:w="15.0" w:type="dxa"/>
      </w:tblCellMar>
    </w:tblPr>
  </w:style>
  <w:style w:type="table" w:styleId="aff3" w:customStyle="1">
    <w:basedOn w:val="TableNormal"/>
    <w:tblPr>
      <w:tblStyleRowBandSize w:val="1"/>
      <w:tblStyleColBandSize w:val="1"/>
      <w:tblCellMar>
        <w:top w:w="15.0" w:type="dxa"/>
        <w:left w:w="15.0" w:type="dxa"/>
        <w:bottom w:w="15.0" w:type="dxa"/>
        <w:right w:w="15.0" w:type="dxa"/>
      </w:tblCellMar>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tblPr>
      <w:tblStyleRowBandSize w:val="1"/>
      <w:tblStyleColBandSize w:val="1"/>
      <w:tblCellMar>
        <w:top w:w="15.0" w:type="dxa"/>
        <w:left w:w="15.0" w:type="dxa"/>
        <w:bottom w:w="15.0" w:type="dxa"/>
        <w:right w:w="15.0" w:type="dxa"/>
      </w:tblCellMar>
    </w:tblPr>
  </w:style>
  <w:style w:type="table" w:styleId="aff7" w:customStyle="1">
    <w:basedOn w:val="TableNormal"/>
    <w:tblPr>
      <w:tblStyleRowBandSize w:val="1"/>
      <w:tblStyleColBandSize w:val="1"/>
      <w:tblCellMar>
        <w:top w:w="15.0" w:type="dxa"/>
        <w:left w:w="15.0" w:type="dxa"/>
        <w:bottom w:w="15.0" w:type="dxa"/>
        <w:right w:w="15.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tblPr>
      <w:tblStyleRowBandSize w:val="1"/>
      <w:tblStyleColBandSize w:val="1"/>
      <w:tblCellMar>
        <w:top w:w="15.0" w:type="dxa"/>
        <w:left w:w="15.0" w:type="dxa"/>
        <w:bottom w:w="15.0" w:type="dxa"/>
        <w:right w:w="15.0" w:type="dxa"/>
      </w:tblCellMar>
    </w:tblPr>
  </w:style>
  <w:style w:type="table" w:styleId="affa" w:customStyle="1">
    <w:basedOn w:val="TableNormal"/>
    <w:tblPr>
      <w:tblStyleRowBandSize w:val="1"/>
      <w:tblStyleColBandSize w:val="1"/>
      <w:tblCellMar>
        <w:top w:w="15.0" w:type="dxa"/>
        <w:left w:w="15.0" w:type="dxa"/>
        <w:bottom w:w="15.0" w:type="dxa"/>
        <w:right w:w="15.0" w:type="dxa"/>
      </w:tblCellMar>
    </w:tblPr>
  </w:style>
  <w:style w:type="table" w:styleId="affb" w:customStyle="1">
    <w:basedOn w:val="TableNormal"/>
    <w:tblPr>
      <w:tblStyleRowBandSize w:val="1"/>
      <w:tblStyleColBandSize w:val="1"/>
      <w:tblCellMar>
        <w:top w:w="15.0" w:type="dxa"/>
        <w:left w:w="15.0" w:type="dxa"/>
        <w:bottom w:w="15.0" w:type="dxa"/>
        <w:right w:w="15.0" w:type="dxa"/>
      </w:tblCellMar>
    </w:tblPr>
  </w:style>
  <w:style w:type="table" w:styleId="affc" w:customStyle="1">
    <w:basedOn w:val="TableNormal"/>
    <w:tblPr>
      <w:tblStyleRowBandSize w:val="1"/>
      <w:tblStyleColBandSize w:val="1"/>
      <w:tblCellMar>
        <w:top w:w="15.0" w:type="dxa"/>
        <w:left w:w="15.0" w:type="dxa"/>
        <w:bottom w:w="15.0" w:type="dxa"/>
        <w:right w:w="15.0" w:type="dxa"/>
      </w:tblCellMar>
    </w:tblPr>
  </w:style>
  <w:style w:type="table" w:styleId="affd" w:customStyle="1">
    <w:basedOn w:val="TableNormal"/>
    <w:tblPr>
      <w:tblStyleRowBandSize w:val="1"/>
      <w:tblStyleColBandSize w:val="1"/>
      <w:tblCellMar>
        <w:top w:w="15.0" w:type="dxa"/>
        <w:left w:w="15.0" w:type="dxa"/>
        <w:bottom w:w="15.0" w:type="dxa"/>
        <w:right w:w="15.0" w:type="dxa"/>
      </w:tblCellMar>
    </w:tblPr>
  </w:style>
  <w:style w:type="table" w:styleId="affe" w:customStyle="1">
    <w:basedOn w:val="TableNormal"/>
    <w:tblPr>
      <w:tblStyleRowBandSize w:val="1"/>
      <w:tblStyleColBandSize w:val="1"/>
      <w:tblCellMar>
        <w:top w:w="15.0" w:type="dxa"/>
        <w:left w:w="15.0" w:type="dxa"/>
        <w:bottom w:w="15.0" w:type="dxa"/>
        <w:right w:w="15.0" w:type="dxa"/>
      </w:tblCellMar>
    </w:tblPr>
  </w:style>
  <w:style w:type="table" w:styleId="afff" w:customStyle="1">
    <w:basedOn w:val="TableNormal"/>
    <w:tblPr>
      <w:tblStyleRowBandSize w:val="1"/>
      <w:tblStyleColBandSize w:val="1"/>
      <w:tblCellMar>
        <w:top w:w="15.0" w:type="dxa"/>
        <w:left w:w="15.0" w:type="dxa"/>
        <w:bottom w:w="15.0" w:type="dxa"/>
        <w:right w:w="15.0" w:type="dxa"/>
      </w:tblCellMar>
    </w:tblPr>
  </w:style>
  <w:style w:type="table" w:styleId="afff0" w:customStyle="1">
    <w:basedOn w:val="TableNormal"/>
    <w:tblPr>
      <w:tblStyleRowBandSize w:val="1"/>
      <w:tblStyleColBandSize w:val="1"/>
      <w:tblCellMar>
        <w:top w:w="15.0" w:type="dxa"/>
        <w:left w:w="15.0" w:type="dxa"/>
        <w:bottom w:w="15.0" w:type="dxa"/>
        <w:right w:w="15.0" w:type="dxa"/>
      </w:tblCellMar>
    </w:tblPr>
  </w:style>
  <w:style w:type="table" w:styleId="afff1" w:customStyle="1">
    <w:basedOn w:val="TableNormal"/>
    <w:tblPr>
      <w:tblStyleRowBandSize w:val="1"/>
      <w:tblStyleColBandSize w:val="1"/>
      <w:tblCellMar>
        <w:top w:w="0.0" w:type="dxa"/>
        <w:left w:w="70.0" w:type="dxa"/>
        <w:bottom w:w="0.0" w:type="dxa"/>
        <w:right w:w="70.0" w:type="dxa"/>
      </w:tblCellMar>
    </w:tblPr>
  </w:style>
  <w:style w:type="table" w:styleId="afff2" w:customStyle="1">
    <w:basedOn w:val="TableNormal"/>
    <w:tblPr>
      <w:tblStyleRowBandSize w:val="1"/>
      <w:tblStyleColBandSize w:val="1"/>
      <w:tblCellMar>
        <w:top w:w="0.0" w:type="dxa"/>
        <w:left w:w="70.0" w:type="dxa"/>
        <w:bottom w:w="0.0" w:type="dxa"/>
        <w:right w:w="70.0" w:type="dxa"/>
      </w:tblCellMar>
    </w:tblPr>
  </w:style>
  <w:style w:type="table" w:styleId="afff3" w:customStyle="1">
    <w:basedOn w:val="TableNormal"/>
    <w:tblPr>
      <w:tblStyleRowBandSize w:val="1"/>
      <w:tblStyleColBandSize w:val="1"/>
      <w:tblCellMar>
        <w:top w:w="0.0" w:type="dxa"/>
        <w:left w:w="70.0" w:type="dxa"/>
        <w:bottom w:w="0.0" w:type="dxa"/>
        <w:right w:w="70.0" w:type="dxa"/>
      </w:tblCellMar>
    </w:tblPr>
  </w:style>
  <w:style w:type="table" w:styleId="afff4" w:customStyle="1">
    <w:basedOn w:val="TableNormal"/>
    <w:tblPr>
      <w:tblStyleRowBandSize w:val="1"/>
      <w:tblStyleColBandSize w:val="1"/>
      <w:tblCellMar>
        <w:top w:w="0.0" w:type="dxa"/>
        <w:left w:w="70.0" w:type="dxa"/>
        <w:bottom w:w="0.0" w:type="dxa"/>
        <w:right w:w="70.0" w:type="dxa"/>
      </w:tblCellMar>
    </w:tblPr>
  </w:style>
  <w:style w:type="character" w:styleId="Textoennegrita">
    <w:name w:val="Strong"/>
    <w:uiPriority w:val="22"/>
    <w:qFormat w:val="1"/>
    <w:rsid w:val="00FF6099"/>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mTuE+2K61Z6Irpd9VPL5fVpq7A==">CgMxLjAaHwoBMBIaChgICVIUChJ0YWJsZS5la2I2M2Z1cmt2OGUaHwoBMRIaChgICVIUChJ0YWJsZS52YmdkNm1sM2ozMDMyDmguNG83OG1vOGtvZTZ0Mg5oLmRjZGhkaGFrazRuYTIOaC5vYnR6eWJsYWUwaHI4AHIhMWp3UFR2RXRTa0Z6ZU9xNmtIWm9NWW5PSUJEZXI4X1gt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2025-12-03T01:18:00Z</dcterms:created>
  <dc:creator>Autor</dc:creator>
</cp:coreProperties>
</file>