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397880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0EDDD41" w14:textId="7EFC48CB" w:rsidR="008116C9" w:rsidRDefault="008116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4DBAB0" wp14:editId="00FFD4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F63E3B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9AFE85" wp14:editId="622323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903832" w14:textId="580FEAEE" w:rsidR="008116C9" w:rsidRDefault="008116C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Patrick Ware</w:t>
                                    </w:r>
                                  </w:p>
                                </w:sdtContent>
                              </w:sdt>
                              <w:p w14:paraId="1EC89482" w14:textId="369091D9" w:rsidR="008116C9" w:rsidRDefault="00000000" w:rsidP="008116C9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116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19AFE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903832" w14:textId="580FEAEE" w:rsidR="008116C9" w:rsidRDefault="008116C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Patrick Ware</w:t>
                              </w:r>
                            </w:p>
                          </w:sdtContent>
                        </w:sdt>
                        <w:p w14:paraId="1EC89482" w14:textId="369091D9" w:rsidR="008116C9" w:rsidRDefault="008116C9" w:rsidP="008116C9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248C4F" wp14:editId="0A27B2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4ACC9" w14:textId="77777777" w:rsidR="008116C9" w:rsidRDefault="008116C9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C057935" w14:textId="23144B18" w:rsidR="008116C9" w:rsidRDefault="008116C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116C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C# Console Application To Track Monthly Expenditure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9248C4F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24ACC9" w14:textId="77777777" w:rsidR="008116C9" w:rsidRDefault="008116C9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C057935" w14:textId="23144B18" w:rsidR="008116C9" w:rsidRDefault="008116C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116C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C# Console Application To Track Monthly Expenditure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F8BA63" wp14:editId="74133D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7BB744" w14:textId="75E353E6" w:rsidR="008116C9" w:rsidRDefault="00000000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116C9"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Monthly expense Tracker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F8BA63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57BB744" w14:textId="75E353E6" w:rsidR="008116C9" w:rsidRDefault="008116C9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Monthly expense Tracker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866BD8" w14:textId="4EC578F0" w:rsidR="008116C9" w:rsidRDefault="008116C9">
          <w:pPr>
            <w:rPr>
              <w:rFonts w:asciiTheme="majorHAnsi" w:eastAsiaTheme="majorEastAsia" w:hAnsiTheme="majorHAnsi" w:cstheme="majorBidi"/>
              <w:color w:val="3E762A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NZ"/>
          <w14:ligatures w14:val="standardContextual"/>
        </w:rPr>
        <w:id w:val="1818684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BE2768" w14:textId="01A1C5F3" w:rsidR="008116C9" w:rsidRDefault="008116C9">
          <w:pPr>
            <w:pStyle w:val="TOCHeading"/>
          </w:pPr>
          <w:r>
            <w:t>Contents</w:t>
          </w:r>
        </w:p>
        <w:p w14:paraId="4110CD30" w14:textId="32A434FD" w:rsidR="00E2506B" w:rsidRDefault="008116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018958" w:history="1">
            <w:r w:rsidR="00E2506B" w:rsidRPr="00633379">
              <w:rPr>
                <w:rStyle w:val="Hyperlink"/>
                <w:noProof/>
                <w:lang w:val="en-US"/>
              </w:rPr>
              <w:t>Introduction</w:t>
            </w:r>
            <w:r w:rsidR="00E2506B">
              <w:rPr>
                <w:noProof/>
                <w:webHidden/>
              </w:rPr>
              <w:tab/>
            </w:r>
            <w:r w:rsidR="00E2506B">
              <w:rPr>
                <w:noProof/>
                <w:webHidden/>
              </w:rPr>
              <w:fldChar w:fldCharType="begin"/>
            </w:r>
            <w:r w:rsidR="00E2506B">
              <w:rPr>
                <w:noProof/>
                <w:webHidden/>
              </w:rPr>
              <w:instrText xml:space="preserve"> PAGEREF _Toc155018958 \h </w:instrText>
            </w:r>
            <w:r w:rsidR="00E2506B">
              <w:rPr>
                <w:noProof/>
                <w:webHidden/>
              </w:rPr>
            </w:r>
            <w:r w:rsidR="00E2506B">
              <w:rPr>
                <w:noProof/>
                <w:webHidden/>
              </w:rPr>
              <w:fldChar w:fldCharType="separate"/>
            </w:r>
            <w:r w:rsidR="00E2506B">
              <w:rPr>
                <w:noProof/>
                <w:webHidden/>
              </w:rPr>
              <w:t>2</w:t>
            </w:r>
            <w:r w:rsidR="00E2506B">
              <w:rPr>
                <w:noProof/>
                <w:webHidden/>
              </w:rPr>
              <w:fldChar w:fldCharType="end"/>
            </w:r>
          </w:hyperlink>
        </w:p>
        <w:p w14:paraId="3C9C852D" w14:textId="76342DB9" w:rsidR="00E2506B" w:rsidRDefault="00E250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5018959" w:history="1">
            <w:r w:rsidRPr="00633379">
              <w:rPr>
                <w:rStyle w:val="Hyperlink"/>
                <w:noProof/>
              </w:rPr>
              <w:t>App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E7E9" w14:textId="6ACFB0AE" w:rsidR="00E2506B" w:rsidRDefault="00E250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5018960" w:history="1">
            <w:r w:rsidRPr="00633379">
              <w:rPr>
                <w:rStyle w:val="Hyperlink"/>
                <w:noProof/>
              </w:rPr>
              <w:t>FoodVendors.txt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CA4F" w14:textId="4989BC6F" w:rsidR="00E2506B" w:rsidRDefault="00E250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5018961" w:history="1">
            <w:r w:rsidRPr="00633379">
              <w:rPr>
                <w:rStyle w:val="Hyperlink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0B6B" w14:textId="1BA5482A" w:rsidR="00E2506B" w:rsidRDefault="00E250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5018962" w:history="1">
            <w:r w:rsidRPr="00633379">
              <w:rPr>
                <w:rStyle w:val="Hyperlink"/>
                <w:noProof/>
                <w:lang w:val="en-US"/>
              </w:rPr>
              <w:t>Configuration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F617" w14:textId="723A3EFF" w:rsidR="00E2506B" w:rsidRDefault="00E250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5018963" w:history="1">
            <w:r w:rsidRPr="00633379">
              <w:rPr>
                <w:rStyle w:val="Hyperlink"/>
                <w:noProof/>
                <w:lang w:val="en-US"/>
              </w:rPr>
              <w:t>PetrolVendors.txt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B19D" w14:textId="2542BE13" w:rsidR="00E2506B" w:rsidRDefault="00E250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5018964" w:history="1">
            <w:r w:rsidRPr="00633379">
              <w:rPr>
                <w:rStyle w:val="Hyperlink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A508" w14:textId="6003F2AD" w:rsidR="00E2506B" w:rsidRDefault="00E250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5018965" w:history="1">
            <w:r w:rsidRPr="00633379">
              <w:rPr>
                <w:rStyle w:val="Hyperlink"/>
                <w:noProof/>
                <w:lang w:val="en-US"/>
              </w:rPr>
              <w:t>Configuration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0B4F" w14:textId="779A3F25" w:rsidR="00E2506B" w:rsidRDefault="00E250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5018966" w:history="1">
            <w:r w:rsidRPr="00633379">
              <w:rPr>
                <w:rStyle w:val="Hyperlink"/>
                <w:noProof/>
                <w:lang w:val="en-US"/>
              </w:rPr>
              <w:t>VendorsToIgnore.txt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A2A6" w14:textId="0B7C98B8" w:rsidR="00E2506B" w:rsidRDefault="00E250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5018967" w:history="1">
            <w:r w:rsidRPr="00633379">
              <w:rPr>
                <w:rStyle w:val="Hyperlink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A90D" w14:textId="4213B2A9" w:rsidR="00E2506B" w:rsidRDefault="00E250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5018968" w:history="1">
            <w:r w:rsidRPr="00633379">
              <w:rPr>
                <w:rStyle w:val="Hyperlink"/>
                <w:noProof/>
                <w:lang w:val="en-US"/>
              </w:rPr>
              <w:t>Configuration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1D07" w14:textId="3355A4F7" w:rsidR="00E2506B" w:rsidRDefault="00E250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5018969" w:history="1">
            <w:r w:rsidRPr="00633379">
              <w:rPr>
                <w:rStyle w:val="Hyperlink"/>
                <w:noProof/>
                <w:lang w:val="en-US"/>
              </w:rPr>
              <w:t>Instru</w:t>
            </w:r>
            <w:r w:rsidRPr="00633379">
              <w:rPr>
                <w:rStyle w:val="Hyperlink"/>
                <w:noProof/>
                <w:lang w:val="en-US"/>
              </w:rPr>
              <w:t>c</w:t>
            </w:r>
            <w:r w:rsidRPr="00633379">
              <w:rPr>
                <w:rStyle w:val="Hyperlink"/>
                <w:noProof/>
                <w:lang w:val="en-US"/>
              </w:rPr>
              <w:t>tions for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9D77" w14:textId="3567966C" w:rsidR="008116C9" w:rsidRDefault="008116C9">
          <w:r>
            <w:rPr>
              <w:b/>
              <w:bCs/>
              <w:noProof/>
            </w:rPr>
            <w:fldChar w:fldCharType="end"/>
          </w:r>
        </w:p>
      </w:sdtContent>
    </w:sdt>
    <w:p w14:paraId="4D6F511F" w14:textId="77777777" w:rsidR="008116C9" w:rsidRDefault="008116C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5D61674" w14:textId="14243E1B" w:rsidR="0040671C" w:rsidRDefault="0040671C" w:rsidP="0040671C">
      <w:pPr>
        <w:pStyle w:val="Heading1"/>
        <w:rPr>
          <w:lang w:val="en-US"/>
        </w:rPr>
      </w:pPr>
      <w:bookmarkStart w:id="0" w:name="_Toc155018958"/>
      <w:r>
        <w:rPr>
          <w:lang w:val="en-US"/>
        </w:rPr>
        <w:lastRenderedPageBreak/>
        <w:t>Introduction</w:t>
      </w:r>
      <w:bookmarkEnd w:id="0"/>
      <w:r>
        <w:rPr>
          <w:lang w:val="en-US"/>
        </w:rPr>
        <w:t xml:space="preserve"> </w:t>
      </w:r>
    </w:p>
    <w:p w14:paraId="5B6735E1" w14:textId="6FD0FC5F" w:rsidR="0040671C" w:rsidRDefault="0040671C" w:rsidP="0040671C">
      <w:pPr>
        <w:rPr>
          <w:lang w:val="en-US"/>
        </w:rPr>
      </w:pPr>
      <w:r w:rsidRPr="0040671C">
        <w:rPr>
          <w:lang w:val="en-US"/>
        </w:rPr>
        <w:t xml:space="preserve">The Expense Tracker console application is a C# program specifically designed to help </w:t>
      </w:r>
      <w:r>
        <w:rPr>
          <w:lang w:val="en-US"/>
        </w:rPr>
        <w:t xml:space="preserve">track users monthly expenditure of variable expenditure such as food and petrol/transport. This </w:t>
      </w:r>
      <w:proofErr w:type="spellStart"/>
      <w:r>
        <w:rPr>
          <w:lang w:val="en-US"/>
        </w:rPr>
        <w:t>acheinved</w:t>
      </w:r>
      <w:proofErr w:type="spellEnd"/>
      <w:r>
        <w:rPr>
          <w:lang w:val="en-US"/>
        </w:rPr>
        <w:t xml:space="preserve"> by reading in a csv bank statement file and filters relevant </w:t>
      </w:r>
      <w:proofErr w:type="spellStart"/>
      <w:r>
        <w:rPr>
          <w:lang w:val="en-US"/>
        </w:rPr>
        <w:t>transations</w:t>
      </w:r>
      <w:proofErr w:type="spellEnd"/>
      <w:r>
        <w:rPr>
          <w:lang w:val="en-US"/>
        </w:rPr>
        <w:t xml:space="preserve"> based on the food and petrol vendors provided in the appropriate txt files.</w:t>
      </w:r>
    </w:p>
    <w:p w14:paraId="574FB3D9" w14:textId="77777777" w:rsidR="0040671C" w:rsidRDefault="0040671C" w:rsidP="0040671C">
      <w:pPr>
        <w:rPr>
          <w:lang w:val="en-US"/>
        </w:rPr>
      </w:pPr>
    </w:p>
    <w:p w14:paraId="2986BB31" w14:textId="49BA2563" w:rsidR="0040671C" w:rsidRDefault="0040671C" w:rsidP="0040671C">
      <w:pPr>
        <w:rPr>
          <w:lang w:val="en-US"/>
        </w:rPr>
      </w:pPr>
      <w:r>
        <w:rPr>
          <w:lang w:val="en-US"/>
        </w:rPr>
        <w:t xml:space="preserve">The information is then printed to the console and also saved as a new csv file in the programs directory which is shown below </w:t>
      </w:r>
      <w:r>
        <w:rPr>
          <w:lang w:val="en-US"/>
        </w:rPr>
        <w:br/>
        <w:t xml:space="preserve"> </w:t>
      </w:r>
      <w:r w:rsidRPr="0040671C">
        <w:rPr>
          <w:b/>
          <w:bCs/>
          <w:i/>
          <w:iCs/>
          <w:color w:val="FF0000"/>
          <w:lang w:val="en-US"/>
        </w:rPr>
        <w:t>/bin/debug/net6.0</w:t>
      </w:r>
    </w:p>
    <w:p w14:paraId="427BB27D" w14:textId="3993FF03" w:rsidR="0040671C" w:rsidRDefault="0040671C" w:rsidP="0040671C">
      <w:pPr>
        <w:rPr>
          <w:lang w:val="en-US"/>
        </w:rPr>
      </w:pPr>
    </w:p>
    <w:p w14:paraId="22AF0488" w14:textId="537B22D1" w:rsidR="0040671C" w:rsidRDefault="0040671C" w:rsidP="0040671C">
      <w:pPr>
        <w:rPr>
          <w:lang w:val="en-US"/>
        </w:rPr>
      </w:pPr>
      <w:r>
        <w:rPr>
          <w:lang w:val="en-US"/>
        </w:rPr>
        <w:t xml:space="preserve">Currently the application is only setup to process bank statement from </w:t>
      </w:r>
      <w:proofErr w:type="spellStart"/>
      <w:r>
        <w:rPr>
          <w:lang w:val="en-US"/>
        </w:rPr>
        <w:t>kiwbank</w:t>
      </w:r>
      <w:proofErr w:type="spellEnd"/>
      <w:r>
        <w:rPr>
          <w:lang w:val="en-US"/>
        </w:rPr>
        <w:t xml:space="preserve"> accounts  only. </w:t>
      </w:r>
    </w:p>
    <w:p w14:paraId="5D4AE040" w14:textId="77777777" w:rsidR="0040671C" w:rsidRDefault="0040671C" w:rsidP="0040671C">
      <w:pPr>
        <w:rPr>
          <w:lang w:val="en-US"/>
        </w:rPr>
      </w:pPr>
    </w:p>
    <w:p w14:paraId="6E7D6D25" w14:textId="3D9FB4B3" w:rsidR="0040671C" w:rsidRPr="0040671C" w:rsidRDefault="0040671C" w:rsidP="0040671C">
      <w:pPr>
        <w:pStyle w:val="Heading1"/>
      </w:pPr>
      <w:bookmarkStart w:id="1" w:name="_Toc155018959"/>
      <w:r>
        <w:t>App Configuration</w:t>
      </w:r>
      <w:bookmarkEnd w:id="1"/>
      <w:r>
        <w:t xml:space="preserve"> </w:t>
      </w:r>
    </w:p>
    <w:p w14:paraId="5D1EAF35" w14:textId="4DA6A4A1" w:rsidR="0040671C" w:rsidRDefault="00434E7F" w:rsidP="00434E7F">
      <w:pPr>
        <w:rPr>
          <w:lang w:val="en-US"/>
        </w:rPr>
      </w:pPr>
      <w:r w:rsidRPr="00434E7F">
        <w:rPr>
          <w:lang w:val="en-US"/>
        </w:rPr>
        <w:t>The Expense Tracker console application allows users to configure vendor lists to tailor the analysis to their specific needs. Here's a guide on how to configure the application using the provided configuration files</w:t>
      </w:r>
      <w:r>
        <w:rPr>
          <w:lang w:val="en-US"/>
        </w:rPr>
        <w:t xml:space="preserve"> which are as follows</w:t>
      </w:r>
    </w:p>
    <w:p w14:paraId="621403AA" w14:textId="77777777" w:rsidR="00434E7F" w:rsidRPr="00434E7F" w:rsidRDefault="00434E7F" w:rsidP="00434E7F">
      <w:pPr>
        <w:pStyle w:val="Heading2"/>
      </w:pPr>
      <w:bookmarkStart w:id="2" w:name="_Toc155018960"/>
      <w:r w:rsidRPr="00434E7F">
        <w:t>FoodVendors.txt</w:t>
      </w:r>
      <w:bookmarkEnd w:id="2"/>
    </w:p>
    <w:p w14:paraId="4BE44483" w14:textId="77777777" w:rsidR="00434E7F" w:rsidRDefault="00434E7F" w:rsidP="00434E7F">
      <w:pPr>
        <w:pStyle w:val="Heading3"/>
        <w:rPr>
          <w:lang w:val="en-US"/>
        </w:rPr>
      </w:pPr>
    </w:p>
    <w:p w14:paraId="34DD8B44" w14:textId="2AB06375" w:rsidR="00434E7F" w:rsidRPr="00434E7F" w:rsidRDefault="00434E7F" w:rsidP="00434E7F">
      <w:pPr>
        <w:pStyle w:val="Heading3"/>
        <w:rPr>
          <w:lang w:val="en-US"/>
        </w:rPr>
      </w:pPr>
      <w:bookmarkStart w:id="3" w:name="_Toc155018961"/>
      <w:r w:rsidRPr="00434E7F">
        <w:rPr>
          <w:lang w:val="en-US"/>
        </w:rPr>
        <w:t>Purpose</w:t>
      </w:r>
      <w:bookmarkEnd w:id="3"/>
    </w:p>
    <w:p w14:paraId="24738C55" w14:textId="0F253A99" w:rsidR="00434E7F" w:rsidRPr="00434E7F" w:rsidRDefault="00434E7F" w:rsidP="00434E7F">
      <w:pPr>
        <w:rPr>
          <w:lang w:val="en-US"/>
        </w:rPr>
      </w:pPr>
      <w:r w:rsidRPr="00434E7F">
        <w:rPr>
          <w:lang w:val="en-US"/>
        </w:rPr>
        <w:t>This file contains a list of food vendors that will be considered during the food transactions analysis.</w:t>
      </w:r>
    </w:p>
    <w:p w14:paraId="7FDB70FE" w14:textId="77777777" w:rsidR="00434E7F" w:rsidRPr="00434E7F" w:rsidRDefault="00434E7F" w:rsidP="00434E7F">
      <w:pPr>
        <w:pStyle w:val="Heading3"/>
        <w:rPr>
          <w:lang w:val="en-US"/>
        </w:rPr>
      </w:pPr>
      <w:bookmarkStart w:id="4" w:name="_Toc155018962"/>
      <w:r w:rsidRPr="00434E7F">
        <w:rPr>
          <w:lang w:val="en-US"/>
        </w:rPr>
        <w:t>Configuration Steps</w:t>
      </w:r>
      <w:bookmarkEnd w:id="4"/>
    </w:p>
    <w:p w14:paraId="208AB17E" w14:textId="77777777" w:rsidR="00434E7F" w:rsidRPr="00434E7F" w:rsidRDefault="00434E7F" w:rsidP="00434E7F">
      <w:pPr>
        <w:pStyle w:val="ListBullet"/>
        <w:rPr>
          <w:lang w:val="en-US"/>
        </w:rPr>
      </w:pPr>
      <w:r w:rsidRPr="00434E7F">
        <w:rPr>
          <w:lang w:val="en-US"/>
        </w:rPr>
        <w:t>Open the FoodVendors.txt file using a text editor of your choice.</w:t>
      </w:r>
    </w:p>
    <w:p w14:paraId="03C7F3F0" w14:textId="77777777" w:rsidR="00434E7F" w:rsidRPr="00434E7F" w:rsidRDefault="00434E7F" w:rsidP="00434E7F">
      <w:pPr>
        <w:pStyle w:val="ListBullet"/>
        <w:rPr>
          <w:lang w:val="en-US"/>
        </w:rPr>
      </w:pPr>
      <w:r w:rsidRPr="00434E7F">
        <w:rPr>
          <w:lang w:val="en-US"/>
        </w:rPr>
        <w:t>Add each food vendor on a separate line.</w:t>
      </w:r>
    </w:p>
    <w:p w14:paraId="28E5E467" w14:textId="77777777" w:rsidR="00434E7F" w:rsidRPr="00434E7F" w:rsidRDefault="00434E7F" w:rsidP="00434E7F">
      <w:pPr>
        <w:pStyle w:val="ListBullet"/>
        <w:rPr>
          <w:lang w:val="en-US"/>
        </w:rPr>
      </w:pPr>
      <w:r w:rsidRPr="00434E7F">
        <w:rPr>
          <w:lang w:val="en-US"/>
        </w:rPr>
        <w:t>Save the file.</w:t>
      </w:r>
    </w:p>
    <w:p w14:paraId="538CC6E8" w14:textId="77777777" w:rsidR="00434E7F" w:rsidRPr="00434E7F" w:rsidRDefault="00434E7F" w:rsidP="00434E7F">
      <w:pPr>
        <w:pStyle w:val="Heading2"/>
        <w:rPr>
          <w:lang w:val="en-US"/>
        </w:rPr>
      </w:pPr>
      <w:bookmarkStart w:id="5" w:name="_Toc155018963"/>
      <w:r w:rsidRPr="00434E7F">
        <w:rPr>
          <w:lang w:val="en-US"/>
        </w:rPr>
        <w:t>PetrolVendors.txt</w:t>
      </w:r>
      <w:bookmarkEnd w:id="5"/>
    </w:p>
    <w:p w14:paraId="5AB797E2" w14:textId="77777777" w:rsidR="00434E7F" w:rsidRPr="00434E7F" w:rsidRDefault="00434E7F" w:rsidP="00434E7F">
      <w:pPr>
        <w:pStyle w:val="Heading3"/>
        <w:rPr>
          <w:lang w:val="en-US"/>
        </w:rPr>
      </w:pPr>
      <w:bookmarkStart w:id="6" w:name="_Toc155018964"/>
      <w:r w:rsidRPr="00434E7F">
        <w:rPr>
          <w:lang w:val="en-US"/>
        </w:rPr>
        <w:t>Purpose</w:t>
      </w:r>
      <w:bookmarkEnd w:id="6"/>
    </w:p>
    <w:p w14:paraId="59B4650C" w14:textId="4BD0A0CE" w:rsidR="00434E7F" w:rsidRPr="00434E7F" w:rsidRDefault="00434E7F" w:rsidP="00434E7F">
      <w:pPr>
        <w:rPr>
          <w:lang w:val="en-US"/>
        </w:rPr>
      </w:pPr>
      <w:r w:rsidRPr="00434E7F">
        <w:rPr>
          <w:lang w:val="en-US"/>
        </w:rPr>
        <w:t>Similar to FoodVendors.txt, this file contains a list of petrol vendors that will be considered during the petrol transactions analysis.</w:t>
      </w:r>
    </w:p>
    <w:p w14:paraId="78956009" w14:textId="77777777" w:rsidR="00434E7F" w:rsidRPr="00434E7F" w:rsidRDefault="00434E7F" w:rsidP="00434E7F">
      <w:pPr>
        <w:pStyle w:val="Heading3"/>
        <w:rPr>
          <w:lang w:val="en-US"/>
        </w:rPr>
      </w:pPr>
      <w:bookmarkStart w:id="7" w:name="_Toc155018965"/>
      <w:r w:rsidRPr="00434E7F">
        <w:rPr>
          <w:lang w:val="en-US"/>
        </w:rPr>
        <w:t>Configuration Steps</w:t>
      </w:r>
      <w:bookmarkEnd w:id="7"/>
    </w:p>
    <w:p w14:paraId="159241F1" w14:textId="77777777" w:rsidR="00434E7F" w:rsidRPr="00434E7F" w:rsidRDefault="00434E7F" w:rsidP="00434E7F">
      <w:pPr>
        <w:pStyle w:val="ListBullet"/>
        <w:rPr>
          <w:lang w:val="en-US"/>
        </w:rPr>
      </w:pPr>
      <w:r w:rsidRPr="00434E7F">
        <w:rPr>
          <w:lang w:val="en-US"/>
        </w:rPr>
        <w:t>Open the PetrolVendors.txt file using a text editor.</w:t>
      </w:r>
    </w:p>
    <w:p w14:paraId="26F87A04" w14:textId="77777777" w:rsidR="00434E7F" w:rsidRPr="00434E7F" w:rsidRDefault="00434E7F" w:rsidP="00434E7F">
      <w:pPr>
        <w:pStyle w:val="ListBullet"/>
        <w:rPr>
          <w:lang w:val="en-US"/>
        </w:rPr>
      </w:pPr>
      <w:r w:rsidRPr="00434E7F">
        <w:rPr>
          <w:lang w:val="en-US"/>
        </w:rPr>
        <w:t>Add each petrol vendor on a separate line.</w:t>
      </w:r>
    </w:p>
    <w:p w14:paraId="256DBF86" w14:textId="77777777" w:rsidR="00434E7F" w:rsidRDefault="00434E7F" w:rsidP="00434E7F">
      <w:pPr>
        <w:pStyle w:val="ListBullet"/>
        <w:rPr>
          <w:lang w:val="en-US"/>
        </w:rPr>
      </w:pPr>
      <w:r w:rsidRPr="00434E7F">
        <w:rPr>
          <w:lang w:val="en-US"/>
        </w:rPr>
        <w:t>Save the file.</w:t>
      </w:r>
    </w:p>
    <w:p w14:paraId="2E1F5F81" w14:textId="77777777" w:rsidR="00434E7F" w:rsidRDefault="00434E7F" w:rsidP="00434E7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B37F1AA" w14:textId="77777777" w:rsidR="00434E7F" w:rsidRDefault="00434E7F" w:rsidP="00434E7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A764C0C" w14:textId="77777777" w:rsidR="00434E7F" w:rsidRDefault="00434E7F" w:rsidP="00434E7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573A530F" w14:textId="77777777" w:rsidR="00434E7F" w:rsidRDefault="00434E7F" w:rsidP="00434E7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96445A3" w14:textId="77777777" w:rsidR="00434E7F" w:rsidRDefault="00434E7F" w:rsidP="00434E7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1B7E3CC" w14:textId="77777777" w:rsidR="00434E7F" w:rsidRPr="00434E7F" w:rsidRDefault="00434E7F" w:rsidP="00434E7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D295269" w14:textId="77777777" w:rsidR="00434E7F" w:rsidRPr="00434E7F" w:rsidRDefault="00434E7F" w:rsidP="00434E7F">
      <w:pPr>
        <w:pStyle w:val="Heading2"/>
        <w:rPr>
          <w:lang w:val="en-US"/>
        </w:rPr>
      </w:pPr>
      <w:bookmarkStart w:id="8" w:name="_Toc155018966"/>
      <w:r w:rsidRPr="00434E7F">
        <w:rPr>
          <w:lang w:val="en-US"/>
        </w:rPr>
        <w:lastRenderedPageBreak/>
        <w:t>VendorsToIgnore.txt</w:t>
      </w:r>
      <w:bookmarkEnd w:id="8"/>
    </w:p>
    <w:p w14:paraId="754B624E" w14:textId="77777777" w:rsidR="00434E7F" w:rsidRPr="00434E7F" w:rsidRDefault="00434E7F" w:rsidP="00434E7F">
      <w:pPr>
        <w:pStyle w:val="Heading3"/>
        <w:rPr>
          <w:lang w:val="en-US"/>
        </w:rPr>
      </w:pPr>
      <w:bookmarkStart w:id="9" w:name="_Toc155018967"/>
      <w:r w:rsidRPr="00434E7F">
        <w:rPr>
          <w:lang w:val="en-US"/>
        </w:rPr>
        <w:t>Purpose</w:t>
      </w:r>
      <w:bookmarkEnd w:id="9"/>
    </w:p>
    <w:p w14:paraId="68073435" w14:textId="77777777" w:rsidR="00434E7F" w:rsidRPr="00434E7F" w:rsidRDefault="00434E7F" w:rsidP="00434E7F">
      <w:pPr>
        <w:rPr>
          <w:lang w:val="en-US"/>
        </w:rPr>
      </w:pPr>
      <w:r w:rsidRPr="00434E7F">
        <w:rPr>
          <w:lang w:val="en-US"/>
        </w:rPr>
        <w:t>This file contains a list of vendors whose transactions will be ignored during the analysis. Transactions from these vendors will be excluded from both food and petrol calculations.</w:t>
      </w:r>
    </w:p>
    <w:p w14:paraId="776AC86A" w14:textId="77777777" w:rsidR="00434E7F" w:rsidRPr="00434E7F" w:rsidRDefault="00434E7F" w:rsidP="00434E7F">
      <w:pPr>
        <w:pStyle w:val="Heading3"/>
        <w:rPr>
          <w:lang w:val="en-US"/>
        </w:rPr>
      </w:pPr>
    </w:p>
    <w:p w14:paraId="569791AD" w14:textId="77777777" w:rsidR="00434E7F" w:rsidRPr="00434E7F" w:rsidRDefault="00434E7F" w:rsidP="00434E7F">
      <w:pPr>
        <w:pStyle w:val="Heading3"/>
        <w:rPr>
          <w:lang w:val="en-US"/>
        </w:rPr>
      </w:pPr>
      <w:bookmarkStart w:id="10" w:name="_Toc155018968"/>
      <w:r w:rsidRPr="00434E7F">
        <w:rPr>
          <w:lang w:val="en-US"/>
        </w:rPr>
        <w:t>Configuration Steps</w:t>
      </w:r>
      <w:bookmarkEnd w:id="10"/>
    </w:p>
    <w:p w14:paraId="0FBC8DC4" w14:textId="77777777" w:rsidR="00434E7F" w:rsidRPr="00434E7F" w:rsidRDefault="00434E7F" w:rsidP="00434E7F">
      <w:pPr>
        <w:pStyle w:val="ListBullet"/>
        <w:rPr>
          <w:lang w:val="en-US"/>
        </w:rPr>
      </w:pPr>
      <w:r w:rsidRPr="00434E7F">
        <w:rPr>
          <w:lang w:val="en-US"/>
        </w:rPr>
        <w:t>Open the VendorsToIgnore.txt file using a text editor.</w:t>
      </w:r>
    </w:p>
    <w:p w14:paraId="4F974B9A" w14:textId="77777777" w:rsidR="00434E7F" w:rsidRPr="00434E7F" w:rsidRDefault="00434E7F" w:rsidP="00434E7F">
      <w:pPr>
        <w:pStyle w:val="ListBullet"/>
        <w:rPr>
          <w:lang w:val="en-US"/>
        </w:rPr>
      </w:pPr>
      <w:r w:rsidRPr="00434E7F">
        <w:rPr>
          <w:lang w:val="en-US"/>
        </w:rPr>
        <w:t>Add each vendor to be ignored on a separate line.</w:t>
      </w:r>
    </w:p>
    <w:p w14:paraId="7A3C4402" w14:textId="77777777" w:rsidR="00434E7F" w:rsidRPr="00434E7F" w:rsidRDefault="00434E7F" w:rsidP="00434E7F">
      <w:pPr>
        <w:pStyle w:val="ListBullet"/>
        <w:rPr>
          <w:lang w:val="en-US"/>
        </w:rPr>
      </w:pPr>
      <w:r w:rsidRPr="00434E7F">
        <w:rPr>
          <w:lang w:val="en-US"/>
        </w:rPr>
        <w:t>Save the file.</w:t>
      </w:r>
    </w:p>
    <w:p w14:paraId="05366DD6" w14:textId="134DFE3F" w:rsidR="00434E7F" w:rsidRDefault="00434E7F" w:rsidP="00434E7F">
      <w:pPr>
        <w:rPr>
          <w:lang w:val="en-US"/>
        </w:rPr>
      </w:pPr>
    </w:p>
    <w:p w14:paraId="3F374493" w14:textId="4E0A7999" w:rsidR="00ED383C" w:rsidRDefault="00ED383C" w:rsidP="00ED383C">
      <w:pPr>
        <w:pStyle w:val="Heading1"/>
        <w:rPr>
          <w:lang w:val="en-US"/>
        </w:rPr>
      </w:pPr>
      <w:bookmarkStart w:id="11" w:name="_Toc155018969"/>
      <w:r>
        <w:rPr>
          <w:lang w:val="en-US"/>
        </w:rPr>
        <w:t>Instructions for use</w:t>
      </w:r>
      <w:bookmarkEnd w:id="11"/>
    </w:p>
    <w:p w14:paraId="0F6DCA53" w14:textId="156F6DD8" w:rsidR="00ED383C" w:rsidRDefault="00ED383C" w:rsidP="00ED383C">
      <w:pPr>
        <w:rPr>
          <w:lang w:val="en-US"/>
        </w:rPr>
      </w:pPr>
      <w:r>
        <w:rPr>
          <w:lang w:val="en-US"/>
        </w:rPr>
        <w:t xml:space="preserve">To use the application simply download a bank statement for the desired month as a CSV (Comma separated Value file) Using the settings shown below: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AF3D129" wp14:editId="1CD794AD">
            <wp:extent cx="5727700" cy="2070100"/>
            <wp:effectExtent l="0" t="0" r="6350" b="6350"/>
            <wp:docPr id="101149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2129" w14:textId="3D708BB2" w:rsidR="00ED383C" w:rsidRDefault="00ED383C" w:rsidP="00ED383C">
      <w:pPr>
        <w:rPr>
          <w:lang w:val="en-US"/>
        </w:rPr>
      </w:pPr>
      <w:r>
        <w:rPr>
          <w:lang w:val="en-US"/>
        </w:rPr>
        <w:t xml:space="preserve"> </w:t>
      </w:r>
      <w:r w:rsidR="00ED54F8">
        <w:rPr>
          <w:lang w:val="en-US"/>
        </w:rPr>
        <w:t xml:space="preserve">Execute the application and drag a csv file onto terminal </w:t>
      </w:r>
      <w:r w:rsidR="003139B8">
        <w:rPr>
          <w:lang w:val="en-US"/>
        </w:rPr>
        <w:t xml:space="preserve">and press enter </w:t>
      </w:r>
    </w:p>
    <w:p w14:paraId="3EFE8D5E" w14:textId="0F1EE182" w:rsidR="00ED54F8" w:rsidRDefault="003139B8" w:rsidP="00ED383C">
      <w:pPr>
        <w:rPr>
          <w:noProof/>
        </w:rPr>
      </w:pPr>
      <w:r w:rsidRPr="003139B8">
        <w:rPr>
          <w:noProof/>
        </w:rPr>
        <w:t xml:space="preserve"> </w:t>
      </w:r>
      <w:r w:rsidRPr="003139B8">
        <w:rPr>
          <w:noProof/>
          <w:lang w:val="en-US"/>
        </w:rPr>
        <w:drawing>
          <wp:inline distT="0" distB="0" distL="0" distR="0" wp14:anchorId="2EC64A9B" wp14:editId="6C36D88F">
            <wp:extent cx="5168900" cy="1724303"/>
            <wp:effectExtent l="0" t="0" r="0" b="9525"/>
            <wp:docPr id="73830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08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766" cy="17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4725" w14:textId="77777777" w:rsidR="003139B8" w:rsidRDefault="003139B8" w:rsidP="00ED383C">
      <w:pPr>
        <w:rPr>
          <w:lang w:val="en-US"/>
        </w:rPr>
      </w:pPr>
    </w:p>
    <w:p w14:paraId="5CAA1692" w14:textId="0430D667" w:rsidR="003139B8" w:rsidRDefault="003139B8">
      <w:pPr>
        <w:rPr>
          <w:lang w:val="en-US"/>
        </w:rPr>
      </w:pPr>
      <w:r>
        <w:rPr>
          <w:lang w:val="en-US"/>
        </w:rPr>
        <w:br w:type="page"/>
      </w:r>
    </w:p>
    <w:p w14:paraId="609DEE74" w14:textId="7B8E4FC3" w:rsidR="003139B8" w:rsidRDefault="003139B8" w:rsidP="00ED383C">
      <w:pPr>
        <w:rPr>
          <w:lang w:val="en-US"/>
        </w:rPr>
      </w:pPr>
      <w:r>
        <w:rPr>
          <w:lang w:val="en-US"/>
        </w:rPr>
        <w:lastRenderedPageBreak/>
        <w:t xml:space="preserve">Once processed the following information will displayed on screen and written to both CSV and txt files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211C63D" wp14:editId="111ED502">
            <wp:extent cx="5721350" cy="2419350"/>
            <wp:effectExtent l="0" t="0" r="0" b="0"/>
            <wp:docPr id="999586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6B8C" w14:textId="6AF2AACF" w:rsidR="003139B8" w:rsidRPr="00ED383C" w:rsidRDefault="003139B8" w:rsidP="00ED383C">
      <w:pPr>
        <w:rPr>
          <w:lang w:val="en-US"/>
        </w:rPr>
      </w:pPr>
      <w:r>
        <w:rPr>
          <w:lang w:val="en-US"/>
        </w:rPr>
        <w:t>** for privacy and security reason</w:t>
      </w:r>
      <w:r w:rsidR="00E2506B">
        <w:rPr>
          <w:lang w:val="en-US"/>
        </w:rPr>
        <w:t xml:space="preserve">s </w:t>
      </w:r>
      <w:r>
        <w:rPr>
          <w:lang w:val="en-US"/>
        </w:rPr>
        <w:t xml:space="preserve"> program output has been redacted, however for error </w:t>
      </w:r>
      <w:r w:rsidR="00600BDC">
        <w:rPr>
          <w:lang w:val="en-US"/>
        </w:rPr>
        <w:t>checking</w:t>
      </w:r>
      <w:r>
        <w:rPr>
          <w:lang w:val="en-US"/>
        </w:rPr>
        <w:t xml:space="preserve"> purposes the transaction date, the vendor and the amount will be shown for each  of the relevant transactions</w:t>
      </w:r>
      <w:r w:rsidR="00600BDC">
        <w:rPr>
          <w:lang w:val="en-US"/>
        </w:rPr>
        <w:t>.</w:t>
      </w:r>
    </w:p>
    <w:sectPr w:rsidR="003139B8" w:rsidRPr="00ED383C" w:rsidSect="008116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4381A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316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1C"/>
    <w:rsid w:val="00103626"/>
    <w:rsid w:val="003139B8"/>
    <w:rsid w:val="0040671C"/>
    <w:rsid w:val="00434E7F"/>
    <w:rsid w:val="00600BDC"/>
    <w:rsid w:val="008116C9"/>
    <w:rsid w:val="00863EDD"/>
    <w:rsid w:val="00D327B3"/>
    <w:rsid w:val="00E2506B"/>
    <w:rsid w:val="00ED383C"/>
    <w:rsid w:val="00ED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CDFA"/>
  <w15:chartTrackingRefBased/>
  <w15:docId w15:val="{6223E1A4-0E11-460F-B518-206E9801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1C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434E7F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4E7F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E7F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8116C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16C9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116C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16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16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6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16C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C# Console Application To Track Monthly Expenditure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432BE3-07C1-4A2D-9CBF-0AB04F94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expense Tracker</dc:title>
  <dc:subject>C# Console Application To Track Monthly Expenditure</dc:subject>
  <dc:creator>Patrick Ware</dc:creator>
  <cp:keywords/>
  <dc:description/>
  <cp:lastModifiedBy>Patrick Ware</cp:lastModifiedBy>
  <cp:revision>8</cp:revision>
  <dcterms:created xsi:type="dcterms:W3CDTF">2024-01-01T03:00:00Z</dcterms:created>
  <dcterms:modified xsi:type="dcterms:W3CDTF">2024-01-01T03:29:00Z</dcterms:modified>
</cp:coreProperties>
</file>