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8C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ARTÉMIS PRÉPA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GRILLE D'ÉVALUATION DES ACQUIS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D4CCEE"/>
                <w:sz w:val="18"/>
                <w:szCs w:val="18"/>
              </w:rPr>
              <w:t xml:space="preserve">Indicateurs 6 &amp; 11 Qualiopi — Évaluation en cours et en fin de formation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Préparation concours cat.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Référence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ART-GEA-001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Stagiaire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Formateur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Camille Chapuis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3B8C" w:sz="6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Cette grille est remplie par le formateur à chaque point d'évaluation clé (intermédiaire et final). Elle trace l'atteinte des objectifs par le stagiaire et constitue la preuve des indicateurs 6 (évaluation en cours de prestation) et 11 (évaluation de l'atteinte des objectifs).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3B8C" w:sz="4"/>
        </w:pBdr>
        <w:spacing w:before="260" w:after="100"/>
      </w:pPr>
      <w:r>
        <w:rPr>
          <w:rFonts w:ascii="Arial" w:cs="Arial" w:eastAsia="Arial" w:hAnsi="Arial"/>
          <w:b/>
          <w:bCs/>
          <w:color w:val="4A3B8C"/>
          <w:sz w:val="24"/>
          <w:szCs w:val="24"/>
        </w:rPr>
        <w:t xml:space="preserve">Partie 1 — Évaluation intermédiaire (mi-parcours — ~60h)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400"/>
        <w:gridCol w:w="1400"/>
        <w:gridCol w:w="146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Objectif évalué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Non acquis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 cours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Acquis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Remarque formateur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Identifier l'organisation des pouvoirs publics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Expliquer le contrôle de constitutionnalité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Classer les sources du droit administratif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Calculer les délais de recours contentieux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Restituer les grandes réformes de l'État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Illustrer les principes du service 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OBJ-4.1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Identifier les caractéristiques de la note admin.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OBJ-4.2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Hiérarchiser les informations d'un dossier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Points forts identifiés à mi-parcours :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Axes de progression prioritaires :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3B8C" w:sz="4"/>
        </w:pBdr>
        <w:spacing w:before="260" w:after="100"/>
      </w:pPr>
      <w:r>
        <w:rPr>
          <w:rFonts w:ascii="Arial" w:cs="Arial" w:eastAsia="Arial" w:hAnsi="Arial"/>
          <w:b/>
          <w:bCs/>
          <w:color w:val="4A3B8C"/>
          <w:sz w:val="24"/>
          <w:szCs w:val="24"/>
        </w:rPr>
        <w:t xml:space="preserve">Partie 2 — Évaluation finale (fin de formation — 120h)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400"/>
        <w:gridCol w:w="1400"/>
        <w:gridCol w:w="146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Objectif terminal évalué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Non acquis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 cours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Acquis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 / score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Rédiger une réponse structurée en droit constitutionnel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 /20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Construire un plan juridique en 2 parties en 45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 /20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OBJ-3.4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Produire une introduction de note de synthèse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 /20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OBJ-4.3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Rédiger une note administrative complète en 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 /20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OBJ-4.4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Auto-évaluer sa note selon grille jury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 /20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OBJ-5.1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Présenter son parcours en 5 min structurées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 /20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OBJ-5.2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Répondre à une question d'actualité devant jury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 /20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OBJ-5.4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Produire une prestation orale notée selon critères jury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 /20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8"/>
                <w:szCs w:val="18"/>
              </w:rPr>
              <w:t xml:space="preserve">Appréciation globale finale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Objectifs atteints   ☐ Partiellement atteints   ☐ Non atteints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Commentaire final du formateur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Recommandation pour le concours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Prêt   ☐ Présentation conseillée   ☐ Renforcement suggéré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Date d'évaluation finale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Signature formateur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Signature stagiaire (prise de connaissance)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E3C" w:sz="6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Cette grille est remise au stagiaire à l'issue de la formation avec son attestation de suivi. Elle constitue la preuve de l'indicateur 11 (évaluation de l'atteinte des objectifs) et complète le dossier de preuve de l'indicateur 6 (modalités d'évaluation en cours de prestation).</w:t>
            </w:r>
          </w:p>
        </w:tc>
      </w:tr>
    </w:tbl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B8C" w:sz="2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Artémis Prépa — contact@artemis-prepa.fr — artemis-prepa.fr  |  Grille d'évaluation des acquis — Réf. ART-GEA-001 — Indicateurs 6 et 11 RNQ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2026-03-24T11:31:12.704Z</dcterms:created>
  <dcterms:modified xsi:type="dcterms:W3CDTF">2026-03-24T11:31:12.704Z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