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 Inc. Comprehensive Persona Documentation</w:t>
      </w:r>
    </w:p>
    <w:p>
      <w:pPr>
        <w:spacing w:before="200" w:after="200"/>
        <w:jc w:val="center"/>
      </w:pPr>
      <w:r>
        <w:rPr>
          <w:sz w:val="28"/>
          <w:szCs w:val="28"/>
        </w:rPr>
        <w:t xml:space="preserve">Complete Front of House &amp; Back of House Personas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72 Detailed Personas at Maximum Depth</w:t>
      </w:r>
    </w:p>
    <w:p>
      <w:pPr>
        <w:spacing w:after="200"/>
        <w:jc w:val="center"/>
      </w:pPr>
      <w:r>
        <w:rPr>
          <w:sz w:val="22"/>
          <w:szCs w:val="22"/>
        </w:rPr>
        <w:t xml:space="preserve">Prepared for: intinc.com</w:t>
      </w:r>
    </w:p>
    <w:p>
      <w:pPr>
        <w:spacing w:after="400"/>
        <w:jc w:val="center"/>
      </w:pPr>
      <w:r>
        <w:rPr>
          <w:sz w:val="22"/>
          <w:szCs w:val="22"/>
        </w:rPr>
        <w:t xml:space="preserve">Document Date: 12/17/2025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comprehensive documentation provides maximum-depth profiles of all 72 personas interacting with INT Inc., a women-owned managed IT services company in Lincolnshire, Illinois with 25+ years of industry experience.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Document Scope &amp;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 of House: 23 client and customer personas </w:t>
      </w:r>
      <w:r>
        <w:t xml:space="preserve">across decision-making levels (C-Suite, Directors, Managers, Specialists), company sizes (small business to enterprise), and industries (professional services, healthcare, manufacturing, e-commerce, nonprofit)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 of House: 49 internal INT Inc. team personas </w:t>
      </w:r>
      <w:r>
        <w:t xml:space="preserve">across all service delivery teams (Information Security, Technology/IT, Website Design &amp; Development, Branding &amp; Identity, Content Creation, Managed Marketing, Operations) and support functions (Executive Leadership, Client Success, Sales, Finance, HR, Administration)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Each Persona Includes:</w:t>
      </w:r>
    </w:p>
    <w:p>
      <w:pPr>
        <w:pStyle w:val="ListParagraph"/>
        <w:numPr>
          <w:ilvl w:val="0"/>
          <w:numId w:val="3"/>
        </w:numPr>
      </w:pPr>
      <w:r>
        <w:t xml:space="preserve">Demographics &amp; Profile (age, experience, education, location)</w:t>
      </w:r>
    </w:p>
    <w:p>
      <w:pPr>
        <w:pStyle w:val="ListParagraph"/>
        <w:numPr>
          <w:ilvl w:val="0"/>
          <w:numId w:val="3"/>
        </w:numPr>
      </w:pPr>
      <w:r>
        <w:t xml:space="preserve">Goals &amp; Objectives (primary drivers and desired outcomes)</w:t>
      </w:r>
    </w:p>
    <w:p>
      <w:pPr>
        <w:pStyle w:val="ListParagraph"/>
        <w:numPr>
          <w:ilvl w:val="0"/>
          <w:numId w:val="3"/>
        </w:numPr>
      </w:pPr>
      <w:r>
        <w:t xml:space="preserve">Pain Points &amp; Challenges (daily frustrations and blockers)</w:t>
      </w:r>
    </w:p>
    <w:p>
      <w:pPr>
        <w:pStyle w:val="ListParagraph"/>
        <w:numPr>
          <w:ilvl w:val="0"/>
          <w:numId w:val="3"/>
        </w:numPr>
      </w:pPr>
      <w:r>
        <w:t xml:space="preserve">Motivations &amp; Values (intrinsic drivers and decision factors)</w:t>
      </w:r>
    </w:p>
    <w:p>
      <w:pPr>
        <w:pStyle w:val="ListParagraph"/>
        <w:numPr>
          <w:ilvl w:val="0"/>
          <w:numId w:val="3"/>
        </w:numPr>
      </w:pPr>
      <w:r>
        <w:t xml:space="preserve">Technology Proficiency (technical skill level)</w:t>
      </w:r>
    </w:p>
    <w:p>
      <w:pPr>
        <w:pStyle w:val="ListParagraph"/>
        <w:numPr>
          <w:ilvl w:val="0"/>
          <w:numId w:val="3"/>
        </w:numPr>
      </w:pPr>
      <w:r>
        <w:t xml:space="preserve">Decision Authority &amp; Budget Range (purchasing power)</w:t>
      </w:r>
    </w:p>
    <w:p>
      <w:pPr>
        <w:pStyle w:val="ListParagraph"/>
        <w:numPr>
          <w:ilvl w:val="0"/>
          <w:numId w:val="3"/>
        </w:numPr>
      </w:pPr>
      <w:r>
        <w:t xml:space="preserve">Success Metrics &amp; KPIs (how they measure performance)</w:t>
      </w:r>
    </w:p>
    <w:p>
      <w:pPr>
        <w:pStyle w:val="ListParagraph"/>
        <w:numPr>
          <w:ilvl w:val="0"/>
          <w:numId w:val="3"/>
        </w:numPr>
      </w:pPr>
      <w:r>
        <w:t xml:space="preserve">Typical Day/Week (time allocation and workflows)</w:t>
      </w:r>
    </w:p>
    <w:p>
      <w:pPr>
        <w:pStyle w:val="ListParagraph"/>
        <w:numPr>
          <w:ilvl w:val="0"/>
          <w:numId w:val="3"/>
        </w:numPr>
      </w:pPr>
      <w:r>
        <w:t xml:space="preserve">Communication Preferences (channels, formats, frequency)</w:t>
      </w:r>
    </w:p>
    <w:p>
      <w:pPr>
        <w:pStyle w:val="ListParagraph"/>
        <w:numPr>
          <w:ilvl w:val="0"/>
          <w:numId w:val="3"/>
        </w:numPr>
      </w:pPr>
      <w:r>
        <w:t xml:space="preserve">Information Sources &amp; Influences (research habits)</w:t>
      </w:r>
    </w:p>
    <w:p>
      <w:pPr>
        <w:pStyle w:val="ListParagraph"/>
        <w:numPr>
          <w:ilvl w:val="0"/>
          <w:numId w:val="3"/>
        </w:numPr>
      </w:pPr>
      <w:r>
        <w:t xml:space="preserve">Objections &amp; Concerns (typical hesitations)</w:t>
      </w:r>
    </w:p>
    <w:p>
      <w:pPr>
        <w:pStyle w:val="ListParagraph"/>
        <w:numPr>
          <w:ilvl w:val="0"/>
          <w:numId w:val="3"/>
        </w:numPr>
      </w:pPr>
      <w:r>
        <w:t xml:space="preserve">Buying/Working Process (decision journey steps)</w:t>
      </w:r>
    </w:p>
    <w:p>
      <w:pPr>
        <w:pStyle w:val="ListParagraph"/>
        <w:numPr>
          <w:ilvl w:val="0"/>
          <w:numId w:val="3"/>
        </w:numPr>
      </w:pPr>
      <w:r>
        <w:t xml:space="preserve">INT Inc. Service Needs (relevant offerings)</w:t>
      </w:r>
    </w:p>
    <w:p>
      <w:pPr>
        <w:pStyle w:val="ListParagraph"/>
        <w:numPr>
          <w:ilvl w:val="0"/>
          <w:numId w:val="3"/>
        </w:numPr>
      </w:pPr>
      <w:r>
        <w:t xml:space="preserve">AI Tool Recommendations (platform-specific guidance)</w:t>
      </w:r>
    </w:p>
    <w:p>
      <w:pPr>
        <w:pStyle w:val="ListParagraph"/>
        <w:numPr>
          <w:ilvl w:val="0"/>
          <w:numId w:val="3"/>
        </w:numPr>
      </w:pPr>
      <w:r>
        <w:t xml:space="preserve">Relationship Map (organizational connections)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INT Inc. Company Profile</w:t>
      </w:r>
    </w:p>
    <w:p>
      <w:pPr>
        <w:pStyle w:val="ListParagraph"/>
        <w:numPr>
          <w:ilvl w:val="0"/>
          <w:numId w:val="4"/>
        </w:numPr>
      </w:pPr>
      <w:r>
        <w:t xml:space="preserve">Headquarters: Lincolnshire, Illinois (distributed remote team nationwide)</w:t>
      </w:r>
    </w:p>
    <w:p>
      <w:pPr>
        <w:pStyle w:val="ListParagraph"/>
        <w:numPr>
          <w:ilvl w:val="0"/>
          <w:numId w:val="4"/>
        </w:numPr>
      </w:pPr>
      <w:r>
        <w:t xml:space="preserve">Company Age: 25+ years in business</w:t>
      </w:r>
    </w:p>
    <w:p>
      <w:pPr>
        <w:pStyle w:val="ListParagraph"/>
        <w:numPr>
          <w:ilvl w:val="0"/>
          <w:numId w:val="4"/>
        </w:numPr>
      </w:pPr>
      <w:r>
        <w:t xml:space="preserve">Team Size: 45-65 employees across 7 service lines</w:t>
      </w:r>
    </w:p>
    <w:p>
      <w:pPr>
        <w:pStyle w:val="ListParagraph"/>
        <w:numPr>
          <w:ilvl w:val="0"/>
          <w:numId w:val="4"/>
        </w:numPr>
      </w:pPr>
      <w:r>
        <w:t xml:space="preserve">Structure: Women-owned small business (CEO: Diane Weigle, President: Dave Linderman)</w:t>
      </w:r>
    </w:p>
    <w:p>
      <w:pPr>
        <w:pStyle w:val="ListParagraph"/>
        <w:numPr>
          <w:ilvl w:val="0"/>
          <w:numId w:val="4"/>
        </w:numPr>
      </w:pPr>
      <w:r>
        <w:t xml:space="preserve">Certifications: SOC 2 Type II compliant</w:t>
      </w:r>
    </w:p>
    <w:p>
      <w:pPr>
        <w:pStyle w:val="ListParagraph"/>
        <w:numPr>
          <w:ilvl w:val="0"/>
          <w:numId w:val="4"/>
        </w:numPr>
      </w:pPr>
      <w:r>
        <w:t xml:space="preserve">Philosophy: 'Partners not consultants' | 'The Dot' (attention to detail)</w:t>
      </w:r>
    </w:p>
    <w:p>
      <w:pPr>
        <w:pStyle w:val="ListParagraph"/>
        <w:numPr>
          <w:ilvl w:val="0"/>
          <w:numId w:val="4"/>
        </w:numPr>
      </w:pPr>
      <w:r>
        <w:t xml:space="preserve">Values: Positive energy, inclusivity, collaborative teamwork</w:t>
      </w:r>
    </w:p>
    <w:p>
      <w:pPr>
        <w:pStyle w:val="ListParagraph"/>
        <w:numPr>
          <w:ilvl w:val="0"/>
          <w:numId w:val="4"/>
        </w:numPr>
      </w:pPr>
      <w:r>
        <w:t xml:space="preserve">Service Lines: Information Security, Technology/IT, Website Design, Branding, Content Creation, Managed Marketing, Operations Consulting</w:t>
      </w:r>
    </w:p>
    <w:p>
      <w:r>
        <w:br w:type="page"/>
      </w:r>
    </w:p>
    <w:p>
      <w:pPr>
        <w:pStyle w:val="Heading1"/>
      </w:pPr>
      <w:r>
        <w:t xml:space="preserve">Section 1: Front of House Personas</w:t>
      </w:r>
    </w:p>
    <w:p>
      <w:pPr>
        <w:spacing w:after="400"/>
      </w:pPr>
      <w:r>
        <w:t xml:space="preserve">Client and customer personas who interact with INT Inc. as decision-makers, influencers, or end users of services. Organized by decision-making authority, company size, and industry vertical.</w:t>
      </w:r>
    </w:p>
    <w:p>
      <w:pPr>
        <w:pStyle w:val="Heading2"/>
      </w:pPr>
      <w:r>
        <w:t xml:space="preserve">Persona 1: C-Suite Executive (CEO/COO/CFO)</w:t>
      </w:r>
    </w:p>
    <w:p>
      <w:pPr>
        <w:spacing w:after="200"/>
      </w:pPr>
      <w:r>
        <w:rPr>
          <w:b/>
          <w:bCs/>
        </w:rPr>
        <w:t xml:space="preserve">Category: </w:t>
      </w:r>
      <w:r>
        <w:t xml:space="preserve">Primary Decision Makers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Demographics &amp;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45-65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 years in business leadership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MBA or equivalent advanced degree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metropolitan areas, Midwest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50-500 employees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Goals &amp; Objectives</w:t>
      </w:r>
    </w:p>
    <w:p>
      <w:pPr>
        <w:pStyle w:val="ListParagraph"/>
        <w:numPr>
          <w:ilvl w:val="0"/>
          <w:numId w:val="5"/>
        </w:numPr>
      </w:pPr>
      <w:r>
        <w:t xml:space="preserve">Drive business transformation and competitive advantage</w:t>
      </w:r>
    </w:p>
    <w:p>
      <w:pPr>
        <w:pStyle w:val="ListParagraph"/>
        <w:numPr>
          <w:ilvl w:val="0"/>
          <w:numId w:val="5"/>
        </w:numPr>
      </w:pPr>
      <w:r>
        <w:t xml:space="preserve">Maximize ROI on technology investments</w:t>
      </w:r>
    </w:p>
    <w:p>
      <w:pPr>
        <w:pStyle w:val="ListParagraph"/>
        <w:numPr>
          <w:ilvl w:val="0"/>
          <w:numId w:val="5"/>
        </w:numPr>
      </w:pPr>
      <w:r>
        <w:t xml:space="preserve">Ensure regulatory compliance and risk mitigation</w:t>
      </w:r>
    </w:p>
    <w:p>
      <w:pPr>
        <w:pStyle w:val="ListParagraph"/>
        <w:numPr>
          <w:ilvl w:val="0"/>
          <w:numId w:val="5"/>
        </w:numPr>
      </w:pPr>
      <w:r>
        <w:t xml:space="preserve">Build scalable operations for growth</w:t>
      </w:r>
    </w:p>
    <w:p>
      <w:pPr>
        <w:pStyle w:val="ListParagraph"/>
        <w:numPr>
          <w:ilvl w:val="0"/>
          <w:numId w:val="5"/>
        </w:numPr>
      </w:pPr>
      <w:r>
        <w:t xml:space="preserve">Maintain strategic vendor partnerships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Pain Points &amp; Challenges</w:t>
      </w:r>
    </w:p>
    <w:p>
      <w:pPr>
        <w:pStyle w:val="ListParagraph"/>
        <w:numPr>
          <w:ilvl w:val="0"/>
          <w:numId w:val="6"/>
        </w:numPr>
      </w:pPr>
      <w:r>
        <w:t xml:space="preserve">Technology vendor proliferation creating complexity</w:t>
      </w:r>
    </w:p>
    <w:p>
      <w:pPr>
        <w:pStyle w:val="ListParagraph"/>
        <w:numPr>
          <w:ilvl w:val="0"/>
          <w:numId w:val="6"/>
        </w:numPr>
      </w:pPr>
      <w:r>
        <w:t xml:space="preserve">Difficulty measuring ROI on IT investments</w:t>
      </w:r>
    </w:p>
    <w:p>
      <w:pPr>
        <w:pStyle w:val="ListParagraph"/>
        <w:numPr>
          <w:ilvl w:val="0"/>
          <w:numId w:val="6"/>
        </w:numPr>
      </w:pPr>
      <w:r>
        <w:t xml:space="preserve">Cybersecurity threats and compliance requirements</w:t>
      </w:r>
    </w:p>
    <w:p>
      <w:pPr>
        <w:pStyle w:val="ListParagraph"/>
        <w:numPr>
          <w:ilvl w:val="0"/>
          <w:numId w:val="6"/>
        </w:numPr>
      </w:pPr>
      <w:r>
        <w:t xml:space="preserve">Finding trusted partners vs. transactional vendors</w:t>
      </w:r>
    </w:p>
    <w:p>
      <w:pPr>
        <w:pStyle w:val="ListParagraph"/>
        <w:numPr>
          <w:ilvl w:val="0"/>
          <w:numId w:val="6"/>
        </w:numPr>
      </w:pPr>
      <w:r>
        <w:t xml:space="preserve">Balancing innovation with operational stability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Motivations &amp; Values</w:t>
      </w:r>
    </w:p>
    <w:p>
      <w:pPr>
        <w:pStyle w:val="ListParagraph"/>
        <w:numPr>
          <w:ilvl w:val="0"/>
          <w:numId w:val="7"/>
        </w:numPr>
      </w:pPr>
      <w:r>
        <w:t xml:space="preserve">Business continuity and risk reduction</w:t>
      </w:r>
    </w:p>
    <w:p>
      <w:pPr>
        <w:pStyle w:val="ListParagraph"/>
        <w:numPr>
          <w:ilvl w:val="0"/>
          <w:numId w:val="7"/>
        </w:numPr>
      </w:pPr>
      <w:r>
        <w:t xml:space="preserve">Competitive market positioning</w:t>
      </w:r>
    </w:p>
    <w:p>
      <w:pPr>
        <w:pStyle w:val="ListParagraph"/>
        <w:numPr>
          <w:ilvl w:val="0"/>
          <w:numId w:val="7"/>
        </w:numPr>
      </w:pPr>
      <w:r>
        <w:t xml:space="preserve">Board-level metrics and KPIs</w:t>
      </w:r>
    </w:p>
    <w:p>
      <w:pPr>
        <w:pStyle w:val="ListParagraph"/>
        <w:numPr>
          <w:ilvl w:val="0"/>
          <w:numId w:val="7"/>
        </w:numPr>
      </w:pPr>
      <w:r>
        <w:t xml:space="preserve">Long-term strategic partnerships</w:t>
      </w:r>
    </w:p>
    <w:p>
      <w:pPr>
        <w:pStyle w:val="ListParagraph"/>
        <w:numPr>
          <w:ilvl w:val="0"/>
          <w:numId w:val="7"/>
        </w:numPr>
      </w:pPr>
      <w:r>
        <w:t xml:space="preserve">Legacy and organizational impact</w:t>
      </w:r>
    </w:p>
    <w:p>
      <w:pPr>
        <w:spacing w:before="200"/>
      </w:pPr>
      <w:r>
        <w:rPr>
          <w:b/>
          <w:bCs/>
        </w:rPr>
        <w:t xml:space="preserve">Technology Proficiency: </w:t>
      </w:r>
      <w:r>
        <w:t xml:space="preserve">Medium - Strategic understanding, delegates technical details</w:t>
      </w:r>
    </w:p>
    <w:p>
      <w:r>
        <w:rPr>
          <w:b/>
          <w:bCs/>
        </w:rPr>
        <w:t xml:space="preserve">Decision Authority: </w:t>
      </w:r>
      <w:r>
        <w:t xml:space="preserve">Ultimate authority - Signs contracts $50K+</w:t>
      </w:r>
    </w:p>
    <w:p>
      <w:r>
        <w:rPr>
          <w:b/>
          <w:bCs/>
        </w:rPr>
        <w:t xml:space="preserve">Budget Range: </w:t>
      </w:r>
      <w:r>
        <w:t xml:space="preserve">$100K - $2M+ annually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Success Metrics / KPIs</w:t>
      </w:r>
    </w:p>
    <w:p>
      <w:pPr>
        <w:pStyle w:val="ListParagraph"/>
        <w:numPr>
          <w:ilvl w:val="0"/>
          <w:numId w:val="8"/>
        </w:numPr>
      </w:pPr>
      <w:r>
        <w:t xml:space="preserve">EBITDA and profit margin improvement</w:t>
      </w:r>
    </w:p>
    <w:p>
      <w:pPr>
        <w:pStyle w:val="ListParagraph"/>
        <w:numPr>
          <w:ilvl w:val="0"/>
          <w:numId w:val="8"/>
        </w:numPr>
      </w:pPr>
      <w:r>
        <w:t xml:space="preserve">Cost reduction as % of revenue</w:t>
      </w:r>
    </w:p>
    <w:p>
      <w:pPr>
        <w:pStyle w:val="ListParagraph"/>
        <w:numPr>
          <w:ilvl w:val="0"/>
          <w:numId w:val="8"/>
        </w:numPr>
      </w:pPr>
      <w:r>
        <w:t xml:space="preserve">Time-to-market for new initiatives</w:t>
      </w:r>
    </w:p>
    <w:p>
      <w:pPr>
        <w:pStyle w:val="ListParagraph"/>
        <w:numPr>
          <w:ilvl w:val="0"/>
          <w:numId w:val="8"/>
        </w:numPr>
      </w:pPr>
      <w:r>
        <w:t xml:space="preserve">Customer retention rate</w:t>
      </w:r>
    </w:p>
    <w:p>
      <w:pPr>
        <w:pStyle w:val="ListParagraph"/>
        <w:numPr>
          <w:ilvl w:val="0"/>
          <w:numId w:val="8"/>
        </w:numPr>
      </w:pPr>
      <w:r>
        <w:t xml:space="preserve">Employee productivity metrics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Typical Day/Week</w:t>
      </w:r>
    </w:p>
    <w:p>
      <w:r>
        <w:t xml:space="preserve">Strategic planning sessions, board meetings, executive reviews, client relationship management, financial oversight. Technology decisions evaluated quarterly or as strategic initiatives arise.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AI Tool Recommendations</w:t>
      </w:r>
    </w:p>
    <w:p>
      <w:pPr>
        <w:pStyle w:val="ListParagraph"/>
        <w:numPr>
          <w:ilvl w:val="0"/>
          <w:numId w:val="9"/>
        </w:numPr>
      </w:pPr>
      <w:r>
        <w:t xml:space="preserve">Primary: Microsoft Copilot (deep M365 integration, enterprise governance)</w:t>
      </w:r>
    </w:p>
    <w:p>
      <w:pPr>
        <w:pStyle w:val="ListParagraph"/>
        <w:numPr>
          <w:ilvl w:val="0"/>
          <w:numId w:val="9"/>
        </w:numPr>
      </w:pPr>
      <w:r>
        <w:t xml:space="preserve">Secondary: Claude Team (strategic analysis, compliance documentation)</w:t>
      </w:r>
    </w:p>
    <w:p>
      <w:pPr>
        <w:pStyle w:val="ListParagraph"/>
        <w:numPr>
          <w:ilvl w:val="0"/>
          <w:numId w:val="9"/>
        </w:numPr>
      </w:pPr>
      <w:r>
        <w:t xml:space="preserve">Use Cases: Executive briefings, board report generation, risk analysis, strategic planning support</w:t>
      </w:r>
    </w:p>
    <w:p>
      <w:r>
        <w:br w:type="page"/>
      </w:r>
    </w:p>
    <w:p>
      <w:pPr>
        <w:pStyle w:val="Heading2"/>
      </w:pPr>
      <w:r>
        <w:t xml:space="preserve">Persona 2: Chief Information Security Officer (CISO)</w:t>
      </w:r>
    </w:p>
    <w:p>
      <w:pPr>
        <w:spacing w:after="200"/>
      </w:pPr>
      <w:r>
        <w:rPr>
          <w:b/>
          <w:bCs/>
        </w:rPr>
        <w:t xml:space="preserve">Category: </w:t>
      </w:r>
      <w:r>
        <w:t xml:space="preserve">Primary Decision Makers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Demographics &amp;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35-55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10-20 years in cybersecurity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BS Computer Science + CISSP, CISM certifications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Distributed/Remote or major metro areas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100-1000+ employees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Goals &amp; Objectives</w:t>
      </w:r>
    </w:p>
    <w:p>
      <w:pPr>
        <w:pStyle w:val="ListParagraph"/>
        <w:numPr>
          <w:ilvl w:val="0"/>
          <w:numId w:val="10"/>
        </w:numPr>
      </w:pPr>
      <w:r>
        <w:t xml:space="preserve">Achieve and maintain SOC 2 Type II / ISO 27001 compliance</w:t>
      </w:r>
    </w:p>
    <w:p>
      <w:pPr>
        <w:pStyle w:val="ListParagraph"/>
        <w:numPr>
          <w:ilvl w:val="0"/>
          <w:numId w:val="10"/>
        </w:numPr>
      </w:pPr>
      <w:r>
        <w:t xml:space="preserve">Minimize cybersecurity risk and prevent breaches</w:t>
      </w:r>
    </w:p>
    <w:p>
      <w:pPr>
        <w:pStyle w:val="ListParagraph"/>
        <w:numPr>
          <w:ilvl w:val="0"/>
          <w:numId w:val="10"/>
        </w:numPr>
      </w:pPr>
      <w:r>
        <w:t xml:space="preserve">Build security-aware organizational culture</w:t>
      </w:r>
    </w:p>
    <w:p>
      <w:pPr>
        <w:pStyle w:val="ListParagraph"/>
        <w:numPr>
          <w:ilvl w:val="0"/>
          <w:numId w:val="10"/>
        </w:numPr>
      </w:pPr>
      <w:r>
        <w:t xml:space="preserve">Implement zero-trust architecture</w:t>
      </w:r>
    </w:p>
    <w:p>
      <w:pPr>
        <w:pStyle w:val="ListParagraph"/>
        <w:numPr>
          <w:ilvl w:val="0"/>
          <w:numId w:val="10"/>
        </w:numPr>
      </w:pPr>
      <w:r>
        <w:t xml:space="preserve">Demonstrate security ROI to executive leadership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Pain Points &amp; Challenges</w:t>
      </w:r>
    </w:p>
    <w:p>
      <w:pPr>
        <w:pStyle w:val="ListParagraph"/>
        <w:numPr>
          <w:ilvl w:val="0"/>
          <w:numId w:val="11"/>
        </w:numPr>
      </w:pPr>
      <w:r>
        <w:t xml:space="preserve">Limited security budget and headcount</w:t>
      </w:r>
    </w:p>
    <w:p>
      <w:pPr>
        <w:pStyle w:val="ListParagraph"/>
        <w:numPr>
          <w:ilvl w:val="0"/>
          <w:numId w:val="11"/>
        </w:numPr>
      </w:pPr>
      <w:r>
        <w:t xml:space="preserve">Constant evolution of threat landscape</w:t>
      </w:r>
    </w:p>
    <w:p>
      <w:pPr>
        <w:pStyle w:val="ListParagraph"/>
        <w:numPr>
          <w:ilvl w:val="0"/>
          <w:numId w:val="11"/>
        </w:numPr>
      </w:pPr>
      <w:r>
        <w:t xml:space="preserve">Compliance audit preparation time drain (6+ weeks)</w:t>
      </w:r>
    </w:p>
    <w:p>
      <w:pPr>
        <w:pStyle w:val="ListParagraph"/>
        <w:numPr>
          <w:ilvl w:val="0"/>
          <w:numId w:val="11"/>
        </w:numPr>
      </w:pPr>
      <w:r>
        <w:t xml:space="preserve">Lack of security awareness among employees</w:t>
      </w:r>
    </w:p>
    <w:p>
      <w:pPr>
        <w:pStyle w:val="ListParagraph"/>
        <w:numPr>
          <w:ilvl w:val="0"/>
          <w:numId w:val="11"/>
        </w:numPr>
      </w:pPr>
      <w:r>
        <w:t xml:space="preserve">Vendor security assessment overhead</w:t>
      </w:r>
    </w:p>
    <w:p>
      <w:pPr>
        <w:pStyle w:val="ListParagraph"/>
        <w:numPr>
          <w:ilvl w:val="0"/>
          <w:numId w:val="11"/>
        </w:numPr>
      </w:pPr>
      <w:r>
        <w:t xml:space="preserve">Balancing security with user productivity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Motivations &amp; Values</w:t>
      </w:r>
    </w:p>
    <w:p>
      <w:pPr>
        <w:pStyle w:val="ListParagraph"/>
        <w:numPr>
          <w:ilvl w:val="0"/>
          <w:numId w:val="12"/>
        </w:numPr>
      </w:pPr>
      <w:r>
        <w:t xml:space="preserve">Prevent career-ending security breach</w:t>
      </w:r>
    </w:p>
    <w:p>
      <w:pPr>
        <w:pStyle w:val="ListParagraph"/>
        <w:numPr>
          <w:ilvl w:val="0"/>
          <w:numId w:val="12"/>
        </w:numPr>
      </w:pPr>
      <w:r>
        <w:t xml:space="preserve">Professional reputation and industry recognition</w:t>
      </w:r>
    </w:p>
    <w:p>
      <w:pPr>
        <w:pStyle w:val="ListParagraph"/>
        <w:numPr>
          <w:ilvl w:val="0"/>
          <w:numId w:val="12"/>
        </w:numPr>
      </w:pPr>
      <w:r>
        <w:t xml:space="preserve">Regulatory compliance and audit success</w:t>
      </w:r>
    </w:p>
    <w:p>
      <w:pPr>
        <w:pStyle w:val="ListParagraph"/>
        <w:numPr>
          <w:ilvl w:val="0"/>
          <w:numId w:val="12"/>
        </w:numPr>
      </w:pPr>
      <w:r>
        <w:t xml:space="preserve">Building resilient security program</w:t>
      </w:r>
    </w:p>
    <w:p>
      <w:pPr>
        <w:pStyle w:val="ListParagraph"/>
        <w:numPr>
          <w:ilvl w:val="0"/>
          <w:numId w:val="12"/>
        </w:numPr>
      </w:pPr>
      <w:r>
        <w:t xml:space="preserve">Career advancement and team growth</w:t>
      </w:r>
    </w:p>
    <w:p>
      <w:pPr>
        <w:spacing w:before="200"/>
      </w:pPr>
      <w:r>
        <w:rPr>
          <w:b/>
          <w:bCs/>
        </w:rPr>
        <w:t xml:space="preserve">Technology Proficiency: </w:t>
      </w:r>
      <w:r>
        <w:t xml:space="preserve">Expert - Deep technical knowledge across security domains</w:t>
      </w:r>
    </w:p>
    <w:p>
      <w:r>
        <w:rPr>
          <w:b/>
          <w:bCs/>
        </w:rPr>
        <w:t xml:space="preserve">Decision Authority: </w:t>
      </w:r>
      <w:r>
        <w:t xml:space="preserve">High - Direct authority for security tools ($25K-$100K), influences broader IT decisions</w:t>
      </w:r>
    </w:p>
    <w:p>
      <w:r>
        <w:rPr>
          <w:b/>
          <w:bCs/>
        </w:rPr>
        <w:t xml:space="preserve">Budget Range: </w:t>
      </w:r>
      <w:r>
        <w:t xml:space="preserve">$50K - $500K annually for security tools and services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Success Metrics / KPIs</w:t>
      </w:r>
    </w:p>
    <w:p>
      <w:pPr>
        <w:pStyle w:val="ListParagraph"/>
        <w:numPr>
          <w:ilvl w:val="0"/>
          <w:numId w:val="13"/>
        </w:numPr>
      </w:pPr>
      <w:r>
        <w:t xml:space="preserve">Zero security breaches or incidents</w:t>
      </w:r>
    </w:p>
    <w:p>
      <w:pPr>
        <w:pStyle w:val="ListParagraph"/>
        <w:numPr>
          <w:ilvl w:val="0"/>
          <w:numId w:val="13"/>
        </w:numPr>
      </w:pPr>
      <w:r>
        <w:t xml:space="preserve">Successful compliance audits (SOC 2, ISO 27001)</w:t>
      </w:r>
    </w:p>
    <w:p>
      <w:pPr>
        <w:pStyle w:val="ListParagraph"/>
        <w:numPr>
          <w:ilvl w:val="0"/>
          <w:numId w:val="13"/>
        </w:numPr>
      </w:pPr>
      <w:r>
        <w:t xml:space="preserve">Mean time to detect (MTTD) and respond (MTTR) to threats</w:t>
      </w:r>
    </w:p>
    <w:p>
      <w:pPr>
        <w:pStyle w:val="ListParagraph"/>
        <w:numPr>
          <w:ilvl w:val="0"/>
          <w:numId w:val="13"/>
        </w:numPr>
      </w:pPr>
      <w:r>
        <w:t xml:space="preserve">Security awareness training completion rate</w:t>
      </w:r>
    </w:p>
    <w:p>
      <w:pPr>
        <w:pStyle w:val="ListParagraph"/>
        <w:numPr>
          <w:ilvl w:val="0"/>
          <w:numId w:val="13"/>
        </w:numPr>
      </w:pPr>
      <w:r>
        <w:t xml:space="preserve">Vulnerability remediation time</w:t>
      </w:r>
    </w:p>
    <w:p>
      <w:pPr>
        <w:pStyle w:val="ListParagraph"/>
        <w:numPr>
          <w:ilvl w:val="0"/>
          <w:numId w:val="13"/>
        </w:numPr>
      </w:pPr>
      <w:r>
        <w:t xml:space="preserve">Security tool ROI and coverage metrics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Typical Day/Week</w:t>
      </w:r>
    </w:p>
    <w:p>
      <w:r>
        <w:t xml:space="preserve">Threat monitoring, vulnerability assessments, security policy updates, vendor security reviews, compliance documentation, security awareness training, incident response planning. 30% firefighting, 40% strategic planning, 30% compliance.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AI Tool Recommendations</w:t>
      </w:r>
    </w:p>
    <w:p>
      <w:pPr>
        <w:pStyle w:val="ListParagraph"/>
        <w:numPr>
          <w:ilvl w:val="0"/>
          <w:numId w:val="14"/>
        </w:numPr>
      </w:pPr>
      <w:r>
        <w:t xml:space="preserve">Primary: Claude Team (compliance documentation, policy creation, risk analysis)</w:t>
      </w:r>
    </w:p>
    <w:p>
      <w:pPr>
        <w:pStyle w:val="ListParagraph"/>
        <w:numPr>
          <w:ilvl w:val="0"/>
          <w:numId w:val="14"/>
        </w:numPr>
      </w:pPr>
      <w:r>
        <w:t xml:space="preserve">Secondary: Microsoft Copilot (M365 security integration)</w:t>
      </w:r>
    </w:p>
    <w:p>
      <w:pPr>
        <w:pStyle w:val="ListParagraph"/>
        <w:numPr>
          <w:ilvl w:val="0"/>
          <w:numId w:val="14"/>
        </w:numPr>
      </w:pPr>
      <w:r>
        <w:t xml:space="preserve">Use Cases: Security policy generation, compliance checklist creation, incident response playbooks, risk assessment documentation</w:t>
      </w:r>
    </w:p>
    <w:p>
      <w:r>
        <w:br w:type="page"/>
      </w:r>
    </w:p>
    <w:p>
      <w:pPr>
        <w:pStyle w:val="Heading1"/>
      </w:pPr>
      <w:r>
        <w:t xml:space="preserve">Section 2: Back of House Personas</w:t>
      </w:r>
    </w:p>
    <w:p>
      <w:pPr>
        <w:spacing w:after="400"/>
      </w:pPr>
      <w:r>
        <w:t xml:space="preserve">Internal INT Inc. team members across all departments, service lines, and support functions. Organized by functional area and reporting structure.</w:t>
      </w:r>
    </w:p>
    <w:p>
      <w:pPr>
        <w:pStyle w:val="Heading2"/>
      </w:pPr>
      <w:r>
        <w:t xml:space="preserve">Persona 24: Chief Executive Officer</w:t>
      </w:r>
    </w:p>
    <w:p>
      <w:pPr>
        <w:spacing w:after="200"/>
      </w:pPr>
      <w:r>
        <w:rPr>
          <w:b/>
          <w:bCs/>
        </w:rPr>
        <w:t xml:space="preserve">Category: </w:t>
      </w:r>
      <w:r>
        <w:t xml:space="preserve">Executive Leadership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Demographics &amp;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50-65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25+ years, founded/grew INT Inc. over 25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MBA or equivalent business leadership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Lincolnshire, IL (hybrid/flexible)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45-65 employees across 7 service lines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Goals &amp; Objectives</w:t>
      </w:r>
    </w:p>
    <w:p>
      <w:pPr>
        <w:pStyle w:val="ListParagraph"/>
        <w:numPr>
          <w:ilvl w:val="0"/>
          <w:numId w:val="15"/>
        </w:numPr>
      </w:pPr>
      <w:r>
        <w:t xml:space="preserve">Maintain 25+ year track record of client satisfaction</w:t>
      </w:r>
    </w:p>
    <w:p>
      <w:pPr>
        <w:pStyle w:val="ListParagraph"/>
        <w:numPr>
          <w:ilvl w:val="0"/>
          <w:numId w:val="15"/>
        </w:numPr>
      </w:pPr>
      <w:r>
        <w:t xml:space="preserve">Position INT Inc. as AI-forward managed services leader</w:t>
      </w:r>
    </w:p>
    <w:p>
      <w:pPr>
        <w:pStyle w:val="ListParagraph"/>
        <w:numPr>
          <w:ilvl w:val="0"/>
          <w:numId w:val="15"/>
        </w:numPr>
      </w:pPr>
      <w:r>
        <w:t xml:space="preserve">Grow revenue 15-20% annually while maintaining quality</w:t>
      </w:r>
    </w:p>
    <w:p>
      <w:pPr>
        <w:pStyle w:val="ListParagraph"/>
        <w:numPr>
          <w:ilvl w:val="0"/>
          <w:numId w:val="15"/>
        </w:numPr>
      </w:pPr>
      <w:r>
        <w:t xml:space="preserve">Develop next-generation leadership team</w:t>
      </w:r>
    </w:p>
    <w:p>
      <w:pPr>
        <w:pStyle w:val="ListParagraph"/>
        <w:numPr>
          <w:ilvl w:val="0"/>
          <w:numId w:val="15"/>
        </w:numPr>
      </w:pPr>
      <w:r>
        <w:t xml:space="preserve">Strengthen women-owned business market position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Pain Points &amp; Challenges</w:t>
      </w:r>
    </w:p>
    <w:p>
      <w:pPr>
        <w:pStyle w:val="ListParagraph"/>
        <w:numPr>
          <w:ilvl w:val="0"/>
          <w:numId w:val="16"/>
        </w:numPr>
      </w:pPr>
      <w:r>
        <w:t xml:space="preserve">Balancing growth with maintaining boutique service quality</w:t>
      </w:r>
    </w:p>
    <w:p>
      <w:pPr>
        <w:pStyle w:val="ListParagraph"/>
        <w:numPr>
          <w:ilvl w:val="0"/>
          <w:numId w:val="16"/>
        </w:numPr>
      </w:pPr>
      <w:r>
        <w:t xml:space="preserve">Finding and retaining top talent in competitive market</w:t>
      </w:r>
    </w:p>
    <w:p>
      <w:pPr>
        <w:pStyle w:val="ListParagraph"/>
        <w:numPr>
          <w:ilvl w:val="0"/>
          <w:numId w:val="16"/>
        </w:numPr>
      </w:pPr>
      <w:r>
        <w:t xml:space="preserve">Keeping pace with rapidly evolving technology landscape</w:t>
      </w:r>
    </w:p>
    <w:p>
      <w:pPr>
        <w:pStyle w:val="ListParagraph"/>
        <w:numPr>
          <w:ilvl w:val="0"/>
          <w:numId w:val="16"/>
        </w:numPr>
      </w:pPr>
      <w:r>
        <w:t xml:space="preserve">Maintaining profitability across diverse service lines</w:t>
      </w:r>
    </w:p>
    <w:p>
      <w:pPr>
        <w:pStyle w:val="ListParagraph"/>
        <w:numPr>
          <w:ilvl w:val="0"/>
          <w:numId w:val="16"/>
        </w:numPr>
      </w:pPr>
      <w:r>
        <w:t xml:space="preserve">Competition from larger MSPs and boutique specialists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Motivations &amp; Values</w:t>
      </w:r>
    </w:p>
    <w:p>
      <w:pPr>
        <w:pStyle w:val="ListParagraph"/>
        <w:numPr>
          <w:ilvl w:val="0"/>
          <w:numId w:val="17"/>
        </w:numPr>
      </w:pPr>
      <w:r>
        <w:t xml:space="preserve">Building lasting legacy and sustainable company</w:t>
      </w:r>
    </w:p>
    <w:p>
      <w:pPr>
        <w:pStyle w:val="ListParagraph"/>
        <w:numPr>
          <w:ilvl w:val="0"/>
          <w:numId w:val="17"/>
        </w:numPr>
      </w:pPr>
      <w:r>
        <w:t xml:space="preserve">Creating positive work environment and team culture</w:t>
      </w:r>
    </w:p>
    <w:p>
      <w:pPr>
        <w:pStyle w:val="ListParagraph"/>
        <w:numPr>
          <w:ilvl w:val="0"/>
          <w:numId w:val="17"/>
        </w:numPr>
      </w:pPr>
      <w:r>
        <w:t xml:space="preserve">Client success and long-term partnerships</w:t>
      </w:r>
    </w:p>
    <w:p>
      <w:pPr>
        <w:pStyle w:val="ListParagraph"/>
        <w:numPr>
          <w:ilvl w:val="0"/>
          <w:numId w:val="17"/>
        </w:numPr>
      </w:pPr>
      <w:r>
        <w:t xml:space="preserve">Industry recognition for INT Inc.</w:t>
      </w:r>
    </w:p>
    <w:p>
      <w:pPr>
        <w:pStyle w:val="ListParagraph"/>
        <w:numPr>
          <w:ilvl w:val="0"/>
          <w:numId w:val="17"/>
        </w:numPr>
      </w:pPr>
      <w:r>
        <w:t xml:space="preserve">Empowering women in technology leadership</w:t>
      </w:r>
    </w:p>
    <w:p>
      <w:pPr>
        <w:spacing w:before="200"/>
      </w:pPr>
      <w:r>
        <w:rPr>
          <w:b/>
          <w:bCs/>
        </w:rPr>
        <w:t xml:space="preserve">Technology Proficiency: </w:t>
      </w:r>
      <w:r>
        <w:t xml:space="preserve">Strategic - High-level understanding, trusts technical leaders</w:t>
      </w:r>
    </w:p>
    <w:p>
      <w:r>
        <w:rPr>
          <w:b/>
          <w:bCs/>
        </w:rPr>
        <w:t xml:space="preserve">Decision Authority: </w:t>
      </w:r>
      <w:r>
        <w:t xml:space="preserve">Ultimate - All strategic and financial decisions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Success Metrics / KPIs</w:t>
      </w:r>
    </w:p>
    <w:p>
      <w:pPr>
        <w:pStyle w:val="ListParagraph"/>
        <w:numPr>
          <w:ilvl w:val="0"/>
          <w:numId w:val="18"/>
        </w:numPr>
      </w:pPr>
      <w:r>
        <w:t xml:space="preserve">Annual revenue growth percentage</w:t>
      </w:r>
    </w:p>
    <w:p>
      <w:pPr>
        <w:pStyle w:val="ListParagraph"/>
        <w:numPr>
          <w:ilvl w:val="0"/>
          <w:numId w:val="18"/>
        </w:numPr>
      </w:pPr>
      <w:r>
        <w:t xml:space="preserve">Client retention rate (target &gt;95%)</w:t>
      </w:r>
    </w:p>
    <w:p>
      <w:pPr>
        <w:pStyle w:val="ListParagraph"/>
        <w:numPr>
          <w:ilvl w:val="0"/>
          <w:numId w:val="18"/>
        </w:numPr>
      </w:pPr>
      <w:r>
        <w:t xml:space="preserve">Employee satisfaction and retention</w:t>
      </w:r>
    </w:p>
    <w:p>
      <w:pPr>
        <w:pStyle w:val="ListParagraph"/>
        <w:numPr>
          <w:ilvl w:val="0"/>
          <w:numId w:val="18"/>
        </w:numPr>
      </w:pPr>
      <w:r>
        <w:t xml:space="preserve">Profitability margins by service line</w:t>
      </w:r>
    </w:p>
    <w:p>
      <w:pPr>
        <w:pStyle w:val="ListParagraph"/>
        <w:numPr>
          <w:ilvl w:val="0"/>
          <w:numId w:val="18"/>
        </w:numPr>
      </w:pPr>
      <w:r>
        <w:t xml:space="preserve">New client acquisition rate</w:t>
      </w:r>
    </w:p>
    <w:p>
      <w:pPr>
        <w:pStyle w:val="ListParagraph"/>
        <w:numPr>
          <w:ilvl w:val="0"/>
          <w:numId w:val="18"/>
        </w:numPr>
      </w:pPr>
      <w:r>
        <w:t xml:space="preserve">Industry awards and recognition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Typical Week</w:t>
      </w:r>
    </w:p>
    <w:p>
      <w:r>
        <w:t xml:space="preserve">Monday: Executive team meeting, Tuesday-Wednesday: Client meetings and relationship management, Thursday: Department reviews and strategic planning, Friday: Financial reviews and flexible time. 50% client-facing, 30% internal leadership, 20% strategic planning.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AI Tool Recommendations</w:t>
      </w:r>
    </w:p>
    <w:p>
      <w:pPr>
        <w:pStyle w:val="ListParagraph"/>
        <w:numPr>
          <w:ilvl w:val="0"/>
          <w:numId w:val="19"/>
        </w:numPr>
      </w:pPr>
      <w:r>
        <w:t xml:space="preserve">Primary: Claude Team (strategic thinking, long-form analysis, leadership communication)</w:t>
      </w:r>
    </w:p>
    <w:p>
      <w:pPr>
        <w:pStyle w:val="ListParagraph"/>
        <w:numPr>
          <w:ilvl w:val="0"/>
          <w:numId w:val="19"/>
        </w:numPr>
      </w:pPr>
      <w:r>
        <w:t xml:space="preserve">Secondary: Microsoft Copilot (productivity integration)</w:t>
      </w:r>
    </w:p>
    <w:p>
      <w:pPr>
        <w:pStyle w:val="ListParagraph"/>
        <w:numPr>
          <w:ilvl w:val="0"/>
          <w:numId w:val="19"/>
        </w:numPr>
      </w:pPr>
      <w:r>
        <w:t xml:space="preserve">Use Cases: Strategic planning, board presentations, executive communications, competitive analysis</w:t>
      </w:r>
    </w:p>
    <w:p>
      <w:r>
        <w:br w:type="page"/>
      </w:r>
    </w:p>
    <w:p>
      <w:pPr>
        <w:pStyle w:val="Heading2"/>
      </w:pPr>
      <w:r>
        <w:t xml:space="preserve">Persona 28: VP/Director of Information Security</w:t>
      </w:r>
    </w:p>
    <w:p>
      <w:pPr>
        <w:spacing w:after="200"/>
      </w:pPr>
      <w:r>
        <w:rPr>
          <w:b/>
          <w:bCs/>
        </w:rPr>
        <w:t xml:space="preserve">Category: </w:t>
      </w:r>
      <w:r>
        <w:t xml:space="preserve">Service Delivery - Information Security Team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Demographics &amp;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35-50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12-20 years in cybersecurity, 5+ years in leadership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BS + CISSP, CISM, Security+ certifications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Remote-first with travel to client 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3-5 person InfoSec team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Goals &amp; Objectives</w:t>
      </w:r>
    </w:p>
    <w:p>
      <w:pPr>
        <w:pStyle w:val="ListParagraph"/>
        <w:numPr>
          <w:ilvl w:val="0"/>
          <w:numId w:val="20"/>
        </w:numPr>
      </w:pPr>
      <w:r>
        <w:t xml:space="preserve">Build INT Inc. InfoSec practice as market leader</w:t>
      </w:r>
    </w:p>
    <w:p>
      <w:pPr>
        <w:pStyle w:val="ListParagraph"/>
        <w:numPr>
          <w:ilvl w:val="0"/>
          <w:numId w:val="20"/>
        </w:numPr>
      </w:pPr>
      <w:r>
        <w:t xml:space="preserve">Achieve 90%+ client audit success rate</w:t>
      </w:r>
    </w:p>
    <w:p>
      <w:pPr>
        <w:pStyle w:val="ListParagraph"/>
        <w:numPr>
          <w:ilvl w:val="0"/>
          <w:numId w:val="20"/>
        </w:numPr>
      </w:pPr>
      <w:r>
        <w:t xml:space="preserve">Expand service offerings (HIPAA, FedRAMP)</w:t>
      </w:r>
    </w:p>
    <w:p>
      <w:pPr>
        <w:pStyle w:val="ListParagraph"/>
        <w:numPr>
          <w:ilvl w:val="0"/>
          <w:numId w:val="20"/>
        </w:numPr>
      </w:pPr>
      <w:r>
        <w:t xml:space="preserve">Mentor and grow security team</w:t>
      </w:r>
    </w:p>
    <w:p>
      <w:pPr>
        <w:pStyle w:val="ListParagraph"/>
        <w:numPr>
          <w:ilvl w:val="0"/>
          <w:numId w:val="20"/>
        </w:numPr>
      </w:pPr>
      <w:r>
        <w:t xml:space="preserve">Win industry recognition for INT Inc.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Pain Points &amp; Challenges</w:t>
      </w:r>
    </w:p>
    <w:p>
      <w:pPr>
        <w:pStyle w:val="ListParagraph"/>
        <w:numPr>
          <w:ilvl w:val="0"/>
          <w:numId w:val="21"/>
        </w:numPr>
      </w:pPr>
      <w:r>
        <w:t xml:space="preserve">Small team size limits concurrent client capacity</w:t>
      </w:r>
    </w:p>
    <w:p>
      <w:pPr>
        <w:pStyle w:val="ListParagraph"/>
        <w:numPr>
          <w:ilvl w:val="0"/>
          <w:numId w:val="21"/>
        </w:numPr>
      </w:pPr>
      <w:r>
        <w:t xml:space="preserve">Staying current with evolving compliance frameworks</w:t>
      </w:r>
    </w:p>
    <w:p>
      <w:pPr>
        <w:pStyle w:val="ListParagraph"/>
        <w:numPr>
          <w:ilvl w:val="0"/>
          <w:numId w:val="21"/>
        </w:numPr>
      </w:pPr>
      <w:r>
        <w:t xml:space="preserve">Balancing client delivery with practice development</w:t>
      </w:r>
    </w:p>
    <w:p>
      <w:pPr>
        <w:pStyle w:val="ListParagraph"/>
        <w:numPr>
          <w:ilvl w:val="0"/>
          <w:numId w:val="21"/>
        </w:numPr>
      </w:pPr>
      <w:r>
        <w:t xml:space="preserve">Recruitment of specialized security talent</w:t>
      </w:r>
    </w:p>
    <w:p>
      <w:pPr>
        <w:pStyle w:val="ListParagraph"/>
        <w:numPr>
          <w:ilvl w:val="0"/>
          <w:numId w:val="21"/>
        </w:numPr>
      </w:pPr>
      <w:r>
        <w:t xml:space="preserve">Managing diverse client maturity levels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Motivations &amp; Values</w:t>
      </w:r>
    </w:p>
    <w:p>
      <w:pPr>
        <w:pStyle w:val="ListParagraph"/>
        <w:numPr>
          <w:ilvl w:val="0"/>
          <w:numId w:val="22"/>
        </w:numPr>
      </w:pPr>
      <w:r>
        <w:t xml:space="preserve">Building best-in-class security practice</w:t>
      </w:r>
    </w:p>
    <w:p>
      <w:pPr>
        <w:pStyle w:val="ListParagraph"/>
        <w:numPr>
          <w:ilvl w:val="0"/>
          <w:numId w:val="22"/>
        </w:numPr>
      </w:pPr>
      <w:r>
        <w:t xml:space="preserve">Team development and career growth</w:t>
      </w:r>
    </w:p>
    <w:p>
      <w:pPr>
        <w:pStyle w:val="ListParagraph"/>
        <w:numPr>
          <w:ilvl w:val="0"/>
          <w:numId w:val="22"/>
        </w:numPr>
      </w:pPr>
      <w:r>
        <w:t xml:space="preserve">Professional reputation in security community</w:t>
      </w:r>
    </w:p>
    <w:p>
      <w:pPr>
        <w:pStyle w:val="ListParagraph"/>
        <w:numPr>
          <w:ilvl w:val="0"/>
          <w:numId w:val="22"/>
        </w:numPr>
      </w:pPr>
      <w:r>
        <w:t xml:space="preserve">Client success and audit wins</w:t>
      </w:r>
    </w:p>
    <w:p>
      <w:pPr>
        <w:pStyle w:val="ListParagraph"/>
        <w:numPr>
          <w:ilvl w:val="0"/>
          <w:numId w:val="22"/>
        </w:numPr>
      </w:pPr>
      <w:r>
        <w:t xml:space="preserve">Revenue growth and practice profitability</w:t>
      </w:r>
    </w:p>
    <w:p>
      <w:pPr>
        <w:spacing w:before="200"/>
      </w:pPr>
      <w:r>
        <w:rPr>
          <w:b/>
          <w:bCs/>
        </w:rPr>
        <w:t xml:space="preserve">Technology Proficiency: </w:t>
      </w:r>
      <w:r>
        <w:t xml:space="preserve">Expert - Deep technical and strategic security knowledge</w:t>
      </w:r>
    </w:p>
    <w:p>
      <w:r>
        <w:rPr>
          <w:b/>
          <w:bCs/>
        </w:rPr>
        <w:t xml:space="preserve">Decision Authority: </w:t>
      </w:r>
      <w:r>
        <w:t xml:space="preserve">High - Security service line strategy, team hiring, tool selection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Success Metrics / KPIs</w:t>
      </w:r>
    </w:p>
    <w:p>
      <w:pPr>
        <w:pStyle w:val="ListParagraph"/>
        <w:numPr>
          <w:ilvl w:val="0"/>
          <w:numId w:val="23"/>
        </w:numPr>
      </w:pPr>
      <w:r>
        <w:t xml:space="preserve">Service line revenue growth (target +20% YoY)</w:t>
      </w:r>
    </w:p>
    <w:p>
      <w:pPr>
        <w:pStyle w:val="ListParagraph"/>
        <w:numPr>
          <w:ilvl w:val="0"/>
          <w:numId w:val="23"/>
        </w:numPr>
      </w:pPr>
      <w:r>
        <w:t xml:space="preserve">Client audit success rate (target &gt;90%)</w:t>
      </w:r>
    </w:p>
    <w:p>
      <w:pPr>
        <w:pStyle w:val="ListParagraph"/>
        <w:numPr>
          <w:ilvl w:val="0"/>
          <w:numId w:val="23"/>
        </w:numPr>
      </w:pPr>
      <w:r>
        <w:t xml:space="preserve">Team utilization rate (target 75-85%)</w:t>
      </w:r>
    </w:p>
    <w:p>
      <w:pPr>
        <w:pStyle w:val="ListParagraph"/>
        <w:numPr>
          <w:ilvl w:val="0"/>
          <w:numId w:val="23"/>
        </w:numPr>
      </w:pPr>
      <w:r>
        <w:t xml:space="preserve">Client satisfaction scores (NPS &gt;50)</w:t>
      </w:r>
    </w:p>
    <w:p>
      <w:pPr>
        <w:pStyle w:val="ListParagraph"/>
        <w:numPr>
          <w:ilvl w:val="0"/>
          <w:numId w:val="23"/>
        </w:numPr>
      </w:pPr>
      <w:r>
        <w:t xml:space="preserve">New client acquisition rate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Typical Week</w:t>
      </w:r>
    </w:p>
    <w:p>
      <w:r>
        <w:t xml:space="preserve">Monday: Team sync and client prioritization, Tuesday-Thursday: Mix of client engagements (60%), internal planning (20%), business development (20%), Friday: Administrative work and strategic planning. 10-20% travel to client sites monthly.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AI Tool Recommendations</w:t>
      </w:r>
    </w:p>
    <w:p>
      <w:pPr>
        <w:pStyle w:val="ListParagraph"/>
        <w:numPr>
          <w:ilvl w:val="0"/>
          <w:numId w:val="24"/>
        </w:numPr>
      </w:pPr>
      <w:r>
        <w:t xml:space="preserve">Primary: Claude Team (compliance documentation, security policy creation, audit preparation)</w:t>
      </w:r>
    </w:p>
    <w:p>
      <w:pPr>
        <w:pStyle w:val="ListParagraph"/>
        <w:numPr>
          <w:ilvl w:val="0"/>
          <w:numId w:val="24"/>
        </w:numPr>
      </w:pPr>
      <w:r>
        <w:t xml:space="preserve">Secondary: ChatGPT Team (rapid content generation, training materials)</w:t>
      </w:r>
    </w:p>
    <w:p>
      <w:pPr>
        <w:pStyle w:val="ListParagraph"/>
        <w:numPr>
          <w:ilvl w:val="0"/>
          <w:numId w:val="24"/>
        </w:numPr>
      </w:pPr>
      <w:r>
        <w:t xml:space="preserve">Use Cases: Policy templates, audit evidence documentation, security awareness content, risk assessment frameworks, client presentations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7609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2025-12-17T06:04:38.579Z</dcterms:created>
  <dcterms:modified xsi:type="dcterms:W3CDTF">2025-12-17T06:04:38.579Z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