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b/>
          <w:bCs/>
          <w:color w:val="1F4788"/>
          <w:sz w:val="48"/>
          <w:szCs w:val="48"/>
        </w:rPr>
        <w:t xml:space="preserve">INTeract Platform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Data Model Specification</w:t>
      </w:r>
    </w:p>
    <w:p>
      <w:pPr>
        <w:spacing w:after="1000"/>
        <w:jc w:val="center"/>
      </w:pPr>
      <w:r>
        <w:rPr>
          <w:sz w:val="28"/>
          <w:szCs w:val="28"/>
        </w:rPr>
        <w:t xml:space="preserve">Version 1.0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73 Entities Across 7 Modules</w:t>
      </w:r>
    </w:p>
    <w:p>
      <w:pPr>
        <w:spacing w:after="2000"/>
        <w:jc w:val="center"/>
      </w:pPr>
      <w:r>
        <w:rPr>
          <w:sz w:val="24"/>
          <w:szCs w:val="24"/>
        </w:rPr>
        <w:t xml:space="preserve">January 12, 2026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Entity Overview</w:t>
      </w:r>
    </w:p>
    <w:p>
      <w:r>
        <w:t xml:space="preserve">73 core entities organized across 7 engagement modules.</w:t>
      </w:r>
    </w:p>
    <w:p>
      <w:pPr>
        <w:pStyle w:val="Heading2"/>
      </w:pPr>
      <w:r>
        <w:t xml:space="preserve">Core Entities (8)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Entity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Relationships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organizations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name, settings, plan_tier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1:many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users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email, name, role, org_id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many:1 org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departments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name, org_id, manager_id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many:1 org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teams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name, dept_id, members[]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many:1 dept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Survey Entities (12)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Entity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surveys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Survey definitions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title, questions[], schedule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survey_questions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Question definitions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text, type, options[]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survey_responses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User responses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survey_id, user_id, answers[]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survey_analytics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Aggregated data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survey_id, metrics, sentiment</w:t>
            </w:r>
          </w:p>
        </w:tc>
      </w:tr>
    </w:tbl>
    <w:p>
      <w:pPr>
        <w:pStyle w:val="Heading2"/>
      </w:pPr>
      <w:r>
        <w:t xml:space="preserve">Recognition Entities (10)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Entity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recognition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Recognition events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sender, recipient, badge, 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badges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Badge definitions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name, icon, 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company_values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Core values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name,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endorsements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Manager endorsements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recognition_id, manager_id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Security Rules</w:t>
      </w:r>
    </w:p>
    <w:p>
      <w:pPr>
        <w:pStyle w:val="Heading2"/>
      </w:pPr>
      <w:r>
        <w:t xml:space="preserve">RLS Implementation</w:t>
      </w:r>
    </w:p>
    <w:p>
      <w:r>
        <w:t xml:space="preserve">Firestore Security Rules enforce row-level security:</w:t>
      </w:r>
    </w:p>
    <w:p>
      <w:pPr>
        <w:pStyle w:val="ListParagraph"/>
        <w:numPr>
          <w:ilvl w:val="0"/>
          <w:numId w:val="2"/>
        </w:numPr>
      </w:pPr>
      <w:r>
        <w:t xml:space="preserve">Organization Isolation: match /organizations/{orgId}</w:t>
      </w:r>
    </w:p>
    <w:p>
      <w:pPr>
        <w:pStyle w:val="ListParagraph"/>
        <w:numPr>
          <w:ilvl w:val="0"/>
          <w:numId w:val="2"/>
        </w:numPr>
      </w:pPr>
      <w:r>
        <w:t xml:space="preserve">User Data: allow read, write: if request.auth.uid == userId</w:t>
      </w:r>
    </w:p>
    <w:p>
      <w:pPr>
        <w:pStyle w:val="ListParagraph"/>
        <w:numPr>
          <w:ilvl w:val="0"/>
          <w:numId w:val="2"/>
        </w:numPr>
      </w:pPr>
      <w:r>
        <w:t xml:space="preserve">Manager Access: allow read: if isManager(departmentId)</w:t>
      </w:r>
    </w:p>
    <w:p>
      <w:pPr>
        <w:pStyle w:val="ListParagraph"/>
        <w:numPr>
          <w:ilvl w:val="0"/>
          <w:numId w:val="2"/>
        </w:numPr>
      </w:pPr>
      <w:r>
        <w:t xml:space="preserve">Admin Access: allow write: if hasRole('admin')</w:t>
      </w:r>
    </w:p>
    <w:p>
      <w:pPr>
        <w:pStyle w:val="Heading2"/>
      </w:pPr>
      <w:r>
        <w:t xml:space="preserve">Field-Level Security</w:t>
      </w:r>
    </w:p>
    <w:p>
      <w:pPr>
        <w:pStyle w:val="ListParagraph"/>
        <w:numPr>
          <w:ilvl w:val="0"/>
          <w:numId w:val="3"/>
        </w:numPr>
      </w:pPr>
      <w:r>
        <w:t xml:space="preserve">PII fields (SSN, salary): Admin only</w:t>
      </w:r>
    </w:p>
    <w:p>
      <w:pPr>
        <w:pStyle w:val="ListParagraph"/>
        <w:numPr>
          <w:ilvl w:val="0"/>
          <w:numId w:val="3"/>
        </w:numPr>
      </w:pPr>
      <w:r>
        <w:t xml:space="preserve">Health data: Self + HIPAA compliance</w:t>
      </w:r>
    </w:p>
    <w:p>
      <w:pPr>
        <w:pStyle w:val="ListParagraph"/>
        <w:numPr>
          <w:ilvl w:val="0"/>
          <w:numId w:val="3"/>
        </w:numPr>
      </w:pPr>
      <w:r>
        <w:t xml:space="preserve">Survey responses: Anonymous option respected</w:t>
      </w:r>
    </w:p>
    <w:p>
      <w:pPr>
        <w:pStyle w:val="Heading1"/>
      </w:pPr>
      <w:r>
        <w:t xml:space="preserve">Data Retention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Retention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Audit logs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 years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Compliance requirement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User profiles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Active + 2 years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Re-hire scenarios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Survey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 years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Trend 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Recognition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Indefinite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Career history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Wellness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User controlled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HIPAA privacy</w:t>
            </w:r>
          </w:p>
        </w:tc>
      </w:tr>
    </w:tbl>
    <w:p>
      <w:pPr>
        <w:spacing w:before="600"/>
      </w:pPr>
      <w:r>
        <w:rPr>
          <w:b/>
          <w:bCs/>
          <w:color w:val="FF0000"/>
        </w:rPr>
        <w:t xml:space="preserve">Document Classification: Confidential - Internal Use Only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20"/>
        <w:szCs w:val="20"/>
      </w:rPr>
      <w:t xml:space="preserve">Page </w:t>
    </w:r>
    <w:r>
      <w:rPr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20"/>
        <w:szCs w:val="20"/>
      </w:rPr>
      <w:t xml:space="preserve"> | © 2026 INTeract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INTeract Platform | Data Model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2026-01-12T19:20:08.658Z</dcterms:created>
  <dcterms:modified xsi:type="dcterms:W3CDTF">2026-01-12T19:20:08.658Z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