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2303" w14:textId="48ACDA9F" w:rsidR="004B348B" w:rsidRDefault="00942713"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Gavin Dominique</w:t>
      </w:r>
    </w:p>
    <w:p w14:paraId="3B9A2AF2" w14:textId="36F702F7" w:rsidR="00942713" w:rsidRDefault="00942713"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Prof</w:t>
      </w:r>
      <w:r w:rsidR="00E9348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942713">
        <w:rPr>
          <w:rFonts w:ascii="Times New Roman" w:eastAsia="Times New Roman" w:hAnsi="Times New Roman" w:cs="Times New Roman"/>
          <w:kern w:val="0"/>
          <w14:ligatures w14:val="none"/>
        </w:rPr>
        <w:t>Pradeep Chowriappa</w:t>
      </w:r>
    </w:p>
    <w:p w14:paraId="1BE458A7" w14:textId="45559565" w:rsidR="00942713" w:rsidRDefault="00942713"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CSC-49</w:t>
      </w:r>
      <w:r w:rsidR="004000AD">
        <w:rPr>
          <w:rFonts w:ascii="Times New Roman" w:eastAsia="Times New Roman" w:hAnsi="Times New Roman" w:cs="Times New Roman"/>
          <w:kern w:val="0"/>
          <w14:ligatures w14:val="none"/>
        </w:rPr>
        <w:t>9</w:t>
      </w:r>
      <w:r>
        <w:rPr>
          <w:rFonts w:ascii="Times New Roman" w:eastAsia="Times New Roman" w:hAnsi="Times New Roman" w:cs="Times New Roman"/>
          <w:kern w:val="0"/>
          <w14:ligatures w14:val="none"/>
        </w:rPr>
        <w:t>3 Foundations of Data Model Selection and Validation</w:t>
      </w:r>
    </w:p>
    <w:p w14:paraId="29BC7DD7" w14:textId="2B76B715" w:rsidR="00942713" w:rsidRDefault="00942713"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28 October 2025</w:t>
      </w:r>
    </w:p>
    <w:p w14:paraId="4D9C3D30" w14:textId="77777777" w:rsidR="00942713" w:rsidRPr="004B348B" w:rsidRDefault="00942713" w:rsidP="00A15CD0">
      <w:pPr>
        <w:spacing w:after="0" w:line="240" w:lineRule="auto"/>
        <w:rPr>
          <w:rFonts w:ascii="Times New Roman" w:eastAsia="Times New Roman" w:hAnsi="Times New Roman" w:cs="Times New Roman"/>
          <w:kern w:val="0"/>
          <w14:ligatures w14:val="none"/>
        </w:rPr>
      </w:pPr>
    </w:p>
    <w:p w14:paraId="40592042" w14:textId="23CB5010" w:rsidR="00C62761" w:rsidRDefault="004B348B" w:rsidP="00A15CD0">
      <w:pPr>
        <w:spacing w:after="0" w:line="240" w:lineRule="auto"/>
        <w:jc w:val="center"/>
        <w:rPr>
          <w:rFonts w:ascii="Times New Roman" w:eastAsia="Times New Roman" w:hAnsi="Times New Roman" w:cs="Times New Roman"/>
          <w:b/>
          <w:bCs/>
          <w:color w:val="000000"/>
          <w:kern w:val="0"/>
          <w14:ligatures w14:val="none"/>
        </w:rPr>
      </w:pPr>
      <w:r w:rsidRPr="004B348B">
        <w:rPr>
          <w:rFonts w:ascii="Times New Roman" w:eastAsia="Times New Roman" w:hAnsi="Times New Roman" w:cs="Times New Roman"/>
          <w:b/>
          <w:bCs/>
          <w:color w:val="000000"/>
          <w:kern w:val="0"/>
          <w14:ligatures w14:val="none"/>
        </w:rPr>
        <w:t xml:space="preserve">Bayesian Network Scoring Metrics: </w:t>
      </w:r>
      <w:r w:rsidR="004000AD">
        <w:rPr>
          <w:rFonts w:ascii="Times New Roman" w:eastAsia="Times New Roman" w:hAnsi="Times New Roman" w:cs="Times New Roman"/>
          <w:b/>
          <w:bCs/>
          <w:color w:val="000000"/>
          <w:kern w:val="0"/>
          <w14:ligatures w14:val="none"/>
        </w:rPr>
        <w:t xml:space="preserve">AIC, BIC, </w:t>
      </w:r>
      <w:r w:rsidRPr="004B348B">
        <w:rPr>
          <w:rFonts w:ascii="Times New Roman" w:eastAsia="Times New Roman" w:hAnsi="Times New Roman" w:cs="Times New Roman"/>
          <w:b/>
          <w:bCs/>
          <w:color w:val="000000"/>
          <w:kern w:val="0"/>
          <w14:ligatures w14:val="none"/>
        </w:rPr>
        <w:t xml:space="preserve">K2, </w:t>
      </w:r>
      <w:r w:rsidR="004000AD">
        <w:rPr>
          <w:rFonts w:ascii="Times New Roman" w:eastAsia="Times New Roman" w:hAnsi="Times New Roman" w:cs="Times New Roman"/>
          <w:b/>
          <w:bCs/>
          <w:color w:val="000000"/>
          <w:kern w:val="0"/>
          <w14:ligatures w14:val="none"/>
        </w:rPr>
        <w:t xml:space="preserve">and </w:t>
      </w:r>
      <w:r w:rsidRPr="004B348B">
        <w:rPr>
          <w:rFonts w:ascii="Times New Roman" w:eastAsia="Times New Roman" w:hAnsi="Times New Roman" w:cs="Times New Roman"/>
          <w:b/>
          <w:bCs/>
          <w:color w:val="000000"/>
          <w:kern w:val="0"/>
          <w14:ligatures w14:val="none"/>
        </w:rPr>
        <w:t>BDeu</w:t>
      </w:r>
    </w:p>
    <w:p w14:paraId="0A4ADBAC" w14:textId="77777777" w:rsidR="004B348B" w:rsidRPr="004B348B" w:rsidRDefault="004B348B" w:rsidP="00A15CD0">
      <w:pPr>
        <w:spacing w:after="0" w:line="240" w:lineRule="auto"/>
        <w:rPr>
          <w:rFonts w:ascii="Times New Roman" w:eastAsia="Times New Roman" w:hAnsi="Times New Roman" w:cs="Times New Roman"/>
          <w:kern w:val="0"/>
          <w14:ligatures w14:val="none"/>
        </w:rPr>
      </w:pPr>
    </w:p>
    <w:p w14:paraId="36A655E2" w14:textId="754DE90F" w:rsidR="00A44797" w:rsidRDefault="004B348B" w:rsidP="00A15CD0">
      <w:pPr>
        <w:spacing w:after="0" w:line="240" w:lineRule="auto"/>
        <w:rPr>
          <w:rFonts w:ascii="Times New Roman" w:eastAsia="Times New Roman" w:hAnsi="Times New Roman" w:cs="Times New Roman"/>
          <w:kern w:val="0"/>
          <w14:ligatures w14:val="none"/>
        </w:rPr>
      </w:pPr>
      <w:r w:rsidRPr="004B348B">
        <w:rPr>
          <w:rFonts w:ascii="Times New Roman" w:eastAsia="Times New Roman" w:hAnsi="Times New Roman" w:cs="Times New Roman"/>
          <w:color w:val="000000"/>
          <w:kern w:val="0"/>
          <w14:ligatures w14:val="none"/>
        </w:rPr>
        <w:t>This report compares four scoring metrics, K2, BDeu, AIC, and BIC, and analyzes their outputs and implications.</w:t>
      </w:r>
      <w:r w:rsidR="00942713">
        <w:rPr>
          <w:rFonts w:ascii="Times New Roman" w:eastAsia="Times New Roman" w:hAnsi="Times New Roman" w:cs="Times New Roman"/>
          <w:kern w:val="0"/>
          <w14:ligatures w14:val="none"/>
        </w:rPr>
        <w:t xml:space="preserve"> </w:t>
      </w:r>
      <w:r w:rsidRPr="004B348B">
        <w:rPr>
          <w:rFonts w:ascii="Times New Roman" w:eastAsia="Times New Roman" w:hAnsi="Times New Roman" w:cs="Times New Roman"/>
          <w:color w:val="000000"/>
          <w:kern w:val="0"/>
          <w14:ligatures w14:val="none"/>
        </w:rPr>
        <w:t>It is important to explain what each scoring metric does and how they are to be interpreted</w:t>
      </w:r>
      <w:r w:rsidR="00C62761">
        <w:rPr>
          <w:rFonts w:ascii="Times New Roman" w:eastAsia="Times New Roman" w:hAnsi="Times New Roman" w:cs="Times New Roman"/>
          <w:color w:val="000000"/>
          <w:kern w:val="0"/>
          <w14:ligatures w14:val="none"/>
        </w:rPr>
        <w:t xml:space="preserve"> before analyzing the data found in Exercise 5.</w:t>
      </w:r>
    </w:p>
    <w:p w14:paraId="09CFD12F" w14:textId="77777777" w:rsidR="00A44797" w:rsidRPr="004B348B" w:rsidRDefault="00A44797" w:rsidP="00A15CD0">
      <w:pPr>
        <w:spacing w:after="0" w:line="240" w:lineRule="auto"/>
        <w:rPr>
          <w:rFonts w:ascii="Times New Roman" w:eastAsia="Times New Roman" w:hAnsi="Times New Roman" w:cs="Times New Roman"/>
          <w:kern w:val="0"/>
          <w14:ligatures w14:val="none"/>
        </w:rPr>
      </w:pPr>
    </w:p>
    <w:p w14:paraId="7A6A6790" w14:textId="49C62A71" w:rsidR="004B348B" w:rsidRDefault="004B348B" w:rsidP="00A15CD0">
      <w:pPr>
        <w:spacing w:after="0" w:line="240" w:lineRule="auto"/>
        <w:rPr>
          <w:rFonts w:ascii="Times New Roman" w:eastAsia="Times New Roman" w:hAnsi="Times New Roman" w:cs="Times New Roman"/>
          <w:color w:val="000000"/>
          <w:kern w:val="0"/>
          <w14:ligatures w14:val="none"/>
        </w:rPr>
      </w:pPr>
      <w:r w:rsidRPr="004B348B">
        <w:rPr>
          <w:rFonts w:ascii="Times New Roman" w:eastAsia="Times New Roman" w:hAnsi="Times New Roman" w:cs="Times New Roman"/>
          <w:color w:val="000000"/>
          <w:kern w:val="0"/>
          <w14:ligatures w14:val="none"/>
        </w:rPr>
        <w:t xml:space="preserve">First is the Akaike Information Criterion (AIC) metric. AIC’s goal is to </w:t>
      </w:r>
      <w:r w:rsidR="00A44797">
        <w:rPr>
          <w:rFonts w:ascii="Times New Roman" w:eastAsia="Times New Roman" w:hAnsi="Times New Roman" w:cs="Times New Roman"/>
          <w:color w:val="000000"/>
          <w:kern w:val="0"/>
          <w14:ligatures w14:val="none"/>
        </w:rPr>
        <w:t xml:space="preserve">measure how well a model fits the </w:t>
      </w:r>
      <w:r w:rsidR="00942713">
        <w:rPr>
          <w:rFonts w:ascii="Times New Roman" w:eastAsia="Times New Roman" w:hAnsi="Times New Roman" w:cs="Times New Roman"/>
          <w:color w:val="000000"/>
          <w:kern w:val="0"/>
          <w14:ligatures w14:val="none"/>
        </w:rPr>
        <w:t>viewed dataset</w:t>
      </w:r>
      <w:r w:rsidR="00A44797">
        <w:rPr>
          <w:rFonts w:ascii="Times New Roman" w:eastAsia="Times New Roman" w:hAnsi="Times New Roman" w:cs="Times New Roman"/>
          <w:color w:val="000000"/>
          <w:kern w:val="0"/>
          <w14:ligatures w14:val="none"/>
        </w:rPr>
        <w:t xml:space="preserve">, while also penalizing the model’s overall complexity. It </w:t>
      </w:r>
      <w:r>
        <w:rPr>
          <w:rFonts w:ascii="Times New Roman" w:eastAsia="Times New Roman" w:hAnsi="Times New Roman" w:cs="Times New Roman"/>
          <w:color w:val="000000"/>
          <w:kern w:val="0"/>
          <w14:ligatures w14:val="none"/>
        </w:rPr>
        <w:t xml:space="preserve">is commonly used to evaluate regression and probabilistic models </w:t>
      </w:r>
      <w:r w:rsidR="00942713">
        <w:rPr>
          <w:rFonts w:ascii="Times New Roman" w:eastAsia="Times New Roman" w:hAnsi="Times New Roman" w:cs="Times New Roman"/>
          <w:color w:val="000000"/>
          <w:kern w:val="0"/>
          <w14:ligatures w14:val="none"/>
        </w:rPr>
        <w:t>where</w:t>
      </w:r>
      <w:r>
        <w:rPr>
          <w:rFonts w:ascii="Times New Roman" w:eastAsia="Times New Roman" w:hAnsi="Times New Roman" w:cs="Times New Roman"/>
          <w:color w:val="000000"/>
          <w:kern w:val="0"/>
          <w14:ligatures w14:val="none"/>
        </w:rPr>
        <w:t xml:space="preserve"> the likelihood </w:t>
      </w:r>
      <w:r w:rsidR="00A44797">
        <w:rPr>
          <w:rFonts w:ascii="Times New Roman" w:eastAsia="Times New Roman" w:hAnsi="Times New Roman" w:cs="Times New Roman"/>
          <w:color w:val="000000"/>
          <w:kern w:val="0"/>
          <w14:ligatures w14:val="none"/>
        </w:rPr>
        <w:t>can be computed simply</w:t>
      </w:r>
      <w:r>
        <w:rPr>
          <w:rFonts w:ascii="Times New Roman" w:eastAsia="Times New Roman" w:hAnsi="Times New Roman" w:cs="Times New Roman"/>
          <w:color w:val="000000"/>
          <w:kern w:val="0"/>
          <w14:ligatures w14:val="none"/>
        </w:rPr>
        <w:t xml:space="preserve">. </w:t>
      </w:r>
      <w:r w:rsidRPr="004B348B">
        <w:rPr>
          <w:rFonts w:ascii="Times New Roman" w:eastAsia="Times New Roman" w:hAnsi="Times New Roman" w:cs="Times New Roman"/>
          <w:color w:val="000000"/>
          <w:kern w:val="0"/>
          <w14:ligatures w14:val="none"/>
        </w:rPr>
        <w:t xml:space="preserve">It </w:t>
      </w:r>
      <w:r>
        <w:rPr>
          <w:rFonts w:ascii="Times New Roman" w:eastAsia="Times New Roman" w:hAnsi="Times New Roman" w:cs="Times New Roman"/>
          <w:color w:val="000000"/>
          <w:kern w:val="0"/>
          <w14:ligatures w14:val="none"/>
        </w:rPr>
        <w:t>uses</w:t>
      </w:r>
      <w:r w:rsidRPr="004B348B">
        <w:rPr>
          <w:rFonts w:ascii="Times New Roman" w:eastAsia="Times New Roman" w:hAnsi="Times New Roman" w:cs="Times New Roman"/>
          <w:color w:val="000000"/>
          <w:kern w:val="0"/>
          <w14:ligatures w14:val="none"/>
        </w:rPr>
        <w:t xml:space="preserve"> the formula:</w:t>
      </w:r>
    </w:p>
    <w:p w14:paraId="5F4DCECE" w14:textId="48DF8B7F" w:rsidR="004B348B" w:rsidRDefault="004B348B" w:rsidP="00A15CD0">
      <w:pPr>
        <w:spacing w:before="240" w:line="240" w:lineRule="auto"/>
        <w:ind w:firstLine="720"/>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AIC= -2</m:t>
        </m:r>
        <m:r>
          <w:rPr>
            <w:rFonts w:ascii="Cambria Math" w:eastAsia="Times New Roman" w:hAnsi="Cambria Math" w:cs="Times New Roman"/>
            <w:kern w:val="0"/>
            <w14:ligatures w14:val="none"/>
          </w:rPr>
          <m:t>ln</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L</m:t>
            </m:r>
          </m:e>
        </m:d>
        <m:r>
          <w:rPr>
            <w:rFonts w:ascii="Cambria Math" w:eastAsia="Times New Roman" w:hAnsi="Cambria Math" w:cs="Times New Roman"/>
            <w:kern w:val="0"/>
            <w14:ligatures w14:val="none"/>
          </w:rPr>
          <m:t>+2k</m:t>
        </m:r>
      </m:oMath>
      <w:r>
        <w:rPr>
          <w:rFonts w:ascii="Times New Roman" w:eastAsia="Times New Roman" w:hAnsi="Times New Roman" w:cs="Times New Roman"/>
          <w:kern w:val="0"/>
          <w14:ligatures w14:val="none"/>
        </w:rPr>
        <w:t xml:space="preserve"> </w:t>
      </w:r>
    </w:p>
    <w:p w14:paraId="7829218F" w14:textId="39E17A5A" w:rsidR="004B348B" w:rsidRDefault="004B348B"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w:r w:rsidRPr="004B348B">
        <w:rPr>
          <w:rFonts w:ascii="Times New Roman" w:eastAsia="Times New Roman" w:hAnsi="Times New Roman" w:cs="Times New Roman"/>
          <w:i/>
          <w:iCs/>
          <w:kern w:val="0"/>
          <w14:ligatures w14:val="none"/>
        </w:rPr>
        <w:t>L</w:t>
      </w:r>
      <w:r>
        <w:rPr>
          <w:rFonts w:ascii="Times New Roman" w:eastAsia="Times New Roman" w:hAnsi="Times New Roman" w:cs="Times New Roman"/>
          <w:kern w:val="0"/>
          <w14:ligatures w14:val="none"/>
        </w:rPr>
        <w:t xml:space="preserve"> is the likelihood of the model and </w:t>
      </w:r>
      <w:r w:rsidRPr="004B348B">
        <w:rPr>
          <w:rFonts w:ascii="Times New Roman" w:eastAsia="Times New Roman" w:hAnsi="Times New Roman" w:cs="Times New Roman"/>
          <w:i/>
          <w:iCs/>
          <w:kern w:val="0"/>
          <w14:ligatures w14:val="none"/>
        </w:rPr>
        <w:t>K</w:t>
      </w:r>
      <w:r>
        <w:rPr>
          <w:rFonts w:ascii="Times New Roman" w:eastAsia="Times New Roman" w:hAnsi="Times New Roman" w:cs="Times New Roman"/>
          <w:kern w:val="0"/>
          <w14:ligatures w14:val="none"/>
        </w:rPr>
        <w:t xml:space="preserve"> is the number of parameters the model contains.</w:t>
      </w:r>
      <w:r w:rsidR="00A44797">
        <w:rPr>
          <w:rFonts w:ascii="Times New Roman" w:eastAsia="Times New Roman" w:hAnsi="Times New Roman" w:cs="Times New Roman"/>
          <w:kern w:val="0"/>
          <w14:ligatures w14:val="none"/>
        </w:rPr>
        <w:t xml:space="preserve"> </w:t>
      </w:r>
      <w:r w:rsidR="00951D22">
        <w:rPr>
          <w:rFonts w:ascii="Times New Roman" w:eastAsia="Times New Roman" w:hAnsi="Times New Roman" w:cs="Times New Roman"/>
          <w:kern w:val="0"/>
          <w14:ligatures w14:val="none"/>
        </w:rPr>
        <w:t xml:space="preserve">The formula uses the log-likelihood as a measure of “best fit” and penalizes for the number of parameters used, since more parameters means the model is more likely to overfit </w:t>
      </w:r>
      <w:r w:rsidR="004000AD">
        <w:rPr>
          <w:rFonts w:ascii="Times New Roman" w:eastAsia="Times New Roman" w:hAnsi="Times New Roman" w:cs="Times New Roman"/>
          <w:kern w:val="0"/>
          <w14:ligatures w14:val="none"/>
        </w:rPr>
        <w:t>the</w:t>
      </w:r>
      <w:r w:rsidR="00951D22">
        <w:rPr>
          <w:rFonts w:ascii="Times New Roman" w:eastAsia="Times New Roman" w:hAnsi="Times New Roman" w:cs="Times New Roman"/>
          <w:kern w:val="0"/>
          <w14:ligatures w14:val="none"/>
        </w:rPr>
        <w:t xml:space="preserve"> </w:t>
      </w:r>
      <w:r w:rsidR="004000AD">
        <w:rPr>
          <w:rFonts w:ascii="Times New Roman" w:eastAsia="Times New Roman" w:hAnsi="Times New Roman" w:cs="Times New Roman"/>
          <w:kern w:val="0"/>
          <w14:ligatures w14:val="none"/>
        </w:rPr>
        <w:t>data</w:t>
      </w:r>
      <w:r w:rsidR="00951D22">
        <w:rPr>
          <w:rFonts w:ascii="Times New Roman" w:eastAsia="Times New Roman" w:hAnsi="Times New Roman" w:cs="Times New Roman"/>
          <w:kern w:val="0"/>
          <w14:ligatures w14:val="none"/>
        </w:rPr>
        <w:t xml:space="preserve">set. </w:t>
      </w:r>
      <w:r w:rsidR="00A44797">
        <w:rPr>
          <w:rFonts w:ascii="Times New Roman" w:eastAsia="Times New Roman" w:hAnsi="Times New Roman" w:cs="Times New Roman"/>
          <w:kern w:val="0"/>
          <w14:ligatures w14:val="none"/>
        </w:rPr>
        <w:t xml:space="preserve">The value of this metric can be interpreted as </w:t>
      </w:r>
      <w:r w:rsidR="00942713">
        <w:rPr>
          <w:rFonts w:ascii="Times New Roman" w:eastAsia="Times New Roman" w:hAnsi="Times New Roman" w:cs="Times New Roman"/>
          <w:kern w:val="0"/>
          <w14:ligatures w14:val="none"/>
        </w:rPr>
        <w:t>a</w:t>
      </w:r>
      <w:r w:rsidR="00A44797">
        <w:rPr>
          <w:rFonts w:ascii="Times New Roman" w:eastAsia="Times New Roman" w:hAnsi="Times New Roman" w:cs="Times New Roman"/>
          <w:kern w:val="0"/>
          <w14:ligatures w14:val="none"/>
        </w:rPr>
        <w:t xml:space="preserve"> smaller AIC value</w:t>
      </w:r>
      <w:r w:rsidR="00942713">
        <w:rPr>
          <w:rFonts w:ascii="Times New Roman" w:eastAsia="Times New Roman" w:hAnsi="Times New Roman" w:cs="Times New Roman"/>
          <w:kern w:val="0"/>
          <w14:ligatures w14:val="none"/>
        </w:rPr>
        <w:t xml:space="preserve"> indicates a balance between how well the model fits the dataset and how generalized the model can be used.</w:t>
      </w:r>
    </w:p>
    <w:p w14:paraId="257BC1C4" w14:textId="77777777" w:rsidR="00942713" w:rsidRDefault="00942713" w:rsidP="00A15CD0">
      <w:pPr>
        <w:spacing w:after="0" w:line="240" w:lineRule="auto"/>
        <w:rPr>
          <w:rFonts w:ascii="Times New Roman" w:eastAsia="Times New Roman" w:hAnsi="Times New Roman" w:cs="Times New Roman"/>
          <w:kern w:val="0"/>
          <w14:ligatures w14:val="none"/>
        </w:rPr>
      </w:pPr>
    </w:p>
    <w:p w14:paraId="0638500E" w14:textId="62163526" w:rsidR="00942713" w:rsidRDefault="00942713"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w:t>
      </w:r>
      <w:r w:rsidR="00924F3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is the Bayesian Information Criterion (BIC) metric. BIC’s goal is very similar to </w:t>
      </w:r>
      <w:r w:rsidR="00951D22">
        <w:rPr>
          <w:rFonts w:ascii="Times New Roman" w:eastAsia="Times New Roman" w:hAnsi="Times New Roman" w:cs="Times New Roman"/>
          <w:kern w:val="0"/>
          <w14:ligatures w14:val="none"/>
        </w:rPr>
        <w:t>AICs</w:t>
      </w:r>
      <w:r>
        <w:rPr>
          <w:rFonts w:ascii="Times New Roman" w:eastAsia="Times New Roman" w:hAnsi="Times New Roman" w:cs="Times New Roman"/>
          <w:kern w:val="0"/>
          <w14:ligatures w14:val="none"/>
        </w:rPr>
        <w:t xml:space="preserve"> in that it aims to measure how well a model fits a dataset while also penalizing the model’s complexity. </w:t>
      </w:r>
      <w:r w:rsidR="00951D22">
        <w:rPr>
          <w:rFonts w:ascii="Times New Roman" w:eastAsia="Times New Roman" w:hAnsi="Times New Roman" w:cs="Times New Roman"/>
          <w:kern w:val="0"/>
          <w14:ligatures w14:val="none"/>
        </w:rPr>
        <w:t>It very commonly used in Bayesian Networks and probabilistic models. It uses the formula:</w:t>
      </w:r>
    </w:p>
    <w:p w14:paraId="67603FCA" w14:textId="3239357D" w:rsidR="00951D22" w:rsidRDefault="00951D22" w:rsidP="00A15CD0">
      <w:pPr>
        <w:spacing w:before="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m:oMath>
        <m:r>
          <w:rPr>
            <w:rFonts w:ascii="Cambria Math" w:eastAsia="Times New Roman" w:hAnsi="Cambria Math" w:cs="Times New Roman"/>
            <w:kern w:val="0"/>
            <w14:ligatures w14:val="none"/>
          </w:rPr>
          <m:t>BIC=-2</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ln</m:t>
            </m: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L</m:t>
                </m:r>
              </m:e>
            </m:d>
          </m:e>
        </m:func>
        <m:r>
          <w:rPr>
            <w:rFonts w:ascii="Cambria Math" w:eastAsia="Times New Roman" w:hAnsi="Cambria Math" w:cs="Times New Roman"/>
            <w:kern w:val="0"/>
            <w14:ligatures w14:val="none"/>
          </w:rPr>
          <m:t>+</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ln</m:t>
            </m:r>
            <m:ctrlPr>
              <w:rPr>
                <w:rFonts w:ascii="Cambria Math" w:eastAsia="Times New Roman" w:hAnsi="Cambria Math" w:cs="Times New Roman"/>
                <w:i/>
                <w:kern w:val="0"/>
                <w14:ligatures w14:val="none"/>
              </w:rPr>
            </m:ctrlP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n</m:t>
                </m:r>
              </m:e>
            </m:d>
          </m:e>
        </m:func>
        <m:r>
          <w:rPr>
            <w:rFonts w:ascii="Cambria Math" w:eastAsia="Times New Roman" w:hAnsi="Cambria Math" w:cs="Times New Roman"/>
            <w:kern w:val="0"/>
            <w14:ligatures w14:val="none"/>
          </w:rPr>
          <m:t>k</m:t>
        </m:r>
      </m:oMath>
    </w:p>
    <w:p w14:paraId="57C55472" w14:textId="32CB3C9F" w:rsidR="00951D22" w:rsidRDefault="00951D22"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L is the likelihood of the model, K is the number of parameters the model contains, and n is the model’s sample size. The formula similarly uses the log-likelihood as a measure of “best fit” but includes a penalty for the </w:t>
      </w:r>
      <w:r w:rsidR="004000AD">
        <w:rPr>
          <w:rFonts w:ascii="Times New Roman" w:eastAsia="Times New Roman" w:hAnsi="Times New Roman" w:cs="Times New Roman"/>
          <w:kern w:val="0"/>
          <w14:ligatures w14:val="none"/>
        </w:rPr>
        <w:t>number of parameters based on the sample size. This leads to larger datasets being penalized more for each parameter used in the model. The metric value can be similarly interpreted as a smaller BIC value indicates a balance between how well the model fits and how simple the model is.</w:t>
      </w:r>
    </w:p>
    <w:p w14:paraId="679EE831" w14:textId="77777777" w:rsidR="004B348B" w:rsidRDefault="004B348B" w:rsidP="00A15CD0">
      <w:pPr>
        <w:spacing w:after="0" w:line="240" w:lineRule="auto"/>
        <w:rPr>
          <w:rFonts w:ascii="Times New Roman" w:eastAsia="Times New Roman" w:hAnsi="Times New Roman" w:cs="Times New Roman"/>
          <w:kern w:val="0"/>
          <w14:ligatures w14:val="none"/>
        </w:rPr>
      </w:pPr>
    </w:p>
    <w:p w14:paraId="05BECD1A" w14:textId="7CEED816" w:rsidR="004B348B" w:rsidRDefault="00C62761"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Finally</w:t>
      </w:r>
      <w:r w:rsidR="00924F3C">
        <w:rPr>
          <w:rFonts w:ascii="Times New Roman" w:eastAsia="Times New Roman" w:hAnsi="Times New Roman" w:cs="Times New Roman"/>
          <w:kern w:val="0"/>
          <w14:ligatures w14:val="none"/>
        </w:rPr>
        <w:t>,</w:t>
      </w:r>
      <w:r w:rsidR="004000A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are</w:t>
      </w:r>
      <w:r w:rsidR="004000AD">
        <w:rPr>
          <w:rFonts w:ascii="Times New Roman" w:eastAsia="Times New Roman" w:hAnsi="Times New Roman" w:cs="Times New Roman"/>
          <w:kern w:val="0"/>
          <w14:ligatures w14:val="none"/>
        </w:rPr>
        <w:t xml:space="preserve"> the K2 Scoring metric</w:t>
      </w:r>
      <w:r>
        <w:rPr>
          <w:rFonts w:ascii="Times New Roman" w:eastAsia="Times New Roman" w:hAnsi="Times New Roman" w:cs="Times New Roman"/>
          <w:kern w:val="0"/>
          <w14:ligatures w14:val="none"/>
        </w:rPr>
        <w:t>,</w:t>
      </w:r>
      <w:r w:rsidR="000B7956">
        <w:rPr>
          <w:rFonts w:ascii="Times New Roman" w:eastAsia="Times New Roman" w:hAnsi="Times New Roman" w:cs="Times New Roman"/>
          <w:kern w:val="0"/>
          <w14:ligatures w14:val="none"/>
        </w:rPr>
        <w:t xml:space="preserve"> proposed by Cooper &amp; Herskovits</w:t>
      </w:r>
      <w:r>
        <w:rPr>
          <w:rFonts w:ascii="Times New Roman" w:eastAsia="Times New Roman" w:hAnsi="Times New Roman" w:cs="Times New Roman"/>
          <w:kern w:val="0"/>
          <w14:ligatures w14:val="none"/>
        </w:rPr>
        <w:t xml:space="preserve">, and the </w:t>
      </w:r>
      <w:r w:rsidRPr="00924F3C">
        <w:rPr>
          <w:rFonts w:ascii="Times New Roman" w:eastAsia="Times New Roman" w:hAnsi="Times New Roman" w:cs="Times New Roman"/>
          <w:kern w:val="0"/>
          <w14:ligatures w14:val="none"/>
        </w:rPr>
        <w:t>Bayesian Dirichlet equivalent uniform</w:t>
      </w:r>
      <w:r>
        <w:rPr>
          <w:rFonts w:ascii="Times New Roman" w:eastAsia="Times New Roman" w:hAnsi="Times New Roman" w:cs="Times New Roman"/>
          <w:kern w:val="0"/>
          <w14:ligatures w14:val="none"/>
        </w:rPr>
        <w:t xml:space="preserve"> (BDeu). </w:t>
      </w:r>
      <w:r w:rsidR="000B7956">
        <w:rPr>
          <w:rFonts w:ascii="Times New Roman" w:eastAsia="Times New Roman" w:hAnsi="Times New Roman" w:cs="Times New Roman"/>
          <w:kern w:val="0"/>
          <w14:ligatures w14:val="none"/>
        </w:rPr>
        <w:t>K2</w:t>
      </w:r>
      <w:r w:rsidR="004000AD">
        <w:rPr>
          <w:rFonts w:ascii="Times New Roman" w:eastAsia="Times New Roman" w:hAnsi="Times New Roman" w:cs="Times New Roman"/>
          <w:kern w:val="0"/>
          <w14:ligatures w14:val="none"/>
        </w:rPr>
        <w:t xml:space="preserve"> </w:t>
      </w:r>
      <w:r w:rsidR="007412FA">
        <w:rPr>
          <w:rFonts w:ascii="Times New Roman" w:eastAsia="Times New Roman" w:hAnsi="Times New Roman" w:cs="Times New Roman"/>
          <w:kern w:val="0"/>
          <w14:ligatures w14:val="none"/>
        </w:rPr>
        <w:t xml:space="preserve">is a score-based algorithm with the goal of </w:t>
      </w:r>
      <w:r w:rsidR="007412FA" w:rsidRPr="007412FA">
        <w:rPr>
          <w:rFonts w:ascii="Times New Roman" w:eastAsia="Times New Roman" w:hAnsi="Times New Roman" w:cs="Times New Roman"/>
          <w:kern w:val="0"/>
          <w14:ligatures w14:val="none"/>
        </w:rPr>
        <w:t>find</w:t>
      </w:r>
      <w:r w:rsidR="007412FA">
        <w:rPr>
          <w:rFonts w:ascii="Times New Roman" w:eastAsia="Times New Roman" w:hAnsi="Times New Roman" w:cs="Times New Roman"/>
          <w:kern w:val="0"/>
          <w14:ligatures w14:val="none"/>
        </w:rPr>
        <w:t>ing</w:t>
      </w:r>
      <w:r w:rsidR="007412FA" w:rsidRPr="007412FA">
        <w:rPr>
          <w:rFonts w:ascii="Times New Roman" w:eastAsia="Times New Roman" w:hAnsi="Times New Roman" w:cs="Times New Roman"/>
          <w:kern w:val="0"/>
          <w14:ligatures w14:val="none"/>
        </w:rPr>
        <w:t xml:space="preserve"> the most probable network structure</w:t>
      </w:r>
      <w:r w:rsidR="007412FA">
        <w:rPr>
          <w:rFonts w:ascii="Times New Roman" w:eastAsia="Times New Roman" w:hAnsi="Times New Roman" w:cs="Times New Roman"/>
          <w:kern w:val="0"/>
          <w14:ligatures w14:val="none"/>
        </w:rPr>
        <w:t xml:space="preserve"> </w:t>
      </w:r>
      <w:r w:rsidR="007412FA" w:rsidRPr="007412FA">
        <w:rPr>
          <w:rFonts w:ascii="Times New Roman" w:eastAsia="Times New Roman" w:hAnsi="Times New Roman" w:cs="Times New Roman"/>
          <w:kern w:val="0"/>
          <w14:ligatures w14:val="none"/>
        </w:rPr>
        <w:t xml:space="preserve">given a </w:t>
      </w:r>
      <w:r w:rsidR="007412FA">
        <w:rPr>
          <w:rFonts w:ascii="Times New Roman" w:eastAsia="Times New Roman" w:hAnsi="Times New Roman" w:cs="Times New Roman"/>
          <w:kern w:val="0"/>
          <w14:ligatures w14:val="none"/>
        </w:rPr>
        <w:t xml:space="preserve">dataset. Unlike AIC and BIC, </w:t>
      </w:r>
      <w:r w:rsidR="00924F3C">
        <w:rPr>
          <w:rFonts w:ascii="Times New Roman" w:eastAsia="Times New Roman" w:hAnsi="Times New Roman" w:cs="Times New Roman"/>
          <w:kern w:val="0"/>
          <w14:ligatures w14:val="none"/>
        </w:rPr>
        <w:t xml:space="preserve">which attempt to balance model fit and complexity with penalties, K2 instead uses a Bayesian approach that directly computes a probability of a model for a given dataset. The algorithm assumes that all possible network structures are equally likely and uses the given dataset to find how likely it is that a given model would produce said data. </w:t>
      </w:r>
      <w:r>
        <w:rPr>
          <w:rFonts w:ascii="Times New Roman" w:eastAsia="Times New Roman" w:hAnsi="Times New Roman" w:cs="Times New Roman"/>
          <w:kern w:val="0"/>
          <w14:ligatures w14:val="none"/>
        </w:rPr>
        <w:t xml:space="preserve">The BDeu method is a more refined Bayesian scoring method that builds on what the K2 algorithm already does. It uses the same overall structure but includes an adjustment so that network structures that represent the same relationships receive </w:t>
      </w:r>
      <w:r>
        <w:rPr>
          <w:rFonts w:ascii="Times New Roman" w:eastAsia="Times New Roman" w:hAnsi="Times New Roman" w:cs="Times New Roman"/>
          <w:kern w:val="0"/>
          <w14:ligatures w14:val="none"/>
        </w:rPr>
        <w:lastRenderedPageBreak/>
        <w:t xml:space="preserve">the same overall score. </w:t>
      </w:r>
      <w:r>
        <w:rPr>
          <w:rFonts w:ascii="Times New Roman" w:eastAsia="Times New Roman" w:hAnsi="Times New Roman" w:cs="Times New Roman"/>
          <w:kern w:val="0"/>
          <w14:ligatures w14:val="none"/>
        </w:rPr>
        <w:t xml:space="preserve">The score </w:t>
      </w:r>
      <w:r>
        <w:rPr>
          <w:rFonts w:ascii="Times New Roman" w:eastAsia="Times New Roman" w:hAnsi="Times New Roman" w:cs="Times New Roman"/>
          <w:kern w:val="0"/>
          <w14:ligatures w14:val="none"/>
        </w:rPr>
        <w:t xml:space="preserve">from both K2 and BDeu </w:t>
      </w:r>
      <w:r>
        <w:rPr>
          <w:rFonts w:ascii="Times New Roman" w:eastAsia="Times New Roman" w:hAnsi="Times New Roman" w:cs="Times New Roman"/>
          <w:kern w:val="0"/>
          <w14:ligatures w14:val="none"/>
        </w:rPr>
        <w:t>can then be interpreted as a higher</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score means the network structure is more likely to match the given dataset.</w:t>
      </w:r>
    </w:p>
    <w:p w14:paraId="5C8AB323" w14:textId="77777777" w:rsidR="00BF1C47" w:rsidRDefault="00BF1C47" w:rsidP="00A15CD0">
      <w:pPr>
        <w:spacing w:after="0" w:line="240" w:lineRule="auto"/>
        <w:rPr>
          <w:rFonts w:ascii="Times New Roman" w:eastAsia="Times New Roman" w:hAnsi="Times New Roman" w:cs="Times New Roman"/>
          <w:kern w:val="0"/>
          <w14:ligatures w14:val="none"/>
        </w:rPr>
      </w:pPr>
    </w:p>
    <w:p w14:paraId="2A3D5A5A" w14:textId="77777777" w:rsidR="003F7AB5" w:rsidRDefault="003F7AB5" w:rsidP="00A15CD0">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kern w:val="0"/>
          <w14:ligatures w14:val="none"/>
        </w:rPr>
        <w:t>Now we can look at the data given from Exercise 5 and see what it tells us.</w:t>
      </w:r>
      <w:r w:rsidRPr="003F7AB5">
        <w:rPr>
          <w:rFonts w:ascii="Times New Roman" w:eastAsia="Times New Roman" w:hAnsi="Times New Roman" w:cs="Times New Roman"/>
          <w:noProof/>
          <w:kern w:val="0"/>
        </w:rPr>
        <w:t xml:space="preserve"> </w:t>
      </w:r>
    </w:p>
    <w:p w14:paraId="21966D8D" w14:textId="77777777" w:rsidR="003F7AB5" w:rsidRDefault="003F7AB5" w:rsidP="00A15CD0">
      <w:pPr>
        <w:spacing w:after="0" w:line="240" w:lineRule="auto"/>
        <w:rPr>
          <w:rFonts w:ascii="Times New Roman" w:eastAsia="Times New Roman" w:hAnsi="Times New Roman" w:cs="Times New Roman"/>
          <w:noProof/>
          <w:kern w:val="0"/>
        </w:rPr>
      </w:pPr>
    </w:p>
    <w:p w14:paraId="3BE2414D" w14:textId="642AF8BB" w:rsidR="00BF1C47" w:rsidRDefault="003F7AB5"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7ECD6D5" wp14:editId="6717DCB5">
            <wp:extent cx="2607398" cy="1912092"/>
            <wp:effectExtent l="0" t="0" r="0" b="5715"/>
            <wp:docPr id="267068303"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8303" name="Picture 2" descr="A screen 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636977" cy="1933783"/>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00E93487">
        <w:rPr>
          <w:rFonts w:ascii="Times New Roman" w:eastAsia="Times New Roman" w:hAnsi="Times New Roman" w:cs="Times New Roman"/>
          <w:kern w:val="0"/>
          <w14:ligatures w14:val="none"/>
        </w:rPr>
        <w:t xml:space="preserve">       </w:t>
      </w:r>
      <w:r w:rsidR="00E93487">
        <w:rPr>
          <w:rFonts w:ascii="Times New Roman" w:eastAsia="Times New Roman" w:hAnsi="Times New Roman" w:cs="Times New Roman"/>
          <w:kern w:val="0"/>
          <w14:ligatures w14:val="none"/>
        </w:rPr>
        <w:tab/>
        <w:t xml:space="preserve">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noProof/>
          <w:kern w:val="0"/>
        </w:rPr>
        <w:drawing>
          <wp:inline distT="0" distB="0" distL="0" distR="0" wp14:anchorId="641F5DF1" wp14:editId="6F5FCC26">
            <wp:extent cx="2622371" cy="1923072"/>
            <wp:effectExtent l="0" t="0" r="0" b="0"/>
            <wp:docPr id="822646162"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46162" name="Picture 3"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92549" cy="1974536"/>
                    </a:xfrm>
                    <a:prstGeom prst="rect">
                      <a:avLst/>
                    </a:prstGeom>
                  </pic:spPr>
                </pic:pic>
              </a:graphicData>
            </a:graphic>
          </wp:inline>
        </w:drawing>
      </w:r>
    </w:p>
    <w:p w14:paraId="3FFC357B" w14:textId="7378D62D" w:rsidR="003F7AB5" w:rsidRPr="00E93487" w:rsidRDefault="003F7AB5" w:rsidP="00A15CD0">
      <w:pPr>
        <w:spacing w:after="0" w:line="240" w:lineRule="auto"/>
        <w:rPr>
          <w:rFonts w:ascii="Times New Roman" w:eastAsia="Times New Roman" w:hAnsi="Times New Roman" w:cs="Times New Roman"/>
          <w:i/>
          <w:iCs/>
          <w:kern w:val="0"/>
          <w:sz w:val="20"/>
          <w:szCs w:val="20"/>
          <w14:ligatures w14:val="none"/>
        </w:rPr>
      </w:pPr>
      <w:r w:rsidRPr="003F7AB5">
        <w:rPr>
          <w:rFonts w:ascii="Times New Roman" w:eastAsia="Times New Roman" w:hAnsi="Times New Roman" w:cs="Times New Roman"/>
          <w:i/>
          <w:iCs/>
          <w:kern w:val="0"/>
          <w:sz w:val="20"/>
          <w:szCs w:val="20"/>
          <w14:ligatures w14:val="none"/>
        </w:rPr>
        <w:t xml:space="preserve">Figure 1: </w:t>
      </w:r>
      <w:r w:rsidRPr="003F7AB5">
        <w:rPr>
          <w:rFonts w:ascii="Times New Roman" w:eastAsia="Times New Roman" w:hAnsi="Times New Roman" w:cs="Times New Roman"/>
          <w:i/>
          <w:iCs/>
          <w:kern w:val="0"/>
          <w:sz w:val="20"/>
          <w:szCs w:val="20"/>
          <w14:ligatures w14:val="none"/>
        </w:rPr>
        <w:t>Δ</w:t>
      </w:r>
      <w:r w:rsidRPr="003F7AB5">
        <w:rPr>
          <w:rFonts w:ascii="Times New Roman" w:eastAsia="Times New Roman" w:hAnsi="Times New Roman" w:cs="Times New Roman"/>
          <w:i/>
          <w:iCs/>
          <w:kern w:val="0"/>
          <w:sz w:val="20"/>
          <w:szCs w:val="20"/>
          <w14:ligatures w14:val="none"/>
        </w:rPr>
        <w:t xml:space="preserve">AIC values calculated in the notebook. </w:t>
      </w:r>
      <w:r>
        <w:rPr>
          <w:rFonts w:ascii="Times New Roman" w:eastAsia="Times New Roman" w:hAnsi="Times New Roman" w:cs="Times New Roman"/>
          <w:i/>
          <w:iCs/>
          <w:kern w:val="0"/>
          <w:sz w:val="20"/>
          <w:szCs w:val="20"/>
          <w14:ligatures w14:val="none"/>
        </w:rPr>
        <w:tab/>
        <w:t xml:space="preserve">        </w:t>
      </w:r>
      <w:r w:rsidR="00E02DF3">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xml:space="preserve"> </w:t>
      </w:r>
      <w:r w:rsidRPr="003F7AB5">
        <w:rPr>
          <w:rFonts w:ascii="Times New Roman" w:eastAsia="Times New Roman" w:hAnsi="Times New Roman" w:cs="Times New Roman"/>
          <w:i/>
          <w:iCs/>
          <w:kern w:val="0"/>
          <w:sz w:val="20"/>
          <w:szCs w:val="20"/>
          <w14:ligatures w14:val="none"/>
        </w:rPr>
        <w:t xml:space="preserve">Figure </w:t>
      </w:r>
      <w:r w:rsidRPr="003F7AB5">
        <w:rPr>
          <w:rFonts w:ascii="Times New Roman" w:eastAsia="Times New Roman" w:hAnsi="Times New Roman" w:cs="Times New Roman"/>
          <w:i/>
          <w:iCs/>
          <w:kern w:val="0"/>
          <w:sz w:val="20"/>
          <w:szCs w:val="20"/>
          <w14:ligatures w14:val="none"/>
        </w:rPr>
        <w:t>2</w:t>
      </w:r>
      <w:r w:rsidRPr="003F7AB5">
        <w:rPr>
          <w:rFonts w:ascii="Times New Roman" w:eastAsia="Times New Roman" w:hAnsi="Times New Roman" w:cs="Times New Roman"/>
          <w:i/>
          <w:iCs/>
          <w:kern w:val="0"/>
          <w:sz w:val="20"/>
          <w:szCs w:val="20"/>
          <w14:ligatures w14:val="none"/>
        </w:rPr>
        <w:t>: Δ</w:t>
      </w:r>
      <w:r w:rsidRPr="003F7AB5">
        <w:rPr>
          <w:rFonts w:ascii="Times New Roman" w:eastAsia="Times New Roman" w:hAnsi="Times New Roman" w:cs="Times New Roman"/>
          <w:i/>
          <w:iCs/>
          <w:kern w:val="0"/>
          <w:sz w:val="20"/>
          <w:szCs w:val="20"/>
          <w14:ligatures w14:val="none"/>
        </w:rPr>
        <w:t>B</w:t>
      </w:r>
      <w:r w:rsidRPr="003F7AB5">
        <w:rPr>
          <w:rFonts w:ascii="Times New Roman" w:eastAsia="Times New Roman" w:hAnsi="Times New Roman" w:cs="Times New Roman"/>
          <w:i/>
          <w:iCs/>
          <w:kern w:val="0"/>
          <w:sz w:val="20"/>
          <w:szCs w:val="20"/>
          <w14:ligatures w14:val="none"/>
        </w:rPr>
        <w:t>IC values calculated in the notebook</w:t>
      </w:r>
    </w:p>
    <w:p w14:paraId="06F8E985" w14:textId="77777777" w:rsidR="00E93487" w:rsidRDefault="00E93487" w:rsidP="00A15CD0">
      <w:pPr>
        <w:spacing w:after="0" w:line="240" w:lineRule="auto"/>
        <w:rPr>
          <w:rFonts w:ascii="Times New Roman" w:eastAsia="Times New Roman" w:hAnsi="Times New Roman" w:cs="Times New Roman"/>
          <w:kern w:val="0"/>
          <w14:ligatures w14:val="none"/>
        </w:rPr>
      </w:pPr>
    </w:p>
    <w:p w14:paraId="61123A6B" w14:textId="46B3A2BB" w:rsidR="00E93487" w:rsidRDefault="00E93487"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A2845EE" wp14:editId="61C9BCC1">
            <wp:extent cx="2607310" cy="1912027"/>
            <wp:effectExtent l="0" t="0" r="0" b="5715"/>
            <wp:docPr id="511969983"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69983" name="Picture 4"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57882" cy="1949113"/>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00E02DF3">
        <w:rPr>
          <w:rFonts w:ascii="Times New Roman" w:eastAsia="Times New Roman" w:hAnsi="Times New Roman" w:cs="Times New Roman"/>
          <w:kern w:val="0"/>
          <w14:ligatures w14:val="none"/>
        </w:rPr>
        <w:t xml:space="preserve">      </w:t>
      </w:r>
      <w:r w:rsidR="00E02DF3">
        <w:rPr>
          <w:rFonts w:ascii="Times New Roman" w:eastAsia="Times New Roman" w:hAnsi="Times New Roman" w:cs="Times New Roman"/>
          <w:kern w:val="0"/>
          <w14:ligatures w14:val="none"/>
        </w:rPr>
        <w:tab/>
        <w:t xml:space="preserve">   </w:t>
      </w:r>
      <w:r w:rsidR="00E02DF3">
        <w:rPr>
          <w:rFonts w:ascii="Times New Roman" w:eastAsia="Times New Roman" w:hAnsi="Times New Roman" w:cs="Times New Roman"/>
          <w:noProof/>
          <w:kern w:val="0"/>
        </w:rPr>
        <w:drawing>
          <wp:inline distT="0" distB="0" distL="0" distR="0" wp14:anchorId="7476AFE1" wp14:editId="28355A2C">
            <wp:extent cx="2619137" cy="1920701"/>
            <wp:effectExtent l="0" t="0" r="0" b="0"/>
            <wp:docPr id="234473268"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3268" name="Picture 6" descr="A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82705" cy="1967317"/>
                    </a:xfrm>
                    <a:prstGeom prst="rect">
                      <a:avLst/>
                    </a:prstGeom>
                  </pic:spPr>
                </pic:pic>
              </a:graphicData>
            </a:graphic>
          </wp:inline>
        </w:drawing>
      </w:r>
    </w:p>
    <w:p w14:paraId="32E8DE0C" w14:textId="3094D6CF" w:rsidR="00E93487" w:rsidRPr="00E93487" w:rsidRDefault="00E93487" w:rsidP="00A15CD0">
      <w:pPr>
        <w:spacing w:after="0" w:line="240" w:lineRule="auto"/>
        <w:rPr>
          <w:rFonts w:ascii="Times New Roman" w:eastAsia="Times New Roman" w:hAnsi="Times New Roman" w:cs="Times New Roman"/>
          <w:i/>
          <w:iCs/>
          <w:kern w:val="0"/>
          <w:sz w:val="20"/>
          <w:szCs w:val="20"/>
          <w14:ligatures w14:val="none"/>
        </w:rPr>
      </w:pPr>
      <w:r w:rsidRPr="003F7AB5">
        <w:rPr>
          <w:rFonts w:ascii="Times New Roman" w:eastAsia="Times New Roman" w:hAnsi="Times New Roman" w:cs="Times New Roman"/>
          <w:i/>
          <w:iCs/>
          <w:kern w:val="0"/>
          <w:sz w:val="20"/>
          <w:szCs w:val="20"/>
          <w14:ligatures w14:val="none"/>
        </w:rPr>
        <w:t xml:space="preserve">Figure </w:t>
      </w:r>
      <w:r w:rsidR="00E02DF3">
        <w:rPr>
          <w:rFonts w:ascii="Times New Roman" w:eastAsia="Times New Roman" w:hAnsi="Times New Roman" w:cs="Times New Roman"/>
          <w:i/>
          <w:iCs/>
          <w:kern w:val="0"/>
          <w:sz w:val="20"/>
          <w:szCs w:val="20"/>
          <w14:ligatures w14:val="none"/>
        </w:rPr>
        <w:t>3</w:t>
      </w:r>
      <w:r w:rsidRPr="003F7AB5">
        <w:rPr>
          <w:rFonts w:ascii="Times New Roman" w:eastAsia="Times New Roman" w:hAnsi="Times New Roman" w:cs="Times New Roman"/>
          <w:i/>
          <w:iCs/>
          <w:kern w:val="0"/>
          <w:sz w:val="20"/>
          <w:szCs w:val="20"/>
          <w14:ligatures w14:val="none"/>
        </w:rPr>
        <w:t>: Δ</w:t>
      </w:r>
      <w:r w:rsidR="00E02DF3">
        <w:rPr>
          <w:rFonts w:ascii="Times New Roman" w:eastAsia="Times New Roman" w:hAnsi="Times New Roman" w:cs="Times New Roman"/>
          <w:i/>
          <w:iCs/>
          <w:kern w:val="0"/>
          <w:sz w:val="20"/>
          <w:szCs w:val="20"/>
          <w14:ligatures w14:val="none"/>
        </w:rPr>
        <w:t>K2</w:t>
      </w:r>
      <w:r w:rsidRPr="003F7AB5">
        <w:rPr>
          <w:rFonts w:ascii="Times New Roman" w:eastAsia="Times New Roman" w:hAnsi="Times New Roman" w:cs="Times New Roman"/>
          <w:i/>
          <w:iCs/>
          <w:kern w:val="0"/>
          <w:sz w:val="20"/>
          <w:szCs w:val="20"/>
          <w14:ligatures w14:val="none"/>
        </w:rPr>
        <w:t xml:space="preserve"> values calculated in the notebook. </w:t>
      </w:r>
      <w:r>
        <w:rPr>
          <w:rFonts w:ascii="Times New Roman" w:eastAsia="Times New Roman" w:hAnsi="Times New Roman" w:cs="Times New Roman"/>
          <w:i/>
          <w:iCs/>
          <w:kern w:val="0"/>
          <w:sz w:val="20"/>
          <w:szCs w:val="20"/>
          <w14:ligatures w14:val="none"/>
        </w:rPr>
        <w:tab/>
        <w:t xml:space="preserve">         </w:t>
      </w:r>
      <w:r w:rsidR="00E02DF3">
        <w:rPr>
          <w:rFonts w:ascii="Times New Roman" w:eastAsia="Times New Roman" w:hAnsi="Times New Roman" w:cs="Times New Roman"/>
          <w:i/>
          <w:iCs/>
          <w:kern w:val="0"/>
          <w:sz w:val="20"/>
          <w:szCs w:val="20"/>
          <w14:ligatures w14:val="none"/>
        </w:rPr>
        <w:t xml:space="preserve">         </w:t>
      </w:r>
      <w:r w:rsidRPr="003F7AB5">
        <w:rPr>
          <w:rFonts w:ascii="Times New Roman" w:eastAsia="Times New Roman" w:hAnsi="Times New Roman" w:cs="Times New Roman"/>
          <w:i/>
          <w:iCs/>
          <w:kern w:val="0"/>
          <w:sz w:val="20"/>
          <w:szCs w:val="20"/>
          <w14:ligatures w14:val="none"/>
        </w:rPr>
        <w:t xml:space="preserve">Figure </w:t>
      </w:r>
      <w:r w:rsidR="00E02DF3">
        <w:rPr>
          <w:rFonts w:ascii="Times New Roman" w:eastAsia="Times New Roman" w:hAnsi="Times New Roman" w:cs="Times New Roman"/>
          <w:i/>
          <w:iCs/>
          <w:kern w:val="0"/>
          <w:sz w:val="20"/>
          <w:szCs w:val="20"/>
          <w14:ligatures w14:val="none"/>
        </w:rPr>
        <w:t>4</w:t>
      </w:r>
      <w:r w:rsidRPr="003F7AB5">
        <w:rPr>
          <w:rFonts w:ascii="Times New Roman" w:eastAsia="Times New Roman" w:hAnsi="Times New Roman" w:cs="Times New Roman"/>
          <w:i/>
          <w:iCs/>
          <w:kern w:val="0"/>
          <w:sz w:val="20"/>
          <w:szCs w:val="20"/>
          <w14:ligatures w14:val="none"/>
        </w:rPr>
        <w:t>: Δ</w:t>
      </w:r>
      <w:r w:rsidR="00E02DF3">
        <w:rPr>
          <w:rFonts w:ascii="Times New Roman" w:eastAsia="Times New Roman" w:hAnsi="Times New Roman" w:cs="Times New Roman"/>
          <w:i/>
          <w:iCs/>
          <w:kern w:val="0"/>
          <w:sz w:val="20"/>
          <w:szCs w:val="20"/>
          <w14:ligatures w14:val="none"/>
        </w:rPr>
        <w:t>BDeu</w:t>
      </w:r>
      <w:r w:rsidRPr="003F7AB5">
        <w:rPr>
          <w:rFonts w:ascii="Times New Roman" w:eastAsia="Times New Roman" w:hAnsi="Times New Roman" w:cs="Times New Roman"/>
          <w:i/>
          <w:iCs/>
          <w:kern w:val="0"/>
          <w:sz w:val="20"/>
          <w:szCs w:val="20"/>
          <w14:ligatures w14:val="none"/>
        </w:rPr>
        <w:t xml:space="preserve"> values calculated in the notebook</w:t>
      </w:r>
    </w:p>
    <w:p w14:paraId="05C0C6BA" w14:textId="77777777" w:rsidR="00E93487" w:rsidRDefault="00E93487" w:rsidP="00A15CD0">
      <w:pPr>
        <w:spacing w:after="0" w:line="240" w:lineRule="auto"/>
        <w:rPr>
          <w:rFonts w:ascii="Times New Roman" w:eastAsia="Times New Roman" w:hAnsi="Times New Roman" w:cs="Times New Roman"/>
          <w:kern w:val="0"/>
          <w14:ligatures w14:val="none"/>
        </w:rPr>
      </w:pPr>
    </w:p>
    <w:p w14:paraId="41088DC4" w14:textId="327BE212" w:rsidR="00E02DF3" w:rsidRDefault="003F7AB5"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Normally</w:t>
      </w:r>
      <w:r w:rsidR="00E9348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AIC and BIC </w:t>
      </w:r>
      <w:r w:rsidR="00E93487">
        <w:rPr>
          <w:rFonts w:ascii="Times New Roman" w:eastAsia="Times New Roman" w:hAnsi="Times New Roman" w:cs="Times New Roman"/>
          <w:kern w:val="0"/>
          <w14:ligatures w14:val="none"/>
        </w:rPr>
        <w:t xml:space="preserve">metric </w:t>
      </w:r>
      <w:r>
        <w:rPr>
          <w:rFonts w:ascii="Times New Roman" w:eastAsia="Times New Roman" w:hAnsi="Times New Roman" w:cs="Times New Roman"/>
          <w:kern w:val="0"/>
          <w14:ligatures w14:val="none"/>
        </w:rPr>
        <w:t xml:space="preserve">values are viewed as </w:t>
      </w:r>
      <w:r>
        <w:rPr>
          <w:rFonts w:ascii="Times New Roman" w:eastAsia="Times New Roman" w:hAnsi="Times New Roman" w:cs="Times New Roman"/>
          <w:i/>
          <w:iCs/>
          <w:kern w:val="0"/>
          <w14:ligatures w14:val="none"/>
        </w:rPr>
        <w:t>smaller means better</w:t>
      </w:r>
      <w:r>
        <w:rPr>
          <w:rFonts w:ascii="Times New Roman" w:eastAsia="Times New Roman" w:hAnsi="Times New Roman" w:cs="Times New Roman"/>
          <w:kern w:val="0"/>
          <w14:ligatures w14:val="none"/>
        </w:rPr>
        <w:t xml:space="preserve">. However, the </w:t>
      </w:r>
      <w:r w:rsidRPr="003F7AB5">
        <w:rPr>
          <w:rFonts w:ascii="Times New Roman" w:eastAsia="Times New Roman" w:hAnsi="Times New Roman" w:cs="Times New Roman"/>
          <w:kern w:val="0"/>
          <w14:ligatures w14:val="none"/>
        </w:rPr>
        <w:t>Δ</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values </w:t>
      </w:r>
      <w:r>
        <w:rPr>
          <w:rFonts w:ascii="Times New Roman" w:eastAsia="Times New Roman" w:hAnsi="Times New Roman" w:cs="Times New Roman"/>
          <w:kern w:val="0"/>
          <w14:ligatures w14:val="none"/>
        </w:rPr>
        <w:t>are different</w:t>
      </w:r>
      <w:r w:rsidR="00E93487">
        <w:rPr>
          <w:rFonts w:ascii="Times New Roman" w:eastAsia="Times New Roman" w:hAnsi="Times New Roman" w:cs="Times New Roman"/>
          <w:kern w:val="0"/>
          <w14:ligatures w14:val="none"/>
        </w:rPr>
        <w:t xml:space="preserve"> as they are representing how much the metric has improved after adding a node, hence why the edge</w:t>
      </w:r>
      <w:r w:rsidR="00E02DF3">
        <w:rPr>
          <w:rFonts w:ascii="Times New Roman" w:eastAsia="Times New Roman" w:hAnsi="Times New Roman" w:cs="Times New Roman"/>
          <w:kern w:val="0"/>
          <w14:ligatures w14:val="none"/>
        </w:rPr>
        <w:t>s</w:t>
      </w:r>
      <w:r w:rsidR="00E93487">
        <w:rPr>
          <w:rFonts w:ascii="Times New Roman" w:eastAsia="Times New Roman" w:hAnsi="Times New Roman" w:cs="Times New Roman"/>
          <w:kern w:val="0"/>
          <w14:ligatures w14:val="none"/>
        </w:rPr>
        <w:t xml:space="preserve"> from </w:t>
      </w:r>
      <w:r w:rsidR="00E02DF3" w:rsidRPr="00E02DF3">
        <w:rPr>
          <w:rFonts w:ascii="Times New Roman" w:eastAsia="Times New Roman" w:hAnsi="Times New Roman" w:cs="Times New Roman"/>
          <w:kern w:val="0"/>
          <w14:ligatures w14:val="none"/>
        </w:rPr>
        <w:t>(</w:t>
      </w:r>
      <w:r w:rsidR="00E93487">
        <w:rPr>
          <w:rFonts w:ascii="Times New Roman" w:eastAsia="Times New Roman" w:hAnsi="Times New Roman" w:cs="Times New Roman"/>
          <w:i/>
          <w:iCs/>
          <w:kern w:val="0"/>
          <w14:ligatures w14:val="none"/>
        </w:rPr>
        <w:t>rela</w:t>
      </w:r>
      <w:r w:rsidR="00E02DF3">
        <w:rPr>
          <w:rFonts w:ascii="Times New Roman" w:eastAsia="Times New Roman" w:hAnsi="Times New Roman" w:cs="Times New Roman"/>
          <w:i/>
          <w:iCs/>
          <w:kern w:val="0"/>
          <w14:ligatures w14:val="none"/>
        </w:rPr>
        <w:t>x</w:t>
      </w:r>
      <w:r w:rsidR="00E93487">
        <w:rPr>
          <w:rFonts w:ascii="Times New Roman" w:eastAsia="Times New Roman" w:hAnsi="Times New Roman" w:cs="Times New Roman"/>
          <w:i/>
          <w:iCs/>
          <w:kern w:val="0"/>
          <w14:ligatures w14:val="none"/>
        </w:rPr>
        <w:t>ed -&gt; calm</w:t>
      </w:r>
      <w:r w:rsidR="00E02DF3" w:rsidRPr="00E02DF3">
        <w:rPr>
          <w:rFonts w:ascii="Times New Roman" w:eastAsia="Times New Roman" w:hAnsi="Times New Roman" w:cs="Times New Roman"/>
          <w:kern w:val="0"/>
          <w14:ligatures w14:val="none"/>
        </w:rPr>
        <w:t>)</w:t>
      </w:r>
      <w:r w:rsidR="00E93487">
        <w:rPr>
          <w:rFonts w:ascii="Times New Roman" w:eastAsia="Times New Roman" w:hAnsi="Times New Roman" w:cs="Times New Roman"/>
          <w:kern w:val="0"/>
          <w14:ligatures w14:val="none"/>
        </w:rPr>
        <w:t xml:space="preserve"> </w:t>
      </w:r>
      <w:r w:rsidR="00E02DF3">
        <w:rPr>
          <w:rFonts w:ascii="Times New Roman" w:eastAsia="Times New Roman" w:hAnsi="Times New Roman" w:cs="Times New Roman"/>
          <w:kern w:val="0"/>
          <w14:ligatures w14:val="none"/>
        </w:rPr>
        <w:t xml:space="preserve">and </w:t>
      </w:r>
      <w:r w:rsidR="00E02DF3" w:rsidRPr="00E02DF3">
        <w:rPr>
          <w:rFonts w:ascii="Times New Roman" w:eastAsia="Times New Roman" w:hAnsi="Times New Roman" w:cs="Times New Roman"/>
          <w:kern w:val="0"/>
          <w14:ligatures w14:val="none"/>
        </w:rPr>
        <w:t>(</w:t>
      </w:r>
      <w:r w:rsidR="00E02DF3">
        <w:rPr>
          <w:rFonts w:ascii="Times New Roman" w:eastAsia="Times New Roman" w:hAnsi="Times New Roman" w:cs="Times New Roman"/>
          <w:i/>
          <w:iCs/>
          <w:kern w:val="0"/>
          <w14:ligatures w14:val="none"/>
        </w:rPr>
        <w:t>enthusiastic</w:t>
      </w:r>
      <w:r w:rsidR="00E02DF3">
        <w:rPr>
          <w:rFonts w:ascii="Times New Roman" w:eastAsia="Times New Roman" w:hAnsi="Times New Roman" w:cs="Times New Roman"/>
          <w:i/>
          <w:iCs/>
          <w:kern w:val="0"/>
          <w14:ligatures w14:val="none"/>
        </w:rPr>
        <w:t xml:space="preserve"> -&gt; </w:t>
      </w:r>
      <w:r w:rsidR="00E02DF3">
        <w:rPr>
          <w:rFonts w:ascii="Times New Roman" w:eastAsia="Times New Roman" w:hAnsi="Times New Roman" w:cs="Times New Roman"/>
          <w:i/>
          <w:iCs/>
          <w:kern w:val="0"/>
          <w14:ligatures w14:val="none"/>
        </w:rPr>
        <w:t>happy</w:t>
      </w:r>
      <w:r w:rsidR="00E02DF3" w:rsidRPr="00E02DF3">
        <w:rPr>
          <w:rFonts w:ascii="Times New Roman" w:eastAsia="Times New Roman" w:hAnsi="Times New Roman" w:cs="Times New Roman"/>
          <w:kern w:val="0"/>
          <w14:ligatures w14:val="none"/>
        </w:rPr>
        <w:t>)</w:t>
      </w:r>
      <w:r w:rsidR="00E02DF3">
        <w:rPr>
          <w:rFonts w:ascii="Times New Roman" w:eastAsia="Times New Roman" w:hAnsi="Times New Roman" w:cs="Times New Roman"/>
          <w:kern w:val="0"/>
          <w14:ligatures w14:val="none"/>
        </w:rPr>
        <w:t xml:space="preserve"> </w:t>
      </w:r>
      <w:r w:rsidR="00E02DF3">
        <w:rPr>
          <w:rFonts w:ascii="Times New Roman" w:eastAsia="Times New Roman" w:hAnsi="Times New Roman" w:cs="Times New Roman"/>
          <w:kern w:val="0"/>
          <w14:ligatures w14:val="none"/>
        </w:rPr>
        <w:t xml:space="preserve">are </w:t>
      </w:r>
      <w:r w:rsidR="00E93487">
        <w:rPr>
          <w:rFonts w:ascii="Times New Roman" w:eastAsia="Times New Roman" w:hAnsi="Times New Roman" w:cs="Times New Roman"/>
          <w:kern w:val="0"/>
          <w14:ligatures w14:val="none"/>
        </w:rPr>
        <w:t xml:space="preserve">listed as the </w:t>
      </w:r>
      <w:r w:rsidR="00E02DF3">
        <w:rPr>
          <w:rFonts w:ascii="Times New Roman" w:eastAsia="Times New Roman" w:hAnsi="Times New Roman" w:cs="Times New Roman"/>
          <w:kern w:val="0"/>
          <w14:ligatures w14:val="none"/>
        </w:rPr>
        <w:t xml:space="preserve">two </w:t>
      </w:r>
      <w:r w:rsidR="00E93487">
        <w:rPr>
          <w:rFonts w:ascii="Times New Roman" w:eastAsia="Times New Roman" w:hAnsi="Times New Roman" w:cs="Times New Roman"/>
          <w:kern w:val="0"/>
          <w14:ligatures w14:val="none"/>
        </w:rPr>
        <w:t>strongest relationship</w:t>
      </w:r>
      <w:r w:rsidR="00E02DF3">
        <w:rPr>
          <w:rFonts w:ascii="Times New Roman" w:eastAsia="Times New Roman" w:hAnsi="Times New Roman" w:cs="Times New Roman"/>
          <w:kern w:val="0"/>
          <w14:ligatures w14:val="none"/>
        </w:rPr>
        <w:t>s</w:t>
      </w:r>
      <w:r w:rsidR="00E93487">
        <w:rPr>
          <w:rFonts w:ascii="Times New Roman" w:eastAsia="Times New Roman" w:hAnsi="Times New Roman" w:cs="Times New Roman"/>
          <w:kern w:val="0"/>
          <w14:ligatures w14:val="none"/>
        </w:rPr>
        <w:t xml:space="preserve"> based on the model criteria. These values help show that as nodes, edges, and subsequentially </w:t>
      </w:r>
      <w:r w:rsidR="00E93487" w:rsidRPr="00E93487">
        <w:rPr>
          <w:rFonts w:ascii="Times New Roman" w:eastAsia="Times New Roman" w:hAnsi="Times New Roman" w:cs="Times New Roman"/>
          <w:i/>
          <w:iCs/>
          <w:kern w:val="0"/>
          <w14:ligatures w14:val="none"/>
        </w:rPr>
        <w:t>relationships</w:t>
      </w:r>
      <w:r w:rsidR="00E93487">
        <w:rPr>
          <w:rFonts w:ascii="Times New Roman" w:eastAsia="Times New Roman" w:hAnsi="Times New Roman" w:cs="Times New Roman"/>
          <w:kern w:val="0"/>
          <w14:ligatures w14:val="none"/>
        </w:rPr>
        <w:t xml:space="preserve">, are added to the model, the overall metric values become </w:t>
      </w:r>
      <w:r w:rsidR="00E93487" w:rsidRPr="00E93487">
        <w:rPr>
          <w:rFonts w:ascii="Times New Roman" w:eastAsia="Times New Roman" w:hAnsi="Times New Roman" w:cs="Times New Roman"/>
          <w:kern w:val="0"/>
          <w14:ligatures w14:val="none"/>
        </w:rPr>
        <w:t>better</w:t>
      </w:r>
      <w:r w:rsidR="00E93487">
        <w:rPr>
          <w:rFonts w:ascii="Times New Roman" w:eastAsia="Times New Roman" w:hAnsi="Times New Roman" w:cs="Times New Roman"/>
          <w:kern w:val="0"/>
          <w14:ligatures w14:val="none"/>
        </w:rPr>
        <w:t xml:space="preserve">. </w:t>
      </w:r>
      <w:r w:rsidR="00E02DF3">
        <w:rPr>
          <w:rFonts w:ascii="Times New Roman" w:eastAsia="Times New Roman" w:hAnsi="Times New Roman" w:cs="Times New Roman"/>
          <w:kern w:val="0"/>
          <w14:ligatures w14:val="none"/>
        </w:rPr>
        <w:t xml:space="preserve">The </w:t>
      </w:r>
      <w:r w:rsidR="00E02DF3" w:rsidRPr="003F7AB5">
        <w:rPr>
          <w:rFonts w:ascii="Times New Roman" w:eastAsia="Times New Roman" w:hAnsi="Times New Roman" w:cs="Times New Roman"/>
          <w:kern w:val="0"/>
          <w14:ligatures w14:val="none"/>
        </w:rPr>
        <w:t>Δ</w:t>
      </w:r>
      <w:r w:rsidR="00E02DF3">
        <w:rPr>
          <w:rFonts w:ascii="Times New Roman" w:eastAsia="Times New Roman" w:hAnsi="Times New Roman" w:cs="Times New Roman"/>
          <w:kern w:val="0"/>
          <w14:ligatures w14:val="none"/>
        </w:rPr>
        <w:t xml:space="preserve">K2 and </w:t>
      </w:r>
      <w:r w:rsidR="00E02DF3" w:rsidRPr="003F7AB5">
        <w:rPr>
          <w:rFonts w:ascii="Times New Roman" w:eastAsia="Times New Roman" w:hAnsi="Times New Roman" w:cs="Times New Roman"/>
          <w:kern w:val="0"/>
          <w14:ligatures w14:val="none"/>
        </w:rPr>
        <w:t>Δ</w:t>
      </w:r>
      <w:r w:rsidR="00E02DF3">
        <w:rPr>
          <w:rFonts w:ascii="Times New Roman" w:eastAsia="Times New Roman" w:hAnsi="Times New Roman" w:cs="Times New Roman"/>
          <w:kern w:val="0"/>
          <w14:ligatures w14:val="none"/>
        </w:rPr>
        <w:t xml:space="preserve">BDeu values can be viewed in a similar manner; The greater the </w:t>
      </w:r>
      <w:r w:rsidR="00E02DF3" w:rsidRPr="003F7AB5">
        <w:rPr>
          <w:rFonts w:ascii="Times New Roman" w:eastAsia="Times New Roman" w:hAnsi="Times New Roman" w:cs="Times New Roman"/>
          <w:kern w:val="0"/>
          <w14:ligatures w14:val="none"/>
        </w:rPr>
        <w:t>Δ</w:t>
      </w:r>
      <w:r w:rsidR="00E02DF3">
        <w:rPr>
          <w:rFonts w:ascii="Times New Roman" w:eastAsia="Times New Roman" w:hAnsi="Times New Roman" w:cs="Times New Roman"/>
          <w:kern w:val="0"/>
          <w14:ligatures w14:val="none"/>
        </w:rPr>
        <w:t xml:space="preserve"> value, the greater improvement to the overall metric score. Interestingly enough, </w:t>
      </w:r>
      <w:r w:rsidR="00A15CD0">
        <w:rPr>
          <w:rFonts w:ascii="Times New Roman" w:eastAsia="Times New Roman" w:hAnsi="Times New Roman" w:cs="Times New Roman"/>
          <w:kern w:val="0"/>
          <w14:ligatures w14:val="none"/>
        </w:rPr>
        <w:t xml:space="preserve">the </w:t>
      </w:r>
      <w:r w:rsidR="00E02DF3">
        <w:rPr>
          <w:rFonts w:ascii="Times New Roman" w:eastAsia="Times New Roman" w:hAnsi="Times New Roman" w:cs="Times New Roman"/>
          <w:kern w:val="0"/>
          <w14:ligatures w14:val="none"/>
        </w:rPr>
        <w:t xml:space="preserve">K2 and BDeu </w:t>
      </w:r>
      <w:r w:rsidR="00A15CD0">
        <w:rPr>
          <w:rFonts w:ascii="Times New Roman" w:eastAsia="Times New Roman" w:hAnsi="Times New Roman" w:cs="Times New Roman"/>
          <w:kern w:val="0"/>
          <w14:ligatures w14:val="none"/>
        </w:rPr>
        <w:t xml:space="preserve">metrics </w:t>
      </w:r>
      <w:r w:rsidR="00E02DF3">
        <w:rPr>
          <w:rFonts w:ascii="Times New Roman" w:eastAsia="Times New Roman" w:hAnsi="Times New Roman" w:cs="Times New Roman"/>
          <w:kern w:val="0"/>
          <w14:ligatures w14:val="none"/>
        </w:rPr>
        <w:t xml:space="preserve">also list the edges from </w:t>
      </w:r>
      <w:r w:rsidR="00E02DF3" w:rsidRPr="00E02DF3">
        <w:rPr>
          <w:rFonts w:ascii="Times New Roman" w:eastAsia="Times New Roman" w:hAnsi="Times New Roman" w:cs="Times New Roman"/>
          <w:kern w:val="0"/>
          <w14:ligatures w14:val="none"/>
        </w:rPr>
        <w:t>(</w:t>
      </w:r>
      <w:r w:rsidR="00E02DF3">
        <w:rPr>
          <w:rFonts w:ascii="Times New Roman" w:eastAsia="Times New Roman" w:hAnsi="Times New Roman" w:cs="Times New Roman"/>
          <w:i/>
          <w:iCs/>
          <w:kern w:val="0"/>
          <w14:ligatures w14:val="none"/>
        </w:rPr>
        <w:t>relaxed -&gt; calm</w:t>
      </w:r>
      <w:r w:rsidR="00E02DF3" w:rsidRPr="00E02DF3">
        <w:rPr>
          <w:rFonts w:ascii="Times New Roman" w:eastAsia="Times New Roman" w:hAnsi="Times New Roman" w:cs="Times New Roman"/>
          <w:kern w:val="0"/>
          <w14:ligatures w14:val="none"/>
        </w:rPr>
        <w:t>)</w:t>
      </w:r>
      <w:r w:rsidR="00E02DF3">
        <w:rPr>
          <w:rFonts w:ascii="Times New Roman" w:eastAsia="Times New Roman" w:hAnsi="Times New Roman" w:cs="Times New Roman"/>
          <w:kern w:val="0"/>
          <w14:ligatures w14:val="none"/>
        </w:rPr>
        <w:t xml:space="preserve"> and </w:t>
      </w:r>
      <w:r w:rsidR="00E02DF3" w:rsidRPr="00E02DF3">
        <w:rPr>
          <w:rFonts w:ascii="Times New Roman" w:eastAsia="Times New Roman" w:hAnsi="Times New Roman" w:cs="Times New Roman"/>
          <w:kern w:val="0"/>
          <w14:ligatures w14:val="none"/>
        </w:rPr>
        <w:t>(</w:t>
      </w:r>
      <w:r w:rsidR="00E02DF3">
        <w:rPr>
          <w:rFonts w:ascii="Times New Roman" w:eastAsia="Times New Roman" w:hAnsi="Times New Roman" w:cs="Times New Roman"/>
          <w:i/>
          <w:iCs/>
          <w:kern w:val="0"/>
          <w14:ligatures w14:val="none"/>
        </w:rPr>
        <w:t>enthusiastic -&gt; happy</w:t>
      </w:r>
      <w:r w:rsidR="00E02DF3" w:rsidRPr="00E02DF3">
        <w:rPr>
          <w:rFonts w:ascii="Times New Roman" w:eastAsia="Times New Roman" w:hAnsi="Times New Roman" w:cs="Times New Roman"/>
          <w:kern w:val="0"/>
          <w14:ligatures w14:val="none"/>
        </w:rPr>
        <w:t>)</w:t>
      </w:r>
      <w:r w:rsidR="00E02DF3">
        <w:rPr>
          <w:rFonts w:ascii="Times New Roman" w:eastAsia="Times New Roman" w:hAnsi="Times New Roman" w:cs="Times New Roman"/>
          <w:kern w:val="0"/>
          <w14:ligatures w14:val="none"/>
        </w:rPr>
        <w:t xml:space="preserve"> </w:t>
      </w:r>
      <w:r w:rsidR="00E02DF3">
        <w:rPr>
          <w:rFonts w:ascii="Times New Roman" w:eastAsia="Times New Roman" w:hAnsi="Times New Roman" w:cs="Times New Roman"/>
          <w:kern w:val="0"/>
          <w14:ligatures w14:val="none"/>
        </w:rPr>
        <w:t xml:space="preserve">as the two strongest relationships in the model. </w:t>
      </w:r>
      <w:r w:rsidR="00E02DF3">
        <w:rPr>
          <w:rFonts w:ascii="Times New Roman" w:eastAsia="Times New Roman" w:hAnsi="Times New Roman" w:cs="Times New Roman"/>
          <w:kern w:val="0"/>
          <w14:ligatures w14:val="none"/>
        </w:rPr>
        <w:br/>
      </w:r>
    </w:p>
    <w:p w14:paraId="50ACB622" w14:textId="2AF61929" w:rsidR="00E02DF3" w:rsidRPr="00E93487" w:rsidRDefault="00E02DF3" w:rsidP="00A15C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Viewing the calculated </w:t>
      </w:r>
      <w:r w:rsidR="00A15CD0">
        <w:rPr>
          <w:rFonts w:ascii="Times New Roman" w:eastAsia="Times New Roman" w:hAnsi="Times New Roman" w:cs="Times New Roman"/>
          <w:kern w:val="0"/>
          <w14:ligatures w14:val="none"/>
        </w:rPr>
        <w:t>values</w:t>
      </w:r>
      <w:r>
        <w:rPr>
          <w:rFonts w:ascii="Times New Roman" w:eastAsia="Times New Roman" w:hAnsi="Times New Roman" w:cs="Times New Roman"/>
          <w:kern w:val="0"/>
          <w14:ligatures w14:val="none"/>
        </w:rPr>
        <w:t xml:space="preserve"> for </w:t>
      </w:r>
      <w:r w:rsidR="00A15CD0">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w:t>
      </w:r>
      <w:r w:rsidR="00A15CD0">
        <w:rPr>
          <w:rFonts w:ascii="Times New Roman" w:eastAsia="Times New Roman" w:hAnsi="Times New Roman" w:cs="Times New Roman"/>
          <w:kern w:val="0"/>
          <w14:ligatures w14:val="none"/>
        </w:rPr>
        <w:t>different scoring metrics</w:t>
      </w:r>
      <w:r>
        <w:rPr>
          <w:rFonts w:ascii="Times New Roman" w:eastAsia="Times New Roman" w:hAnsi="Times New Roman" w:cs="Times New Roman"/>
          <w:kern w:val="0"/>
          <w14:ligatures w14:val="none"/>
        </w:rPr>
        <w:t xml:space="preserve"> shows that</w:t>
      </w:r>
      <w:r w:rsidR="00A15CD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despite having different methodologies and ways of viewing the models</w:t>
      </w:r>
      <w:r w:rsidR="00A15CD0">
        <w:rPr>
          <w:rFonts w:ascii="Times New Roman" w:eastAsia="Times New Roman" w:hAnsi="Times New Roman" w:cs="Times New Roman"/>
          <w:kern w:val="0"/>
          <w14:ligatures w14:val="none"/>
        </w:rPr>
        <w:t xml:space="preserve">, they all help answer the same question: </w:t>
      </w:r>
      <w:r w:rsidR="00A15CD0" w:rsidRPr="00A15CD0">
        <w:rPr>
          <w:rFonts w:ascii="Times New Roman" w:eastAsia="Times New Roman" w:hAnsi="Times New Roman" w:cs="Times New Roman"/>
          <w:i/>
          <w:iCs/>
          <w:kern w:val="0"/>
          <w14:ligatures w14:val="none"/>
        </w:rPr>
        <w:t>How good is our model?</w:t>
      </w:r>
    </w:p>
    <w:sectPr w:rsidR="00E02DF3" w:rsidRPr="00E93487">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E247E" w14:textId="77777777" w:rsidR="00E47964" w:rsidRDefault="00E47964" w:rsidP="00E93487">
      <w:pPr>
        <w:spacing w:after="0" w:line="240" w:lineRule="auto"/>
      </w:pPr>
      <w:r>
        <w:separator/>
      </w:r>
    </w:p>
  </w:endnote>
  <w:endnote w:type="continuationSeparator" w:id="0">
    <w:p w14:paraId="37B66534" w14:textId="77777777" w:rsidR="00E47964" w:rsidRDefault="00E47964" w:rsidP="00E9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75DF5" w14:textId="77777777" w:rsidR="00E47964" w:rsidRDefault="00E47964" w:rsidP="00E93487">
      <w:pPr>
        <w:spacing w:after="0" w:line="240" w:lineRule="auto"/>
      </w:pPr>
      <w:r>
        <w:separator/>
      </w:r>
    </w:p>
  </w:footnote>
  <w:footnote w:type="continuationSeparator" w:id="0">
    <w:p w14:paraId="0A9694AA" w14:textId="77777777" w:rsidR="00E47964" w:rsidRDefault="00E47964" w:rsidP="00E93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0121095"/>
      <w:docPartObj>
        <w:docPartGallery w:val="Page Numbers (Top of Page)"/>
        <w:docPartUnique/>
      </w:docPartObj>
    </w:sdtPr>
    <w:sdtContent>
      <w:p w14:paraId="1D7BD9F5" w14:textId="50634AC8" w:rsidR="00E93487" w:rsidRDefault="00E93487" w:rsidP="00E976F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CD8BE0" w14:textId="77777777" w:rsidR="00E93487" w:rsidRDefault="00E93487" w:rsidP="00E9348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985076434"/>
      <w:docPartObj>
        <w:docPartGallery w:val="Page Numbers (Top of Page)"/>
        <w:docPartUnique/>
      </w:docPartObj>
    </w:sdtPr>
    <w:sdtContent>
      <w:p w14:paraId="4C9AA88D" w14:textId="7B5F06CC" w:rsidR="00E93487" w:rsidRPr="00E93487" w:rsidRDefault="00E93487" w:rsidP="00E976FC">
        <w:pPr>
          <w:pStyle w:val="Header"/>
          <w:framePr w:wrap="none" w:vAnchor="text" w:hAnchor="margin" w:xAlign="right" w:y="1"/>
          <w:rPr>
            <w:rStyle w:val="PageNumber"/>
            <w:rFonts w:ascii="Times New Roman" w:hAnsi="Times New Roman" w:cs="Times New Roman"/>
          </w:rPr>
        </w:pPr>
        <w:r w:rsidRPr="00E93487">
          <w:rPr>
            <w:rStyle w:val="PageNumber"/>
            <w:rFonts w:ascii="Times New Roman" w:hAnsi="Times New Roman" w:cs="Times New Roman"/>
          </w:rPr>
          <w:t xml:space="preserve">Dominique </w:t>
        </w:r>
        <w:r w:rsidRPr="00E93487">
          <w:rPr>
            <w:rStyle w:val="PageNumber"/>
            <w:rFonts w:ascii="Times New Roman" w:hAnsi="Times New Roman" w:cs="Times New Roman"/>
          </w:rPr>
          <w:fldChar w:fldCharType="begin"/>
        </w:r>
        <w:r w:rsidRPr="00E93487">
          <w:rPr>
            <w:rStyle w:val="PageNumber"/>
            <w:rFonts w:ascii="Times New Roman" w:hAnsi="Times New Roman" w:cs="Times New Roman"/>
          </w:rPr>
          <w:instrText xml:space="preserve"> PAGE </w:instrText>
        </w:r>
        <w:r w:rsidRPr="00E93487">
          <w:rPr>
            <w:rStyle w:val="PageNumber"/>
            <w:rFonts w:ascii="Times New Roman" w:hAnsi="Times New Roman" w:cs="Times New Roman"/>
          </w:rPr>
          <w:fldChar w:fldCharType="separate"/>
        </w:r>
        <w:r w:rsidRPr="00E93487">
          <w:rPr>
            <w:rStyle w:val="PageNumber"/>
            <w:rFonts w:ascii="Times New Roman" w:hAnsi="Times New Roman" w:cs="Times New Roman"/>
            <w:noProof/>
          </w:rPr>
          <w:t>1</w:t>
        </w:r>
        <w:r w:rsidRPr="00E93487">
          <w:rPr>
            <w:rStyle w:val="PageNumber"/>
            <w:rFonts w:ascii="Times New Roman" w:hAnsi="Times New Roman" w:cs="Times New Roman"/>
          </w:rPr>
          <w:fldChar w:fldCharType="end"/>
        </w:r>
      </w:p>
    </w:sdtContent>
  </w:sdt>
  <w:p w14:paraId="6935B62C" w14:textId="77777777" w:rsidR="00E93487" w:rsidRPr="00E93487" w:rsidRDefault="00E93487" w:rsidP="00E93487">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0EB7"/>
    <w:multiLevelType w:val="multilevel"/>
    <w:tmpl w:val="7D8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D097F"/>
    <w:multiLevelType w:val="multilevel"/>
    <w:tmpl w:val="FA2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718B3"/>
    <w:multiLevelType w:val="multilevel"/>
    <w:tmpl w:val="731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C675B"/>
    <w:multiLevelType w:val="multilevel"/>
    <w:tmpl w:val="955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32BDC"/>
    <w:multiLevelType w:val="hybridMultilevel"/>
    <w:tmpl w:val="B2307BB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78089237">
    <w:abstractNumId w:val="3"/>
  </w:num>
  <w:num w:numId="2" w16cid:durableId="1306164433">
    <w:abstractNumId w:val="1"/>
  </w:num>
  <w:num w:numId="3" w16cid:durableId="1414472592">
    <w:abstractNumId w:val="0"/>
  </w:num>
  <w:num w:numId="4" w16cid:durableId="1518890567">
    <w:abstractNumId w:val="2"/>
  </w:num>
  <w:num w:numId="5" w16cid:durableId="1887909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48B"/>
    <w:rsid w:val="000B7956"/>
    <w:rsid w:val="003E42A7"/>
    <w:rsid w:val="003F7AB5"/>
    <w:rsid w:val="004000AD"/>
    <w:rsid w:val="004B348B"/>
    <w:rsid w:val="007412FA"/>
    <w:rsid w:val="008A0D6F"/>
    <w:rsid w:val="00924F3C"/>
    <w:rsid w:val="00942713"/>
    <w:rsid w:val="00951D22"/>
    <w:rsid w:val="009D5E93"/>
    <w:rsid w:val="00A15CD0"/>
    <w:rsid w:val="00A44797"/>
    <w:rsid w:val="00BF1C47"/>
    <w:rsid w:val="00C62761"/>
    <w:rsid w:val="00E02DF3"/>
    <w:rsid w:val="00E47964"/>
    <w:rsid w:val="00E93487"/>
    <w:rsid w:val="00FD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8541"/>
  <w15:chartTrackingRefBased/>
  <w15:docId w15:val="{E074B2F6-50E4-B148-A185-E211EBCF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3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3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48B"/>
    <w:rPr>
      <w:rFonts w:eastAsiaTheme="majorEastAsia" w:cstheme="majorBidi"/>
      <w:color w:val="272727" w:themeColor="text1" w:themeTint="D8"/>
    </w:rPr>
  </w:style>
  <w:style w:type="paragraph" w:styleId="Title">
    <w:name w:val="Title"/>
    <w:basedOn w:val="Normal"/>
    <w:next w:val="Normal"/>
    <w:link w:val="TitleChar"/>
    <w:uiPriority w:val="10"/>
    <w:qFormat/>
    <w:rsid w:val="004B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48B"/>
    <w:pPr>
      <w:spacing w:before="160"/>
      <w:jc w:val="center"/>
    </w:pPr>
    <w:rPr>
      <w:i/>
      <w:iCs/>
      <w:color w:val="404040" w:themeColor="text1" w:themeTint="BF"/>
    </w:rPr>
  </w:style>
  <w:style w:type="character" w:customStyle="1" w:styleId="QuoteChar">
    <w:name w:val="Quote Char"/>
    <w:basedOn w:val="DefaultParagraphFont"/>
    <w:link w:val="Quote"/>
    <w:uiPriority w:val="29"/>
    <w:rsid w:val="004B348B"/>
    <w:rPr>
      <w:i/>
      <w:iCs/>
      <w:color w:val="404040" w:themeColor="text1" w:themeTint="BF"/>
    </w:rPr>
  </w:style>
  <w:style w:type="paragraph" w:styleId="ListParagraph">
    <w:name w:val="List Paragraph"/>
    <w:basedOn w:val="Normal"/>
    <w:uiPriority w:val="34"/>
    <w:qFormat/>
    <w:rsid w:val="004B348B"/>
    <w:pPr>
      <w:ind w:left="720"/>
      <w:contextualSpacing/>
    </w:pPr>
  </w:style>
  <w:style w:type="character" w:styleId="IntenseEmphasis">
    <w:name w:val="Intense Emphasis"/>
    <w:basedOn w:val="DefaultParagraphFont"/>
    <w:uiPriority w:val="21"/>
    <w:qFormat/>
    <w:rsid w:val="004B348B"/>
    <w:rPr>
      <w:i/>
      <w:iCs/>
      <w:color w:val="0F4761" w:themeColor="accent1" w:themeShade="BF"/>
    </w:rPr>
  </w:style>
  <w:style w:type="paragraph" w:styleId="IntenseQuote">
    <w:name w:val="Intense Quote"/>
    <w:basedOn w:val="Normal"/>
    <w:next w:val="Normal"/>
    <w:link w:val="IntenseQuoteChar"/>
    <w:uiPriority w:val="30"/>
    <w:qFormat/>
    <w:rsid w:val="004B3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48B"/>
    <w:rPr>
      <w:i/>
      <w:iCs/>
      <w:color w:val="0F4761" w:themeColor="accent1" w:themeShade="BF"/>
    </w:rPr>
  </w:style>
  <w:style w:type="character" w:styleId="IntenseReference">
    <w:name w:val="Intense Reference"/>
    <w:basedOn w:val="DefaultParagraphFont"/>
    <w:uiPriority w:val="32"/>
    <w:qFormat/>
    <w:rsid w:val="004B348B"/>
    <w:rPr>
      <w:b/>
      <w:bCs/>
      <w:smallCaps/>
      <w:color w:val="0F4761" w:themeColor="accent1" w:themeShade="BF"/>
      <w:spacing w:val="5"/>
    </w:rPr>
  </w:style>
  <w:style w:type="paragraph" w:styleId="NormalWeb">
    <w:name w:val="Normal (Web)"/>
    <w:basedOn w:val="Normal"/>
    <w:uiPriority w:val="99"/>
    <w:semiHidden/>
    <w:unhideWhenUsed/>
    <w:rsid w:val="004B3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B348B"/>
    <w:rPr>
      <w:color w:val="666666"/>
    </w:rPr>
  </w:style>
  <w:style w:type="character" w:styleId="Strong">
    <w:name w:val="Strong"/>
    <w:basedOn w:val="DefaultParagraphFont"/>
    <w:uiPriority w:val="22"/>
    <w:qFormat/>
    <w:rsid w:val="004B348B"/>
    <w:rPr>
      <w:b/>
      <w:bCs/>
    </w:rPr>
  </w:style>
  <w:style w:type="character" w:styleId="Emphasis">
    <w:name w:val="Emphasis"/>
    <w:basedOn w:val="DefaultParagraphFont"/>
    <w:uiPriority w:val="20"/>
    <w:qFormat/>
    <w:rsid w:val="004B348B"/>
    <w:rPr>
      <w:i/>
      <w:iCs/>
    </w:rPr>
  </w:style>
  <w:style w:type="paragraph" w:styleId="Header">
    <w:name w:val="header"/>
    <w:basedOn w:val="Normal"/>
    <w:link w:val="HeaderChar"/>
    <w:uiPriority w:val="99"/>
    <w:unhideWhenUsed/>
    <w:rsid w:val="00E934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487"/>
  </w:style>
  <w:style w:type="character" w:styleId="PageNumber">
    <w:name w:val="page number"/>
    <w:basedOn w:val="DefaultParagraphFont"/>
    <w:uiPriority w:val="99"/>
    <w:semiHidden/>
    <w:unhideWhenUsed/>
    <w:rsid w:val="00E93487"/>
  </w:style>
  <w:style w:type="paragraph" w:styleId="Footer">
    <w:name w:val="footer"/>
    <w:basedOn w:val="Normal"/>
    <w:link w:val="FooterChar"/>
    <w:uiPriority w:val="99"/>
    <w:unhideWhenUsed/>
    <w:rsid w:val="00E934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64E75-DE2F-0E47-A113-27B6E6115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Michael Dominique</dc:creator>
  <cp:keywords/>
  <dc:description/>
  <cp:lastModifiedBy>Gavin Michael Dominique</cp:lastModifiedBy>
  <cp:revision>1</cp:revision>
  <dcterms:created xsi:type="dcterms:W3CDTF">2025-10-28T22:04:00Z</dcterms:created>
  <dcterms:modified xsi:type="dcterms:W3CDTF">2025-10-29T01:00:00Z</dcterms:modified>
</cp:coreProperties>
</file>