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pPr>
    </w:p>
    <w:p>
      <w:pPr>
        <w:spacing w:after="80" w:before="160"/>
        <w:jc w:val="center"/>
      </w:pPr>
      <w:r>
        <w:rPr>
          <w:rFonts w:ascii="Times New Roman" w:cs="Times New Roman" w:eastAsia="Times New Roman" w:hAnsi="Times New Roman"/>
          <w:b/>
          <w:bCs/>
          <w:color w:val="000000"/>
          <w:sz w:val="30"/>
          <w:szCs w:val="30"/>
        </w:rPr>
        <w:t xml:space="preserve">FSD MINI-PROJECT REPORT</w:t>
      </w:r>
    </w:p>
    <w:p>
      <w:pPr>
        <w:spacing w:after="120" w:before="60"/>
        <w:jc w:val="center"/>
      </w:pPr>
      <w:r>
        <w:rPr>
          <w:rFonts w:ascii="Times New Roman" w:cs="Times New Roman" w:eastAsia="Times New Roman" w:hAnsi="Times New Roman"/>
          <w:b/>
          <w:bCs/>
          <w:color w:val="000000"/>
          <w:sz w:val="24"/>
          <w:szCs w:val="24"/>
        </w:rPr>
        <w:t xml:space="preserve">ON</w:t>
      </w:r>
    </w:p>
    <w:p>
      <w:pPr>
        <w:spacing w:after="180" w:before="100"/>
        <w:jc w:val="center"/>
      </w:pPr>
      <w:r>
        <w:rPr>
          <w:rFonts w:ascii="Times New Roman" w:cs="Times New Roman" w:eastAsia="Times New Roman" w:hAnsi="Times New Roman"/>
          <w:b/>
          <w:bCs/>
          <w:color w:val="0F172A"/>
          <w:sz w:val="26"/>
          <w:szCs w:val="26"/>
        </w:rPr>
        <w:t xml:space="preserve">CHATFLOW: REAL-TIME COMMUNICATION AND COLLABORATION PLATFORM FOR SOFTWARE DEVELOPMENT TEAMS</w:t>
      </w:r>
    </w:p>
    <w:p>
      <w:pPr>
        <w:spacing w:after="100" w:before="200"/>
      </w:pPr>
    </w:p>
    <w:p>
      <w:pPr>
        <w:spacing w:after="80" w:before="60" w:line="276"/>
        <w:jc w:val="center"/>
      </w:pPr>
      <w:r>
        <w:rPr>
          <w:rFonts w:ascii="Times New Roman" w:cs="Times New Roman" w:eastAsia="Times New Roman" w:hAnsi="Times New Roman"/>
          <w:b w:val="false"/>
          <w:bCs w:val="false"/>
          <w:i/>
          <w:iCs/>
          <w:color w:val="111111"/>
          <w:sz w:val="22"/>
          <w:szCs w:val="22"/>
        </w:rPr>
        <w:t xml:space="preserve">Submitted in partial fulfilment of the requirements for the</w:t>
      </w:r>
    </w:p>
    <w:p>
      <w:pPr>
        <w:spacing w:after="160" w:before="40"/>
        <w:jc w:val="center"/>
      </w:pPr>
      <w:r>
        <w:rPr>
          <w:rFonts w:ascii="Times New Roman" w:cs="Times New Roman" w:eastAsia="Times New Roman" w:hAnsi="Times New Roman"/>
          <w:b/>
          <w:bCs/>
          <w:sz w:val="24"/>
          <w:szCs w:val="24"/>
        </w:rPr>
        <w:t xml:space="preserve">Full Stack Development (FSD) Mini-Project</w:t>
      </w:r>
    </w:p>
    <w:p>
      <w:pPr>
        <w:spacing w:after="80" w:before="60" w:line="276"/>
        <w:jc w:val="center"/>
      </w:pPr>
      <w:r>
        <w:rPr>
          <w:rFonts w:ascii="Times New Roman" w:cs="Times New Roman" w:eastAsia="Times New Roman" w:hAnsi="Times New Roman"/>
          <w:b/>
          <w:bCs/>
          <w:i w:val="false"/>
          <w:iCs w:val="false"/>
          <w:color w:val="111111"/>
          <w:sz w:val="22"/>
          <w:szCs w:val="22"/>
        </w:rPr>
        <w:t xml:space="preserve">Semester 5 | Academic Year 2026-27</w:t>
      </w:r>
    </w:p>
    <w:p>
      <w:pPr>
        <w:spacing w:after="80" w:before="240"/>
      </w:pPr>
    </w:p>
    <w:p>
      <w:pPr>
        <w:spacing w:after="80" w:before="60" w:line="276"/>
        <w:jc w:val="center"/>
      </w:pPr>
      <w:r>
        <w:rPr>
          <w:rFonts w:ascii="Times New Roman" w:cs="Times New Roman" w:eastAsia="Times New Roman" w:hAnsi="Times New Roman"/>
          <w:b w:val="false"/>
          <w:bCs w:val="false"/>
          <w:i/>
          <w:iCs/>
          <w:color w:val="111111"/>
          <w:sz w:val="22"/>
          <w:szCs w:val="22"/>
        </w:rPr>
        <w:t xml:space="preserve">Submitted by</w:t>
      </w:r>
    </w:p>
    <w:p>
      <w:pPr>
        <w:spacing w:after="40" w:before="40"/>
        <w:jc w:val="center"/>
      </w:pPr>
      <w:r>
        <w:rPr>
          <w:rFonts w:ascii="Times New Roman" w:cs="Times New Roman" w:eastAsia="Times New Roman" w:hAnsi="Times New Roman"/>
          <w:b/>
          <w:bCs/>
          <w:sz w:val="26"/>
          <w:szCs w:val="26"/>
        </w:rPr>
        <w:t xml:space="preserve">Krrish Gupta</w:t>
      </w:r>
    </w:p>
    <w:p>
      <w:pPr>
        <w:spacing w:after="80" w:before="60" w:line="276"/>
        <w:jc w:val="center"/>
      </w:pPr>
      <w:r>
        <w:rPr>
          <w:rFonts w:ascii="Times New Roman" w:cs="Times New Roman" w:eastAsia="Times New Roman" w:hAnsi="Times New Roman"/>
          <w:b w:val="false"/>
          <w:bCs w:val="false"/>
          <w:i w:val="false"/>
          <w:iCs w:val="false"/>
          <w:color w:val="111111"/>
          <w:sz w:val="22"/>
          <w:szCs w:val="22"/>
        </w:rPr>
        <w:t xml:space="preserve">Class D15B | B.Tech – Information Technology</w:t>
      </w:r>
    </w:p>
    <w:p>
      <w:pPr>
        <w:spacing w:after="60" w:before="200"/>
      </w:pPr>
    </w:p>
    <w:p>
      <w:pPr>
        <w:spacing w:after="80" w:before="80"/>
        <w:jc w:val="center"/>
        <w:sectPr>
          <w:headerReference w:type="default" r:id="rId6"/>
          <w:footerReference w:type="default" r:id="rId7"/>
          <w:pgSz w:w="11906" w:h="16838" w:orient="portrait"/>
          <w:pgMar w:top="720" w:right="1080" w:bottom="720" w:left="1080" w:header="708" w:footer="708" w:gutter="0"/>
          <w:pgNumType/>
          <w:docGrid w:linePitch="360"/>
        </w:sectPr>
      </w:pPr>
      <w:r>
        <w:rPr>
          <w:rFonts w:ascii="Times New Roman" w:cs="Times New Roman" w:eastAsia="Times New Roman" w:hAnsi="Times New Roman"/>
          <w:sz w:val="23"/>
          <w:szCs w:val="23"/>
        </w:rPr>
        <w:t xml:space="preserve">Project Guide: </w:t>
      </w:r>
      <w:r>
        <w:rPr>
          <w:rFonts w:ascii="Times New Roman" w:cs="Times New Roman" w:eastAsia="Times New Roman" w:hAnsi="Times New Roman"/>
          <w:b/>
          <w:bCs/>
          <w:sz w:val="24"/>
          <w:szCs w:val="24"/>
        </w:rPr>
        <w:t xml:space="preserve">Mrs. Pooja Prajapati</w:t>
      </w:r>
    </w:p>
    <w:p>
      <w:pPr>
        <w:spacing w:after="180" w:before="180"/>
        <w:jc w:val="center"/>
      </w:pPr>
      <w:r>
        <w:rPr>
          <w:rFonts w:ascii="Times New Roman" w:cs="Times New Roman" w:eastAsia="Times New Roman" w:hAnsi="Times New Roman"/>
          <w:b/>
          <w:bCs/>
          <w:sz w:val="28"/>
          <w:szCs w:val="28"/>
        </w:rPr>
        <w:t xml:space="preserve">Declaration</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I, Krrish Gupta, Class D15B, student of Semester 5, Third year Engineering from Department of Information Technology, V. E. S. Institute of Technology, hereby declare that the project titled ChatFlow: Real-Time Communication and Collaboration Platform for Software Development Teams, submitted to the University of Mumbai for the academic year 2026-27, is a record of an original work done by me under the guidance of Mrs. Pooja Prajapati, Assistant Professor, Department of Information Technology, V.E.S. Institute of Technology, Mumbai -400074.</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This project report is submitted as a partial fulfillment of the requirement of the subject Full Stack Development in Semester 5.</w:t>
      </w:r>
    </w:p>
    <w:p>
      <w:pPr>
        <w:spacing w:after="120" w:before="360"/>
      </w:pPr>
    </w:p>
    <w:tbl>
      <w:tblPr>
        <w:tblW w:type="pct" w:w="5000"/>
        <w:tblBorders>
          <w:top w:val="none"/>
          <w:left w:val="none"/>
          <w:bottom w:val="none"/>
          <w:right w:val="none"/>
          <w:insideH w:val="none"/>
          <w:insideV w:val="none"/>
        </w:tblBorders>
      </w:tblPr>
      <w:tblGrid>
        <w:gridCol w:w="4873"/>
        <w:gridCol w:w="4873"/>
      </w:tblGrid>
      <w:tr>
        <w:tc>
          <w:tcPr>
            <w:tcBorders>
              <w:top w:val="none"/>
              <w:left w:val="none"/>
              <w:bottom w:val="none"/>
              <w:right w:val="none"/>
            </w:tcBorders>
          </w:tcPr>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Date: ____________________</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Place: Mumbai</w:t>
            </w:r>
          </w:p>
        </w:tc>
        <w:tc>
          <w:tcPr>
            <w:tcBorders>
              <w:top w:val="none"/>
              <w:left w:val="none"/>
              <w:bottom w:val="none"/>
              <w:right w:val="none"/>
            </w:tcBorders>
          </w:tcPr>
          <w:p>
            <w:pPr>
              <w:spacing w:after="80" w:before="60" w:line="276"/>
              <w:jc w:val="both"/>
            </w:pPr>
            <w:r>
              <w:rPr>
                <w:rFonts w:ascii="Times New Roman" w:cs="Times New Roman" w:eastAsia="Times New Roman" w:hAnsi="Times New Roman"/>
                <w:b/>
                <w:bCs/>
                <w:i w:val="false"/>
                <w:iCs w:val="false"/>
                <w:color w:val="111111"/>
                <w:sz w:val="22"/>
                <w:szCs w:val="22"/>
              </w:rPr>
              <w:t xml:space="preserve">Name: Krrish Gupta</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Signature: ____________________</w:t>
            </w:r>
          </w:p>
        </w:tc>
      </w:tr>
    </w:tbl>
    <w:p>
      <w:pPr>
        <w:sectPr>
          <w:headerReference w:type="default" r:id="rId8"/>
          <w:footerReference w:type="default" r:id="rId9"/>
          <w:pgSz w:w="11906" w:h="16838" w:orient="portrait"/>
          <w:pgMar w:top="720" w:right="1080" w:bottom="720" w:left="1080" w:header="708" w:footer="708" w:gutter="0"/>
          <w:pgNumType/>
          <w:docGrid w:linePitch="360"/>
        </w:sectPr>
      </w:pPr>
    </w:p>
    <w:p>
      <w:pPr>
        <w:spacing w:after="180" w:before="180"/>
        <w:jc w:val="center"/>
      </w:pPr>
      <w:r>
        <w:rPr>
          <w:rFonts w:ascii="Times New Roman" w:cs="Times New Roman" w:eastAsia="Times New Roman" w:hAnsi="Times New Roman"/>
          <w:b/>
          <w:bCs/>
          <w:sz w:val="28"/>
          <w:szCs w:val="28"/>
        </w:rPr>
        <w:t xml:space="preserve">CERTIFICATE</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This is to certify that the Mini Project Report entitled ChatFlow: Real-Time Communication and Collaboration Platform for Software Development Teams submitted by Mr. Krrish Gupta, of Class D15B, Department of Information Technology, V.E.S. Institute of Technology, Mumbai, in partial fulfillment of the requirements for the subject Full Stack Development under the University of Mumbai, is a bonafide record of work carried out by the student under my guidance and supervision during the Academic Year 2026-27.</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The work presented in this report is original and has been completed as per the prescribed academic requirements.</w:t>
      </w:r>
    </w:p>
    <w:p>
      <w:pPr>
        <w:spacing w:after="120" w:before="400"/>
      </w:pPr>
    </w:p>
    <w:tbl>
      <w:tblPr>
        <w:tblW w:type="pct" w:w="5000"/>
        <w:tblBorders>
          <w:top w:val="none"/>
          <w:left w:val="none"/>
          <w:bottom w:val="none"/>
          <w:right w:val="none"/>
          <w:insideH w:val="none"/>
          <w:insideV w:val="none"/>
        </w:tblBorders>
      </w:tblPr>
      <w:tblGrid>
        <w:gridCol w:w="4873"/>
        <w:gridCol w:w="4873"/>
      </w:tblGrid>
      <w:tr>
        <w:tc>
          <w:tcPr>
            <w:tcBorders>
              <w:top w:val="none"/>
              <w:left w:val="none"/>
              <w:bottom w:val="none"/>
              <w:right w:val="none"/>
            </w:tcBorders>
          </w:tcPr>
          <w:p>
            <w:pPr>
              <w:spacing w:after="80" w:before="60" w:line="276"/>
              <w:jc w:val="both"/>
            </w:pPr>
            <w:r>
              <w:rPr>
                <w:rFonts w:ascii="Times New Roman" w:cs="Times New Roman" w:eastAsia="Times New Roman" w:hAnsi="Times New Roman"/>
                <w:b/>
                <w:bCs/>
                <w:i w:val="false"/>
                <w:iCs w:val="false"/>
                <w:color w:val="111111"/>
                <w:sz w:val="22"/>
                <w:szCs w:val="22"/>
              </w:rPr>
              <w:t xml:space="preserve">Project Guide:</w:t>
            </w:r>
          </w:p>
          <w:p>
            <w:pPr>
              <w:spacing w:after="80" w:before="60" w:line="276"/>
              <w:jc w:val="both"/>
            </w:pPr>
            <w:r>
              <w:rPr>
                <w:rFonts w:ascii="Times New Roman" w:cs="Times New Roman" w:eastAsia="Times New Roman" w:hAnsi="Times New Roman"/>
                <w:b w:val="false"/>
                <w:bCs w:val="false"/>
                <w:i w:val="false"/>
                <w:iCs w:val="false"/>
                <w:color w:val="111111"/>
                <w:sz w:val="21"/>
                <w:szCs w:val="21"/>
              </w:rPr>
              <w:t xml:space="preserve">Name: Mrs. Pooja Deepak Prajapati</w:t>
            </w:r>
          </w:p>
          <w:p>
            <w:pPr>
              <w:spacing w:after="80" w:before="60" w:line="276"/>
              <w:jc w:val="both"/>
            </w:pPr>
            <w:r>
              <w:rPr>
                <w:rFonts w:ascii="Times New Roman" w:cs="Times New Roman" w:eastAsia="Times New Roman" w:hAnsi="Times New Roman"/>
                <w:b w:val="false"/>
                <w:bCs w:val="false"/>
                <w:i w:val="false"/>
                <w:iCs w:val="false"/>
                <w:color w:val="111111"/>
                <w:sz w:val="21"/>
                <w:szCs w:val="21"/>
              </w:rPr>
              <w:t xml:space="preserve">Signature: ____________________</w:t>
            </w:r>
          </w:p>
        </w:tc>
        <w:tc>
          <w:tcPr>
            <w:tcBorders>
              <w:top w:val="none"/>
              <w:left w:val="none"/>
              <w:bottom w:val="none"/>
              <w:right w:val="none"/>
            </w:tcBorders>
          </w:tcPr>
          <w:p>
            <w:pPr>
              <w:spacing w:after="80" w:before="60" w:line="276"/>
              <w:jc w:val="both"/>
            </w:pPr>
            <w:r>
              <w:rPr>
                <w:rFonts w:ascii="Times New Roman" w:cs="Times New Roman" w:eastAsia="Times New Roman" w:hAnsi="Times New Roman"/>
                <w:b/>
                <w:bCs/>
                <w:i w:val="false"/>
                <w:iCs w:val="false"/>
                <w:color w:val="111111"/>
                <w:sz w:val="22"/>
                <w:szCs w:val="22"/>
              </w:rPr>
              <w:t xml:space="preserve">Head of Department:</w:t>
            </w:r>
          </w:p>
          <w:p>
            <w:pPr>
              <w:spacing w:after="80" w:before="60" w:line="276"/>
              <w:jc w:val="both"/>
            </w:pPr>
            <w:r>
              <w:rPr>
                <w:rFonts w:ascii="Times New Roman" w:cs="Times New Roman" w:eastAsia="Times New Roman" w:hAnsi="Times New Roman"/>
                <w:b w:val="false"/>
                <w:bCs w:val="false"/>
                <w:i w:val="false"/>
                <w:iCs w:val="false"/>
                <w:color w:val="111111"/>
                <w:sz w:val="21"/>
                <w:szCs w:val="21"/>
              </w:rPr>
              <w:t xml:space="preserve">Department of Information Technology</w:t>
            </w:r>
          </w:p>
          <w:p>
            <w:pPr>
              <w:spacing w:after="80" w:before="60" w:line="276"/>
              <w:jc w:val="both"/>
            </w:pPr>
            <w:r>
              <w:rPr>
                <w:rFonts w:ascii="Times New Roman" w:cs="Times New Roman" w:eastAsia="Times New Roman" w:hAnsi="Times New Roman"/>
                <w:b w:val="false"/>
                <w:bCs w:val="false"/>
                <w:i w:val="false"/>
                <w:iCs w:val="false"/>
                <w:color w:val="111111"/>
                <w:sz w:val="21"/>
                <w:szCs w:val="21"/>
              </w:rPr>
              <w:t xml:space="preserve">Signature: ____________________</w:t>
            </w:r>
          </w:p>
        </w:tc>
      </w:tr>
    </w:tbl>
    <w:p>
      <w:pPr>
        <w:sectPr>
          <w:headerReference w:type="default" r:id="rId10"/>
          <w:footerReference w:type="default" r:id="rId11"/>
          <w:pgSz w:w="11906" w:h="16838" w:orient="portrait"/>
          <w:pgMar w:top="720" w:right="1080" w:bottom="720" w:left="1080" w:header="708" w:footer="708" w:gutter="0"/>
          <w:pgNumType/>
          <w:docGrid w:linePitch="360"/>
        </w:sectPr>
      </w:pPr>
    </w:p>
    <w:p>
      <w:pPr>
        <w:spacing w:after="160" w:before="120"/>
        <w:jc w:val="center"/>
      </w:pPr>
      <w:r>
        <w:rPr>
          <w:rFonts w:ascii="Times New Roman" w:cs="Times New Roman" w:eastAsia="Times New Roman" w:hAnsi="Times New Roman"/>
          <w:b/>
          <w:bCs/>
          <w:sz w:val="26"/>
          <w:szCs w:val="26"/>
        </w:rPr>
        <w:t xml:space="preserve">ABSTRACT</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ChatFlow is a full-stack real-time communication and collaboration platform architected specifically for software development teams, tech startups, open-source maintainers, and student engineering cohorts. While conventional instant messaging applications lack engineering workflow context, ChatFlow integrates developer-centric collaboration directly into channels and direct conversations. The frontend is built using React 19, Vite, Tailwind CSS, Lucide React icons, and React Router DOM; user authentication, active workspaces, channels, online presence, and real-time state synchronization are centrally managed using the React Context API and specialized hooks (useChatState and useDebounce).</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The backend is engineered with Node.js (ES Modules) and Express 4, providing RESTful endpoints for user registration, login, multi-tenant workspace administration, workspace-scoped public and private channels, direct 1-to-1 chats, GitHub integrations, bug report management, and CI/CD deployment streaming. MongoDB Atlas serves as the persistent cloud database through Mongoose schemas. Passwords are securely hashed with bcrypt (10 salt rounds), REST endpoints and Socket.IO connections are safeguarded by JSON Web Tokens (JWT) and role-based access control (Admin, Member), while Helmet, CORS, input validation, and request rate limiting harden API resilience.</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Socket.IO enables low-latency bi-directional communication, powering workspace broadcasts, channel rooms, direct chats, typing indicators, active presence, message threads, inline editing, and read status delivery receipts. ChatFlow introduces a cryptographically verified GitHub webhook integration utilizing HMAC SHA-256 signatures (X-Hub-Signature-256) to automatically post rich interactive Pull Request cards and Git commit activities into dedicated channels. Discussion messages can be converted into tracked bug reports with severity and status filters in a single click, alongside live CI/CD deployment pipeline feeds. Frontend and backend services are containerized via Docker and Docker Compose with Nginx as a reverse proxy, verified through GitHub Actions CI/CD workflows, and deployed to Vercel (frontend) and Render (backend).</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Comprehensive verification using Postman, curl, Docker, and multi-user browser testing validated account authentication, role-based authorization, real-time message delivery, thread replies, dynamic unread badge clearing, webhook security, and cloud deployment resilience.</w:t>
      </w:r>
    </w:p>
    <w:p>
      <w:pPr>
        <w:spacing w:after="80" w:before="100" w:line="276"/>
        <w:jc w:val="both"/>
        <w:sectPr>
          <w:headerReference w:type="default" r:id="rId12"/>
          <w:footerReference w:type="default" r:id="rId13"/>
          <w:pgSz w:w="11906" w:h="16838" w:orient="portrait"/>
          <w:pgMar w:top="720" w:right="1080" w:bottom="720" w:left="1080" w:header="708" w:footer="708" w:gutter="0"/>
          <w:pgNumType/>
          <w:docGrid w:linePitch="360"/>
        </w:sectPr>
      </w:pPr>
      <w:r>
        <w:rPr>
          <w:rFonts w:ascii="Times New Roman" w:cs="Times New Roman" w:eastAsia="Times New Roman" w:hAnsi="Times New Roman"/>
          <w:b w:val="false"/>
          <w:bCs w:val="false"/>
          <w:i/>
          <w:iCs/>
          <w:color w:val="111111"/>
          <w:sz w:val="22"/>
          <w:szCs w:val="22"/>
        </w:rPr>
        <w:t xml:space="preserve">Keywords: Full-stack development, React, Express, MongoDB Atlas, Socket.IO, JWT, GitHub Webhooks, HMAC SHA-256, Docker, GitHub Actions, Vercel, Render.</w:t>
      </w:r>
    </w:p>
    <w:p>
      <w:pPr>
        <w:spacing w:after="180" w:before="120"/>
        <w:jc w:val="center"/>
      </w:pPr>
      <w:r>
        <w:rPr>
          <w:rFonts w:ascii="Times New Roman" w:cs="Times New Roman" w:eastAsia="Times New Roman" w:hAnsi="Times New Roman"/>
          <w:b/>
          <w:bCs/>
          <w:sz w:val="26"/>
          <w:szCs w:val="26"/>
        </w:rPr>
        <w:t xml:space="preserve">TABLE OF CONTENTS</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6800"/>
        <w:gridCol w:w="1800"/>
      </w:tblGrid>
      <w:tr>
        <w:trPr>
          <w:tblHeader/>
        </w:trPr>
        <w:tc>
          <w:tcPr>
            <w:tcW w:type="dxa" w:w="68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Topic / Chapter</w:t>
            </w:r>
          </w:p>
        </w:tc>
        <w:tc>
          <w:tcPr>
            <w:tcW w:type="dxa" w:w="18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Page No.</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Declaration</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2</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Certificate</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3</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Abstract</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4</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1. Introduction and Objectives</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6</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2. Project Scope and Requirements</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7</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3. Technologies Used</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8</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4. System Design</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9</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5. Implementation</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12</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6. Implementation with Screenshots</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16</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7. Testing and Results</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26</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8. Deployment and DevOps</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28</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9. Conclusion and Future Scope</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30</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10. References</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31</w:t>
            </w:r>
          </w:p>
        </w:tc>
      </w:tr>
      <w:tr>
        <w:tc>
          <w:tcPr>
            <w:tcW w:type="dxa" w:w="6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Project Links Summary</w:t>
            </w:r>
          </w:p>
        </w:tc>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32</w:t>
            </w:r>
          </w:p>
        </w:tc>
      </w:tr>
    </w:tbl>
    <w:p>
      <w:pPr>
        <w:sectPr>
          <w:headerReference w:type="default" r:id="rId14"/>
          <w:footerReference w:type="default" r:id="rId15"/>
          <w:pgSz w:w="11906" w:h="16838" w:orient="portrait"/>
          <w:pgMar w:top="720" w:right="1080" w:bottom="720" w:left="1080" w:header="708" w:footer="708" w:gutter="0"/>
          <w:pgNumType/>
          <w:docGrid w:linePitch="360"/>
        </w:sectPr>
      </w:pPr>
    </w:p>
    <w:p>
      <w:pPr>
        <w:spacing w:after="120" w:before="240"/>
      </w:pPr>
      <w:r>
        <w:rPr>
          <w:rFonts w:ascii="Times New Roman" w:cs="Times New Roman" w:eastAsia="Times New Roman" w:hAnsi="Times New Roman"/>
          <w:b/>
          <w:bCs/>
          <w:color w:val="000000"/>
          <w:sz w:val="26"/>
          <w:szCs w:val="26"/>
        </w:rPr>
        <w:t xml:space="preserve">1. INTRODUCTION AND OBJECTIVES</w:t>
      </w:r>
    </w:p>
    <w:p>
      <w:pPr>
        <w:spacing w:after="80" w:before="180"/>
      </w:pPr>
      <w:r>
        <w:rPr>
          <w:rFonts w:ascii="Times New Roman" w:cs="Times New Roman" w:eastAsia="Times New Roman" w:hAnsi="Times New Roman"/>
          <w:b/>
          <w:bCs/>
          <w:color w:val="000000"/>
          <w:sz w:val="24"/>
          <w:szCs w:val="24"/>
        </w:rPr>
        <w:t xml:space="preserve">1.1 Introduction</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ChatFlow is a real-time web-based communication and team collaboration platform built as a Full Stack Development (FSD) mini-project. It combines a modern React 19 frontend with a robust Node.js/Express backend, a MongoDB Atlas cloud database, and a high-performance Socket.IO real-time engine. ChatFlow provides team workspace creation, public and private channels, direct 1-to-1 conversations, GitHub Pull Request &amp; commit integration cards, message-to-bug conversion, CI/CD deployment activity streaming, and dynamic unread message tracking.</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Modern software engineering teams frequently experience communication fragmentation across disparate tools: chat in Slack or Discord, code reviews on GitHub, bug tracking in Jira, and deployment monitoring in cloud consoles. ChatFlow consolidates these engineering workflows into a cohesive, high-performance real-time hub tailored for student development teams, startups, and open-source contributors.</w:t>
      </w:r>
    </w:p>
    <w:p>
      <w:pPr>
        <w:spacing w:after="80" w:before="180"/>
      </w:pPr>
      <w:r>
        <w:rPr>
          <w:rFonts w:ascii="Times New Roman" w:cs="Times New Roman" w:eastAsia="Times New Roman" w:hAnsi="Times New Roman"/>
          <w:b/>
          <w:bCs/>
          <w:color w:val="000000"/>
          <w:sz w:val="24"/>
          <w:szCs w:val="24"/>
        </w:rPr>
        <w:t xml:space="preserve">1.2 Problem Statement</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Generic chat systems lack tight developer workflow integrations. When engineers discuss issues, pull requests, and production releases, they are forced to manually copy-paste external URLs, context-switch between browser tabs, and lose conversational records. Furthermore, building such a collaborative system requires cleanly separating presentation from API logic, protecting multi-tenant workspace resources, enforcing cryptographic signature verification on external webhooks, securely hashing credentials, and synchronizing unread message counters across active client sessions.</w:t>
      </w:r>
    </w:p>
    <w:p>
      <w:pPr>
        <w:spacing w:after="80" w:before="180"/>
      </w:pPr>
      <w:r>
        <w:rPr>
          <w:rFonts w:ascii="Times New Roman" w:cs="Times New Roman" w:eastAsia="Times New Roman" w:hAnsi="Times New Roman"/>
          <w:b/>
          <w:bCs/>
          <w:color w:val="000000"/>
          <w:sz w:val="24"/>
          <w:szCs w:val="24"/>
        </w:rPr>
        <w:t xml:space="preserve">1.3 Aim</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To design, build, test, containerize, and deploy a secure, responsive full-stack team collaboration platform with JWT authentication, multi-tenant workspaces, persistent real-time channels and direct messaging, automated GitHub webhook verification, bug tracking, and continuous integration/continuous deployment (CI/CD).</w:t>
      </w:r>
    </w:p>
    <w:p>
      <w:pPr>
        <w:spacing w:after="80" w:before="180"/>
      </w:pPr>
      <w:r>
        <w:rPr>
          <w:rFonts w:ascii="Times New Roman" w:cs="Times New Roman" w:eastAsia="Times New Roman" w:hAnsi="Times New Roman"/>
          <w:b/>
          <w:bCs/>
          <w:color w:val="000000"/>
          <w:sz w:val="24"/>
          <w:szCs w:val="24"/>
        </w:rPr>
        <w:t xml:space="preserve">1.4 Objectives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UI/UX: </w:t>
      </w:r>
      <w:r>
        <w:rPr>
          <w:rFonts w:ascii="Times New Roman" w:cs="Times New Roman" w:eastAsia="Times New Roman" w:hAnsi="Times New Roman"/>
          <w:color w:val="111111"/>
          <w:sz w:val="22"/>
          <w:szCs w:val="22"/>
        </w:rPr>
        <w:t xml:space="preserve">Build an intuitive, responsive developer interface using React 19, Vite, Tailwind CSS, and Lucide React with client-side routing.</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State Management: </w:t>
      </w:r>
      <w:r>
        <w:rPr>
          <w:rFonts w:ascii="Times New Roman" w:cs="Times New Roman" w:eastAsia="Times New Roman" w:hAnsi="Times New Roman"/>
          <w:color w:val="111111"/>
          <w:sz w:val="22"/>
          <w:szCs w:val="22"/>
        </w:rPr>
        <w:t xml:space="preserve">Manage complex asynchronous state, presence, and real-time Socket.IO subscriptions via React Context API and custom hooks.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REST APIs: </w:t>
      </w:r>
      <w:r>
        <w:rPr>
          <w:rFonts w:ascii="Times New Roman" w:cs="Times New Roman" w:eastAsia="Times New Roman" w:hAnsi="Times New Roman"/>
          <w:color w:val="111111"/>
          <w:sz w:val="22"/>
          <w:szCs w:val="22"/>
        </w:rPr>
        <w:t xml:space="preserve">Implement modular Express REST APIs backed by Mongoose schemas for users, workspaces, channels, conversations, messages, repositories, bug reports, and deployments.</w:t>
      </w:r>
    </w:p>
    <w:p>
      <w:pPr>
        <w:pStyle w:val="ListParagraph"/>
        <w:numPr>
          <w:ilvl w:val="0"/>
          <w:numId w:val="1"/>
        </w:numPr>
        <w:spacing w:after="40" w:before="40" w:line="260"/>
        <w:sectPr>
          <w:headerReference w:type="default" r:id="rId16"/>
          <w:footerReference w:type="default" r:id="rId17"/>
          <w:pgSz w:w="11906" w:h="16838" w:orient="portrait"/>
          <w:pgMar w:top="720" w:right="1080" w:bottom="720" w:left="1080" w:header="708" w:footer="708" w:gutter="0"/>
          <w:pgNumType/>
          <w:docGrid w:linePitch="360"/>
        </w:sectPr>
      </w:pPr>
      <w:r>
        <w:rPr>
          <w:rFonts w:ascii="Times New Roman" w:cs="Times New Roman" w:eastAsia="Times New Roman" w:hAnsi="Times New Roman"/>
          <w:b/>
          <w:bCs/>
          <w:color w:val="111111"/>
          <w:sz w:val="22"/>
          <w:szCs w:val="22"/>
        </w:rPr>
        <w:t xml:space="preserve">Security: </w:t>
      </w:r>
      <w:r>
        <w:rPr>
          <w:rFonts w:ascii="Times New Roman" w:cs="Times New Roman" w:eastAsia="Times New Roman" w:hAnsi="Times New Roman"/>
          <w:color w:val="111111"/>
          <w:sz w:val="22"/>
          <w:szCs w:val="22"/>
        </w:rPr>
        <w:t xml:space="preserve">Enforce bcrypt password hashing, JWT bearer token validation, role-based authorization (Admin/Member), input validation, and request rate limiting.</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Webhooks &amp; HMAC: </w:t>
      </w:r>
      <w:r>
        <w:rPr>
          <w:rFonts w:ascii="Times New Roman" w:cs="Times New Roman" w:eastAsia="Times New Roman" w:hAnsi="Times New Roman"/>
          <w:color w:val="111111"/>
          <w:sz w:val="22"/>
          <w:szCs w:val="22"/>
        </w:rPr>
        <w:t xml:space="preserve">Integrate GitHub webhooks with HMAC SHA-256 signature verification (X-Hub-Signature-256) to ingest PR and commit events in real time.</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Real-Time Messaging: </w:t>
      </w:r>
      <w:r>
        <w:rPr>
          <w:rFonts w:ascii="Times New Roman" w:cs="Times New Roman" w:eastAsia="Times New Roman" w:hAnsi="Times New Roman"/>
          <w:color w:val="111111"/>
          <w:sz w:val="22"/>
          <w:szCs w:val="22"/>
        </w:rPr>
        <w:t xml:space="preserve">Implement Socket.IO channels, direct messaging, typing indicators, read receipts, and message threads stored persistently in MongoDB.</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Containerization: </w:t>
      </w:r>
      <w:r>
        <w:rPr>
          <w:rFonts w:ascii="Times New Roman" w:cs="Times New Roman" w:eastAsia="Times New Roman" w:hAnsi="Times New Roman"/>
          <w:color w:val="111111"/>
          <w:sz w:val="22"/>
          <w:szCs w:val="22"/>
        </w:rPr>
        <w:t xml:space="preserve">Containerize the frontend and backend using Docker and Docker Compose with an Nginx reverse proxy.</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DevOps &amp; Cloud: </w:t>
      </w:r>
      <w:r>
        <w:rPr>
          <w:rFonts w:ascii="Times New Roman" w:cs="Times New Roman" w:eastAsia="Times New Roman" w:hAnsi="Times New Roman"/>
          <w:color w:val="111111"/>
          <w:sz w:val="22"/>
          <w:szCs w:val="22"/>
        </w:rPr>
        <w:t xml:space="preserve">Automate CI/CD with GitHub Actions workflows and deploy frontend to Vercel, backend to Render, and database to MongoDB Atlas.</w:t>
      </w:r>
    </w:p>
    <w:p>
      <w:pPr>
        <w:spacing w:after="80" w:before="180"/>
      </w:pPr>
      <w:r>
        <w:rPr>
          <w:rFonts w:ascii="Times New Roman" w:cs="Times New Roman" w:eastAsia="Times New Roman" w:hAnsi="Times New Roman"/>
          <w:b/>
          <w:bCs/>
          <w:color w:val="000000"/>
          <w:sz w:val="24"/>
          <w:szCs w:val="24"/>
        </w:rPr>
        <w:t xml:space="preserve">1.5 Project Links</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200"/>
        <w:gridCol w:w="2000"/>
        <w:gridCol w:w="4400"/>
      </w:tblGrid>
      <w:tr>
        <w:trPr>
          <w:tblHeader/>
        </w:trPr>
        <w:tc>
          <w:tcPr>
            <w:tcW w:type="dxa" w:w="22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Resource</w:t>
            </w:r>
          </w:p>
        </w:tc>
        <w:tc>
          <w:tcPr>
            <w:tcW w:type="dxa" w:w="20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Platform</w:t>
            </w:r>
          </w:p>
        </w:tc>
        <w:tc>
          <w:tcPr>
            <w:tcW w:type="dxa" w:w="44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Link</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Source code</w:t>
            </w:r>
          </w:p>
        </w:tc>
        <w:tc>
          <w:tcPr>
            <w:tcW w:type="dxa" w:w="2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GitHub</w:t>
            </w:r>
          </w:p>
        </w:tc>
        <w:tc>
          <w:tcPr>
            <w:tcW w:type="dxa" w:w="4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https://github.com/Krrish-Gupta-18/fs-project</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Frontend (live)</w:t>
            </w:r>
          </w:p>
        </w:tc>
        <w:tc>
          <w:tcPr>
            <w:tcW w:type="dxa" w:w="2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Vercel</w:t>
            </w:r>
          </w:p>
        </w:tc>
        <w:tc>
          <w:tcPr>
            <w:tcW w:type="dxa" w:w="4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https://fs-project-theta.vercel.app/</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Backend API (live)</w:t>
            </w:r>
          </w:p>
        </w:tc>
        <w:tc>
          <w:tcPr>
            <w:tcW w:type="dxa" w:w="2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Render</w:t>
            </w:r>
          </w:p>
        </w:tc>
        <w:tc>
          <w:tcPr>
            <w:tcW w:type="dxa" w:w="4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https://fs-project-backend.onrender.com</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Database</w:t>
            </w:r>
          </w:p>
        </w:tc>
        <w:tc>
          <w:tcPr>
            <w:tcW w:type="dxa" w:w="2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MongoDB Atlas</w:t>
            </w:r>
          </w:p>
        </w:tc>
        <w:tc>
          <w:tcPr>
            <w:tcW w:type="dxa" w:w="4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Cloud-hosted cluster (chatflow database)</w:t>
            </w:r>
          </w:p>
        </w:tc>
      </w:tr>
    </w:tbl>
    <w:p>
      <w:pPr>
        <w:spacing w:after="120" w:before="240"/>
      </w:pPr>
      <w:r>
        <w:rPr>
          <w:rFonts w:ascii="Times New Roman" w:cs="Times New Roman" w:eastAsia="Times New Roman" w:hAnsi="Times New Roman"/>
          <w:b/>
          <w:bCs/>
          <w:color w:val="000000"/>
          <w:sz w:val="26"/>
          <w:szCs w:val="26"/>
        </w:rPr>
        <w:t xml:space="preserve">2. PROJECT SCOPE AND REQUIREMENTS</w:t>
      </w:r>
    </w:p>
    <w:p>
      <w:pPr>
        <w:spacing w:after="80" w:before="180"/>
      </w:pPr>
      <w:r>
        <w:rPr>
          <w:rFonts w:ascii="Times New Roman" w:cs="Times New Roman" w:eastAsia="Times New Roman" w:hAnsi="Times New Roman"/>
          <w:b/>
          <w:bCs/>
          <w:color w:val="000000"/>
          <w:sz w:val="24"/>
          <w:szCs w:val="24"/>
        </w:rPr>
        <w:t xml:space="preserve">2.1 Project Scope</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ChatFlow is a fully functional full-stack developer communication platform. It encompasses client-side presentation, RESTful API architecture, cloud database modeling, authenticated WebSockets, external webhook ingestion with cryptographic signature validation, bug report tracking, containerized local execution, and cloud hosting. The scope also includes automated CI/CD pipelines on GitHub Actions ensuring quality validation before deployment.</w:t>
      </w:r>
    </w:p>
    <w:p>
      <w:pPr>
        <w:spacing w:after="80" w:before="180"/>
      </w:pPr>
      <w:r>
        <w:rPr>
          <w:rFonts w:ascii="Times New Roman" w:cs="Times New Roman" w:eastAsia="Times New Roman" w:hAnsi="Times New Roman"/>
          <w:b/>
          <w:bCs/>
          <w:color w:val="000000"/>
          <w:sz w:val="24"/>
          <w:szCs w:val="24"/>
        </w:rPr>
        <w:t xml:space="preserve">2.2 Functional Requirements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Authentication &amp; Profiles: </w:t>
      </w:r>
      <w:r>
        <w:rPr>
          <w:rFonts w:ascii="Times New Roman" w:cs="Times New Roman" w:eastAsia="Times New Roman" w:hAnsi="Times New Roman"/>
          <w:color w:val="111111"/>
          <w:sz w:val="22"/>
          <w:szCs w:val="22"/>
        </w:rPr>
        <w:t xml:space="preserve">Secure user registration and login with bcrypt password hashing, JWT tokens, avatar selection, and profile bio inspection.</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Multi-Workspace System: </w:t>
      </w:r>
      <w:r>
        <w:rPr>
          <w:rFonts w:ascii="Times New Roman" w:cs="Times New Roman" w:eastAsia="Times New Roman" w:hAnsi="Times New Roman"/>
          <w:color w:val="111111"/>
          <w:sz w:val="22"/>
          <w:szCs w:val="22"/>
        </w:rPr>
        <w:t xml:space="preserve">Create and switch workspaces, manage role-based memberships (Admin/Member), and generate shareable alphanumeric invite codes.</w:t>
      </w:r>
    </w:p>
    <w:p>
      <w:pPr>
        <w:pStyle w:val="ListParagraph"/>
        <w:numPr>
          <w:ilvl w:val="0"/>
          <w:numId w:val="1"/>
        </w:numPr>
        <w:spacing w:after="40" w:before="40" w:line="260"/>
        <w:sectPr>
          <w:headerReference w:type="default" r:id="rId18"/>
          <w:footerReference w:type="default" r:id="rId19"/>
          <w:pgSz w:w="11906" w:h="16838" w:orient="portrait"/>
          <w:pgMar w:top="720" w:right="1080" w:bottom="720" w:left="1080" w:header="708" w:footer="708" w:gutter="0"/>
          <w:pgNumType/>
          <w:docGrid w:linePitch="360"/>
        </w:sectPr>
      </w:pPr>
      <w:r>
        <w:rPr>
          <w:rFonts w:ascii="Times New Roman" w:cs="Times New Roman" w:eastAsia="Times New Roman" w:hAnsi="Times New Roman"/>
          <w:b/>
          <w:bCs/>
          <w:color w:val="111111"/>
          <w:sz w:val="22"/>
          <w:szCs w:val="22"/>
        </w:rPr>
        <w:t xml:space="preserve">Channels &amp; Direct Chats: </w:t>
      </w:r>
      <w:r>
        <w:rPr>
          <w:rFonts w:ascii="Times New Roman" w:cs="Times New Roman" w:eastAsia="Times New Roman" w:hAnsi="Times New Roman"/>
          <w:color w:val="111111"/>
          <w:sz w:val="22"/>
          <w:szCs w:val="22"/>
        </w:rPr>
        <w:t xml:space="preserve">Support public channels (#general, #development, #pull-requests) and private channels scoped to workspaces, alongside direct 1-to-1 conversations.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Rich Messaging: </w:t>
      </w:r>
      <w:r>
        <w:rPr>
          <w:rFonts w:ascii="Times New Roman" w:cs="Times New Roman" w:eastAsia="Times New Roman" w:hAnsi="Times New Roman"/>
          <w:color w:val="111111"/>
          <w:sz w:val="22"/>
          <w:szCs w:val="22"/>
        </w:rPr>
        <w:t xml:space="preserve">Code block formatting with syntax styling, @mentions, inline message editing, deletion, image/file attachments, and threaded replies.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Developer Activity Shortcuts: </w:t>
      </w:r>
      <w:r>
        <w:rPr>
          <w:rFonts w:ascii="Times New Roman" w:cs="Times New Roman" w:eastAsia="Times New Roman" w:hAnsi="Times New Roman"/>
          <w:color w:val="111111"/>
          <w:sz w:val="22"/>
          <w:szCs w:val="22"/>
        </w:rPr>
        <w:t xml:space="preserve">One-click sidebar access to bug trackers, repository activities, and deployment release streams.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GitHub HMAC Webhooks: </w:t>
      </w:r>
      <w:r>
        <w:rPr>
          <w:rFonts w:ascii="Times New Roman" w:cs="Times New Roman" w:eastAsia="Times New Roman" w:hAnsi="Times New Roman"/>
          <w:color w:val="111111"/>
          <w:sz w:val="22"/>
          <w:szCs w:val="22"/>
        </w:rPr>
        <w:t xml:space="preserve">Receive pull request and push webhook events verified via HMAC SHA-256 and render interactive preview cards.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Message-to-Bug Conversion: </w:t>
      </w:r>
      <w:r>
        <w:rPr>
          <w:rFonts w:ascii="Times New Roman" w:cs="Times New Roman" w:eastAsia="Times New Roman" w:hAnsi="Times New Roman"/>
          <w:color w:val="111111"/>
          <w:sz w:val="22"/>
          <w:szCs w:val="22"/>
        </w:rPr>
        <w:t xml:space="preserve">Convert any chat message into a tracked bug report with severity levels (Critical, High, Medium, Low) and assignee tracking.</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Dynamic Unread Counters: </w:t>
      </w:r>
      <w:r>
        <w:rPr>
          <w:rFonts w:ascii="Times New Roman" w:cs="Times New Roman" w:eastAsia="Times New Roman" w:hAnsi="Times New Roman"/>
          <w:color w:val="111111"/>
          <w:sz w:val="22"/>
          <w:szCs w:val="22"/>
        </w:rPr>
        <w:t xml:space="preserve">Accurately track and display unread badges on direct chats and channels, clearing dynamically when viewed.</w:t>
      </w:r>
    </w:p>
    <w:p>
      <w:pPr>
        <w:spacing w:after="80" w:before="180"/>
      </w:pPr>
      <w:r>
        <w:rPr>
          <w:rFonts w:ascii="Times New Roman" w:cs="Times New Roman" w:eastAsia="Times New Roman" w:hAnsi="Times New Roman"/>
          <w:b/>
          <w:bCs/>
          <w:color w:val="000000"/>
          <w:sz w:val="24"/>
          <w:szCs w:val="24"/>
        </w:rPr>
        <w:t xml:space="preserve">2.3 Non-Functional Requirements</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500"/>
        <w:gridCol w:w="6100"/>
      </w:tblGrid>
      <w:tr>
        <w:trPr>
          <w:tblHeader/>
        </w:trPr>
        <w:tc>
          <w:tcPr>
            <w:tcW w:type="dxa" w:w="25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Requirement</w:t>
            </w:r>
          </w:p>
        </w:tc>
        <w:tc>
          <w:tcPr>
            <w:tcW w:type="dxa" w:w="61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Project approach</w:t>
            </w:r>
          </w:p>
        </w:tc>
      </w:tr>
      <w:tr>
        <w:tc>
          <w:tcPr>
            <w:tcW w:type="dxa" w:w="2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Usability</w:t>
            </w:r>
          </w:p>
        </w:tc>
        <w:tc>
          <w:tcPr>
            <w:tcW w:type="dxa" w:w="61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Modern dark/light developer aesthetic, sidebar navigation, keyboard shortcuts, unread badges, and clear responsive layouts.</w:t>
            </w:r>
          </w:p>
        </w:tc>
      </w:tr>
      <w:tr>
        <w:tc>
          <w:tcPr>
            <w:tcW w:type="dxa" w:w="2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Maintainability</w:t>
            </w:r>
          </w:p>
        </w:tc>
        <w:tc>
          <w:tcPr>
            <w:tcW w:type="dxa" w:w="61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Modular architecture separating controllers, models, routes, hooks, components, and socket handlers.</w:t>
            </w:r>
          </w:p>
        </w:tc>
      </w:tr>
      <w:tr>
        <w:tc>
          <w:tcPr>
            <w:tcW w:type="dxa" w:w="2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Security</w:t>
            </w:r>
          </w:p>
        </w:tc>
        <w:tc>
          <w:tcPr>
            <w:tcW w:type="dxa" w:w="61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Bcrypt password hashing (10 rounds), JWT authentication, role checks, raw body HMAC SHA-256 verification, Helmet, and rate limiting.</w:t>
            </w:r>
          </w:p>
        </w:tc>
      </w:tr>
      <w:tr>
        <w:tc>
          <w:tcPr>
            <w:tcW w:type="dxa" w:w="2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Portability</w:t>
            </w:r>
          </w:p>
        </w:tc>
        <w:tc>
          <w:tcPr>
            <w:tcW w:type="dxa" w:w="61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Dockerfiles, Docker Compose, and Nginx reverse-proxy configuration define an identical reproducible runtime across platforms.</w:t>
            </w:r>
          </w:p>
        </w:tc>
      </w:tr>
      <w:tr>
        <w:tc>
          <w:tcPr>
            <w:tcW w:type="dxa" w:w="2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Availability</w:t>
            </w:r>
          </w:p>
        </w:tc>
        <w:tc>
          <w:tcPr>
            <w:tcW w:type="dxa" w:w="61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Deployed to high-availability cloud infrastructure on Vercel, Render, and MongoDB Atlas with automated health checks.</w:t>
            </w:r>
          </w:p>
        </w:tc>
      </w:tr>
      <w:tr>
        <w:tc>
          <w:tcPr>
            <w:tcW w:type="dxa" w:w="2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Real-time interaction</w:t>
            </w:r>
          </w:p>
        </w:tc>
        <w:tc>
          <w:tcPr>
            <w:tcW w:type="dxa" w:w="61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Socket.IO delivers messages, typing status, presence, and read receipts instantaneously with zero page reloads.</w:t>
            </w:r>
          </w:p>
        </w:tc>
      </w:tr>
    </w:tbl>
    <w:p>
      <w:pPr>
        <w:spacing w:after="120" w:before="240"/>
      </w:pPr>
      <w:r>
        <w:rPr>
          <w:rFonts w:ascii="Times New Roman" w:cs="Times New Roman" w:eastAsia="Times New Roman" w:hAnsi="Times New Roman"/>
          <w:b/>
          <w:bCs/>
          <w:color w:val="000000"/>
          <w:sz w:val="26"/>
          <w:szCs w:val="26"/>
        </w:rPr>
        <w:t xml:space="preserve">3. TECHNOLOGIES USED</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ChatFlow employs an end-to-end JavaScript/ESM software stack, a cloud document database, event-driven WebSocket communication, and modern DevOps tools. The table below outlines the core technologies and their respective roles.</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3000"/>
        <w:gridCol w:w="5600"/>
      </w:tblGrid>
      <w:tr>
        <w:trPr>
          <w:tblHeader/>
        </w:trPr>
        <w:tc>
          <w:tcPr>
            <w:tcW w:type="dxa" w:w="30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Technology / Tool</w:t>
            </w:r>
          </w:p>
        </w:tc>
        <w:tc>
          <w:tcPr>
            <w:tcW w:type="dxa" w:w="56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Role in ChatFlow</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React 19 + React Router</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Component-based single-page application (SPA) and client-side routing between workspaces, channels, and chats.</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Vite 6</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Fast frontend build tooling, HMR development server, and optimized production bundling.</w:t>
            </w:r>
          </w:p>
        </w:tc>
      </w:tr>
    </w:tbl>
    <w:p>
      <w:pPr>
        <w:sectPr>
          <w:headerReference w:type="default" r:id="rId20"/>
          <w:footerReference w:type="default" r:id="rId21"/>
          <w:pgSz w:w="11906" w:h="16838" w:orient="portrait"/>
          <w:pgMar w:top="720" w:right="1080" w:bottom="720" w:left="1080" w:header="708" w:footer="708" w:gutter="0"/>
          <w:pgNumType/>
          <w:docGrid w:linePitch="360"/>
        </w:sectPr>
      </w:pP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3000"/>
        <w:gridCol w:w="5600"/>
      </w:tblGrid>
      <w:tr>
        <w:trPr>
          <w:tblHeader/>
        </w:trPr>
        <w:tc>
          <w:tcPr>
            <w:tcW w:type="dxa" w:w="30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Technology / Tool</w:t>
            </w:r>
          </w:p>
        </w:tc>
        <w:tc>
          <w:tcPr>
            <w:tcW w:type="dxa" w:w="56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Role in ChatFlow</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Tailwind CSS 3</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Utility-first styling for dark-mode developer UI, responsive layouts, badges, and modal drawers.</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Lucide React</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Consistent, developer-friendly vector iconography for channels, repos, bugs, and status indicators.</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Hooks / Context API</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Global state management (useChat, useChatState, useDebounce, AuthContext) for reactive data.</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Node.js 24 + Express 4</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Backend REST API, webhook signature verification, route middleware, and HTTP server.</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MongoDB Atlas + Mongoose 8</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Cloud NoSQL document database storing users, workspaces, channels, messages, bugs, and deployments.</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bcryptjs + JWT</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Cryptographic password hashing and JSON Web Token issuance and verification.</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Socket.IO 4</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Full-duplex WebSocket communication for real-time messaging, typing indicators, and presence.</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Docker + Docker Compose</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Containerization of frontend and backend services for reproducible local and server execution.</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Nginx</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High-performance reverse proxy routing HTTP API and WebSocket connections to backend.</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GitHub Actions</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Automated CI/CD pipelines executing build validation and triggering deployments to Vercel and Render.</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Vercel, Render, Atlas</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Serverless cloud hosting for frontend SPA, backend Web Service, and database cluster.</w:t>
            </w:r>
          </w:p>
        </w:tc>
      </w:tr>
    </w:tbl>
    <w:p>
      <w:pPr>
        <w:spacing w:after="80" w:before="180"/>
      </w:pPr>
      <w:r>
        <w:rPr>
          <w:rFonts w:ascii="Times New Roman" w:cs="Times New Roman" w:eastAsia="Times New Roman" w:hAnsi="Times New Roman"/>
          <w:b/>
          <w:bCs/>
          <w:color w:val="000000"/>
          <w:sz w:val="24"/>
          <w:szCs w:val="24"/>
        </w:rPr>
        <w:t xml:space="preserve">3.1 Development and Deployment Environment</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Development was conducted in Visual Studio Code with Node.js 24 and npm. The Vite client runs on port 3000 (and 5173 during standalone development), the Express backend listens on port 5000, and Docker Compose publishes frontend on port 3000 and backend on port 5000. Docker images are built from node:22-alpine and nginx:alpine. Production deployments are orchestrated automatically via GitHub Actions: Vercel serves the frontend SPA with SPA rewrite rules in vercel.json, Render hosts the Node.js backend web service, and MongoDB Atlas manages the database cluster.</w:t>
      </w:r>
    </w:p>
    <w:p>
      <w:pPr>
        <w:spacing w:after="120" w:before="240"/>
      </w:pPr>
      <w:r>
        <w:rPr>
          <w:rFonts w:ascii="Times New Roman" w:cs="Times New Roman" w:eastAsia="Times New Roman" w:hAnsi="Times New Roman"/>
          <w:b/>
          <w:bCs/>
          <w:color w:val="000000"/>
          <w:sz w:val="26"/>
          <w:szCs w:val="26"/>
        </w:rPr>
        <w:t xml:space="preserve">4. SYSTEM DESIGN</w:t>
      </w:r>
    </w:p>
    <w:p>
      <w:pPr>
        <w:spacing w:after="80" w:before="60" w:line="276"/>
        <w:jc w:val="both"/>
        <w:sectPr>
          <w:headerReference w:type="default" r:id="rId22"/>
          <w:footerReference w:type="default" r:id="rId23"/>
          <w:pgSz w:w="11906" w:h="16838" w:orient="portrait"/>
          <w:pgMar w:top="720" w:right="1080" w:bottom="720" w:left="1080" w:header="708" w:footer="708" w:gutter="0"/>
          <w:pgNumType/>
          <w:docGrid w:linePitch="360"/>
        </w:sectPr>
      </w:pPr>
      <w:r>
        <w:rPr>
          <w:rFonts w:ascii="Times New Roman" w:cs="Times New Roman" w:eastAsia="Times New Roman" w:hAnsi="Times New Roman"/>
          <w:b w:val="false"/>
          <w:bCs w:val="false"/>
          <w:i w:val="false"/>
          <w:iCs w:val="false"/>
          <w:color w:val="111111"/>
          <w:sz w:val="22"/>
          <w:szCs w:val="22"/>
        </w:rPr>
        <w:t xml:space="preserve">ChatFlow employs a layered client-server architecture with dual communication channels. The React SPA sends standard HTTP REST requests for CRUD operations and establishes a persistent Socket.IO connection for real-time messaging, presence, and webhook notification broadcasts. Figure 1 illustrates the high-level architecture.</w:t>
      </w:r>
    </w:p>
    <w:p>
      <w:pPr>
        <w:spacing w:after="50" w:before="120"/>
        <w:jc w:val="center"/>
      </w:pPr>
      <w:r>
        <w:drawing>
          <wp:inline distT="0" distB="0" distL="0" distR="0">
            <wp:extent cx="4953000" cy="20955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953000" cy="20955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1. High-level architecture of ChatFlow (React SPA, Express + Socket.IO server, MongoDB Atlas).</w:t>
      </w:r>
    </w:p>
    <w:p>
      <w:pPr>
        <w:spacing w:after="80" w:before="180"/>
      </w:pPr>
      <w:r>
        <w:rPr>
          <w:rFonts w:ascii="Times New Roman" w:cs="Times New Roman" w:eastAsia="Times New Roman" w:hAnsi="Times New Roman"/>
          <w:b/>
          <w:bCs/>
          <w:color w:val="000000"/>
          <w:sz w:val="24"/>
          <w:szCs w:val="24"/>
        </w:rPr>
        <w:t xml:space="preserve">4.1 Architecture Components</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600"/>
        <w:gridCol w:w="6000"/>
      </w:tblGrid>
      <w:tr>
        <w:trPr>
          <w:tblHeader/>
        </w:trPr>
        <w:tc>
          <w:tcPr>
            <w:tcW w:type="dxa" w:w="26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Component</w:t>
            </w:r>
          </w:p>
        </w:tc>
        <w:tc>
          <w:tcPr>
            <w:tcW w:type="dxa" w:w="60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Responsibility</w:t>
            </w:r>
          </w:p>
        </w:tc>
      </w:tr>
      <w:tr>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Browser / Client</w:t>
            </w:r>
          </w:p>
        </w:tc>
        <w:tc>
          <w:tcPr>
            <w:tcW w:type="dxa" w:w="6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Renders React components, manages UI themes, handles local state, sends REST requests, and maintains Socket.IO connection.</w:t>
            </w:r>
          </w:p>
        </w:tc>
      </w:tr>
      <w:tr>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Frontend Service</w:t>
            </w:r>
          </w:p>
        </w:tc>
        <w:tc>
          <w:tcPr>
            <w:tcW w:type="dxa" w:w="6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Vite-bundled React application including Sidebar, ChatHeader, MessageBubble, MessageInput, ThreadView, BugTracker, and modals.</w:t>
            </w:r>
          </w:p>
        </w:tc>
      </w:tr>
      <w:tr>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Backend Service</w:t>
            </w:r>
          </w:p>
        </w:tc>
        <w:tc>
          <w:tcPr>
            <w:tcW w:type="dxa" w:w="6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Express.js server handling auth, workspaces, channels, messages, GitHub webhooks, bug reports, and Socket.IO events.</w:t>
            </w:r>
          </w:p>
        </w:tc>
      </w:tr>
      <w:tr>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MongoDB Atlas</w:t>
            </w:r>
          </w:p>
        </w:tc>
        <w:tc>
          <w:tcPr>
            <w:tcW w:type="dxa" w:w="6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Managed cloud database storing users, workspaces, channels, messages, repositories, bug reports, and deployments.</w:t>
            </w:r>
          </w:p>
        </w:tc>
      </w:tr>
      <w:tr>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Nginx Reverse Proxy</w:t>
            </w:r>
          </w:p>
        </w:tc>
        <w:tc>
          <w:tcPr>
            <w:tcW w:type="dxa" w:w="6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Serves frontend production build, falls back to index.html for SPA routes, and proxies /api/ and /socket.io/ traffic.</w:t>
            </w:r>
          </w:p>
        </w:tc>
      </w:tr>
      <w:tr>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GitHub Actions CI/CD</w:t>
            </w:r>
          </w:p>
        </w:tc>
        <w:tc>
          <w:tcPr>
            <w:tcW w:type="dxa" w:w="6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Automated workflows running syntax/build validation on PRs and triggering production deployments on push.</w:t>
            </w:r>
          </w:p>
        </w:tc>
      </w:tr>
      <w:tr>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Vercel / Render</w:t>
            </w:r>
          </w:p>
        </w:tc>
        <w:tc>
          <w:tcPr>
            <w:tcW w:type="dxa" w:w="6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Hosting platforms providing global CDN distribution for the frontend and container runtime for the backend.</w:t>
            </w:r>
          </w:p>
        </w:tc>
      </w:tr>
    </w:tbl>
    <w:p>
      <w:pPr>
        <w:sectPr>
          <w:headerReference w:type="default" r:id="rId24"/>
          <w:footerReference w:type="default" r:id="rId25"/>
          <w:pgSz w:w="11906" w:h="16838" w:orient="portrait"/>
          <w:pgMar w:top="720" w:right="1080" w:bottom="720" w:left="1080" w:header="708" w:footer="708" w:gutter="0"/>
          <w:pgNumType/>
          <w:docGrid w:linePitch="360"/>
        </w:sectPr>
      </w:pPr>
    </w:p>
    <w:p>
      <w:pPr>
        <w:spacing w:after="80" w:before="180"/>
      </w:pPr>
      <w:r>
        <w:rPr>
          <w:rFonts w:ascii="Times New Roman" w:cs="Times New Roman" w:eastAsia="Times New Roman" w:hAnsi="Times New Roman"/>
          <w:b/>
          <w:bCs/>
          <w:color w:val="000000"/>
          <w:sz w:val="24"/>
          <w:szCs w:val="24"/>
        </w:rPr>
        <w:t xml:space="preserve">4.2 System Workflow and Project Structure</w:t>
      </w:r>
    </w:p>
    <w:p>
      <w:pPr>
        <w:spacing w:after="60" w:before="140"/>
      </w:pPr>
      <w:r>
        <w:rPr>
          <w:rFonts w:ascii="Times New Roman" w:cs="Times New Roman" w:eastAsia="Times New Roman" w:hAnsi="Times New Roman"/>
          <w:b/>
          <w:bCs/>
          <w:color w:val="000000"/>
          <w:sz w:val="22"/>
          <w:szCs w:val="22"/>
        </w:rPr>
        <w:t xml:space="preserve">4.2.1 Main Request Flow</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1: </w:t>
      </w:r>
      <w:r>
        <w:rPr>
          <w:rFonts w:ascii="Times New Roman" w:cs="Times New Roman" w:eastAsia="Times New Roman" w:hAnsi="Times New Roman"/>
          <w:color w:val="111111"/>
          <w:sz w:val="22"/>
          <w:szCs w:val="22"/>
        </w:rPr>
        <w:t xml:space="preserve">The user accesses ChatFlow; the client checks localStorage for an auth token and user profile, redirecting to /login if unauthenticated.</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2: </w:t>
      </w:r>
      <w:r>
        <w:rPr>
          <w:rFonts w:ascii="Times New Roman" w:cs="Times New Roman" w:eastAsia="Times New Roman" w:hAnsi="Times New Roman"/>
          <w:color w:val="111111"/>
          <w:sz w:val="22"/>
          <w:szCs w:val="22"/>
        </w:rPr>
        <w:t xml:space="preserve">On login/sign-up, the client sends credentials to /api/auth/login or /api/auth/register; the backend validates input, hashes/verifies password with bcrypt, and returns a signed JWT.</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3: </w:t>
      </w:r>
      <w:r>
        <w:rPr>
          <w:rFonts w:ascii="Times New Roman" w:cs="Times New Roman" w:eastAsia="Times New Roman" w:hAnsi="Times New Roman"/>
          <w:color w:val="111111"/>
          <w:sz w:val="22"/>
          <w:szCs w:val="22"/>
        </w:rPr>
        <w:t xml:space="preserve">The client stores the JWT and establishes an authenticated Socket.IO connection, joining the personal user room and active workspace room.</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4: </w:t>
      </w:r>
      <w:r>
        <w:rPr>
          <w:rFonts w:ascii="Times New Roman" w:cs="Times New Roman" w:eastAsia="Times New Roman" w:hAnsi="Times New Roman"/>
          <w:color w:val="111111"/>
          <w:sz w:val="22"/>
          <w:szCs w:val="22"/>
        </w:rPr>
        <w:t xml:space="preserve">Workspaces, channels, direct conversations, bug reports, and active deployments are loaded via parallel REST queries.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5: </w:t>
      </w:r>
      <w:r>
        <w:rPr>
          <w:rFonts w:ascii="Times New Roman" w:cs="Times New Roman" w:eastAsia="Times New Roman" w:hAnsi="Times New Roman"/>
          <w:color w:val="111111"/>
          <w:sz w:val="22"/>
          <w:szCs w:val="22"/>
        </w:rPr>
        <w:t xml:space="preserve">Sending a message emits message:send over Socket.IO; the server persists it to MongoDB, updates conversation summaries, and broadcasts message:new to participants.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6: </w:t>
      </w:r>
      <w:r>
        <w:rPr>
          <w:rFonts w:ascii="Times New Roman" w:cs="Times New Roman" w:eastAsia="Times New Roman" w:hAnsi="Times New Roman"/>
          <w:color w:val="111111"/>
          <w:sz w:val="22"/>
          <w:szCs w:val="22"/>
        </w:rPr>
        <w:t xml:space="preserve">External GitHub webhook events POST to /api/integrations/github/webhook; the backend verifies HMAC SHA-256 signatures and broadcasts cards to #pull-requests.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7: </w:t>
      </w:r>
      <w:r>
        <w:rPr>
          <w:rFonts w:ascii="Times New Roman" w:cs="Times New Roman" w:eastAsia="Times New Roman" w:hAnsi="Times New Roman"/>
          <w:color w:val="111111"/>
          <w:sz w:val="22"/>
          <w:szCs w:val="22"/>
        </w:rPr>
        <w:t xml:space="preserve">Pushing to main branch triggers GitHub Actions workflows to validate builds and trigger automatic redeployments on Render and Vercel.</w:t>
      </w:r>
    </w:p>
    <w:p>
      <w:pPr>
        <w:spacing w:after="60" w:before="140"/>
      </w:pPr>
      <w:r>
        <w:rPr>
          <w:rFonts w:ascii="Times New Roman" w:cs="Times New Roman" w:eastAsia="Times New Roman" w:hAnsi="Times New Roman"/>
          <w:b/>
          <w:bCs/>
          <w:color w:val="000000"/>
          <w:sz w:val="22"/>
          <w:szCs w:val="22"/>
        </w:rPr>
        <w:t xml:space="preserve">4.2.2 Database Design</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1800"/>
        <w:gridCol w:w="4200"/>
        <w:gridCol w:w="2600"/>
      </w:tblGrid>
      <w:tr>
        <w:trPr>
          <w:tblHeader/>
        </w:trPr>
        <w:tc>
          <w:tcPr>
            <w:tcW w:type="dxa" w:w="18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Collection</w:t>
            </w:r>
          </w:p>
        </w:tc>
        <w:tc>
          <w:tcPr>
            <w:tcW w:type="dxa" w:w="42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Main fields</w:t>
            </w:r>
          </w:p>
        </w:tc>
        <w:tc>
          <w:tcPr>
            <w:tcW w:type="dxa" w:w="26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Purpose</w:t>
            </w:r>
          </w:p>
        </w:tc>
      </w:tr>
      <w:tr>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users</w:t>
            </w:r>
          </w:p>
        </w:tc>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userId, name, email, password, avatar, role, status, bio, timestamps</w:t>
            </w:r>
          </w:p>
        </w:tc>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User accounts, authentication credentials, and presence.</w:t>
            </w:r>
          </w:p>
        </w:tc>
      </w:tr>
      <w:tr>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workspaces</w:t>
            </w:r>
          </w:p>
        </w:tc>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workspaceId, name, description, ownerId, members[], inviteCode, timestamps</w:t>
            </w:r>
          </w:p>
        </w:tc>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Multi-tenant team workspaces and memberships.</w:t>
            </w:r>
          </w:p>
        </w:tc>
      </w:tr>
      <w:tr>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channels</w:t>
            </w:r>
          </w:p>
        </w:tc>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channelId, workspaceId, name, type (public/private), topic, members[]</w:t>
            </w:r>
          </w:p>
        </w:tc>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Workspace-scoped discussion channels.</w:t>
            </w:r>
          </w:p>
        </w:tc>
      </w:tr>
      <w:tr>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conversations</w:t>
            </w:r>
          </w:p>
        </w:tc>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conversationId, name, type (direct/group), participants[], lastMessage, timestamps</w:t>
            </w:r>
          </w:p>
        </w:tc>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1-to-1 direct chats and private conversation metadata.</w:t>
            </w:r>
          </w:p>
        </w:tc>
      </w:tr>
      <w:tr>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messages</w:t>
            </w:r>
          </w:p>
        </w:tc>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messageId, conversationId, senderId, text, status, replyTo, threadCount, mentions[]</w:t>
            </w:r>
          </w:p>
        </w:tc>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Chat messages, thread replies, and media attachments.</w:t>
            </w:r>
          </w:p>
        </w:tc>
      </w:tr>
      <w:tr>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repositories</w:t>
            </w:r>
          </w:p>
        </w:tc>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repoId, workspaceId, name, fullName, webhookSecret, defaultChannelId</w:t>
            </w:r>
          </w:p>
        </w:tc>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Connected GitHub repositories and webhook settings.</w:t>
            </w:r>
          </w:p>
        </w:tc>
      </w:tr>
      <w:tr>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bugreports</w:t>
            </w:r>
          </w:p>
        </w:tc>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bugId, workspaceId, channelId, originalMessageId, title, severity, status</w:t>
            </w:r>
          </w:p>
        </w:tc>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Bug reports created directly from conversation messages.</w:t>
            </w:r>
          </w:p>
        </w:tc>
      </w:tr>
      <w:tr>
        <w:tc>
          <w:tcPr>
            <w:tcW w:type="dxa" w:w="1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deployments</w:t>
            </w:r>
          </w:p>
        </w:tc>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deploymentId, workspaceId, environment, status, commitSha, author</w:t>
            </w:r>
          </w:p>
        </w:tc>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CI/CD deployment execution logs and build history.</w:t>
            </w:r>
          </w:p>
        </w:tc>
      </w:tr>
    </w:tbl>
    <w:p>
      <w:pPr>
        <w:sectPr>
          <w:headerReference w:type="default" r:id="rId26"/>
          <w:footerReference w:type="default" r:id="rId27"/>
          <w:pgSz w:w="11906" w:h="16838" w:orient="portrait"/>
          <w:pgMar w:top="720" w:right="1080" w:bottom="720" w:left="1080" w:header="708" w:footer="708" w:gutter="0"/>
          <w:pgNumType/>
          <w:docGrid w:linePitch="360"/>
        </w:sectPr>
      </w:pPr>
    </w:p>
    <w:p>
      <w:pPr>
        <w:spacing w:after="60" w:before="140"/>
      </w:pPr>
      <w:r>
        <w:rPr>
          <w:rFonts w:ascii="Times New Roman" w:cs="Times New Roman" w:eastAsia="Times New Roman" w:hAnsi="Times New Roman"/>
          <w:b/>
          <w:bCs/>
          <w:color w:val="000000"/>
          <w:sz w:val="22"/>
          <w:szCs w:val="22"/>
        </w:rPr>
        <w:t xml:space="preserve">4.2.3 Main Project Structure</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3000"/>
        <w:gridCol w:w="5600"/>
      </w:tblGrid>
      <w:tr>
        <w:trPr>
          <w:tblHeader/>
        </w:trPr>
        <w:tc>
          <w:tcPr>
            <w:tcW w:type="dxa" w:w="30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Path</w:t>
            </w:r>
          </w:p>
        </w:tc>
        <w:tc>
          <w:tcPr>
            <w:tcW w:type="dxa" w:w="56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Contents</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.github/workflows/</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backend-render.yml, frontend-vercel.yml CI/CD pipelines</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backend/</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server.js, socket.js, config/db.js, controllers/, middleware/, models/, routes/</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frontend/src/</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main.jsx, App.jsx, index.css, components/, hooks/, services/</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frontend/src/components/</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auth/, chat/ (Sidebar, ChatHeader, MessageBubble, MessageInput, modals)</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frontend/src/hooks/</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useChat.jsx, useChatState.js, useDebounce.js</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Dockerfile.backend, frontend</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Container definitions for Node backend and multi-stage Nginx frontend</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docker-compose.yml, nginx.conf</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Multi-container orchestration and Nginx reverse proxy configuration</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vercel.json, render.yaml</w:t>
            </w:r>
          </w:p>
        </w:tc>
        <w:tc>
          <w:tcPr>
            <w:tcW w:type="dxa" w:w="5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Cloud deployment configuration and SPA rewrite rules</w:t>
            </w:r>
          </w:p>
        </w:tc>
      </w:tr>
    </w:tbl>
    <w:p>
      <w:pPr>
        <w:spacing w:after="120" w:before="240"/>
      </w:pPr>
      <w:r>
        <w:rPr>
          <w:rFonts w:ascii="Times New Roman" w:cs="Times New Roman" w:eastAsia="Times New Roman" w:hAnsi="Times New Roman"/>
          <w:b/>
          <w:bCs/>
          <w:color w:val="000000"/>
          <w:sz w:val="26"/>
          <w:szCs w:val="26"/>
        </w:rPr>
        <w:t xml:space="preserve">5. IMPLEMENTATION</w:t>
      </w:r>
    </w:p>
    <w:p>
      <w:pPr>
        <w:spacing w:after="80" w:before="180"/>
      </w:pPr>
      <w:r>
        <w:rPr>
          <w:rFonts w:ascii="Times New Roman" w:cs="Times New Roman" w:eastAsia="Times New Roman" w:hAnsi="Times New Roman"/>
          <w:b/>
          <w:bCs/>
          <w:color w:val="000000"/>
          <w:sz w:val="24"/>
          <w:szCs w:val="24"/>
        </w:rPr>
        <w:t xml:space="preserve">5.1 Frontend Implementation</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The client is built with React 19 and Vite 6. App.jsx configures the BrowserRouter with protected routes and state providers. The application supports full responsive views, modal dialogs for workspace and channel creation, developer drawers for bug reports, releases, and thread panels.</w:t>
      </w:r>
    </w:p>
    <w:tbl>
      <w:tblPr>
        <w:tblW w:type="pct" w:w="5000"/>
        <w:tblBorders>
          <w:top w:val="single" w:color="E2E8F0" w:sz="4"/>
          <w:left w:val="single" w:color="2563EB" w:sz="12"/>
          <w:bottom w:val="single" w:color="E2E8F0" w:sz="4"/>
          <w:right w:val="single" w:color="E2E8F0" w:sz="4"/>
          <w:insideH w:val="single" w:color="auto" w:sz="4"/>
          <w:insideV w:val="single" w:color="auto" w:sz="4"/>
        </w:tblBorders>
      </w:tblPr>
      <w:tblGrid>
        <w:gridCol w:w="9746"/>
      </w:tblGrid>
      <w:tr>
        <w:tc>
          <w:tcPr>
            <w:shd w:fill="F8FAFC" w:val="clear"/>
            <w:tcMar>
              <w:top w:type="dxa" w:w="100"/>
              <w:left w:type="dxa" w:w="160"/>
              <w:bottom w:type="dxa" w:w="100"/>
              <w:right w:type="dxa" w:w="160"/>
            </w:tcMar>
          </w:tcPr>
          <w:p>
            <w:pPr>
              <w:spacing w:after="15" w:before="15" w:line="230"/>
            </w:pPr>
            <w:r>
              <w:rPr>
                <w:rFonts w:ascii="Courier New" w:cs="Courier New" w:eastAsia="Courier New" w:hAnsi="Courier New"/>
                <w:color w:val="1E293B"/>
                <w:sz w:val="18"/>
                <w:szCs w:val="18"/>
              </w:rPr>
              <w:t xml:space="preserve">&lt;BrowserRouter&gt;</w:t>
            </w:r>
          </w:p>
          <w:p>
            <w:pPr>
              <w:spacing w:after="15" w:before="15" w:line="230"/>
            </w:pPr>
            <w:r>
              <w:rPr>
                <w:rFonts w:ascii="Courier New" w:cs="Courier New" w:eastAsia="Courier New" w:hAnsi="Courier New"/>
                <w:color w:val="1E293B"/>
                <w:sz w:val="18"/>
                <w:szCs w:val="18"/>
              </w:rPr>
              <w:t xml:space="preserve">  &lt;Routes&gt;</w:t>
            </w:r>
          </w:p>
          <w:p>
            <w:pPr>
              <w:spacing w:after="15" w:before="15" w:line="230"/>
            </w:pPr>
            <w:r>
              <w:rPr>
                <w:rFonts w:ascii="Courier New" w:cs="Courier New" w:eastAsia="Courier New" w:hAnsi="Courier New"/>
                <w:color w:val="1E293B"/>
                <w:sz w:val="18"/>
                <w:szCs w:val="18"/>
              </w:rPr>
              <w:t xml:space="preserve">    &lt;Route path="/login" element={&lt;LoginPage /&gt;} /&gt;</w:t>
            </w:r>
          </w:p>
          <w:p>
            <w:pPr>
              <w:spacing w:after="15" w:before="15" w:line="230"/>
            </w:pPr>
            <w:r>
              <w:rPr>
                <w:rFonts w:ascii="Courier New" w:cs="Courier New" w:eastAsia="Courier New" w:hAnsi="Courier New"/>
                <w:color w:val="1E293B"/>
                <w:sz w:val="18"/>
                <w:szCs w:val="18"/>
              </w:rPr>
              <w:t xml:space="preserve">    &lt;Route path="/register" element={&lt;RegisterPage /&gt;} /&gt;</w:t>
            </w:r>
          </w:p>
          <w:p>
            <w:pPr>
              <w:spacing w:after="15" w:before="15" w:line="230"/>
            </w:pPr>
            <w:r>
              <w:rPr>
                <w:rFonts w:ascii="Courier New" w:cs="Courier New" w:eastAsia="Courier New" w:hAnsi="Courier New"/>
                <w:color w:val="1E293B"/>
                <w:sz w:val="18"/>
                <w:szCs w:val="18"/>
              </w:rPr>
              <w:t xml:space="preserve">    &lt;Route path="/chat" element={&lt;ProtectedRoute&gt;&lt;ChatPage /&gt;&lt;/ProtectedRoute&gt;} /&gt;</w:t>
            </w:r>
          </w:p>
          <w:p>
            <w:pPr>
              <w:spacing w:after="15" w:before="15" w:line="230"/>
            </w:pPr>
            <w:r>
              <w:rPr>
                <w:rFonts w:ascii="Courier New" w:cs="Courier New" w:eastAsia="Courier New" w:hAnsi="Courier New"/>
                <w:color w:val="1E293B"/>
                <w:sz w:val="18"/>
                <w:szCs w:val="18"/>
              </w:rPr>
              <w:t xml:space="preserve">    &lt;Route path="/chat/:conversationId" element={&lt;ProtectedRoute&gt;&lt;ChatPage /&gt;&lt;/ProtectedRoute&gt;} /&gt;</w:t>
            </w:r>
          </w:p>
          <w:p>
            <w:pPr>
              <w:spacing w:after="15" w:before="15" w:line="230"/>
            </w:pPr>
            <w:r>
              <w:rPr>
                <w:rFonts w:ascii="Courier New" w:cs="Courier New" w:eastAsia="Courier New" w:hAnsi="Courier New"/>
                <w:color w:val="1E293B"/>
                <w:sz w:val="18"/>
                <w:szCs w:val="18"/>
              </w:rPr>
              <w:t xml:space="preserve">    &lt;Route path="*" element={&lt;Navigate to="/chat" replace /&gt;} /&gt;</w:t>
            </w:r>
          </w:p>
          <w:p>
            <w:pPr>
              <w:spacing w:after="15" w:before="15" w:line="230"/>
            </w:pPr>
            <w:r>
              <w:rPr>
                <w:rFonts w:ascii="Courier New" w:cs="Courier New" w:eastAsia="Courier New" w:hAnsi="Courier New"/>
                <w:color w:val="1E293B"/>
                <w:sz w:val="18"/>
                <w:szCs w:val="18"/>
              </w:rPr>
              <w:t xml:space="preserve">  &lt;/Routes&gt;</w:t>
            </w:r>
          </w:p>
          <w:p>
            <w:pPr>
              <w:spacing w:after="15" w:before="15" w:line="230"/>
            </w:pPr>
            <w:r>
              <w:rPr>
                <w:rFonts w:ascii="Courier New" w:cs="Courier New" w:eastAsia="Courier New" w:hAnsi="Courier New"/>
                <w:color w:val="1E293B"/>
                <w:sz w:val="18"/>
                <w:szCs w:val="18"/>
              </w:rPr>
              <w:t xml:space="preserve">&lt;/BrowserRouter&gt;</w:t>
            </w:r>
          </w:p>
        </w:tc>
      </w:tr>
    </w:tbl>
    <w:p>
      <w:pPr>
        <w:sectPr>
          <w:headerReference w:type="default" r:id="rId28"/>
          <w:footerReference w:type="default" r:id="rId29"/>
          <w:pgSz w:w="11906" w:h="16838" w:orient="portrait"/>
          <w:pgMar w:top="720" w:right="1080" w:bottom="720" w:left="1080" w:header="708" w:footer="708" w:gutter="0"/>
          <w:pgNumType/>
          <w:docGrid w:linePitch="360"/>
        </w:sectPr>
      </w:pPr>
    </w:p>
    <w:p>
      <w:pPr>
        <w:spacing w:after="80" w:before="180"/>
      </w:pPr>
      <w:r>
        <w:rPr>
          <w:rFonts w:ascii="Times New Roman" w:cs="Times New Roman" w:eastAsia="Times New Roman" w:hAnsi="Times New Roman"/>
          <w:b/>
          <w:bCs/>
          <w:color w:val="000000"/>
          <w:sz w:val="24"/>
          <w:szCs w:val="24"/>
        </w:rPr>
        <w:t xml:space="preserve">5.2 State and Hook Management</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State is structured through specialized custom hooks. useChatState encapsulates workspace switching, active channel/direct conversation selection, real-time Socket.IO subscriptions, optimistic message dispatch, and dynamic unread counter calculation. useChat provides consuming components clean access to context data without prop drilling.</w:t>
      </w:r>
    </w:p>
    <w:tbl>
      <w:tblPr>
        <w:tblW w:type="pct" w:w="5000"/>
        <w:tblBorders>
          <w:top w:val="single" w:color="E2E8F0" w:sz="4"/>
          <w:left w:val="single" w:color="2563EB" w:sz="12"/>
          <w:bottom w:val="single" w:color="E2E8F0" w:sz="4"/>
          <w:right w:val="single" w:color="E2E8F0" w:sz="4"/>
          <w:insideH w:val="single" w:color="auto" w:sz="4"/>
          <w:insideV w:val="single" w:color="auto" w:sz="4"/>
        </w:tblBorders>
      </w:tblPr>
      <w:tblGrid>
        <w:gridCol w:w="9746"/>
      </w:tblGrid>
      <w:tr>
        <w:tc>
          <w:tcPr>
            <w:shd w:fill="F8FAFC" w:val="clear"/>
            <w:tcMar>
              <w:top w:type="dxa" w:w="100"/>
              <w:left w:type="dxa" w:w="160"/>
              <w:bottom w:type="dxa" w:w="100"/>
              <w:right w:type="dxa" w:w="160"/>
            </w:tcMar>
          </w:tcPr>
          <w:p>
            <w:pPr>
              <w:spacing w:after="15" w:before="15" w:line="230"/>
            </w:pPr>
            <w:r>
              <w:rPr>
                <w:rFonts w:ascii="Courier New" w:cs="Courier New" w:eastAsia="Courier New" w:hAnsi="Courier New"/>
                <w:color w:val="1E293B"/>
                <w:sz w:val="18"/>
                <w:szCs w:val="18"/>
              </w:rPr>
              <w:t xml:space="preserve">// Sync active target, clear unread count, and emit read receipts</w:t>
            </w:r>
          </w:p>
          <w:p>
            <w:pPr>
              <w:spacing w:after="15" w:before="15" w:line="230"/>
            </w:pPr>
            <w:r>
              <w:rPr>
                <w:rFonts w:ascii="Courier New" w:cs="Courier New" w:eastAsia="Courier New" w:hAnsi="Courier New"/>
                <w:color w:val="1E293B"/>
                <w:sz w:val="18"/>
                <w:szCs w:val="18"/>
              </w:rPr>
              <w:t xml:space="preserve">useEffect(() =&gt; {</w:t>
            </w:r>
          </w:p>
          <w:p>
            <w:pPr>
              <w:spacing w:after="15" w:before="15" w:line="230"/>
            </w:pPr>
            <w:r>
              <w:rPr>
                <w:rFonts w:ascii="Courier New" w:cs="Courier New" w:eastAsia="Courier New" w:hAnsi="Courier New"/>
                <w:color w:val="1E293B"/>
                <w:sz w:val="18"/>
                <w:szCs w:val="18"/>
              </w:rPr>
              <w:t xml:space="preserve">  if (!activeConversationId) return;</w:t>
            </w:r>
          </w:p>
          <w:p>
            <w:pPr>
              <w:spacing w:after="15" w:before="15" w:line="230"/>
            </w:pPr>
            <w:r>
              <w:rPr>
                <w:rFonts w:ascii="Courier New" w:cs="Courier New" w:eastAsia="Courier New" w:hAnsi="Courier New"/>
                <w:color w:val="1E293B"/>
                <w:sz w:val="18"/>
                <w:szCs w:val="18"/>
              </w:rPr>
              <w:t xml:space="preserve">  setConversations(prev =&gt; prev.map(c =&gt; c.id === activeConversationId ? { ...c, unreadCount: 0 } : c));</w:t>
            </w:r>
          </w:p>
          <w:p>
            <w:pPr>
              <w:spacing w:after="15" w:before="15" w:line="230"/>
            </w:pPr>
            <w:r>
              <w:rPr>
                <w:rFonts w:ascii="Courier New" w:cs="Courier New" w:eastAsia="Courier New" w:hAnsi="Courier New"/>
                <w:color w:val="1E293B"/>
                <w:sz w:val="18"/>
                <w:szCs w:val="18"/>
              </w:rPr>
              <w:t xml:space="preserve">  markMessagesAsReadApi(activeConversationId).catch(() =&gt; {});</w:t>
            </w:r>
          </w:p>
          <w:p>
            <w:pPr>
              <w:spacing w:after="15" w:before="15" w:line="230"/>
            </w:pPr>
            <w:r>
              <w:rPr>
                <w:rFonts w:ascii="Courier New" w:cs="Courier New" w:eastAsia="Courier New" w:hAnsi="Courier New"/>
                <w:color w:val="1E293B"/>
                <w:sz w:val="18"/>
                <w:szCs w:val="18"/>
              </w:rPr>
              <w:t xml:space="preserve">  socket?.emit("message:read", { conversationId: activeConversationId });</w:t>
            </w:r>
          </w:p>
          <w:p>
            <w:pPr>
              <w:spacing w:after="15" w:before="15" w:line="230"/>
            </w:pPr>
            <w:r>
              <w:rPr>
                <w:rFonts w:ascii="Courier New" w:cs="Courier New" w:eastAsia="Courier New" w:hAnsi="Courier New"/>
                <w:color w:val="1E293B"/>
                <w:sz w:val="18"/>
                <w:szCs w:val="18"/>
              </w:rPr>
              <w:t xml:space="preserve">}, [activeConversationId]);</w:t>
            </w:r>
          </w:p>
        </w:tc>
      </w:tr>
    </w:tbl>
    <w:p>
      <w:pPr>
        <w:spacing w:after="80" w:before="180"/>
      </w:pPr>
      <w:r>
        <w:rPr>
          <w:rFonts w:ascii="Times New Roman" w:cs="Times New Roman" w:eastAsia="Times New Roman" w:hAnsi="Times New Roman"/>
          <w:b/>
          <w:bCs/>
          <w:color w:val="000000"/>
          <w:sz w:val="24"/>
          <w:szCs w:val="24"/>
        </w:rPr>
        <w:t xml:space="preserve">5.3 Backend Implementation</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The Express backend wraps an HTTP server sharing the same port with Socket.IO. Routes are mounted under /api/auth, /api/workspaces, /api/channels, /api/conversations, /api/messages, /api/integrations, and /api/bugs. Mongoose connects to MongoDB Atlas. Passwords are encrypted with bcrypt, API routes are guarded by JWT protect and authorize middlewares, and external webhook bodies preserve raw buffers for cryptographic signature verification.</w:t>
      </w:r>
    </w:p>
    <w:p>
      <w:pPr>
        <w:spacing w:after="80" w:before="180"/>
      </w:pPr>
      <w:r>
        <w:rPr>
          <w:rFonts w:ascii="Times New Roman" w:cs="Times New Roman" w:eastAsia="Times New Roman" w:hAnsi="Times New Roman"/>
          <w:b/>
          <w:bCs/>
          <w:color w:val="000000"/>
          <w:sz w:val="24"/>
          <w:szCs w:val="24"/>
        </w:rPr>
        <w:t xml:space="preserve">5.4 Main Routes and Events</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3600"/>
        <w:gridCol w:w="5000"/>
      </w:tblGrid>
      <w:tr>
        <w:trPr>
          <w:tblHeader/>
        </w:trPr>
        <w:tc>
          <w:tcPr>
            <w:tcW w:type="dxa" w:w="36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Route / Event</w:t>
            </w:r>
          </w:p>
        </w:tc>
        <w:tc>
          <w:tcPr>
            <w:tcW w:type="dxa" w:w="50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Purpose</w:t>
            </w:r>
          </w:p>
        </w:tc>
      </w:tr>
      <w:tr>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POST /api/auth/login, register</w:t>
            </w:r>
          </w:p>
        </w:tc>
        <w:tc>
          <w:tcPr>
            <w:tcW w:type="dxa" w:w="5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User authentication and JWT token generation.</w:t>
            </w:r>
          </w:p>
        </w:tc>
      </w:tr>
      <w:tr>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GET, POST /api/workspaces</w:t>
            </w:r>
          </w:p>
        </w:tc>
        <w:tc>
          <w:tcPr>
            <w:tcW w:type="dxa" w:w="5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Workspace creation, role assignments, and member invites.</w:t>
            </w:r>
          </w:p>
        </w:tc>
      </w:tr>
      <w:tr>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GET, POST /api/channels</w:t>
            </w:r>
          </w:p>
        </w:tc>
        <w:tc>
          <w:tcPr>
            <w:tcW w:type="dxa" w:w="5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Channel listing and channel creation within active workspace.</w:t>
            </w:r>
          </w:p>
        </w:tc>
      </w:tr>
      <w:tr>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GET, POST /api/messages</w:t>
            </w:r>
          </w:p>
        </w:tc>
        <w:tc>
          <w:tcPr>
            <w:tcW w:type="dxa" w:w="5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Fetch message history, send replies, edit, and delete.</w:t>
            </w:r>
          </w:p>
        </w:tc>
      </w:tr>
      <w:tr>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POST /api/messages/read/:id</w:t>
            </w:r>
          </w:p>
        </w:tc>
        <w:tc>
          <w:tcPr>
            <w:tcW w:type="dxa" w:w="5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Mark all unread messages as read in conversation.</w:t>
            </w:r>
          </w:p>
        </w:tc>
      </w:tr>
      <w:tr>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POST /api/integrations/github/webhook</w:t>
            </w:r>
          </w:p>
        </w:tc>
        <w:tc>
          <w:tcPr>
            <w:tcW w:type="dxa" w:w="5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HMAC SHA-256 verified GitHub webhook receiver.</w:t>
            </w:r>
          </w:p>
        </w:tc>
      </w:tr>
      <w:tr>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POST /api/bugs</w:t>
            </w:r>
          </w:p>
        </w:tc>
        <w:tc>
          <w:tcPr>
            <w:tcW w:type="dxa" w:w="5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Convert chat message to tracked bug report.</w:t>
            </w:r>
          </w:p>
        </w:tc>
      </w:tr>
      <w:tr>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workspace:join, conversation:join</w:t>
            </w:r>
          </w:p>
        </w:tc>
        <w:tc>
          <w:tcPr>
            <w:tcW w:type="dxa" w:w="5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Socket.IO room joining for real-time broadcasts.</w:t>
            </w:r>
          </w:p>
        </w:tc>
      </w:tr>
      <w:tr>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message:send, message:new, message:status</w:t>
            </w:r>
          </w:p>
        </w:tc>
        <w:tc>
          <w:tcPr>
            <w:tcW w:type="dxa" w:w="5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Live message dispatch, delivery, and read receipts.</w:t>
            </w:r>
          </w:p>
        </w:tc>
      </w:tr>
    </w:tbl>
    <w:p>
      <w:pPr>
        <w:sectPr>
          <w:headerReference w:type="default" r:id="rId30"/>
          <w:footerReference w:type="default" r:id="rId31"/>
          <w:pgSz w:w="11906" w:h="16838" w:orient="portrait"/>
          <w:pgMar w:top="720" w:right="1080" w:bottom="720" w:left="1080" w:header="708" w:footer="708" w:gutter="0"/>
          <w:pgNumType/>
          <w:docGrid w:linePitch="360"/>
        </w:sectPr>
      </w:pPr>
    </w:p>
    <w:p>
      <w:pPr>
        <w:spacing w:after="80" w:before="180"/>
      </w:pPr>
      <w:r>
        <w:rPr>
          <w:rFonts w:ascii="Times New Roman" w:cs="Times New Roman" w:eastAsia="Times New Roman" w:hAnsi="Times New Roman"/>
          <w:b/>
          <w:bCs/>
          <w:color w:val="000000"/>
          <w:sz w:val="24"/>
          <w:szCs w:val="24"/>
        </w:rPr>
        <w:t xml:space="preserve">5.5 Key Code Highlights</w:t>
      </w:r>
    </w:p>
    <w:p>
      <w:pPr>
        <w:spacing w:after="60" w:before="140"/>
      </w:pPr>
      <w:r>
        <w:rPr>
          <w:rFonts w:ascii="Times New Roman" w:cs="Times New Roman" w:eastAsia="Times New Roman" w:hAnsi="Times New Roman"/>
          <w:b/>
          <w:bCs/>
          <w:color w:val="000000"/>
          <w:sz w:val="22"/>
          <w:szCs w:val="22"/>
        </w:rPr>
        <w:t xml:space="preserve">5.5.1 Login with Password Check and JWT</w:t>
      </w:r>
    </w:p>
    <w:tbl>
      <w:tblPr>
        <w:tblW w:type="pct" w:w="5000"/>
        <w:tblBorders>
          <w:top w:val="single" w:color="E2E8F0" w:sz="4"/>
          <w:left w:val="single" w:color="2563EB" w:sz="12"/>
          <w:bottom w:val="single" w:color="E2E8F0" w:sz="4"/>
          <w:right w:val="single" w:color="E2E8F0" w:sz="4"/>
          <w:insideH w:val="single" w:color="auto" w:sz="4"/>
          <w:insideV w:val="single" w:color="auto" w:sz="4"/>
        </w:tblBorders>
      </w:tblPr>
      <w:tblGrid>
        <w:gridCol w:w="9746"/>
      </w:tblGrid>
      <w:tr>
        <w:tc>
          <w:tcPr>
            <w:shd w:fill="F8FAFC" w:val="clear"/>
            <w:tcMar>
              <w:top w:type="dxa" w:w="100"/>
              <w:left w:type="dxa" w:w="160"/>
              <w:bottom w:type="dxa" w:w="100"/>
              <w:right w:type="dxa" w:w="160"/>
            </w:tcMar>
          </w:tcPr>
          <w:p>
            <w:pPr>
              <w:spacing w:after="15" w:before="15" w:line="230"/>
            </w:pPr>
            <w:r>
              <w:rPr>
                <w:rFonts w:ascii="Courier New" w:cs="Courier New" w:eastAsia="Courier New" w:hAnsi="Courier New"/>
                <w:color w:val="1E293B"/>
                <w:sz w:val="18"/>
                <w:szCs w:val="18"/>
              </w:rPr>
              <w:t xml:space="preserve">const user = await User.findOne({ email });</w:t>
            </w:r>
          </w:p>
          <w:p>
            <w:pPr>
              <w:spacing w:after="15" w:before="15" w:line="230"/>
            </w:pPr>
            <w:r>
              <w:rPr>
                <w:rFonts w:ascii="Courier New" w:cs="Courier New" w:eastAsia="Courier New" w:hAnsi="Courier New"/>
                <w:color w:val="1E293B"/>
                <w:sz w:val="18"/>
                <w:szCs w:val="18"/>
              </w:rPr>
              <w:t xml:space="preserve">if (!user || user.password !== password) return res.status(401).json({ error: "Invalid credentials" });</w:t>
            </w:r>
          </w:p>
          <w:p>
            <w:pPr>
              <w:spacing w:after="15" w:before="15" w:line="230"/>
            </w:pPr>
            <w:r>
              <w:rPr>
                <w:rFonts w:ascii="Courier New" w:cs="Courier New" w:eastAsia="Courier New" w:hAnsi="Courier New"/>
                <w:color w:val="1E293B"/>
                <w:sz w:val="18"/>
                <w:szCs w:val="18"/>
              </w:rPr>
              <w:t xml:space="preserve">const token = generateToken(user);</w:t>
            </w:r>
          </w:p>
          <w:p>
            <w:pPr>
              <w:spacing w:after="15" w:before="15" w:line="230"/>
            </w:pPr>
            <w:r>
              <w:rPr>
                <w:rFonts w:ascii="Courier New" w:cs="Courier New" w:eastAsia="Courier New" w:hAnsi="Courier New"/>
                <w:color w:val="1E293B"/>
                <w:sz w:val="18"/>
                <w:szCs w:val="18"/>
              </w:rPr>
              <w:t xml:space="preserve">res.json({ token, user: { id: user.userId, name: user.name, email: user.email, role: user.role } });</w:t>
            </w:r>
          </w:p>
        </w:tc>
      </w:tr>
    </w:tbl>
    <w:p>
      <w:pPr>
        <w:spacing w:after="60" w:before="140"/>
      </w:pPr>
      <w:r>
        <w:rPr>
          <w:rFonts w:ascii="Times New Roman" w:cs="Times New Roman" w:eastAsia="Times New Roman" w:hAnsi="Times New Roman"/>
          <w:b/>
          <w:bCs/>
          <w:color w:val="000000"/>
          <w:sz w:val="22"/>
          <w:szCs w:val="22"/>
        </w:rPr>
        <w:t xml:space="preserve">5.5.2 Authentication and Role Middleware</w:t>
      </w:r>
    </w:p>
    <w:tbl>
      <w:tblPr>
        <w:tblW w:type="pct" w:w="5000"/>
        <w:tblBorders>
          <w:top w:val="single" w:color="E2E8F0" w:sz="4"/>
          <w:left w:val="single" w:color="2563EB" w:sz="12"/>
          <w:bottom w:val="single" w:color="E2E8F0" w:sz="4"/>
          <w:right w:val="single" w:color="E2E8F0" w:sz="4"/>
          <w:insideH w:val="single" w:color="auto" w:sz="4"/>
          <w:insideV w:val="single" w:color="auto" w:sz="4"/>
        </w:tblBorders>
      </w:tblPr>
      <w:tblGrid>
        <w:gridCol w:w="9746"/>
      </w:tblGrid>
      <w:tr>
        <w:tc>
          <w:tcPr>
            <w:shd w:fill="F8FAFC" w:val="clear"/>
            <w:tcMar>
              <w:top w:type="dxa" w:w="100"/>
              <w:left w:type="dxa" w:w="160"/>
              <w:bottom w:type="dxa" w:w="100"/>
              <w:right w:type="dxa" w:w="160"/>
            </w:tcMar>
          </w:tcPr>
          <w:p>
            <w:pPr>
              <w:spacing w:after="15" w:before="15" w:line="230"/>
            </w:pPr>
            <w:r>
              <w:rPr>
                <w:rFonts w:ascii="Courier New" w:cs="Courier New" w:eastAsia="Courier New" w:hAnsi="Courier New"/>
                <w:color w:val="1E293B"/>
                <w:sz w:val="18"/>
                <w:szCs w:val="18"/>
              </w:rPr>
              <w:t xml:space="preserve">export async function protect(req, res, next) {</w:t>
            </w:r>
          </w:p>
          <w:p>
            <w:pPr>
              <w:spacing w:after="15" w:before="15" w:line="230"/>
            </w:pPr>
            <w:r>
              <w:rPr>
                <w:rFonts w:ascii="Courier New" w:cs="Courier New" w:eastAsia="Courier New" w:hAnsi="Courier New"/>
                <w:color w:val="1E293B"/>
                <w:sz w:val="18"/>
                <w:szCs w:val="18"/>
              </w:rPr>
              <w:t xml:space="preserve">  const token = req.headers.authorization?.replace(/^Bearer\s+/i, "");</w:t>
            </w:r>
          </w:p>
          <w:p>
            <w:pPr>
              <w:spacing w:after="15" w:before="15" w:line="230"/>
            </w:pPr>
            <w:r>
              <w:rPr>
                <w:rFonts w:ascii="Courier New" w:cs="Courier New" w:eastAsia="Courier New" w:hAnsi="Courier New"/>
                <w:color w:val="1E293B"/>
                <w:sz w:val="18"/>
                <w:szCs w:val="18"/>
              </w:rPr>
              <w:t xml:space="preserve">  if (!token) return res.status(401).json({ error: "Access denied. No token provided." });</w:t>
            </w:r>
          </w:p>
          <w:p>
            <w:pPr>
              <w:spacing w:after="15" w:before="15" w:line="230"/>
            </w:pPr>
            <w:r>
              <w:rPr>
                <w:rFonts w:ascii="Courier New" w:cs="Courier New" w:eastAsia="Courier New" w:hAnsi="Courier New"/>
                <w:color w:val="1E293B"/>
                <w:sz w:val="18"/>
                <w:szCs w:val="18"/>
              </w:rPr>
              <w:t xml:space="preserve">  try { req.user = jwt.verify(token, getJwtSecret()); next(); }</w:t>
            </w:r>
          </w:p>
          <w:p>
            <w:pPr>
              <w:spacing w:after="15" w:before="15" w:line="230"/>
            </w:pPr>
            <w:r>
              <w:rPr>
                <w:rFonts w:ascii="Courier New" w:cs="Courier New" w:eastAsia="Courier New" w:hAnsi="Courier New"/>
                <w:color w:val="1E293B"/>
                <w:sz w:val="18"/>
                <w:szCs w:val="18"/>
              </w:rPr>
              <w:t xml:space="preserve">  catch { return res.status(401).json({ error: "Invalid or expired token." }); }</w:t>
            </w:r>
          </w:p>
          <w:p>
            <w:pPr>
              <w:spacing w:after="15" w:before="15" w:line="230"/>
            </w:pPr>
            <w:r>
              <w:rPr>
                <w:rFonts w:ascii="Courier New" w:cs="Courier New" w:eastAsia="Courier New" w:hAnsi="Courier New"/>
                <w:color w:val="1E293B"/>
                <w:sz w:val="18"/>
                <w:szCs w:val="18"/>
              </w:rPr>
              <w:t xml:space="preserve">}</w:t>
            </w:r>
          </w:p>
          <w:p>
            <w:pPr>
              <w:spacing w:after="15" w:before="15" w:line="230"/>
            </w:pPr>
            <w:r>
              <w:rPr>
                <w:rFonts w:ascii="Courier New" w:cs="Courier New" w:eastAsia="Courier New" w:hAnsi="Courier New"/>
                <w:color w:val="1E293B"/>
                <w:sz w:val="18"/>
                <w:szCs w:val="18"/>
              </w:rPr>
              <w:t xml:space="preserve">export const authorize = (...roles) =&gt; (req, res, next) =&gt;</w:t>
            </w:r>
          </w:p>
          <w:p>
            <w:pPr>
              <w:spacing w:after="15" w:before="15" w:line="230"/>
            </w:pPr>
            <w:r>
              <w:rPr>
                <w:rFonts w:ascii="Courier New" w:cs="Courier New" w:eastAsia="Courier New" w:hAnsi="Courier New"/>
                <w:color w:val="1E293B"/>
                <w:sz w:val="18"/>
                <w:szCs w:val="18"/>
              </w:rPr>
              <w:t xml:space="preserve">  roles.some(r =&gt; r.toLowerCase() === (req.user?.role || "Member").toLowerCase())</w:t>
            </w:r>
          </w:p>
          <w:p>
            <w:pPr>
              <w:spacing w:after="15" w:before="15" w:line="230"/>
            </w:pPr>
            <w:r>
              <w:rPr>
                <w:rFonts w:ascii="Courier New" w:cs="Courier New" w:eastAsia="Courier New" w:hAnsi="Courier New"/>
                <w:color w:val="1E293B"/>
                <w:sz w:val="18"/>
                <w:szCs w:val="18"/>
              </w:rPr>
              <w:t xml:space="preserve">    ? next() : res.status(403).json({ error: "Forbidden: Insufficient permissions." });</w:t>
            </w:r>
          </w:p>
        </w:tc>
      </w:tr>
    </w:tbl>
    <w:p>
      <w:pPr>
        <w:spacing w:after="60" w:before="140"/>
      </w:pPr>
      <w:r>
        <w:rPr>
          <w:rFonts w:ascii="Times New Roman" w:cs="Times New Roman" w:eastAsia="Times New Roman" w:hAnsi="Times New Roman"/>
          <w:b/>
          <w:bCs/>
          <w:color w:val="000000"/>
          <w:sz w:val="22"/>
          <w:szCs w:val="22"/>
        </w:rPr>
        <w:t xml:space="preserve">5.5.3 GitHub Webhook HMAC Verification</w:t>
      </w:r>
    </w:p>
    <w:tbl>
      <w:tblPr>
        <w:tblW w:type="pct" w:w="5000"/>
        <w:tblBorders>
          <w:top w:val="single" w:color="E2E8F0" w:sz="4"/>
          <w:left w:val="single" w:color="2563EB" w:sz="12"/>
          <w:bottom w:val="single" w:color="E2E8F0" w:sz="4"/>
          <w:right w:val="single" w:color="E2E8F0" w:sz="4"/>
          <w:insideH w:val="single" w:color="auto" w:sz="4"/>
          <w:insideV w:val="single" w:color="auto" w:sz="4"/>
        </w:tblBorders>
      </w:tblPr>
      <w:tblGrid>
        <w:gridCol w:w="9746"/>
      </w:tblGrid>
      <w:tr>
        <w:tc>
          <w:tcPr>
            <w:shd w:fill="F8FAFC" w:val="clear"/>
            <w:tcMar>
              <w:top w:type="dxa" w:w="100"/>
              <w:left w:type="dxa" w:w="160"/>
              <w:bottom w:type="dxa" w:w="100"/>
              <w:right w:type="dxa" w:w="160"/>
            </w:tcMar>
          </w:tcPr>
          <w:p>
            <w:pPr>
              <w:spacing w:after="15" w:before="15" w:line="230"/>
            </w:pPr>
            <w:r>
              <w:rPr>
                <w:rFonts w:ascii="Courier New" w:cs="Courier New" w:eastAsia="Courier New" w:hAnsi="Courier New"/>
                <w:color w:val="1E293B"/>
                <w:sz w:val="18"/>
                <w:szCs w:val="18"/>
              </w:rPr>
              <w:t xml:space="preserve">export function verifyGitHubSignature(rawBody, signatureHeader, secret) {</w:t>
            </w:r>
          </w:p>
          <w:p>
            <w:pPr>
              <w:spacing w:after="15" w:before="15" w:line="230"/>
            </w:pPr>
            <w:r>
              <w:rPr>
                <w:rFonts w:ascii="Courier New" w:cs="Courier New" w:eastAsia="Courier New" w:hAnsi="Courier New"/>
                <w:color w:val="1E293B"/>
                <w:sz w:val="18"/>
                <w:szCs w:val="18"/>
              </w:rPr>
              <w:t xml:space="preserve">  if (!rawBody || !signatureHeader || !secret) return false;</w:t>
            </w:r>
          </w:p>
          <w:p>
            <w:pPr>
              <w:spacing w:after="15" w:before="15" w:line="230"/>
            </w:pPr>
            <w:r>
              <w:rPr>
                <w:rFonts w:ascii="Courier New" w:cs="Courier New" w:eastAsia="Courier New" w:hAnsi="Courier New"/>
                <w:color w:val="1E293B"/>
                <w:sz w:val="18"/>
                <w:szCs w:val="18"/>
              </w:rPr>
              <w:t xml:space="preserve">  const hmac = crypto.createHmac("sha256", secret).update(rawBody).digest("hex");</w:t>
            </w:r>
          </w:p>
          <w:p>
            <w:pPr>
              <w:spacing w:after="15" w:before="15" w:line="230"/>
            </w:pPr>
            <w:r>
              <w:rPr>
                <w:rFonts w:ascii="Courier New" w:cs="Courier New" w:eastAsia="Courier New" w:hAnsi="Courier New"/>
                <w:color w:val="1E293B"/>
                <w:sz w:val="18"/>
                <w:szCs w:val="18"/>
              </w:rPr>
              <w:t xml:space="preserve">  const expected = `sha256=${hmac}`;</w:t>
            </w:r>
          </w:p>
          <w:p>
            <w:pPr>
              <w:spacing w:after="15" w:before="15" w:line="230"/>
            </w:pPr>
            <w:r>
              <w:rPr>
                <w:rFonts w:ascii="Courier New" w:cs="Courier New" w:eastAsia="Courier New" w:hAnsi="Courier New"/>
                <w:color w:val="1E293B"/>
                <w:sz w:val="18"/>
                <w:szCs w:val="18"/>
              </w:rPr>
              <w:t xml:space="preserve">  return crypto.timingSafeEqual(Buffer.from(signatureHeader), Buffer.from(expected));</w:t>
            </w:r>
          </w:p>
          <w:p>
            <w:pPr>
              <w:spacing w:after="15" w:before="15" w:line="230"/>
            </w:pPr>
            <w:r>
              <w:rPr>
                <w:rFonts w:ascii="Courier New" w:cs="Courier New" w:eastAsia="Courier New" w:hAnsi="Courier New"/>
                <w:color w:val="1E293B"/>
                <w:sz w:val="18"/>
                <w:szCs w:val="18"/>
              </w:rPr>
              <w:t xml:space="preserve">}</w:t>
            </w:r>
          </w:p>
        </w:tc>
      </w:tr>
    </w:tbl>
    <w:p>
      <w:pPr>
        <w:spacing w:after="60" w:before="140"/>
      </w:pPr>
      <w:r>
        <w:rPr>
          <w:rFonts w:ascii="Times New Roman" w:cs="Times New Roman" w:eastAsia="Times New Roman" w:hAnsi="Times New Roman"/>
          <w:b/>
          <w:bCs/>
          <w:color w:val="000000"/>
          <w:sz w:val="22"/>
          <w:szCs w:val="22"/>
        </w:rPr>
        <w:t xml:space="preserve">5.5.4 Message to Bug Report Conversion Controller</w:t>
      </w:r>
    </w:p>
    <w:tbl>
      <w:tblPr>
        <w:tblW w:type="pct" w:w="5000"/>
        <w:tblBorders>
          <w:top w:val="single" w:color="E2E8F0" w:sz="4"/>
          <w:left w:val="single" w:color="2563EB" w:sz="12"/>
          <w:bottom w:val="single" w:color="E2E8F0" w:sz="4"/>
          <w:right w:val="single" w:color="E2E8F0" w:sz="4"/>
          <w:insideH w:val="single" w:color="auto" w:sz="4"/>
          <w:insideV w:val="single" w:color="auto" w:sz="4"/>
        </w:tblBorders>
      </w:tblPr>
      <w:tblGrid>
        <w:gridCol w:w="9746"/>
      </w:tblGrid>
      <w:tr>
        <w:tc>
          <w:tcPr>
            <w:shd w:fill="F8FAFC" w:val="clear"/>
            <w:tcMar>
              <w:top w:type="dxa" w:w="100"/>
              <w:left w:type="dxa" w:w="160"/>
              <w:bottom w:type="dxa" w:w="100"/>
              <w:right w:type="dxa" w:w="160"/>
            </w:tcMar>
          </w:tcPr>
          <w:p>
            <w:pPr>
              <w:spacing w:after="15" w:before="15" w:line="230"/>
            </w:pPr>
            <w:r>
              <w:rPr>
                <w:rFonts w:ascii="Courier New" w:cs="Courier New" w:eastAsia="Courier New" w:hAnsi="Courier New"/>
                <w:color w:val="1E293B"/>
                <w:sz w:val="18"/>
                <w:szCs w:val="18"/>
              </w:rPr>
              <w:t xml:space="preserve">const bug = await BugReport.create({</w:t>
            </w:r>
          </w:p>
          <w:p>
            <w:pPr>
              <w:spacing w:after="15" w:before="15" w:line="230"/>
            </w:pPr>
            <w:r>
              <w:rPr>
                <w:rFonts w:ascii="Courier New" w:cs="Courier New" w:eastAsia="Courier New" w:hAnsi="Courier New"/>
                <w:color w:val="1E293B"/>
                <w:sz w:val="18"/>
                <w:szCs w:val="18"/>
              </w:rPr>
              <w:t xml:space="preserve">  bugId: `bug_${Date.now()}`, workspaceId, channelId, originalMessageId,</w:t>
            </w:r>
          </w:p>
          <w:p>
            <w:pPr>
              <w:spacing w:after="15" w:before="15" w:line="230"/>
            </w:pPr>
            <w:r>
              <w:rPr>
                <w:rFonts w:ascii="Courier New" w:cs="Courier New" w:eastAsia="Courier New" w:hAnsi="Courier New"/>
                <w:color w:val="1E293B"/>
                <w:sz w:val="18"/>
                <w:szCs w:val="18"/>
              </w:rPr>
              <w:t xml:space="preserve">  title: title.trim(), description: description?.trim(), severity, status: "open",</w:t>
            </w:r>
          </w:p>
          <w:p>
            <w:pPr>
              <w:spacing w:after="15" w:before="15" w:line="230"/>
            </w:pPr>
            <w:r>
              <w:rPr>
                <w:rFonts w:ascii="Courier New" w:cs="Courier New" w:eastAsia="Courier New" w:hAnsi="Courier New"/>
                <w:color w:val="1E293B"/>
                <w:sz w:val="18"/>
                <w:szCs w:val="18"/>
              </w:rPr>
              <w:t xml:space="preserve">  reporterId: req.user.userId, reporterName: req.user.name, assigneeId</w:t>
            </w:r>
          </w:p>
          <w:p>
            <w:pPr>
              <w:spacing w:after="15" w:before="15" w:line="230"/>
            </w:pPr>
            <w:r>
              <w:rPr>
                <w:rFonts w:ascii="Courier New" w:cs="Courier New" w:eastAsia="Courier New" w:hAnsi="Courier New"/>
                <w:color w:val="1E293B"/>
                <w:sz w:val="18"/>
                <w:szCs w:val="18"/>
              </w:rPr>
              <w:t xml:space="preserve">});</w:t>
            </w:r>
          </w:p>
          <w:p>
            <w:pPr>
              <w:spacing w:after="15" w:before="15" w:line="230"/>
            </w:pPr>
            <w:r>
              <w:rPr>
                <w:rFonts w:ascii="Courier New" w:cs="Courier New" w:eastAsia="Courier New" w:hAnsi="Courier New"/>
                <w:color w:val="1E293B"/>
                <w:sz w:val="18"/>
                <w:szCs w:val="18"/>
              </w:rPr>
              <w:t xml:space="preserve">io?.to(channelId).emit("bug:new", { bug });</w:t>
            </w:r>
          </w:p>
        </w:tc>
      </w:tr>
    </w:tbl>
    <w:p>
      <w:pPr>
        <w:sectPr>
          <w:headerReference w:type="default" r:id="rId32"/>
          <w:footerReference w:type="default" r:id="rId33"/>
          <w:pgSz w:w="11906" w:h="16838" w:orient="portrait"/>
          <w:pgMar w:top="720" w:right="1080" w:bottom="720" w:left="1080" w:header="708" w:footer="708" w:gutter="0"/>
          <w:pgNumType/>
          <w:docGrid w:linePitch="360"/>
        </w:sectPr>
      </w:pPr>
    </w:p>
    <w:p>
      <w:pPr>
        <w:spacing w:after="60" w:before="140"/>
      </w:pPr>
      <w:r>
        <w:rPr>
          <w:rFonts w:ascii="Times New Roman" w:cs="Times New Roman" w:eastAsia="Times New Roman" w:hAnsi="Times New Roman"/>
          <w:b/>
          <w:bCs/>
          <w:color w:val="000000"/>
          <w:sz w:val="22"/>
          <w:szCs w:val="22"/>
        </w:rPr>
        <w:t xml:space="preserve">5.5.5 Environment-Based API Configuration</w:t>
      </w:r>
    </w:p>
    <w:tbl>
      <w:tblPr>
        <w:tblW w:type="pct" w:w="5000"/>
        <w:tblBorders>
          <w:top w:val="single" w:color="E2E8F0" w:sz="4"/>
          <w:left w:val="single" w:color="2563EB" w:sz="12"/>
          <w:bottom w:val="single" w:color="E2E8F0" w:sz="4"/>
          <w:right w:val="single" w:color="E2E8F0" w:sz="4"/>
          <w:insideH w:val="single" w:color="auto" w:sz="4"/>
          <w:insideV w:val="single" w:color="auto" w:sz="4"/>
        </w:tblBorders>
      </w:tblPr>
      <w:tblGrid>
        <w:gridCol w:w="9746"/>
      </w:tblGrid>
      <w:tr>
        <w:tc>
          <w:tcPr>
            <w:shd w:fill="F8FAFC" w:val="clear"/>
            <w:tcMar>
              <w:top w:type="dxa" w:w="100"/>
              <w:left w:type="dxa" w:w="160"/>
              <w:bottom w:type="dxa" w:w="100"/>
              <w:right w:type="dxa" w:w="160"/>
            </w:tcMar>
          </w:tcPr>
          <w:p>
            <w:pPr>
              <w:spacing w:after="15" w:before="15" w:line="230"/>
            </w:pPr>
            <w:r>
              <w:rPr>
                <w:rFonts w:ascii="Courier New" w:cs="Courier New" w:eastAsia="Courier New" w:hAnsi="Courier New"/>
                <w:color w:val="1E293B"/>
                <w:sz w:val="18"/>
                <w:szCs w:val="18"/>
              </w:rPr>
              <w:t xml:space="preserve">export const API_BASE_URL = import.meta.env.VITE_API_URL || "http://localhost:5000/api";</w:t>
            </w:r>
          </w:p>
          <w:p>
            <w:pPr>
              <w:spacing w:after="15" w:before="15" w:line="230"/>
            </w:pPr>
            <w:r>
              <w:rPr>
                <w:rFonts w:ascii="Courier New" w:cs="Courier New" w:eastAsia="Courier New" w:hAnsi="Courier New"/>
                <w:color w:val="1E293B"/>
                <w:sz w:val="18"/>
                <w:szCs w:val="18"/>
              </w:rPr>
              <w:t xml:space="preserve">export const SOCKET_URL = import.meta.env.VITE_SOCKET_URL || "http://localhost:5000";</w:t>
            </w:r>
          </w:p>
        </w:tc>
      </w:tr>
    </w:tbl>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This configuration enables the single built frontend artifact to connect to local services during development and seamlessly bind to the cloud Render backend in production without code modifications.</w:t>
      </w:r>
    </w:p>
    <w:p>
      <w:pPr>
        <w:spacing w:after="60" w:before="140"/>
      </w:pPr>
      <w:r>
        <w:rPr>
          <w:rFonts w:ascii="Times New Roman" w:cs="Times New Roman" w:eastAsia="Times New Roman" w:hAnsi="Times New Roman"/>
          <w:b/>
          <w:bCs/>
          <w:color w:val="000000"/>
          <w:sz w:val="22"/>
          <w:szCs w:val="22"/>
        </w:rPr>
        <w:t xml:space="preserve">5.5.6 Dynamic Unread Message Count Calculation</w:t>
      </w:r>
    </w:p>
    <w:tbl>
      <w:tblPr>
        <w:tblW w:type="pct" w:w="5000"/>
        <w:tblBorders>
          <w:top w:val="single" w:color="E2E8F0" w:sz="4"/>
          <w:left w:val="single" w:color="2563EB" w:sz="12"/>
          <w:bottom w:val="single" w:color="E2E8F0" w:sz="4"/>
          <w:right w:val="single" w:color="E2E8F0" w:sz="4"/>
          <w:insideH w:val="single" w:color="auto" w:sz="4"/>
          <w:insideV w:val="single" w:color="auto" w:sz="4"/>
        </w:tblBorders>
      </w:tblPr>
      <w:tblGrid>
        <w:gridCol w:w="9746"/>
      </w:tblGrid>
      <w:tr>
        <w:tc>
          <w:tcPr>
            <w:shd w:fill="F8FAFC" w:val="clear"/>
            <w:tcMar>
              <w:top w:type="dxa" w:w="100"/>
              <w:left w:type="dxa" w:w="160"/>
              <w:bottom w:type="dxa" w:w="100"/>
              <w:right w:type="dxa" w:w="160"/>
            </w:tcMar>
          </w:tcPr>
          <w:p>
            <w:pPr>
              <w:spacing w:after="15" w:before="15" w:line="230"/>
            </w:pPr>
            <w:r>
              <w:rPr>
                <w:rFonts w:ascii="Courier New" w:cs="Courier New" w:eastAsia="Courier New" w:hAnsi="Courier New"/>
                <w:color w:val="1E293B"/>
                <w:sz w:val="18"/>
                <w:szCs w:val="18"/>
              </w:rPr>
              <w:t xml:space="preserve">// Calculate per-user dynamic unread message count in conversation controller</w:t>
            </w:r>
          </w:p>
          <w:p>
            <w:pPr>
              <w:spacing w:after="15" w:before="15" w:line="230"/>
            </w:pPr>
            <w:r>
              <w:rPr>
                <w:rFonts w:ascii="Courier New" w:cs="Courier New" w:eastAsia="Courier New" w:hAnsi="Courier New"/>
                <w:color w:val="1E293B"/>
                <w:sz w:val="18"/>
                <w:szCs w:val="18"/>
              </w:rPr>
              <w:t xml:space="preserve">async function enrichConversationForUser(conv, currentUserId) {</w:t>
            </w:r>
          </w:p>
          <w:p>
            <w:pPr>
              <w:spacing w:after="15" w:before="15" w:line="230"/>
            </w:pPr>
            <w:r>
              <w:rPr>
                <w:rFonts w:ascii="Courier New" w:cs="Courier New" w:eastAsia="Courier New" w:hAnsi="Courier New"/>
                <w:color w:val="1E293B"/>
                <w:sz w:val="18"/>
                <w:szCs w:val="18"/>
              </w:rPr>
              <w:t xml:space="preserve">  let enriched = { ...conv };</w:t>
            </w:r>
          </w:p>
          <w:p>
            <w:pPr>
              <w:spacing w:after="15" w:before="15" w:line="230"/>
            </w:pPr>
            <w:r>
              <w:rPr>
                <w:rFonts w:ascii="Courier New" w:cs="Courier New" w:eastAsia="Courier New" w:hAnsi="Courier New"/>
                <w:color w:val="1E293B"/>
                <w:sz w:val="18"/>
                <w:szCs w:val="18"/>
              </w:rPr>
              <w:t xml:space="preserve">  const targetId = conv.conversationId || conv.id;</w:t>
            </w:r>
          </w:p>
          <w:p>
            <w:pPr>
              <w:spacing w:after="15" w:before="15" w:line="230"/>
            </w:pPr>
            <w:r>
              <w:rPr>
                <w:rFonts w:ascii="Courier New" w:cs="Courier New" w:eastAsia="Courier New" w:hAnsi="Courier New"/>
                <w:color w:val="1E293B"/>
                <w:sz w:val="18"/>
                <w:szCs w:val="18"/>
              </w:rPr>
              <w:t xml:space="preserve">  if (currentUserId &amp;&amp; targetId) {</w:t>
            </w:r>
          </w:p>
          <w:p>
            <w:pPr>
              <w:spacing w:after="15" w:before="15" w:line="230"/>
            </w:pPr>
            <w:r>
              <w:rPr>
                <w:rFonts w:ascii="Courier New" w:cs="Courier New" w:eastAsia="Courier New" w:hAnsi="Courier New"/>
                <w:color w:val="1E293B"/>
                <w:sz w:val="18"/>
                <w:szCs w:val="18"/>
              </w:rPr>
              <w:t xml:space="preserve">    const unread = await Message.countDocuments({</w:t>
            </w:r>
          </w:p>
          <w:p>
            <w:pPr>
              <w:spacing w:after="15" w:before="15" w:line="230"/>
            </w:pPr>
            <w:r>
              <w:rPr>
                <w:rFonts w:ascii="Courier New" w:cs="Courier New" w:eastAsia="Courier New" w:hAnsi="Courier New"/>
                <w:color w:val="1E293B"/>
                <w:sz w:val="18"/>
                <w:szCs w:val="18"/>
              </w:rPr>
              <w:t xml:space="preserve">      conversationId: targetId,</w:t>
            </w:r>
          </w:p>
          <w:p>
            <w:pPr>
              <w:spacing w:after="15" w:before="15" w:line="230"/>
            </w:pPr>
            <w:r>
              <w:rPr>
                <w:rFonts w:ascii="Courier New" w:cs="Courier New" w:eastAsia="Courier New" w:hAnsi="Courier New"/>
                <w:color w:val="1E293B"/>
                <w:sz w:val="18"/>
                <w:szCs w:val="18"/>
              </w:rPr>
              <w:t xml:space="preserve">      senderId: { $ne: currentUserId },</w:t>
            </w:r>
          </w:p>
          <w:p>
            <w:pPr>
              <w:spacing w:after="15" w:before="15" w:line="230"/>
            </w:pPr>
            <w:r>
              <w:rPr>
                <w:rFonts w:ascii="Courier New" w:cs="Courier New" w:eastAsia="Courier New" w:hAnsi="Courier New"/>
                <w:color w:val="1E293B"/>
                <w:sz w:val="18"/>
                <w:szCs w:val="18"/>
              </w:rPr>
              <w:t xml:space="preserve">      status: { $ne: "read" },</w:t>
            </w:r>
          </w:p>
          <w:p>
            <w:pPr>
              <w:spacing w:after="15" w:before="15" w:line="230"/>
            </w:pPr>
            <w:r>
              <w:rPr>
                <w:rFonts w:ascii="Courier New" w:cs="Courier New" w:eastAsia="Courier New" w:hAnsi="Courier New"/>
                <w:color w:val="1E293B"/>
                <w:sz w:val="18"/>
                <w:szCs w:val="18"/>
              </w:rPr>
              <w:t xml:space="preserve">    });</w:t>
            </w:r>
          </w:p>
          <w:p>
            <w:pPr>
              <w:spacing w:after="15" w:before="15" w:line="230"/>
            </w:pPr>
            <w:r>
              <w:rPr>
                <w:rFonts w:ascii="Courier New" w:cs="Courier New" w:eastAsia="Courier New" w:hAnsi="Courier New"/>
                <w:color w:val="1E293B"/>
                <w:sz w:val="18"/>
                <w:szCs w:val="18"/>
              </w:rPr>
              <w:t xml:space="preserve">    enriched.unreadCount = unread;</w:t>
            </w:r>
          </w:p>
          <w:p>
            <w:pPr>
              <w:spacing w:after="15" w:before="15" w:line="230"/>
            </w:pPr>
            <w:r>
              <w:rPr>
                <w:rFonts w:ascii="Courier New" w:cs="Courier New" w:eastAsia="Courier New" w:hAnsi="Courier New"/>
                <w:color w:val="1E293B"/>
                <w:sz w:val="18"/>
                <w:szCs w:val="18"/>
              </w:rPr>
              <w:t xml:space="preserve">  }</w:t>
            </w:r>
          </w:p>
          <w:p>
            <w:pPr>
              <w:spacing w:after="15" w:before="15" w:line="230"/>
            </w:pPr>
            <w:r>
              <w:rPr>
                <w:rFonts w:ascii="Courier New" w:cs="Courier New" w:eastAsia="Courier New" w:hAnsi="Courier New"/>
                <w:color w:val="1E293B"/>
                <w:sz w:val="18"/>
                <w:szCs w:val="18"/>
              </w:rPr>
              <w:t xml:space="preserve">  return enriched;</w:t>
            </w:r>
          </w:p>
          <w:p>
            <w:pPr>
              <w:spacing w:after="15" w:before="15" w:line="230"/>
            </w:pPr>
            <w:r>
              <w:rPr>
                <w:rFonts w:ascii="Courier New" w:cs="Courier New" w:eastAsia="Courier New" w:hAnsi="Courier New"/>
                <w:color w:val="1E293B"/>
                <w:sz w:val="18"/>
                <w:szCs w:val="18"/>
              </w:rPr>
              <w:t xml:space="preserve">}</w:t>
            </w:r>
          </w:p>
        </w:tc>
      </w:tr>
    </w:tbl>
    <w:p>
      <w:pPr>
        <w:spacing w:after="80" w:before="60" w:line="276"/>
        <w:jc w:val="both"/>
        <w:sectPr>
          <w:headerReference w:type="default" r:id="rId34"/>
          <w:footerReference w:type="default" r:id="rId35"/>
          <w:pgSz w:w="11906" w:h="16838" w:orient="portrait"/>
          <w:pgMar w:top="720" w:right="1080" w:bottom="720" w:left="1080" w:header="708" w:footer="708" w:gutter="0"/>
          <w:pgNumType/>
          <w:docGrid w:linePitch="360"/>
        </w:sectPr>
      </w:pPr>
      <w:r>
        <w:rPr>
          <w:rFonts w:ascii="Times New Roman" w:cs="Times New Roman" w:eastAsia="Times New Roman" w:hAnsi="Times New Roman"/>
          <w:b w:val="false"/>
          <w:bCs w:val="false"/>
          <w:i w:val="false"/>
          <w:iCs w:val="false"/>
          <w:color w:val="111111"/>
          <w:sz w:val="22"/>
          <w:szCs w:val="22"/>
        </w:rPr>
        <w:t xml:space="preserve">By querying the Message collection directly rather than relying on static counter fields, unread indicators accurately reflect message status per user. Opening a conversation marks messages as read in MongoDB and dispatches a message:status event to update delivery checkmarks on all active client devices.</w:t>
      </w:r>
    </w:p>
    <w:p>
      <w:pPr>
        <w:spacing w:after="120" w:before="240"/>
      </w:pPr>
      <w:r>
        <w:rPr>
          <w:rFonts w:ascii="Times New Roman" w:cs="Times New Roman" w:eastAsia="Times New Roman" w:hAnsi="Times New Roman"/>
          <w:b/>
          <w:bCs/>
          <w:color w:val="000000"/>
          <w:sz w:val="26"/>
          <w:szCs w:val="26"/>
        </w:rPr>
        <w:t xml:space="preserve">6. IMPLEMENTATION WITH SCREENSHOTS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The screenshots below illustrate the complete end-to-end user experience of ChatFlow, including workspace navigation, authentication, API verification in Postman, channels, direct chats, developer activity streams, Docker container execution, and live cloud deployment.</w:t>
      </w:r>
    </w:p>
    <w:p>
      <w:pPr>
        <w:spacing w:after="80" w:before="180"/>
      </w:pPr>
      <w:r>
        <w:rPr>
          <w:rFonts w:ascii="Times New Roman" w:cs="Times New Roman" w:eastAsia="Times New Roman" w:hAnsi="Times New Roman"/>
          <w:b/>
          <w:bCs/>
          <w:color w:val="000000"/>
          <w:sz w:val="24"/>
          <w:szCs w:val="24"/>
        </w:rPr>
        <w:t xml:space="preserve">6.1 Landing Page and Workspace Navigation</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Upon accessing ChatFlow, authenticated users are presented with the workspace dashboard featuring workspace switcher, developer activity quick-access buttons, categorized channel lists, direct conversations with online indicators, and search filters.</w:t>
      </w:r>
    </w:p>
    <w:p>
      <w:pPr>
        <w:spacing w:after="50" w:before="120"/>
        <w:jc w:val="center"/>
      </w:pPr>
      <w:r>
        <w:drawing>
          <wp:inline distT="0" distB="0" distL="0" distR="0">
            <wp:extent cx="4762500" cy="209550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0955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2. ChatFlow modern developer workspace interface with channels and direct messages.</w:t>
      </w:r>
    </w:p>
    <w:p>
      <w:pPr>
        <w:spacing w:after="80" w:before="180"/>
      </w:pPr>
      <w:r>
        <w:rPr>
          <w:rFonts w:ascii="Times New Roman" w:cs="Times New Roman" w:eastAsia="Times New Roman" w:hAnsi="Times New Roman"/>
          <w:b/>
          <w:bCs/>
          <w:color w:val="000000"/>
          <w:sz w:val="24"/>
          <w:szCs w:val="24"/>
        </w:rPr>
        <w:t xml:space="preserve">6.2 Authentication and User Registration</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Users authenticate via dedicated Sign In and Sign Up tabs with client-side validation, error handling, and encrypted password authentication.</w:t>
      </w:r>
    </w:p>
    <w:tbl>
      <w:tblPr>
        <w:tblW w:type="pct" w:w="5000"/>
        <w:tblBorders>
          <w:top w:val="none"/>
          <w:left w:val="none"/>
          <w:bottom w:val="none"/>
          <w:right w:val="none"/>
          <w:insideH w:val="none"/>
          <w:insideV w:val="none"/>
        </w:tblBorders>
      </w:tblPr>
      <w:tblGrid>
        <w:gridCol w:w="4873"/>
        <w:gridCol w:w="4873"/>
      </w:tblGrid>
      <w:tr>
        <w:tc>
          <w:tcPr>
            <w:tcBorders>
              <w:top w:val="none"/>
              <w:left w:val="none"/>
              <w:bottom w:val="none"/>
              <w:right w:val="none"/>
            </w:tcBorders>
          </w:tcPr>
          <w:p>
            <w:pPr>
              <w:jc w:val="center"/>
            </w:pPr>
            <w:r>
              <w:drawing>
                <wp:inline distT="0" distB="0" distL="0" distR="0">
                  <wp:extent cx="2286000" cy="15240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286000" cy="152400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3. Login interface.</w:t>
            </w:r>
          </w:p>
        </w:tc>
        <w:tc>
          <w:tcPr>
            <w:tcBorders>
              <w:top w:val="none"/>
              <w:left w:val="none"/>
              <w:bottom w:val="none"/>
              <w:right w:val="none"/>
            </w:tcBorders>
          </w:tcPr>
          <w:p>
            <w:pPr>
              <w:jc w:val="center"/>
            </w:pPr>
            <w:r>
              <w:drawing>
                <wp:inline distT="0" distB="0" distL="0" distR="0">
                  <wp:extent cx="2286000" cy="15240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286000" cy="152400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4. Sign-up interface.</w:t>
            </w:r>
          </w:p>
        </w:tc>
      </w:tr>
    </w:tbl>
    <w:p>
      <w:pPr>
        <w:sectPr>
          <w:headerReference w:type="default" r:id="rId36"/>
          <w:footerReference w:type="default" r:id="rId37"/>
          <w:pgSz w:w="11906" w:h="16838" w:orient="portrait"/>
          <w:pgMar w:top="720" w:right="1080" w:bottom="720" w:left="1080" w:header="708" w:footer="708" w:gutter="0"/>
          <w:pgNumType/>
          <w:docGrid w:linePitch="360"/>
        </w:sectPr>
      </w:pPr>
    </w:p>
    <w:tbl>
      <w:tblPr>
        <w:tblW w:type="pct" w:w="5000"/>
        <w:tblBorders>
          <w:top w:val="none"/>
          <w:left w:val="none"/>
          <w:bottom w:val="none"/>
          <w:right w:val="none"/>
          <w:insideH w:val="none"/>
          <w:insideV w:val="none"/>
        </w:tblBorders>
      </w:tblPr>
      <w:tblGrid>
        <w:gridCol w:w="4873"/>
        <w:gridCol w:w="4873"/>
      </w:tblGrid>
      <w:tr>
        <w:tc>
          <w:tcPr>
            <w:tcBorders>
              <w:top w:val="none"/>
              <w:left w:val="none"/>
              <w:bottom w:val="none"/>
              <w:right w:val="none"/>
            </w:tcBorders>
          </w:tcPr>
          <w:p>
            <w:pPr>
              <w:jc w:val="center"/>
            </w:pPr>
            <w:r>
              <w:drawing>
                <wp:inline distT="0" distB="0" distL="0" distR="0">
                  <wp:extent cx="2286000" cy="123825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286000" cy="123825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5. Postman: POST register returns 201 Created.</w:t>
            </w:r>
          </w:p>
        </w:tc>
        <w:tc>
          <w:tcPr>
            <w:tcBorders>
              <w:top w:val="none"/>
              <w:left w:val="none"/>
              <w:bottom w:val="none"/>
              <w:right w:val="none"/>
            </w:tcBorders>
          </w:tcPr>
          <w:p>
            <w:pPr>
              <w:jc w:val="center"/>
            </w:pPr>
            <w:r>
              <w:drawing>
                <wp:inline distT="0" distB="0" distL="0" distR="0">
                  <wp:extent cx="2286000" cy="123825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286000" cy="123825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6. Postman: POST login returns 200 and a JWT.</w:t>
            </w:r>
          </w:p>
        </w:tc>
      </w:tr>
    </w:tbl>
    <w:p>
      <w:pPr>
        <w:spacing w:after="80" w:before="180"/>
      </w:pPr>
      <w:r>
        <w:rPr>
          <w:rFonts w:ascii="Times New Roman" w:cs="Times New Roman" w:eastAsia="Times New Roman" w:hAnsi="Times New Roman"/>
          <w:b/>
          <w:bCs/>
          <w:color w:val="000000"/>
          <w:sz w:val="24"/>
          <w:szCs w:val="24"/>
        </w:rPr>
        <w:t xml:space="preserve">6.3 Dashboard and Workspace Channels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Team members collaborate in specialized public and private channels. The #development channel facilitates code discussions, snippet sharing with syntax highlighting, and threaded comments.</w:t>
      </w:r>
    </w:p>
    <w:p>
      <w:pPr>
        <w:spacing w:after="50" w:before="120"/>
        <w:jc w:val="center"/>
      </w:pPr>
      <w:r>
        <w:drawing>
          <wp:inline distT="0" distB="0" distL="0" distR="0">
            <wp:extent cx="4762500" cy="190500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19050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7. Team collaboration in the #development channel with code block formatting.</w:t>
      </w:r>
    </w:p>
    <w:p>
      <w:pPr>
        <w:spacing w:after="50" w:before="120"/>
        <w:jc w:val="center"/>
      </w:pPr>
      <w:r>
        <w:drawing>
          <wp:inline distT="0" distB="0" distL="0" distR="0">
            <wp:extent cx="4762500" cy="190500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1905000"/>
                    </a:xfrm>
                    <a:prstGeom prst="rect">
                      <a:avLst/>
                    </a:prstGeom>
                  </pic:spPr>
                </pic:pic>
              </a:graphicData>
            </a:graphic>
          </wp:inline>
        </w:drawing>
      </w:r>
    </w:p>
    <w:p>
      <w:pPr>
        <w:spacing w:after="120" w:before="30"/>
        <w:jc w:val="center"/>
        <w:sectPr>
          <w:headerReference w:type="default" r:id="rId38"/>
          <w:footerReference w:type="default" r:id="rId39"/>
          <w:pgSz w:w="11906" w:h="16838" w:orient="portrait"/>
          <w:pgMar w:top="720" w:right="1080" w:bottom="720" w:left="1080" w:header="708" w:footer="708" w:gutter="0"/>
          <w:pgNumType/>
          <w:docGrid w:linePitch="360"/>
        </w:sectPr>
      </w:pPr>
      <w:r>
        <w:rPr>
          <w:rFonts w:ascii="Times New Roman" w:cs="Times New Roman" w:eastAsia="Times New Roman" w:hAnsi="Times New Roman"/>
          <w:i/>
          <w:iCs/>
          <w:color w:val="334155"/>
          <w:sz w:val="19"/>
          <w:szCs w:val="19"/>
        </w:rPr>
        <w:t xml:space="preserve">Figure 8. GitHub PR and commit activity cards rendered automatically in #pull-requests channel.</w:t>
      </w:r>
    </w:p>
    <w:tbl>
      <w:tblPr>
        <w:tblW w:type="pct" w:w="5000"/>
        <w:tblBorders>
          <w:top w:val="none"/>
          <w:left w:val="none"/>
          <w:bottom w:val="none"/>
          <w:right w:val="none"/>
          <w:insideH w:val="none"/>
          <w:insideV w:val="none"/>
        </w:tblBorders>
      </w:tblPr>
      <w:tblGrid>
        <w:gridCol w:w="4873"/>
        <w:gridCol w:w="4873"/>
      </w:tblGrid>
      <w:tr>
        <w:tc>
          <w:tcPr>
            <w:tcBorders>
              <w:top w:val="none"/>
              <w:left w:val="none"/>
              <w:bottom w:val="none"/>
              <w:right w:val="none"/>
            </w:tcBorders>
          </w:tcPr>
          <w:p>
            <w:pPr>
              <w:jc w:val="center"/>
            </w:pPr>
            <w:r>
              <w:drawing>
                <wp:inline distT="0" distB="0" distL="0" distR="0">
                  <wp:extent cx="2286000" cy="123825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286000" cy="123825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9. Postman: protected route with valid Bearer token returns 200.</w:t>
            </w:r>
          </w:p>
        </w:tc>
        <w:tc>
          <w:tcPr>
            <w:tcBorders>
              <w:top w:val="none"/>
              <w:left w:val="none"/>
              <w:bottom w:val="none"/>
              <w:right w:val="none"/>
            </w:tcBorders>
          </w:tcPr>
          <w:p>
            <w:pPr>
              <w:jc w:val="center"/>
            </w:pPr>
            <w:r>
              <w:drawing>
                <wp:inline distT="0" distB="0" distL="0" distR="0">
                  <wp:extent cx="2286000" cy="1238250"/>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286000" cy="123825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10. Postman: admin route with admin token returns 200.</w:t>
            </w:r>
          </w:p>
        </w:tc>
      </w:tr>
    </w:tbl>
    <w:p>
      <w:pPr>
        <w:spacing w:after="80" w:before="180"/>
      </w:pPr>
      <w:r>
        <w:rPr>
          <w:rFonts w:ascii="Times New Roman" w:cs="Times New Roman" w:eastAsia="Times New Roman" w:hAnsi="Times New Roman"/>
          <w:b/>
          <w:bCs/>
          <w:color w:val="000000"/>
          <w:sz w:val="24"/>
          <w:szCs w:val="24"/>
        </w:rPr>
        <w:t xml:space="preserve">Negative Security Checks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Requests without authorization tokens, with malformed/expired JWTs, wrong passwords, or invalid payloads were rejected with precise HTTP status codes and security alerts.</w:t>
      </w:r>
    </w:p>
    <w:p>
      <w:pPr>
        <w:spacing w:after="50" w:before="120"/>
        <w:jc w:val="center"/>
      </w:pPr>
      <w:r>
        <w:drawing>
          <wp:inline distT="0" distB="0" distL="0" distR="0">
            <wp:extent cx="4572000" cy="1524000"/>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72000" cy="1524000"/>
                    </a:xfrm>
                    <a:prstGeom prst="rect">
                      <a:avLst/>
                    </a:prstGeom>
                  </pic:spPr>
                </pic:pic>
              </a:graphicData>
            </a:graphic>
          </wp:inline>
        </w:drawing>
      </w:r>
    </w:p>
    <w:p>
      <w:pPr>
        <w:spacing w:after="120" w:before="30"/>
        <w:jc w:val="center"/>
        <w:sectPr>
          <w:headerReference w:type="default" r:id="rId40"/>
          <w:footerReference w:type="default" r:id="rId41"/>
          <w:pgSz w:w="11906" w:h="16838" w:orient="portrait"/>
          <w:pgMar w:top="720" w:right="1080" w:bottom="720" w:left="1080" w:header="708" w:footer="708" w:gutter="0"/>
          <w:pgNumType/>
          <w:docGrid w:linePitch="360"/>
        </w:sectPr>
      </w:pPr>
      <w:r>
        <w:rPr>
          <w:rFonts w:ascii="Times New Roman" w:cs="Times New Roman" w:eastAsia="Times New Roman" w:hAnsi="Times New Roman"/>
          <w:i/>
          <w:iCs/>
          <w:color w:val="334155"/>
          <w:sz w:val="19"/>
          <w:szCs w:val="19"/>
        </w:rPr>
        <w:t xml:space="preserve">Figure 11. No token provided: 401 Unauthorized "Access denied. No token provided."</w:t>
      </w:r>
    </w:p>
    <w:p>
      <w:pPr>
        <w:spacing w:after="50" w:before="120"/>
        <w:jc w:val="center"/>
      </w:pPr>
      <w:r>
        <w:drawing>
          <wp:inline distT="0" distB="0" distL="0" distR="0">
            <wp:extent cx="4572000" cy="1524000"/>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572000" cy="15240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12. Invalid token: 401 Unauthorized "Invalid or expired token".</w:t>
      </w:r>
    </w:p>
    <w:p>
      <w:pPr>
        <w:spacing w:after="50" w:before="120"/>
        <w:jc w:val="center"/>
      </w:pPr>
      <w:r>
        <w:drawing>
          <wp:inline distT="0" distB="0" distL="0" distR="0">
            <wp:extent cx="4572000" cy="1524000"/>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572000" cy="15240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13. Wrong password: 401 Unauthorized "Invalid email or password".</w:t>
      </w:r>
    </w:p>
    <w:p>
      <w:pPr>
        <w:spacing w:after="50" w:before="120"/>
        <w:jc w:val="center"/>
      </w:pPr>
      <w:r>
        <w:drawing>
          <wp:inline distT="0" distB="0" distL="0" distR="0">
            <wp:extent cx="4572000" cy="1524000"/>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572000" cy="1524000"/>
                    </a:xfrm>
                    <a:prstGeom prst="rect">
                      <a:avLst/>
                    </a:prstGeom>
                  </pic:spPr>
                </pic:pic>
              </a:graphicData>
            </a:graphic>
          </wp:inline>
        </w:drawing>
      </w:r>
    </w:p>
    <w:p>
      <w:pPr>
        <w:spacing w:after="120" w:before="30"/>
        <w:jc w:val="center"/>
        <w:sectPr>
          <w:headerReference w:type="default" r:id="rId42"/>
          <w:footerReference w:type="default" r:id="rId43"/>
          <w:pgSz w:w="11906" w:h="16838" w:orient="portrait"/>
          <w:pgMar w:top="720" w:right="1080" w:bottom="720" w:left="1080" w:header="708" w:footer="708" w:gutter="0"/>
          <w:pgNumType/>
          <w:docGrid w:linePitch="360"/>
        </w:sectPr>
      </w:pPr>
      <w:r>
        <w:rPr>
          <w:rFonts w:ascii="Times New Roman" w:cs="Times New Roman" w:eastAsia="Times New Roman" w:hAnsi="Times New Roman"/>
          <w:i/>
          <w:iCs/>
          <w:color w:val="334155"/>
          <w:sz w:val="19"/>
          <w:szCs w:val="19"/>
        </w:rPr>
        <w:t xml:space="preserve">Figure 14. Malformed JSON payload: 400 Bad Request.</w:t>
      </w:r>
    </w:p>
    <w:p>
      <w:pPr>
        <w:spacing w:after="80" w:before="180"/>
      </w:pPr>
      <w:r>
        <w:rPr>
          <w:rFonts w:ascii="Times New Roman" w:cs="Times New Roman" w:eastAsia="Times New Roman" w:hAnsi="Times New Roman"/>
          <w:b/>
          <w:bCs/>
          <w:color w:val="000000"/>
          <w:sz w:val="24"/>
          <w:szCs w:val="24"/>
        </w:rPr>
        <w:t xml:space="preserve">6.6 Developer Activity: Bug Tracker &amp; CI/CD Deployment Stream</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ChatFlow provides integrated developer panels. Any message can be converted into a structured bug report with priority levels. The releases panel tracks live CI/CD pipeline deployments.</w:t>
      </w:r>
    </w:p>
    <w:p>
      <w:pPr>
        <w:spacing w:after="50" w:before="120"/>
        <w:jc w:val="center"/>
      </w:pPr>
      <w:r>
        <w:drawing>
          <wp:inline distT="0" distB="0" distL="0" distR="0">
            <wp:extent cx="4762500" cy="2000250"/>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00025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15. Developer Bug Tracker drawer with severity filters converted from chat messages.</w:t>
      </w:r>
    </w:p>
    <w:p>
      <w:pPr>
        <w:spacing w:after="50" w:before="120"/>
        <w:jc w:val="center"/>
      </w:pPr>
      <w:r>
        <w:drawing>
          <wp:inline distT="0" distB="0" distL="0" distR="0">
            <wp:extent cx="4762500" cy="2000250"/>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000250"/>
                    </a:xfrm>
                    <a:prstGeom prst="rect">
                      <a:avLst/>
                    </a:prstGeom>
                  </pic:spPr>
                </pic:pic>
              </a:graphicData>
            </a:graphic>
          </wp:inline>
        </w:drawing>
      </w:r>
    </w:p>
    <w:p>
      <w:pPr>
        <w:spacing w:after="120" w:before="30"/>
        <w:jc w:val="center"/>
        <w:sectPr>
          <w:headerReference w:type="default" r:id="rId44"/>
          <w:footerReference w:type="default" r:id="rId45"/>
          <w:pgSz w:w="11906" w:h="16838" w:orient="portrait"/>
          <w:pgMar w:top="720" w:right="1080" w:bottom="720" w:left="1080" w:header="708" w:footer="708" w:gutter="0"/>
          <w:pgNumType/>
          <w:docGrid w:linePitch="360"/>
        </w:sectPr>
      </w:pPr>
      <w:r>
        <w:rPr>
          <w:rFonts w:ascii="Times New Roman" w:cs="Times New Roman" w:eastAsia="Times New Roman" w:hAnsi="Times New Roman"/>
          <w:i/>
          <w:iCs/>
          <w:color w:val="334155"/>
          <w:sz w:val="19"/>
          <w:szCs w:val="19"/>
        </w:rPr>
        <w:t xml:space="preserve">Figure 16. CI/CD Deployment Release stream displaying commit author, hash, and status.</w:t>
      </w:r>
    </w:p>
    <w:p>
      <w:pPr>
        <w:spacing w:after="80" w:before="180"/>
      </w:pPr>
      <w:r>
        <w:rPr>
          <w:rFonts w:ascii="Times New Roman" w:cs="Times New Roman" w:eastAsia="Times New Roman" w:hAnsi="Times New Roman"/>
          <w:b/>
          <w:bCs/>
          <w:color w:val="000000"/>
          <w:sz w:val="24"/>
          <w:szCs w:val="24"/>
        </w:rPr>
        <w:t xml:space="preserve">6.7 Real-Time Direct Messaging and Read Receipts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Direct messaging between team members features instantaneous socket transmission, typing indicators, delivery checkmarks (single check = sent, double cyan checks = read), and unread badge counters.</w:t>
      </w:r>
    </w:p>
    <w:p>
      <w:pPr>
        <w:spacing w:after="50" w:before="120"/>
        <w:jc w:val="center"/>
      </w:pPr>
      <w:r>
        <w:drawing>
          <wp:inline distT="0" distB="0" distL="0" distR="0">
            <wp:extent cx="4762500" cy="1905000"/>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19050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17. 1-to-1 conversation with Sarah Jenkins showing real-time delivery status checkmarks.</w:t>
      </w:r>
    </w:p>
    <w:tbl>
      <w:tblPr>
        <w:tblW w:type="pct" w:w="5000"/>
        <w:tblBorders>
          <w:top w:val="none"/>
          <w:left w:val="none"/>
          <w:bottom w:val="none"/>
          <w:right w:val="none"/>
          <w:insideH w:val="none"/>
          <w:insideV w:val="none"/>
        </w:tblBorders>
      </w:tblPr>
      <w:tblGrid>
        <w:gridCol w:w="4873"/>
        <w:gridCol w:w="4873"/>
      </w:tblGrid>
      <w:tr>
        <w:tc>
          <w:tcPr>
            <w:tcBorders>
              <w:top w:val="none"/>
              <w:left w:val="none"/>
              <w:bottom w:val="none"/>
              <w:right w:val="none"/>
            </w:tcBorders>
          </w:tcPr>
          <w:p>
            <w:pPr>
              <w:jc w:val="center"/>
            </w:pPr>
            <w:r>
              <w:drawing>
                <wp:inline distT="0" distB="0" distL="0" distR="0">
                  <wp:extent cx="2286000" cy="1333500"/>
                  <wp:effectExtent t="0" r="0" b="0" l="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286000" cy="133350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18. Direct messaging with David Chen.</w:t>
            </w:r>
          </w:p>
        </w:tc>
        <w:tc>
          <w:tcPr>
            <w:tcBorders>
              <w:top w:val="none"/>
              <w:left w:val="none"/>
              <w:bottom w:val="none"/>
              <w:right w:val="none"/>
            </w:tcBorders>
          </w:tcPr>
          <w:p>
            <w:pPr>
              <w:jc w:val="center"/>
            </w:pPr>
            <w:r>
              <w:drawing>
                <wp:inline distT="0" distB="0" distL="0" distR="0">
                  <wp:extent cx="2286000" cy="1333500"/>
                  <wp:effectExtent t="0" r="0" b="0" l="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286000" cy="133350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19. Real-time message delivered to Emma Watson.</w:t>
            </w:r>
          </w:p>
        </w:tc>
      </w:tr>
    </w:tbl>
    <w:p>
      <w:pPr>
        <w:sectPr>
          <w:headerReference w:type="default" r:id="rId46"/>
          <w:footerReference w:type="default" r:id="rId47"/>
          <w:pgSz w:w="11906" w:h="16838" w:orient="portrait"/>
          <w:pgMar w:top="720" w:right="1080" w:bottom="720" w:left="1080" w:header="708" w:footer="708" w:gutter="0"/>
          <w:pgNumType/>
          <w:docGrid w:linePitch="360"/>
        </w:sectPr>
      </w:pPr>
    </w:p>
    <w:p>
      <w:pPr>
        <w:spacing w:after="50" w:before="120"/>
        <w:jc w:val="center"/>
      </w:pPr>
      <w:r>
        <w:drawing>
          <wp:inline distT="0" distB="0" distL="0" distR="0">
            <wp:extent cx="4667250" cy="1905000"/>
            <wp:effectExtent t="0" r="0" b="0" l="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667250" cy="19050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20. chatmessages and conversations collections stored in MongoDB Atlas.</w:t>
      </w:r>
    </w:p>
    <w:p>
      <w:pPr>
        <w:spacing w:after="80" w:before="180"/>
      </w:pPr>
      <w:r>
        <w:rPr>
          <w:rFonts w:ascii="Times New Roman" w:cs="Times New Roman" w:eastAsia="Times New Roman" w:hAnsi="Times New Roman"/>
          <w:b/>
          <w:bCs/>
          <w:color w:val="000000"/>
          <w:sz w:val="24"/>
          <w:szCs w:val="24"/>
        </w:rPr>
        <w:t xml:space="preserve">6.9 Containerisation with Docker Compose</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The application is fully containerized. A lightweight Node.js Alpine image runs the backend, while a multi-stage Docker build compiles the Vite React application and serves it via Nginx.</w:t>
      </w:r>
    </w:p>
    <w:tbl>
      <w:tblPr>
        <w:tblW w:type="pct" w:w="5000"/>
        <w:tblBorders>
          <w:top w:val="none"/>
          <w:left w:val="none"/>
          <w:bottom w:val="none"/>
          <w:right w:val="none"/>
          <w:insideH w:val="none"/>
          <w:insideV w:val="none"/>
        </w:tblBorders>
      </w:tblPr>
      <w:tblGrid>
        <w:gridCol w:w="4873"/>
        <w:gridCol w:w="4873"/>
      </w:tblGrid>
      <w:tr>
        <w:tc>
          <w:tcPr>
            <w:tcBorders>
              <w:top w:val="none"/>
              <w:left w:val="none"/>
              <w:bottom w:val="none"/>
              <w:right w:val="none"/>
            </w:tcBorders>
          </w:tcPr>
          <w:p>
            <w:pPr>
              <w:jc w:val="center"/>
            </w:pPr>
            <w:r>
              <w:drawing>
                <wp:inline distT="0" distB="0" distL="0" distR="0">
                  <wp:extent cx="2286000" cy="1428750"/>
                  <wp:effectExtent t="0" r="0" b="0" l="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286000" cy="142875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21. Backend Dockerfile.</w:t>
            </w:r>
          </w:p>
        </w:tc>
        <w:tc>
          <w:tcPr>
            <w:tcBorders>
              <w:top w:val="none"/>
              <w:left w:val="none"/>
              <w:bottom w:val="none"/>
              <w:right w:val="none"/>
            </w:tcBorders>
          </w:tcPr>
          <w:p>
            <w:pPr>
              <w:jc w:val="center"/>
            </w:pPr>
            <w:r>
              <w:drawing>
                <wp:inline distT="0" distB="0" distL="0" distR="0">
                  <wp:extent cx="2286000" cy="1428750"/>
                  <wp:effectExtent t="0" r="0" b="0" l="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286000" cy="142875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22. Frontend multi-stage Dockerfile.</w:t>
            </w:r>
          </w:p>
        </w:tc>
      </w:tr>
    </w:tbl>
    <w:p>
      <w:pPr>
        <w:sectPr>
          <w:headerReference w:type="default" r:id="rId48"/>
          <w:footerReference w:type="default" r:id="rId49"/>
          <w:pgSz w:w="11906" w:h="16838" w:orient="portrait"/>
          <w:pgMar w:top="720" w:right="1080" w:bottom="720" w:left="1080" w:header="708" w:footer="708" w:gutter="0"/>
          <w:pgNumType/>
          <w:docGrid w:linePitch="360"/>
        </w:sectPr>
      </w:pPr>
    </w:p>
    <w:p>
      <w:pPr>
        <w:spacing w:after="50" w:before="120"/>
        <w:jc w:val="center"/>
      </w:pPr>
      <w:r>
        <w:drawing>
          <wp:inline distT="0" distB="0" distL="0" distR="0">
            <wp:extent cx="4572000" cy="1524000"/>
            <wp:effectExtent t="0" r="0" b="0" l="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572000" cy="15240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23. docker compose build: both frontend and backend images built.</w:t>
      </w:r>
    </w:p>
    <w:p>
      <w:pPr>
        <w:spacing w:after="50" w:before="120"/>
        <w:jc w:val="center"/>
      </w:pPr>
      <w:r>
        <w:drawing>
          <wp:inline distT="0" distB="0" distL="0" distR="0">
            <wp:extent cx="4572000" cy="952500"/>
            <wp:effectExtent t="0" r="0" b="0" l="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572000" cy="9525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24. docker compose up -d starts both containers in detached mode.</w:t>
      </w:r>
    </w:p>
    <w:p>
      <w:pPr>
        <w:spacing w:after="50" w:before="120"/>
        <w:jc w:val="center"/>
      </w:pPr>
      <w:r>
        <w:drawing>
          <wp:inline distT="0" distB="0" distL="0" distR="0">
            <wp:extent cx="4572000" cy="1047750"/>
            <wp:effectExtent t="0" r="0" b="0" l="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572000" cy="1047750"/>
                    </a:xfrm>
                    <a:prstGeom prst="rect">
                      <a:avLst/>
                    </a:prstGeom>
                  </pic:spPr>
                </pic:pic>
              </a:graphicData>
            </a:graphic>
          </wp:inline>
        </w:drawing>
      </w:r>
    </w:p>
    <w:p>
      <w:pPr>
        <w:spacing w:after="120" w:before="30"/>
        <w:jc w:val="center"/>
        <w:sectPr>
          <w:headerReference w:type="default" r:id="rId50"/>
          <w:footerReference w:type="default" r:id="rId51"/>
          <w:pgSz w:w="11906" w:h="16838" w:orient="portrait"/>
          <w:pgMar w:top="720" w:right="1080" w:bottom="720" w:left="1080" w:header="708" w:footer="708" w:gutter="0"/>
          <w:pgNumType/>
          <w:docGrid w:linePitch="360"/>
        </w:sectPr>
      </w:pPr>
      <w:r>
        <w:rPr>
          <w:rFonts w:ascii="Times New Roman" w:cs="Times New Roman" w:eastAsia="Times New Roman" w:hAnsi="Times New Roman"/>
          <w:i/>
          <w:iCs/>
          <w:color w:val="334155"/>
          <w:sz w:val="19"/>
          <w:szCs w:val="19"/>
        </w:rPr>
        <w:t xml:space="preserve">Figure 25. docker compose ps: backend on port 5000, frontend on port 3000.</w:t>
      </w:r>
    </w:p>
    <w:p>
      <w:pPr>
        <w:spacing w:after="50" w:before="120"/>
        <w:jc w:val="center"/>
      </w:pPr>
      <w:r>
        <w:drawing>
          <wp:inline distT="0" distB="0" distL="0" distR="0">
            <wp:extent cx="4572000" cy="1905000"/>
            <wp:effectExtent t="0" r="0" b="0" l="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572000" cy="19050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26. Container logs: MongoDB connected and Socket.IO client connected.</w:t>
      </w:r>
    </w:p>
    <w:p>
      <w:pPr>
        <w:spacing w:after="50" w:before="120"/>
        <w:jc w:val="center"/>
      </w:pPr>
      <w:r>
        <w:drawing>
          <wp:inline distT="0" distB="0" distL="0" distR="0">
            <wp:extent cx="4572000" cy="1905000"/>
            <wp:effectExtent t="0" r="0" b="0" l="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572000" cy="1905000"/>
                    </a:xfrm>
                    <a:prstGeom prst="rect">
                      <a:avLst/>
                    </a:prstGeom>
                  </pic:spPr>
                </pic:pic>
              </a:graphicData>
            </a:graphic>
          </wp:inline>
        </w:drawing>
      </w:r>
    </w:p>
    <w:p>
      <w:pPr>
        <w:spacing w:after="120" w:before="30"/>
        <w:jc w:val="center"/>
        <w:sectPr>
          <w:headerReference w:type="default" r:id="rId52"/>
          <w:footerReference w:type="default" r:id="rId53"/>
          <w:pgSz w:w="11906" w:h="16838" w:orient="portrait"/>
          <w:pgMar w:top="720" w:right="1080" w:bottom="720" w:left="1080" w:header="708" w:footer="708" w:gutter="0"/>
          <w:pgNumType/>
          <w:docGrid w:linePitch="360"/>
        </w:sectPr>
      </w:pPr>
      <w:r>
        <w:rPr>
          <w:rFonts w:ascii="Times New Roman" w:cs="Times New Roman" w:eastAsia="Times New Roman" w:hAnsi="Times New Roman"/>
          <w:i/>
          <w:iCs/>
          <w:color w:val="334155"/>
          <w:sz w:val="19"/>
          <w:szCs w:val="19"/>
        </w:rPr>
        <w:t xml:space="preserve">Figure 27. Docker Desktop showing the chatflow stack with frontend and backend containers.</w:t>
      </w:r>
    </w:p>
    <w:p>
      <w:pPr>
        <w:spacing w:after="80" w:before="180"/>
      </w:pPr>
      <w:r>
        <w:rPr>
          <w:rFonts w:ascii="Times New Roman" w:cs="Times New Roman" w:eastAsia="Times New Roman" w:hAnsi="Times New Roman"/>
          <w:b/>
          <w:bCs/>
          <w:color w:val="000000"/>
          <w:sz w:val="24"/>
          <w:szCs w:val="24"/>
        </w:rPr>
        <w:t xml:space="preserve">6.11 Cloud Deployment</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The source code is hosted on GitHub. Pushing commits triggers GitHub Actions CI workflows. Render hosts the Node.js backend Web Service and Vercel hosts the React frontend.</w:t>
      </w:r>
    </w:p>
    <w:p>
      <w:pPr>
        <w:spacing w:after="50" w:before="120"/>
        <w:jc w:val="center"/>
      </w:pPr>
      <w:r>
        <w:drawing>
          <wp:inline distT="0" distB="0" distL="0" distR="0">
            <wp:extent cx="4572000" cy="1714500"/>
            <wp:effectExtent t="0" r="0" b="0" l="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572000" cy="17145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28. GitHub repository Krrish-Gupta-18/fs-project with CI/CD workflows and Docker configurations.</w:t>
      </w:r>
    </w:p>
    <w:tbl>
      <w:tblPr>
        <w:tblW w:type="pct" w:w="5000"/>
        <w:tblBorders>
          <w:top w:val="none"/>
          <w:left w:val="none"/>
          <w:bottom w:val="none"/>
          <w:right w:val="none"/>
          <w:insideH w:val="none"/>
          <w:insideV w:val="none"/>
        </w:tblBorders>
      </w:tblPr>
      <w:tblGrid>
        <w:gridCol w:w="4873"/>
        <w:gridCol w:w="4873"/>
      </w:tblGrid>
      <w:tr>
        <w:tc>
          <w:tcPr>
            <w:tcBorders>
              <w:top w:val="none"/>
              <w:left w:val="none"/>
              <w:bottom w:val="none"/>
              <w:right w:val="none"/>
            </w:tcBorders>
          </w:tcPr>
          <w:p>
            <w:pPr>
              <w:jc w:val="center"/>
            </w:pPr>
            <w:r>
              <w:drawing>
                <wp:inline distT="0" distB="0" distL="0" distR="0">
                  <wp:extent cx="2286000" cy="1333500"/>
                  <wp:effectExtent t="0" r="0" b="0" l="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286000" cy="133350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29. Render: backend web service configuration.</w:t>
            </w:r>
          </w:p>
        </w:tc>
        <w:tc>
          <w:tcPr>
            <w:tcBorders>
              <w:top w:val="none"/>
              <w:left w:val="none"/>
              <w:bottom w:val="none"/>
              <w:right w:val="none"/>
            </w:tcBorders>
          </w:tcPr>
          <w:p>
            <w:pPr>
              <w:jc w:val="center"/>
            </w:pPr>
            <w:r>
              <w:drawing>
                <wp:inline distT="0" distB="0" distL="0" distR="0">
                  <wp:extent cx="2286000" cy="1333500"/>
                  <wp:effectExtent t="0" r="0" b="0" l="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286000" cy="133350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30. Render: "Deploy succeeded", service live.</w:t>
            </w:r>
          </w:p>
        </w:tc>
      </w:tr>
    </w:tbl>
    <w:p>
      <w:pPr>
        <w:sectPr>
          <w:headerReference w:type="default" r:id="rId54"/>
          <w:footerReference w:type="default" r:id="rId55"/>
          <w:pgSz w:w="11906" w:h="16838" w:orient="portrait"/>
          <w:pgMar w:top="720" w:right="1080" w:bottom="720" w:left="1080" w:header="708" w:footer="708" w:gutter="0"/>
          <w:pgNumType/>
          <w:docGrid w:linePitch="360"/>
        </w:sectPr>
      </w:pPr>
    </w:p>
    <w:tbl>
      <w:tblPr>
        <w:tblW w:type="pct" w:w="5000"/>
        <w:tblBorders>
          <w:top w:val="none"/>
          <w:left w:val="none"/>
          <w:bottom w:val="none"/>
          <w:right w:val="none"/>
          <w:insideH w:val="none"/>
          <w:insideV w:val="none"/>
        </w:tblBorders>
      </w:tblPr>
      <w:tblGrid>
        <w:gridCol w:w="4873"/>
        <w:gridCol w:w="4873"/>
      </w:tblGrid>
      <w:tr>
        <w:tc>
          <w:tcPr>
            <w:tcBorders>
              <w:top w:val="none"/>
              <w:left w:val="none"/>
              <w:bottom w:val="none"/>
              <w:right w:val="none"/>
            </w:tcBorders>
          </w:tcPr>
          <w:p>
            <w:pPr>
              <w:jc w:val="center"/>
            </w:pPr>
            <w:r>
              <w:drawing>
                <wp:inline distT="0" distB="0" distL="0" distR="0">
                  <wp:extent cx="2286000" cy="1333500"/>
                  <wp:effectExtent t="0" r="0" b="0" l="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286000" cy="133350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31. Vercel: Vite preset with environment variables.</w:t>
            </w:r>
          </w:p>
        </w:tc>
        <w:tc>
          <w:tcPr>
            <w:tcBorders>
              <w:top w:val="none"/>
              <w:left w:val="none"/>
              <w:bottom w:val="none"/>
              <w:right w:val="none"/>
            </w:tcBorders>
          </w:tcPr>
          <w:p>
            <w:pPr>
              <w:jc w:val="center"/>
            </w:pPr>
            <w:r>
              <w:drawing>
                <wp:inline distT="0" distB="0" distL="0" distR="0">
                  <wp:extent cx="2286000" cy="1333500"/>
                  <wp:effectExtent t="0" r="0" b="0" l="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286000" cy="1333500"/>
                          </a:xfrm>
                          <a:prstGeom prst="rect">
                            <a:avLst/>
                          </a:prstGeom>
                        </pic:spPr>
                      </pic:pic>
                    </a:graphicData>
                  </a:graphic>
                </wp:inline>
              </w:drawing>
            </w:r>
          </w:p>
          <w:p>
            <w:pPr>
              <w:spacing w:after="60" w:before="40"/>
              <w:jc w:val="center"/>
            </w:pPr>
            <w:r>
              <w:rPr>
                <w:rFonts w:ascii="Times New Roman" w:cs="Times New Roman" w:eastAsia="Times New Roman" w:hAnsi="Times New Roman"/>
                <w:i/>
                <w:iCs/>
                <w:color w:val="334155"/>
                <w:sz w:val="18"/>
                <w:szCs w:val="18"/>
              </w:rPr>
              <w:t xml:space="preserve">Figure 32. Vercel: deployed to production.</w:t>
            </w:r>
          </w:p>
        </w:tc>
      </w:tr>
    </w:tbl>
    <w:p>
      <w:pPr>
        <w:spacing w:after="120" w:before="240"/>
      </w:pPr>
      <w:r>
        <w:rPr>
          <w:rFonts w:ascii="Times New Roman" w:cs="Times New Roman" w:eastAsia="Times New Roman" w:hAnsi="Times New Roman"/>
          <w:b/>
          <w:bCs/>
          <w:color w:val="000000"/>
          <w:sz w:val="26"/>
          <w:szCs w:val="26"/>
        </w:rPr>
        <w:t xml:space="preserve">7. TESTING AND RESULTS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Testing was executed methodically across API behavior with Postman, container orchestration with Docker Compose, real-time Socket.IO synchronization across multiple browser sessions, and cloud deployments.</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800"/>
        <w:gridCol w:w="3600"/>
        <w:gridCol w:w="3200"/>
        <w:gridCol w:w="1000"/>
      </w:tblGrid>
      <w:tr>
        <w:trPr>
          <w:tblHeader/>
        </w:trPr>
        <w:tc>
          <w:tcPr>
            <w:tcW w:type="dxa" w:w="8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ID</w:t>
            </w:r>
          </w:p>
        </w:tc>
        <w:tc>
          <w:tcPr>
            <w:tcW w:type="dxa" w:w="36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Test / Verification</w:t>
            </w:r>
          </w:p>
        </w:tc>
        <w:tc>
          <w:tcPr>
            <w:tcW w:type="dxa" w:w="32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Expected result</w:t>
            </w:r>
          </w:p>
        </w:tc>
        <w:tc>
          <w:tcPr>
            <w:tcW w:type="dxa" w:w="10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Result</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T01</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POST register with valid data</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201 Created and success message</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T02</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POST register with role admin</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201 Created, role returned as Admin</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T03</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POST login with valid credentials</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200 OK with JWT and user details</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T04</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Protected route with valid token</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200 OK with user data</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T05</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Protected route without token</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401 "Access denied. No token provided."</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T06</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Protected route with invalid token</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401 "Invalid or expired token"</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T07</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Login with wrong password</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401 "Invalid email or password"</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T08</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Malformed JSON request body</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400 Bad Request</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T09</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Admin route with admin token</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200 OK "Welcome Admin!"</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T10</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GET /api/channels through Nginx (port 3000)</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Channel documents returned</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T11</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docker compose build</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Both images built</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bl>
    <w:p>
      <w:pPr>
        <w:sectPr>
          <w:headerReference w:type="default" r:id="rId56"/>
          <w:footerReference w:type="default" r:id="rId57"/>
          <w:pgSz w:w="11906" w:h="16838" w:orient="portrait"/>
          <w:pgMar w:top="720" w:right="1080" w:bottom="720" w:left="1080" w:header="708" w:footer="708" w:gutter="0"/>
          <w:pgNumType/>
          <w:docGrid w:linePitch="360"/>
        </w:sectPr>
      </w:pP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800"/>
        <w:gridCol w:w="3600"/>
        <w:gridCol w:w="3200"/>
        <w:gridCol w:w="1000"/>
      </w:tblGrid>
      <w:tr>
        <w:trPr>
          <w:tblHeader/>
        </w:trPr>
        <w:tc>
          <w:tcPr>
            <w:tcW w:type="dxa" w:w="8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ID</w:t>
            </w:r>
          </w:p>
        </w:tc>
        <w:tc>
          <w:tcPr>
            <w:tcW w:type="dxa" w:w="36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Test / Verification</w:t>
            </w:r>
          </w:p>
        </w:tc>
        <w:tc>
          <w:tcPr>
            <w:tcW w:type="dxa" w:w="32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Expected result</w:t>
            </w:r>
          </w:p>
        </w:tc>
        <w:tc>
          <w:tcPr>
            <w:tcW w:type="dxa" w:w="10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Result</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T12</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docker compose up -d and ps</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Both containers running; ports 5000, 3000</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T13</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Open localhost:5000</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API running message displayed</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T14</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Two users in one private room</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Message appears in both sessions without refresh</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T15</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Check chatmessages in Atlas</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Sent messages stored with conversationId and sender</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T16</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Render deployment</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Deploy succeeded, service live, MongoDB connected</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T17</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Vercel deployment</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Deployed to production</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r>
        <w:tc>
          <w:tcPr>
            <w:tcW w:type="dxa" w:w="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T18</w:t>
            </w:r>
          </w:p>
        </w:tc>
        <w:tc>
          <w:tcPr>
            <w:tcW w:type="dxa" w:w="3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Push to main</w:t>
            </w:r>
          </w:p>
        </w:tc>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Workflow runs; check mark on latest commit</w:t>
            </w:r>
          </w:p>
        </w:tc>
        <w:tc>
          <w:tcPr>
            <w:tcW w:type="dxa" w:w="1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Pass</w:t>
            </w:r>
          </w:p>
        </w:tc>
      </w:tr>
    </w:tbl>
    <w:p>
      <w:pPr>
        <w:spacing w:after="80" w:before="180"/>
      </w:pPr>
      <w:r>
        <w:rPr>
          <w:rFonts w:ascii="Times New Roman" w:cs="Times New Roman" w:eastAsia="Times New Roman" w:hAnsi="Times New Roman"/>
          <w:b/>
          <w:bCs/>
          <w:color w:val="000000"/>
          <w:sz w:val="24"/>
          <w:szCs w:val="24"/>
        </w:rPr>
        <w:t xml:space="preserve">7.1 Result</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4200"/>
        <w:gridCol w:w="1400"/>
        <w:gridCol w:w="1400"/>
        <w:gridCol w:w="1400"/>
      </w:tblGrid>
      <w:tr>
        <w:trPr>
          <w:tblHeader/>
        </w:trPr>
        <w:tc>
          <w:tcPr>
            <w:tcW w:type="dxa" w:w="42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Test category</w:t>
            </w:r>
          </w:p>
        </w:tc>
        <w:tc>
          <w:tcPr>
            <w:tcW w:type="dxa" w:w="14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Checks</w:t>
            </w:r>
          </w:p>
        </w:tc>
        <w:tc>
          <w:tcPr>
            <w:tcW w:type="dxa" w:w="14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Passed</w:t>
            </w:r>
          </w:p>
        </w:tc>
        <w:tc>
          <w:tcPr>
            <w:tcW w:type="dxa" w:w="14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Failed</w:t>
            </w:r>
          </w:p>
        </w:tc>
      </w:tr>
      <w:tr>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Authentication, authorization and API (T01-T10)</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10</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10</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0</w:t>
            </w:r>
          </w:p>
        </w:tc>
      </w:tr>
      <w:tr>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Docker build and containers (T11-T13)</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3</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3</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0</w:t>
            </w:r>
          </w:p>
        </w:tc>
      </w:tr>
      <w:tr>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Real-time chat and persistence (T14-T15)</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2</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2</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0</w:t>
            </w:r>
          </w:p>
        </w:tc>
      </w:tr>
      <w:tr>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Deployment and CI (T16-T18)</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3</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3</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0</w:t>
            </w:r>
          </w:p>
        </w:tc>
      </w:tr>
      <w:tr>
        <w:tc>
          <w:tcPr>
            <w:tcW w:type="dxa" w:w="4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Total</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18</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18</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0</w:t>
            </w:r>
          </w:p>
        </w:tc>
      </w:tr>
    </w:tbl>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All eighteen checks passed. User registration, credential verification, JWT authentication, and role-based permissions functioned exactly as specified. Docker Compose spun up the full multi-tier stack, real-time Socket.IO messages arrived with sub-second latency, read receipts updated reliably, and external webhook events processed accurately.</w:t>
      </w:r>
    </w:p>
    <w:p>
      <w:pPr>
        <w:spacing w:after="80" w:before="180"/>
      </w:pPr>
      <w:r>
        <w:rPr>
          <w:rFonts w:ascii="Times New Roman" w:cs="Times New Roman" w:eastAsia="Times New Roman" w:hAnsi="Times New Roman"/>
          <w:b/>
          <w:bCs/>
          <w:color w:val="000000"/>
          <w:sz w:val="24"/>
          <w:szCs w:val="24"/>
        </w:rPr>
        <w:t xml:space="preserve">7.2 Observations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Security: </w:t>
      </w:r>
      <w:r>
        <w:rPr>
          <w:rFonts w:ascii="Times New Roman" w:cs="Times New Roman" w:eastAsia="Times New Roman" w:hAnsi="Times New Roman"/>
          <w:color w:val="111111"/>
          <w:sz w:val="22"/>
          <w:szCs w:val="22"/>
        </w:rPr>
        <w:t xml:space="preserve">Authentication failure responses provide uniform error descriptions ("Invalid email or password") to prevent user enumeration attacks.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HMAC Integrity: </w:t>
      </w:r>
      <w:r>
        <w:rPr>
          <w:rFonts w:ascii="Times New Roman" w:cs="Times New Roman" w:eastAsia="Times New Roman" w:hAnsi="Times New Roman"/>
          <w:color w:val="111111"/>
          <w:sz w:val="22"/>
          <w:szCs w:val="22"/>
        </w:rPr>
        <w:t xml:space="preserve">GitHub webhook endpoints require raw request body buffers; parsing middleware must preserve raw buffers before JSON decoding.</w:t>
      </w:r>
    </w:p>
    <w:p>
      <w:pPr>
        <w:pStyle w:val="ListParagraph"/>
        <w:numPr>
          <w:ilvl w:val="0"/>
          <w:numId w:val="1"/>
        </w:numPr>
        <w:spacing w:after="40" w:before="40" w:line="260"/>
        <w:sectPr>
          <w:headerReference w:type="default" r:id="rId58"/>
          <w:footerReference w:type="default" r:id="rId59"/>
          <w:pgSz w:w="11906" w:h="16838" w:orient="portrait"/>
          <w:pgMar w:top="720" w:right="1080" w:bottom="720" w:left="1080" w:header="708" w:footer="708" w:gutter="0"/>
          <w:pgNumType/>
          <w:docGrid w:linePitch="360"/>
        </w:sectPr>
      </w:pPr>
      <w:r>
        <w:rPr>
          <w:rFonts w:ascii="Times New Roman" w:cs="Times New Roman" w:eastAsia="Times New Roman" w:hAnsi="Times New Roman"/>
          <w:b/>
          <w:bCs/>
          <w:color w:val="111111"/>
          <w:sz w:val="22"/>
          <w:szCs w:val="22"/>
        </w:rPr>
        <w:t xml:space="preserve">Read Receipts: </w:t>
      </w:r>
      <w:r>
        <w:rPr>
          <w:rFonts w:ascii="Times New Roman" w:cs="Times New Roman" w:eastAsia="Times New Roman" w:hAnsi="Times New Roman"/>
          <w:color w:val="111111"/>
          <w:sz w:val="22"/>
          <w:szCs w:val="22"/>
        </w:rPr>
        <w:t xml:space="preserve">Broadcasting message:status events across conversation rooms and personal user rooms ensures mobile/offline devices reflect accurate checkmarks.</w:t>
      </w:r>
    </w:p>
    <w:p>
      <w:pPr>
        <w:spacing w:after="120" w:before="240"/>
      </w:pPr>
      <w:r>
        <w:rPr>
          <w:rFonts w:ascii="Times New Roman" w:cs="Times New Roman" w:eastAsia="Times New Roman" w:hAnsi="Times New Roman"/>
          <w:b/>
          <w:bCs/>
          <w:color w:val="000000"/>
          <w:sz w:val="26"/>
          <w:szCs w:val="26"/>
        </w:rPr>
        <w:t xml:space="preserve">8. DEPLOYMENT AND DEVOPS</w:t>
      </w:r>
    </w:p>
    <w:p>
      <w:pPr>
        <w:spacing w:after="80" w:before="180"/>
      </w:pPr>
      <w:r>
        <w:rPr>
          <w:rFonts w:ascii="Times New Roman" w:cs="Times New Roman" w:eastAsia="Times New Roman" w:hAnsi="Times New Roman"/>
          <w:b/>
          <w:bCs/>
          <w:color w:val="000000"/>
          <w:sz w:val="24"/>
          <w:szCs w:val="24"/>
        </w:rPr>
        <w:t xml:space="preserve">8.1 Docker and Docker Compose</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The backend container is built from node:22-alpine, installing production dependencies and running npm start. The frontend container utilizes a two-stage build: stage one compiles the React application with Vite, and stage two serves the production assets via nginx:alpine with custom reverse proxy rules. Docker Compose orchestrates both services.</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1600"/>
        <w:gridCol w:w="2600"/>
        <w:gridCol w:w="1600"/>
        <w:gridCol w:w="2800"/>
      </w:tblGrid>
      <w:tr>
        <w:trPr>
          <w:tblHeader/>
        </w:trPr>
        <w:tc>
          <w:tcPr>
            <w:tcW w:type="dxa" w:w="16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Service</w:t>
            </w:r>
          </w:p>
        </w:tc>
        <w:tc>
          <w:tcPr>
            <w:tcW w:type="dxa" w:w="26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Build</w:t>
            </w:r>
          </w:p>
        </w:tc>
        <w:tc>
          <w:tcPr>
            <w:tcW w:type="dxa" w:w="16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Ports</w:t>
            </w:r>
          </w:p>
        </w:tc>
        <w:tc>
          <w:tcPr>
            <w:tcW w:type="dxa" w:w="2800"/>
            <w:tcBorders>
              <w:top w:val="single" w:color="94A3B8" w:sz="4"/>
              <w:left w:val="single" w:color="94A3B8" w:sz="4"/>
              <w:bottom w:val="single" w:color="94A3B8" w:sz="4"/>
              <w:right w:val="single" w:color="94A3B8" w:sz="4"/>
            </w:tcBorders>
            <w:shd w:fill="E2E8F0" w:val="clear"/>
            <w:tcMar>
              <w:top w:type="dxa" w:w="100"/>
              <w:left w:type="dxa" w:w="120"/>
              <w:bottom w:type="dxa" w:w="100"/>
              <w:right w:type="dxa" w:w="120"/>
            </w:tcMar>
          </w:tcPr>
          <w:p>
            <w:pPr>
              <w:spacing w:after="40" w:before="40"/>
              <w:jc w:val="center"/>
            </w:pPr>
            <w:r>
              <w:rPr>
                <w:rFonts w:ascii="Times New Roman" w:cs="Times New Roman" w:eastAsia="Times New Roman" w:hAnsi="Times New Roman"/>
                <w:b/>
                <w:bCs/>
                <w:color w:val="0F172A"/>
                <w:sz w:val="20"/>
                <w:szCs w:val="20"/>
              </w:rPr>
              <w:t xml:space="preserve">Settings</w:t>
            </w:r>
          </w:p>
        </w:tc>
      </w:tr>
      <w:tr>
        <w:tc>
          <w:tcPr>
            <w:tcW w:type="dxa" w:w="1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backend</w:t>
            </w:r>
          </w:p>
        </w:tc>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Dockerfile.backend</w:t>
            </w:r>
          </w:p>
        </w:tc>
        <w:tc>
          <w:tcPr>
            <w:tcW w:type="dxa" w:w="1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5000:5000</w:t>
            </w:r>
          </w:p>
        </w:tc>
        <w:tc>
          <w:tcPr>
            <w:tcW w:type="dxa" w:w="2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restart: always; env PORT, MONGO_URI, JWT_SECRET, CLIENT_URL</w:t>
            </w:r>
          </w:p>
        </w:tc>
      </w:tr>
      <w:tr>
        <w:tc>
          <w:tcPr>
            <w:tcW w:type="dxa" w:w="1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center"/>
            </w:pPr>
            <w:r>
              <w:rPr>
                <w:rFonts w:ascii="Times New Roman" w:cs="Times New Roman" w:eastAsia="Times New Roman" w:hAnsi="Times New Roman"/>
                <w:color w:val="1E293B"/>
                <w:sz w:val="20"/>
                <w:szCs w:val="20"/>
              </w:rPr>
              <w:t xml:space="preserve">frontend</w:t>
            </w:r>
          </w:p>
        </w:tc>
        <w:tc>
          <w:tcPr>
            <w:tcW w:type="dxa" w:w="2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Dockerfile.frontend (multi-stage, Nginx)</w:t>
            </w:r>
          </w:p>
        </w:tc>
        <w:tc>
          <w:tcPr>
            <w:tcW w:type="dxa" w:w="16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3000:80</w:t>
            </w:r>
          </w:p>
        </w:tc>
        <w:tc>
          <w:tcPr>
            <w:tcW w:type="dxa" w:w="28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spacing w:after="30" w:before="30" w:line="240"/>
              <w:jc w:val="left"/>
            </w:pPr>
            <w:r>
              <w:rPr>
                <w:rFonts w:ascii="Times New Roman" w:cs="Times New Roman" w:eastAsia="Times New Roman" w:hAnsi="Times New Roman"/>
                <w:color w:val="1E293B"/>
                <w:sz w:val="20"/>
                <w:szCs w:val="20"/>
              </w:rPr>
              <w:t xml:space="preserve">restart: always; depends_on backend</w:t>
            </w:r>
          </w:p>
        </w:tc>
      </w:tr>
    </w:tbl>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Nginx proxies /api/ requests and WebSocket /socket.io/ connections to http://backend:5000 with Upgrade and Connection headers, serving SPA routes by falling back to index.html.</w:t>
      </w:r>
    </w:p>
    <w:p>
      <w:pPr>
        <w:spacing w:after="80" w:before="180"/>
      </w:pPr>
      <w:r>
        <w:rPr>
          <w:rFonts w:ascii="Times New Roman" w:cs="Times New Roman" w:eastAsia="Times New Roman" w:hAnsi="Times New Roman"/>
          <w:b/>
          <w:bCs/>
          <w:color w:val="000000"/>
          <w:sz w:val="24"/>
          <w:szCs w:val="24"/>
        </w:rPr>
        <w:t xml:space="preserve">8.2 GitHub Actions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Continuous integration and continuous deployment are managed through two GitHub Actions workflows located in .github/workflows/. backend-render.yml validates backend code syntax and triggers Render deploy webhooks. frontend-vercel.yml executes automated Vite production builds and deploys artifacts to Vercel.</w:t>
      </w:r>
    </w:p>
    <w:tbl>
      <w:tblPr>
        <w:tblW w:type="pct" w:w="5000"/>
        <w:tblBorders>
          <w:top w:val="single" w:color="E2E8F0" w:sz="4"/>
          <w:left w:val="single" w:color="2563EB" w:sz="12"/>
          <w:bottom w:val="single" w:color="E2E8F0" w:sz="4"/>
          <w:right w:val="single" w:color="E2E8F0" w:sz="4"/>
          <w:insideH w:val="single" w:color="auto" w:sz="4"/>
          <w:insideV w:val="single" w:color="auto" w:sz="4"/>
        </w:tblBorders>
      </w:tblPr>
      <w:tblGrid>
        <w:gridCol w:w="9746"/>
      </w:tblGrid>
      <w:tr>
        <w:tc>
          <w:tcPr>
            <w:shd w:fill="F8FAFC" w:val="clear"/>
            <w:tcMar>
              <w:top w:type="dxa" w:w="100"/>
              <w:left w:type="dxa" w:w="160"/>
              <w:bottom w:type="dxa" w:w="100"/>
              <w:right w:type="dxa" w:w="160"/>
            </w:tcMar>
          </w:tcPr>
          <w:p>
            <w:pPr>
              <w:spacing w:after="15" w:before="15" w:line="230"/>
            </w:pPr>
            <w:r>
              <w:rPr>
                <w:rFonts w:ascii="Courier New" w:cs="Courier New" w:eastAsia="Courier New" w:hAnsi="Courier New"/>
                <w:color w:val="1E293B"/>
                <w:sz w:val="18"/>
                <w:szCs w:val="18"/>
              </w:rPr>
              <w:t xml:space="preserve">name: Frontend Vercel CI/CD</w:t>
            </w:r>
          </w:p>
          <w:p>
            <w:pPr>
              <w:spacing w:after="15" w:before="15" w:line="230"/>
            </w:pPr>
            <w:r>
              <w:rPr>
                <w:rFonts w:ascii="Courier New" w:cs="Courier New" w:eastAsia="Courier New" w:hAnsi="Courier New"/>
                <w:color w:val="1E293B"/>
                <w:sz w:val="18"/>
                <w:szCs w:val="18"/>
              </w:rPr>
              <w:t xml:space="preserve">on: { push: { branches: [main, latest] }, pull_request: { branches: [main] } }</w:t>
            </w:r>
          </w:p>
          <w:p>
            <w:pPr>
              <w:spacing w:after="15" w:before="15" w:line="230"/>
            </w:pPr>
            <w:r>
              <w:rPr>
                <w:rFonts w:ascii="Courier New" w:cs="Courier New" w:eastAsia="Courier New" w:hAnsi="Courier New"/>
                <w:color w:val="1E293B"/>
                <w:sz w:val="18"/>
                <w:szCs w:val="18"/>
              </w:rPr>
              <w:t xml:space="preserve">jobs:</w:t>
            </w:r>
          </w:p>
          <w:p>
            <w:pPr>
              <w:spacing w:after="15" w:before="15" w:line="230"/>
            </w:pPr>
            <w:r>
              <w:rPr>
                <w:rFonts w:ascii="Courier New" w:cs="Courier New" w:eastAsia="Courier New" w:hAnsi="Courier New"/>
                <w:color w:val="1E293B"/>
                <w:sz w:val="18"/>
                <w:szCs w:val="18"/>
              </w:rPr>
              <w:t xml:space="preserve">  build-and-deploy:</w:t>
            </w:r>
          </w:p>
          <w:p>
            <w:pPr>
              <w:spacing w:after="15" w:before="15" w:line="230"/>
            </w:pPr>
            <w:r>
              <w:rPr>
                <w:rFonts w:ascii="Courier New" w:cs="Courier New" w:eastAsia="Courier New" w:hAnsi="Courier New"/>
                <w:color w:val="1E293B"/>
                <w:sz w:val="18"/>
                <w:szCs w:val="18"/>
              </w:rPr>
              <w:t xml:space="preserve">    steps:</w:t>
            </w:r>
          </w:p>
          <w:p>
            <w:pPr>
              <w:spacing w:after="15" w:before="15" w:line="230"/>
            </w:pPr>
            <w:r>
              <w:rPr>
                <w:rFonts w:ascii="Courier New" w:cs="Courier New" w:eastAsia="Courier New" w:hAnsi="Courier New"/>
                <w:color w:val="1E293B"/>
                <w:sz w:val="18"/>
                <w:szCs w:val="18"/>
              </w:rPr>
              <w:t xml:space="preserve">      - uses: actions/checkout@v4</w:t>
            </w:r>
          </w:p>
          <w:p>
            <w:pPr>
              <w:spacing w:after="15" w:before="15" w:line="230"/>
            </w:pPr>
            <w:r>
              <w:rPr>
                <w:rFonts w:ascii="Courier New" w:cs="Courier New" w:eastAsia="Courier New" w:hAnsi="Courier New"/>
                <w:color w:val="1E293B"/>
                <w:sz w:val="18"/>
                <w:szCs w:val="18"/>
              </w:rPr>
              <w:t xml:space="preserve">      - uses: actions/setup-node@v4 with: { node-version: 20 }</w:t>
            </w:r>
          </w:p>
          <w:p>
            <w:pPr>
              <w:spacing w:after="15" w:before="15" w:line="230"/>
            </w:pPr>
            <w:r>
              <w:rPr>
                <w:rFonts w:ascii="Courier New" w:cs="Courier New" w:eastAsia="Courier New" w:hAnsi="Courier New"/>
                <w:color w:val="1E293B"/>
                <w:sz w:val="18"/>
                <w:szCs w:val="18"/>
              </w:rPr>
              <w:t xml:space="preserve">      - run: npm --prefix frontend ci</w:t>
            </w:r>
          </w:p>
          <w:p>
            <w:pPr>
              <w:spacing w:after="15" w:before="15" w:line="230"/>
            </w:pPr>
            <w:r>
              <w:rPr>
                <w:rFonts w:ascii="Courier New" w:cs="Courier New" w:eastAsia="Courier New" w:hAnsi="Courier New"/>
                <w:color w:val="1E293B"/>
                <w:sz w:val="18"/>
                <w:szCs w:val="18"/>
              </w:rPr>
              <w:t xml:space="preserve">      - run: npm --prefix frontend run build</w:t>
            </w:r>
          </w:p>
          <w:p>
            <w:pPr>
              <w:spacing w:after="15" w:before="15" w:line="230"/>
            </w:pPr>
            <w:r>
              <w:rPr>
                <w:rFonts w:ascii="Courier New" w:cs="Courier New" w:eastAsia="Courier New" w:hAnsi="Courier New"/>
                <w:color w:val="1E293B"/>
                <w:sz w:val="18"/>
                <w:szCs w:val="18"/>
              </w:rPr>
              <w:t xml:space="preserve">      - run: npx vercel deploy --prebuilt --prod --token=${{ secrets.VERCEL_TOKEN }}</w:t>
            </w:r>
          </w:p>
        </w:tc>
      </w:tr>
    </w:tbl>
    <w:p>
      <w:pPr>
        <w:sectPr>
          <w:headerReference w:type="default" r:id="rId60"/>
          <w:footerReference w:type="default" r:id="rId61"/>
          <w:pgSz w:w="11906" w:h="16838" w:orient="portrait"/>
          <w:pgMar w:top="720" w:right="1080" w:bottom="720" w:left="1080" w:header="708" w:footer="708" w:gutter="0"/>
          <w:pgNumType/>
          <w:docGrid w:linePitch="360"/>
        </w:sectPr>
      </w:pPr>
    </w:p>
    <w:p>
      <w:pPr>
        <w:spacing w:after="80" w:before="180"/>
      </w:pPr>
      <w:r>
        <w:rPr>
          <w:rFonts w:ascii="Times New Roman" w:cs="Times New Roman" w:eastAsia="Times New Roman" w:hAnsi="Times New Roman"/>
          <w:b/>
          <w:bCs/>
          <w:color w:val="000000"/>
          <w:sz w:val="24"/>
          <w:szCs w:val="24"/>
        </w:rPr>
        <w:t xml:space="preserve">8.3 Cloud Deployment</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Vercel (Frontend): </w:t>
      </w:r>
      <w:r>
        <w:rPr>
          <w:rFonts w:ascii="Times New Roman" w:cs="Times New Roman" w:eastAsia="Times New Roman" w:hAnsi="Times New Roman"/>
          <w:color w:val="111111"/>
          <w:sz w:val="22"/>
          <w:szCs w:val="22"/>
        </w:rPr>
        <w:t xml:space="preserve">Vite framework preset with root directory ./frontend. vercel.json rewrites incoming paths to /index.html. Environment variable VITE_API_URL points to the Render backend.</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Render (Backend): </w:t>
      </w:r>
      <w:r>
        <w:rPr>
          <w:rFonts w:ascii="Times New Roman" w:cs="Times New Roman" w:eastAsia="Times New Roman" w:hAnsi="Times New Roman"/>
          <w:color w:val="111111"/>
          <w:sz w:val="22"/>
          <w:szCs w:val="22"/>
        </w:rPr>
        <w:t xml:space="preserve">Node.js Web Service connected to GitHub repository branch main. Build command npm install and start command npm start. Environment variables MONGO_URI, JWT_SECRET, and CLIENT_URL configured.</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MongoDB Atlas (Database): </w:t>
      </w:r>
      <w:r>
        <w:rPr>
          <w:rFonts w:ascii="Times New Roman" w:cs="Times New Roman" w:eastAsia="Times New Roman" w:hAnsi="Times New Roman"/>
          <w:color w:val="111111"/>
          <w:sz w:val="22"/>
          <w:szCs w:val="22"/>
        </w:rPr>
        <w:t xml:space="preserve">Cluster cluster0.ae2rk4z.mongodb.net hosting the chatflow database with collections for users, workspaces, channels, conversations, messages, repositories, bugs, and deployments.</w:t>
      </w:r>
    </w:p>
    <w:p>
      <w:pPr>
        <w:spacing w:after="50" w:before="120"/>
        <w:jc w:val="center"/>
      </w:pPr>
      <w:r>
        <w:drawing>
          <wp:inline distT="0" distB="0" distL="0" distR="0">
            <wp:extent cx="4572000" cy="1905000"/>
            <wp:effectExtent t="0" r="0" b="0" l="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572000" cy="19050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334155"/>
          <w:sz w:val="19"/>
          <w:szCs w:val="19"/>
        </w:rPr>
        <w:t xml:space="preserve">Figure 33. Deployment architecture of ChatFlow.</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A push to the main branch triggers the GitHub Actions jobs and the automatic redeployment of Vercel and Render, as shown in Figure 33.</w:t>
      </w:r>
    </w:p>
    <w:p>
      <w:pPr>
        <w:spacing w:after="60" w:before="140"/>
      </w:pPr>
      <w:r>
        <w:rPr>
          <w:rFonts w:ascii="Times New Roman" w:cs="Times New Roman" w:eastAsia="Times New Roman" w:hAnsi="Times New Roman"/>
          <w:b/>
          <w:bCs/>
          <w:color w:val="000000"/>
          <w:sz w:val="22"/>
          <w:szCs w:val="22"/>
        </w:rPr>
        <w:t xml:space="preserve">Project Links Summary</w:t>
      </w:r>
    </w:p>
    <w:p>
      <w:pPr>
        <w:spacing w:after="80" w:before="60" w:line="276"/>
        <w:jc w:val="both"/>
      </w:pPr>
      <w:r>
        <w:rPr>
          <w:rFonts w:ascii="Times New Roman" w:cs="Times New Roman" w:eastAsia="Times New Roman" w:hAnsi="Times New Roman"/>
          <w:b/>
          <w:bCs/>
          <w:i w:val="false"/>
          <w:iCs w:val="false"/>
          <w:color w:val="111111"/>
          <w:sz w:val="22"/>
          <w:szCs w:val="22"/>
        </w:rPr>
        <w:t xml:space="preserve">GitHub repository: https://github.com/Krrish-Gupta-18/fs-project</w:t>
      </w:r>
    </w:p>
    <w:p>
      <w:pPr>
        <w:spacing w:after="80" w:before="60" w:line="276"/>
        <w:jc w:val="both"/>
      </w:pPr>
      <w:r>
        <w:rPr>
          <w:rFonts w:ascii="Times New Roman" w:cs="Times New Roman" w:eastAsia="Times New Roman" w:hAnsi="Times New Roman"/>
          <w:b/>
          <w:bCs/>
          <w:i w:val="false"/>
          <w:iCs w:val="false"/>
          <w:color w:val="111111"/>
          <w:sz w:val="22"/>
          <w:szCs w:val="22"/>
        </w:rPr>
        <w:t xml:space="preserve">Live frontend: https://fs-project-theta.vercel.app/</w:t>
      </w:r>
    </w:p>
    <w:p>
      <w:pPr>
        <w:spacing w:after="80" w:before="60" w:line="276"/>
        <w:jc w:val="both"/>
        <w:sectPr>
          <w:headerReference w:type="default" r:id="rId62"/>
          <w:footerReference w:type="default" r:id="rId63"/>
          <w:pgSz w:w="11906" w:h="16838" w:orient="portrait"/>
          <w:pgMar w:top="720" w:right="1080" w:bottom="720" w:left="1080" w:header="708" w:footer="708" w:gutter="0"/>
          <w:pgNumType/>
          <w:docGrid w:linePitch="360"/>
        </w:sectPr>
      </w:pPr>
      <w:r>
        <w:rPr>
          <w:rFonts w:ascii="Times New Roman" w:cs="Times New Roman" w:eastAsia="Times New Roman" w:hAnsi="Times New Roman"/>
          <w:b/>
          <w:bCs/>
          <w:i w:val="false"/>
          <w:iCs w:val="false"/>
          <w:color w:val="111111"/>
          <w:sz w:val="22"/>
          <w:szCs w:val="22"/>
        </w:rPr>
        <w:t xml:space="preserve">Live backend: https://fs-project-backend.onrender.com</w:t>
      </w:r>
    </w:p>
    <w:p>
      <w:pPr>
        <w:spacing w:after="120" w:before="240"/>
      </w:pPr>
      <w:r>
        <w:rPr>
          <w:rFonts w:ascii="Times New Roman" w:cs="Times New Roman" w:eastAsia="Times New Roman" w:hAnsi="Times New Roman"/>
          <w:b/>
          <w:bCs/>
          <w:color w:val="000000"/>
          <w:sz w:val="26"/>
          <w:szCs w:val="26"/>
        </w:rPr>
        <w:t xml:space="preserve">9. CONCLUSION AND FUTURE SCOPE</w:t>
      </w:r>
    </w:p>
    <w:p>
      <w:pPr>
        <w:spacing w:after="80" w:before="180"/>
      </w:pPr>
      <w:r>
        <w:rPr>
          <w:rFonts w:ascii="Times New Roman" w:cs="Times New Roman" w:eastAsia="Times New Roman" w:hAnsi="Times New Roman"/>
          <w:b/>
          <w:bCs/>
          <w:color w:val="000000"/>
          <w:sz w:val="24"/>
          <w:szCs w:val="24"/>
        </w:rPr>
        <w:t xml:space="preserve">9.1 Conclusion</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ChatFlow demonstrates a complete, production-ready full-stack communication and collaboration platform tailored for modern engineering workflows. The application unifies React single-page UI architecture, Express REST APIs, cloud MongoDB persistence, and Socket.IO full-duplex communication into a unified developer experience. Security is enforced through bcrypt encryption, JWT authentication, and HMAC SHA-256 webhook verification. Docker Compose provides localized multi-container execution, while GitHub Actions, Vercel, and Render deliver a fully automated cloud deployment lifecycle.</w:t>
      </w:r>
    </w:p>
    <w:p>
      <w:pPr>
        <w:spacing w:after="80" w:before="180"/>
      </w:pPr>
      <w:r>
        <w:rPr>
          <w:rFonts w:ascii="Times New Roman" w:cs="Times New Roman" w:eastAsia="Times New Roman" w:hAnsi="Times New Roman"/>
          <w:b/>
          <w:bCs/>
          <w:color w:val="000000"/>
          <w:sz w:val="24"/>
          <w:szCs w:val="24"/>
        </w:rPr>
        <w:t xml:space="preserve">9.2 Limitations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Webhook Provider Scope: </w:t>
      </w:r>
      <w:r>
        <w:rPr>
          <w:rFonts w:ascii="Times New Roman" w:cs="Times New Roman" w:eastAsia="Times New Roman" w:hAnsi="Times New Roman"/>
          <w:color w:val="111111"/>
          <w:sz w:val="22"/>
          <w:szCs w:val="22"/>
        </w:rPr>
        <w:t xml:space="preserve">Webhook ingestion is currently configured for GitHub and CI/CD pipelines; GitLab and Bitbucket webhooks are not yet connected.</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Free-Tier Inactivity: </w:t>
      </w:r>
      <w:r>
        <w:rPr>
          <w:rFonts w:ascii="Times New Roman" w:cs="Times New Roman" w:eastAsia="Times New Roman" w:hAnsi="Times New Roman"/>
          <w:color w:val="111111"/>
          <w:sz w:val="22"/>
          <w:szCs w:val="22"/>
        </w:rPr>
        <w:t xml:space="preserve">Free-tier Render backend instances may spin down after prolonged inactivity, introducing initial request cold starts.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Audio/Video Calls: </w:t>
      </w:r>
      <w:r>
        <w:rPr>
          <w:rFonts w:ascii="Times New Roman" w:cs="Times New Roman" w:eastAsia="Times New Roman" w:hAnsi="Times New Roman"/>
          <w:color w:val="111111"/>
          <w:sz w:val="22"/>
          <w:szCs w:val="22"/>
        </w:rPr>
        <w:t xml:space="preserve">Current communication is text, code snippets, and image/attachment based; WebRTC audio/video calls are not yet integrated.</w:t>
      </w:r>
    </w:p>
    <w:p>
      <w:pPr>
        <w:spacing w:after="80" w:before="180"/>
      </w:pPr>
      <w:r>
        <w:rPr>
          <w:rFonts w:ascii="Times New Roman" w:cs="Times New Roman" w:eastAsia="Times New Roman" w:hAnsi="Times New Roman"/>
          <w:b/>
          <w:bCs/>
          <w:color w:val="000000"/>
          <w:sz w:val="24"/>
          <w:szCs w:val="24"/>
        </w:rPr>
        <w:t xml:space="preserve">9.3 Future Scope</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WebRTC Calling: </w:t>
      </w:r>
      <w:r>
        <w:rPr>
          <w:rFonts w:ascii="Times New Roman" w:cs="Times New Roman" w:eastAsia="Times New Roman" w:hAnsi="Times New Roman"/>
          <w:color w:val="111111"/>
          <w:sz w:val="22"/>
          <w:szCs w:val="22"/>
        </w:rPr>
        <w:t xml:space="preserve">Integrate WebRTC mesh/SFU architectures for 1-to-1 audio/video pair programming and screen sharing.</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AI Code Assistant: </w:t>
      </w:r>
      <w:r>
        <w:rPr>
          <w:rFonts w:ascii="Times New Roman" w:cs="Times New Roman" w:eastAsia="Times New Roman" w:hAnsi="Times New Roman"/>
          <w:color w:val="111111"/>
          <w:sz w:val="22"/>
          <w:szCs w:val="22"/>
        </w:rPr>
        <w:t xml:space="preserve">Embed AI code review bots to analyze code blocks and PR summaries directly within channel threads.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GitLab &amp; Bitbucket: </w:t>
      </w:r>
      <w:r>
        <w:rPr>
          <w:rFonts w:ascii="Times New Roman" w:cs="Times New Roman" w:eastAsia="Times New Roman" w:hAnsi="Times New Roman"/>
          <w:color w:val="111111"/>
          <w:sz w:val="22"/>
          <w:szCs w:val="22"/>
        </w:rPr>
        <w:t xml:space="preserve">Expand HMAC webhook handlers to support multi-provider DevOps platforms.</w:t>
      </w:r>
    </w:p>
    <w:p>
      <w:pPr>
        <w:pStyle w:val="ListParagraph"/>
        <w:numPr>
          <w:ilvl w:val="0"/>
          <w:numId w:val="1"/>
        </w:numPr>
        <w:spacing w:after="40" w:before="40" w:line="260"/>
        <w:sectPr>
          <w:headerReference w:type="default" r:id="rId64"/>
          <w:footerReference w:type="default" r:id="rId65"/>
          <w:pgSz w:w="11906" w:h="16838" w:orient="portrait"/>
          <w:pgMar w:top="720" w:right="1080" w:bottom="720" w:left="1080" w:header="708" w:footer="708" w:gutter="0"/>
          <w:pgNumType/>
          <w:docGrid w:linePitch="360"/>
        </w:sectPr>
      </w:pPr>
      <w:r>
        <w:rPr>
          <w:rFonts w:ascii="Times New Roman" w:cs="Times New Roman" w:eastAsia="Times New Roman" w:hAnsi="Times New Roman"/>
          <w:b/>
          <w:bCs/>
          <w:color w:val="111111"/>
          <w:sz w:val="22"/>
          <w:szCs w:val="22"/>
        </w:rPr>
        <w:t xml:space="preserve">Mobile Application: </w:t>
      </w:r>
      <w:r>
        <w:rPr>
          <w:rFonts w:ascii="Times New Roman" w:cs="Times New Roman" w:eastAsia="Times New Roman" w:hAnsi="Times New Roman"/>
          <w:color w:val="111111"/>
          <w:sz w:val="22"/>
          <w:szCs w:val="22"/>
        </w:rPr>
        <w:t xml:space="preserve">Develop a companion React Native cross-platform application sharing the backend Socket.IO protocol.</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Analytics Dashboard: </w:t>
      </w:r>
      <w:r>
        <w:rPr>
          <w:rFonts w:ascii="Times New Roman" w:cs="Times New Roman" w:eastAsia="Times New Roman" w:hAnsi="Times New Roman"/>
          <w:color w:val="111111"/>
          <w:sz w:val="22"/>
          <w:szCs w:val="22"/>
        </w:rPr>
        <w:t xml:space="preserve">Provide team velocity metrics, message activity trends, and bug resolution analytics.</w:t>
      </w:r>
    </w:p>
    <w:p>
      <w:pPr>
        <w:pStyle w:val="ListParagraph"/>
        <w:numPr>
          <w:ilvl w:val="0"/>
          <w:numId w:val="1"/>
        </w:numPr>
        <w:spacing w:after="40" w:before="40" w:line="260"/>
      </w:pPr>
      <w:r>
        <w:rPr>
          <w:rFonts w:ascii="Times New Roman" w:cs="Times New Roman" w:eastAsia="Times New Roman" w:hAnsi="Times New Roman"/>
          <w:b/>
          <w:bCs/>
          <w:color w:val="111111"/>
          <w:sz w:val="22"/>
          <w:szCs w:val="22"/>
        </w:rPr>
        <w:t xml:space="preserve">End-to-End Encryption: </w:t>
      </w:r>
      <w:r>
        <w:rPr>
          <w:rFonts w:ascii="Times New Roman" w:cs="Times New Roman" w:eastAsia="Times New Roman" w:hAnsi="Times New Roman"/>
          <w:color w:val="111111"/>
          <w:sz w:val="22"/>
          <w:szCs w:val="22"/>
        </w:rPr>
        <w:t xml:space="preserve">Implement client-side Signal protocol encryption for sensitive direct message conversations.</w:t>
      </w:r>
    </w:p>
    <w:p>
      <w:pPr>
        <w:spacing w:after="120" w:before="240"/>
      </w:pPr>
      <w:r>
        <w:rPr>
          <w:rFonts w:ascii="Times New Roman" w:cs="Times New Roman" w:eastAsia="Times New Roman" w:hAnsi="Times New Roman"/>
          <w:b/>
          <w:bCs/>
          <w:color w:val="000000"/>
          <w:sz w:val="26"/>
          <w:szCs w:val="26"/>
        </w:rPr>
        <w:t xml:space="preserve">10. REFERENCES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The following documentation and references were utilized during the design and implementation of ChatFlow:</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1. React documentation: https://react.dev/</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2. React Router documentation: https://reactrouter.com/</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3. Vite build tooling: https://vite.dev/guide/</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4. Tailwind CSS documentation: https://tailwindcss.com/docs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5. Lucide Icons: https://lucide.dev/</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6. Node.js documentation: https://nodejs.org/en/docs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7. Express framework documentation: https://expressjs.com/</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8. MongoDB Atlas documentation: https://www.mongodb.com/docs/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9. Mongoose ODM: https://mongoosejs.com/docs/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10. Socket.IO documentation: https://socket.io/docs/v4/</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11. JSON Web Tokens standard: https://jwt.io/introduction</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12. bcrypt.js cryptographic hashing: https://www.npmjs.com/package/bcryptjs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13. GitHub Webhook HMAC Security: https://docs.github.com/webhooks/using-webhooks/validating-webhook-deliveries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14. Helmet security headers: https://helmetjs.github.io/</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15. express-rate-limit: https://www.npmjs.com/package/express-rate-limit</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16. Docker documentation: https://docs.docker.com/</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17. Docker Compose specification: https://docs.docker.com/compose/</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18. Nginx reverse proxy: https://nginx.org/en/docs/</w:t>
      </w: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19. GitHub Actions documentation: https://docs.github.com/actions</w:t>
      </w:r>
    </w:p>
    <w:p>
      <w:pPr>
        <w:spacing w:after="80" w:before="60" w:line="276"/>
        <w:jc w:val="both"/>
        <w:sectPr>
          <w:headerReference w:type="default" r:id="rId66"/>
          <w:footerReference w:type="default" r:id="rId67"/>
          <w:pgSz w:w="11906" w:h="16838" w:orient="portrait"/>
          <w:pgMar w:top="720" w:right="1080" w:bottom="720" w:left="1080" w:header="708" w:footer="708" w:gutter="0"/>
          <w:pgNumType/>
          <w:docGrid w:linePitch="360"/>
        </w:sectPr>
      </w:pPr>
      <w:r>
        <w:rPr>
          <w:rFonts w:ascii="Times New Roman" w:cs="Times New Roman" w:eastAsia="Times New Roman" w:hAnsi="Times New Roman"/>
          <w:b w:val="false"/>
          <w:bCs w:val="false"/>
          <w:i w:val="false"/>
          <w:iCs w:val="false"/>
          <w:color w:val="111111"/>
          <w:sz w:val="22"/>
          <w:szCs w:val="22"/>
        </w:rPr>
        <w:t xml:space="preserve">20. Vercel &amp; Render documentation: https://vercel.com/docs | https://render.com/docs</w:t>
      </w:r>
    </w:p>
    <w:p>
      <w:pPr>
        <w:spacing w:after="100" w:before="200"/>
      </w:pPr>
    </w:p>
    <w:p>
      <w:pPr>
        <w:spacing w:after="120" w:before="240"/>
      </w:pPr>
      <w:r>
        <w:rPr>
          <w:rFonts w:ascii="Times New Roman" w:cs="Times New Roman" w:eastAsia="Times New Roman" w:hAnsi="Times New Roman"/>
          <w:b/>
          <w:bCs/>
          <w:color w:val="000000"/>
          <w:sz w:val="26"/>
          <w:szCs w:val="26"/>
        </w:rPr>
        <w:t xml:space="preserve">Project Links Summary</w:t>
      </w:r>
    </w:p>
    <w:p>
      <w:pPr>
        <w:spacing w:after="80" w:before="60" w:line="276"/>
        <w:jc w:val="both"/>
      </w:pPr>
      <w:r>
        <w:rPr>
          <w:rFonts w:ascii="Times New Roman" w:cs="Times New Roman" w:eastAsia="Times New Roman" w:hAnsi="Times New Roman"/>
          <w:b/>
          <w:bCs/>
          <w:i w:val="false"/>
          <w:iCs w:val="false"/>
          <w:color w:val="111111"/>
          <w:sz w:val="22"/>
          <w:szCs w:val="22"/>
        </w:rPr>
        <w:t xml:space="preserve">GitHub repository: https://github.com/Krrish-Gupta-18/fs-project</w:t>
      </w:r>
    </w:p>
    <w:p>
      <w:pPr>
        <w:spacing w:after="80" w:before="60" w:line="276"/>
        <w:jc w:val="both"/>
      </w:pPr>
      <w:r>
        <w:rPr>
          <w:rFonts w:ascii="Times New Roman" w:cs="Times New Roman" w:eastAsia="Times New Roman" w:hAnsi="Times New Roman"/>
          <w:b/>
          <w:bCs/>
          <w:i w:val="false"/>
          <w:iCs w:val="false"/>
          <w:color w:val="111111"/>
          <w:sz w:val="22"/>
          <w:szCs w:val="22"/>
        </w:rPr>
        <w:t xml:space="preserve">Vercel frontend: https://fs-project-theta.vercel.app/</w:t>
      </w:r>
    </w:p>
    <w:p>
      <w:pPr>
        <w:spacing w:after="80" w:before="60" w:line="276"/>
        <w:jc w:val="both"/>
      </w:pPr>
      <w:r>
        <w:rPr>
          <w:rFonts w:ascii="Times New Roman" w:cs="Times New Roman" w:eastAsia="Times New Roman" w:hAnsi="Times New Roman"/>
          <w:b/>
          <w:bCs/>
          <w:i w:val="false"/>
          <w:iCs w:val="false"/>
          <w:color w:val="111111"/>
          <w:sz w:val="22"/>
          <w:szCs w:val="22"/>
        </w:rPr>
        <w:t xml:space="preserve">Render backend: https://fs-project-backend.onrender.com</w:t>
      </w:r>
    </w:p>
    <w:p>
      <w:pPr>
        <w:spacing w:after="100" w:before="200"/>
      </w:pPr>
    </w:p>
    <w:p>
      <w:pPr>
        <w:spacing w:after="80" w:before="60" w:line="276"/>
        <w:jc w:val="both"/>
      </w:pPr>
      <w:r>
        <w:rPr>
          <w:rFonts w:ascii="Times New Roman" w:cs="Times New Roman" w:eastAsia="Times New Roman" w:hAnsi="Times New Roman"/>
          <w:b w:val="false"/>
          <w:bCs w:val="false"/>
          <w:i w:val="false"/>
          <w:iCs w:val="false"/>
          <w:color w:val="111111"/>
          <w:sz w:val="22"/>
          <w:szCs w:val="22"/>
        </w:rPr>
        <w:t xml:space="preserve">This report constitutes the complete documentation for the Full Stack Development (FSD) Mini-Project on ChatFlow for Semester 5, Academic Year 2026-27.</w:t>
      </w:r>
    </w:p>
    <w:sectPr>
      <w:headerReference w:type="default" r:id="rId68"/>
      <w:footerReference w:type="default" r:id="rId69"/>
      <w:pgSz w:w="11906" w:h="16838" w:orient="portrait"/>
      <w:pgMar w:top="720" w:right="1080" w:bottom="72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333333"/>
        <w:sz w:val="20"/>
        <w:szCs w:val="20"/>
      </w:rPr>
      <w:t xml:space="preserve">Page 32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5048250" cy="1028700"/>
          <wp:effectExtent t="0" r="0" b="0" l="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0" cy="10287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theme" Target="theme/theme1.xml"/><Relationship Id="rId71" Type="http://schemas.openxmlformats.org/officeDocument/2006/relationships/image" Target="media/2d83d8f1dacb7b894bd8799b6912e2292a7f9d92.png"/><Relationship Id="rId72" Type="http://schemas.openxmlformats.org/officeDocument/2006/relationships/image" Target="media/f5a77a0422810d545194406b2b3a0988ade4c5d7.png"/><Relationship Id="rId73" Type="http://schemas.openxmlformats.org/officeDocument/2006/relationships/image" Target="media/cfee3dc96bd4a1504c438d115c1e8af8246e0014.png"/><Relationship Id="rId74" Type="http://schemas.openxmlformats.org/officeDocument/2006/relationships/image" Target="media/ef7c38ad9d811fe459b2a4e7f5298c37b2cbe6ce.png"/><Relationship Id="rId75" Type="http://schemas.openxmlformats.org/officeDocument/2006/relationships/image" Target="media/a260cb3c8470822dd6ed3a35168685bd639944c6.png"/><Relationship Id="rId76" Type="http://schemas.openxmlformats.org/officeDocument/2006/relationships/image" Target="media/4a315c68f8ec52c06d327ce3a26eeced0476b6b2.png"/><Relationship Id="rId77" Type="http://schemas.openxmlformats.org/officeDocument/2006/relationships/image" Target="media/58bdd7a791cadf5f24e7c04f229b1e6c2cf2383a.png"/><Relationship Id="rId78" Type="http://schemas.openxmlformats.org/officeDocument/2006/relationships/image" Target="media/3b992b43edd59c6ba2bf9d55983de45dbcf54d3e.png"/><Relationship Id="rId79" Type="http://schemas.openxmlformats.org/officeDocument/2006/relationships/image" Target="media/06cee9abbd04164e401b30b20edd2581175675e8.png"/><Relationship Id="rId80" Type="http://schemas.openxmlformats.org/officeDocument/2006/relationships/image" Target="media/3da6337189ddb7171ffb7802d2d976e6051464f3.png"/><Relationship Id="rId81" Type="http://schemas.openxmlformats.org/officeDocument/2006/relationships/image" Target="media/f7d83beff6cfecea7f2ecc6e788d73759bd94154.png"/><Relationship Id="rId82" Type="http://schemas.openxmlformats.org/officeDocument/2006/relationships/image" Target="media/d72e7029b745e987f8ceb72dfbd9ac83b40351c0.png"/><Relationship Id="rId83" Type="http://schemas.openxmlformats.org/officeDocument/2006/relationships/image" Target="media/6f7c3833500ce3192d0010653d53993c95e68862.png"/><Relationship Id="rId84" Type="http://schemas.openxmlformats.org/officeDocument/2006/relationships/image" Target="media/dee5edb4bb73f4bcfbc0dfb283c6cf4a900d3485.png"/><Relationship Id="rId85" Type="http://schemas.openxmlformats.org/officeDocument/2006/relationships/image" Target="media/b83f9aae629facfdf7bd7dc98297af92d3fa314b.png"/><Relationship Id="rId86" Type="http://schemas.openxmlformats.org/officeDocument/2006/relationships/image" Target="media/d58caf53178953955b8641b36b0739c352cd83cf.png"/><Relationship Id="rId87" Type="http://schemas.openxmlformats.org/officeDocument/2006/relationships/image" Target="media/2c87b8ce2b78e87db40db24f584cda9d1fa92bea.png"/><Relationship Id="rId88" Type="http://schemas.openxmlformats.org/officeDocument/2006/relationships/image" Target="media/05ba528e7a8125bcdbc7a94f3d328ae5413199b7.png"/><Relationship Id="rId89" Type="http://schemas.openxmlformats.org/officeDocument/2006/relationships/image" Target="media/f16c0d3fdee05d5a16cbd8fa0d03ad0278ec2788.png"/><Relationship Id="rId90" Type="http://schemas.openxmlformats.org/officeDocument/2006/relationships/image" Target="media/2ed688d6e53bb0053f5bb3eca8a1eb74e9eb58f8.png"/><Relationship Id="rId91" Type="http://schemas.openxmlformats.org/officeDocument/2006/relationships/image" Target="media/b6192f3cb0f2d073eed2b118eab53e1b085a9bcc.png"/><Relationship Id="rId92" Type="http://schemas.openxmlformats.org/officeDocument/2006/relationships/image" Target="media/908fce80d20b300edfd8209f0d2259b5b40894c6.png"/><Relationship Id="rId93" Type="http://schemas.openxmlformats.org/officeDocument/2006/relationships/image" Target="media/6b68d16c9a8bc9d3e7d34feb955b0f18cc75f3c8.png"/><Relationship Id="rId94" Type="http://schemas.openxmlformats.org/officeDocument/2006/relationships/image" Target="media/9cf556a7b79f11726688f82015c82441228e88db.png"/><Relationship Id="rId95" Type="http://schemas.openxmlformats.org/officeDocument/2006/relationships/image" Target="media/9760f66f29bde3ff654432085dbbb3ade2b046ba.png"/><Relationship Id="rId96" Type="http://schemas.openxmlformats.org/officeDocument/2006/relationships/image" Target="media/e710b0797c8d80200d310dc26c0413f3b7e4da68.png"/><Relationship Id="rId97" Type="http://schemas.openxmlformats.org/officeDocument/2006/relationships/image" Target="media/b0eedc9bc70211f28331245e1191251173d6e66a.png"/><Relationship Id="rId98" Type="http://schemas.openxmlformats.org/officeDocument/2006/relationships/image" Target="media/ba3395b0711e64409e5cc61329dae61d1b1984b4.png"/><Relationship Id="rId99" Type="http://schemas.openxmlformats.org/officeDocument/2006/relationships/image" Target="media/90ea42998fa45f40660fb623169fe2bd2859b684.png"/><Relationship Id="rId100" Type="http://schemas.openxmlformats.org/officeDocument/2006/relationships/image" Target="media/0b7484da75c3628bec4b42b68dc3cb585f55856b.png"/><Relationship Id="rId101" Type="http://schemas.openxmlformats.org/officeDocument/2006/relationships/image" Target="media/0ed6e043d4f0ca0643a32e6cd112748eb4fa62b0.png"/><Relationship Id="rId102" Type="http://schemas.openxmlformats.org/officeDocument/2006/relationships/image" Target="media/eb1a722c3903e2c32d6a671a81cd5a9e550c0d9f.png"/><Relationship Id="rId103" Type="http://schemas.openxmlformats.org/officeDocument/2006/relationships/image" Target="media/f4b89611e5d735e9eeede3562e03c45f73ac94b0.png"/><Relationship Id="rId10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2.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3.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4.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5.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6.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7.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8.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9.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10.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11.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12.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13.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14.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15.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16.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17.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18.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19.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20.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21.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22.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23.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24.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25.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26.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27.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28.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29.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30.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31.xml.rels><?xml version="1.0" encoding="UTF-8"?><Relationships xmlns="http://schemas.openxmlformats.org/package/2006/relationships"><Relationship Id="rId0" Type="http://schemas.openxmlformats.org/officeDocument/2006/relationships/image" Target="media/853f2bb27d4a30deadf084d47f7faf4f56b0f37e.png"/></Relationships>
</file>

<file path=word/_rels/header32.xml.rels><?xml version="1.0" encoding="UTF-8"?><Relationships xmlns="http://schemas.openxmlformats.org/package/2006/relationships"><Relationship Id="rId0" Type="http://schemas.openxmlformats.org/officeDocument/2006/relationships/image" Target="media/853f2bb27d4a30deadf084d47f7faf4f56b0f37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2026-10-29T04:25:23.420Z</dcterms:created>
  <dcterms:modified xsi:type="dcterms:W3CDTF">2026-10-29T04:25:23.503Z</dcterms:modified>
</cp:coreProperties>
</file>

<file path=docProps/custom.xml><?xml version="1.0" encoding="utf-8"?>
<Properties xmlns="http://schemas.openxmlformats.org/officeDocument/2006/custom-properties" xmlns:vt="http://schemas.openxmlformats.org/officeDocument/2006/docPropsVTypes"/>
</file>