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ЛИЦЕНЗИОННЫЙ ДОГОВОР № ___</w:t>
      </w:r>
    </w:p>
    <w:p/>
    <w:p>
      <w:r>
        <w:t>г. Пермь</w:t>
      </w:r>
    </w:p>
    <w:p>
      <w:r>
        <w:t>«___» _________ 2025 г.</w:t>
      </w:r>
    </w:p>
    <w:p/>
    <w:p>
      <w:r>
        <w:t>Лицензиар: ООО «СофтПлатформа», Лицензиат: ООО «ГрандСофт».</w:t>
      </w:r>
    </w:p>
    <w:p/>
    <w:p>
      <w:r>
        <w:t>1. ПРЕДМЕТ</w:t>
      </w:r>
    </w:p>
    <w:p>
      <w:r>
        <w:t>1.1. Предоставление неисключительной лицензии на использование ПО.</w:t>
      </w:r>
    </w:p>
    <w:p/>
    <w:p>
      <w:r>
        <w:t>2. ЛИЦЕНЗИОННЫЕ ПЛАТЕЖИ</w:t>
      </w:r>
    </w:p>
    <w:p>
      <w:r>
        <w:t>2.1. 300 000 руб./год.</w:t>
      </w:r>
    </w:p>
    <w:p/>
    <w:p>
      <w:r>
        <w:t>3. ОГРАНИЧЕНИЯ</w:t>
      </w:r>
    </w:p>
    <w:p>
      <w:r>
        <w:t>3.1. Запрещается декомпиляция и передача третьим лицам.</w:t>
      </w:r>
    </w:p>
    <w:p/>
    <w:p>
      <w:r>
        <w:t>4. ПОДДЕРЖКА</w:t>
      </w:r>
    </w:p>
    <w:p>
      <w:r>
        <w:t>4.1. Включена в стоимость.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