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emavm89e3ar"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Service pattern doc</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Corporate Affairs and Intellectual Property Office (CAIPO)</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Declaration — Companies Act Cap. 308 of Barbados (Section 4(3)) — Multi-Signatory Variant</w:t>
      </w:r>
    </w:p>
    <w:p w:rsidR="00000000" w:rsidDel="00000000" w:rsidP="00000000" w:rsidRDefault="00000000" w:rsidRPr="00000000" w14:paraId="00000004">
      <w:pPr>
        <w:rPr>
          <w:color w:val="555555"/>
          <w:sz w:val="20"/>
          <w:szCs w:val="20"/>
        </w:rPr>
      </w:pPr>
      <w:r w:rsidDel="00000000" w:rsidR="00000000" w:rsidRPr="00000000">
        <w:rPr>
          <w:color w:val="555555"/>
          <w:sz w:val="20"/>
          <w:szCs w:val="20"/>
          <w:rtl w:val="0"/>
        </w:rPr>
        <w:t xml:space="preserve">Form Specification  |  Service Pattern Analysis</w:t>
      </w:r>
    </w:p>
    <w:p w:rsidR="00000000" w:rsidDel="00000000" w:rsidP="00000000" w:rsidRDefault="00000000" w:rsidRPr="00000000" w14:paraId="00000005">
      <w:pPr>
        <w:pStyle w:val="Heading2"/>
        <w:rPr/>
      </w:pPr>
      <w:r w:rsidDel="00000000" w:rsidR="00000000" w:rsidRPr="00000000">
        <w:pict>
          <v:rect style="width:0.0pt;height:1.5pt" o:hr="t" o:hrstd="t" o:hralign="center" fillcolor="#A0A0A0" stroked="f"/>
        </w:pict>
      </w:r>
      <w:r w:rsidDel="00000000" w:rsidR="00000000" w:rsidRPr="00000000">
        <w:rPr>
          <w:rtl w:val="0"/>
        </w:rPr>
        <w:t xml:space="preserve">Form Metadata</w:t>
      </w:r>
    </w:p>
    <w:p w:rsidR="00000000" w:rsidDel="00000000" w:rsidP="00000000" w:rsidRDefault="00000000" w:rsidRPr="00000000" w14:paraId="0000000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07">
            <w:pPr>
              <w:spacing w:after="90" w:before="90" w:lineRule="auto"/>
              <w:rPr>
                <w:color w:val="ffffff"/>
                <w:sz w:val="20"/>
                <w:szCs w:val="20"/>
              </w:rPr>
            </w:pPr>
            <w:r w:rsidDel="00000000" w:rsidR="00000000" w:rsidRPr="00000000">
              <w:rPr>
                <w:color w:val="ffffff"/>
                <w:sz w:val="20"/>
                <w:szCs w:val="20"/>
                <w:rtl w:val="0"/>
              </w:rPr>
              <w:t xml:space="preserve">Attribute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08">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9">
            <w:pPr>
              <w:spacing w:after="75" w:before="75" w:lineRule="auto"/>
              <w:rPr>
                <w:sz w:val="20"/>
                <w:szCs w:val="20"/>
              </w:rPr>
            </w:pPr>
            <w:r w:rsidDel="00000000" w:rsidR="00000000" w:rsidRPr="00000000">
              <w:rPr>
                <w:sz w:val="20"/>
                <w:szCs w:val="20"/>
                <w:rtl w:val="0"/>
              </w:rPr>
              <w:t xml:space="preserve">Form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A">
            <w:pPr>
              <w:spacing w:after="75" w:before="75" w:lineRule="auto"/>
              <w:rPr>
                <w:sz w:val="20"/>
                <w:szCs w:val="20"/>
              </w:rPr>
            </w:pPr>
            <w:r w:rsidDel="00000000" w:rsidR="00000000" w:rsidRPr="00000000">
              <w:rPr>
                <w:sz w:val="20"/>
                <w:szCs w:val="20"/>
                <w:rtl w:val="0"/>
              </w:rPr>
              <w:t xml:space="preserve">Declaration (Companies Act Cap. 308, Section 4(3)) — Multi-Signatory Variant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B">
            <w:pPr>
              <w:spacing w:after="75" w:before="75" w:lineRule="auto"/>
              <w:rPr>
                <w:sz w:val="20"/>
                <w:szCs w:val="20"/>
              </w:rPr>
            </w:pPr>
            <w:r w:rsidDel="00000000" w:rsidR="00000000" w:rsidRPr="00000000">
              <w:rPr>
                <w:sz w:val="20"/>
                <w:szCs w:val="20"/>
                <w:rtl w:val="0"/>
              </w:rPr>
              <w:t xml:space="preserve">MDA</w:t>
            </w:r>
          </w:p>
        </w:tc>
        <w:tc>
          <w:tcPr>
            <w:tcMar>
              <w:top w:w="75.0" w:type="dxa"/>
              <w:left w:w="120.0" w:type="dxa"/>
              <w:bottom w:w="75.0" w:type="dxa"/>
              <w:right w:w="120.0" w:type="dxa"/>
            </w:tcMar>
          </w:tcPr>
          <w:p w:rsidR="00000000" w:rsidDel="00000000" w:rsidP="00000000" w:rsidRDefault="00000000" w:rsidRPr="00000000" w14:paraId="0000000C">
            <w:pPr>
              <w:spacing w:after="75" w:before="75" w:lineRule="auto"/>
              <w:rPr>
                <w:sz w:val="20"/>
                <w:szCs w:val="20"/>
              </w:rPr>
            </w:pPr>
            <w:r w:rsidDel="00000000" w:rsidR="00000000" w:rsidRPr="00000000">
              <w:rPr>
                <w:sz w:val="20"/>
                <w:szCs w:val="20"/>
                <w:rtl w:val="0"/>
              </w:rPr>
              <w:t xml:space="preserve">Corporate Affairs and Intellectual Property Office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D">
            <w:pPr>
              <w:spacing w:after="75" w:before="75" w:lineRule="auto"/>
              <w:rPr>
                <w:sz w:val="20"/>
                <w:szCs w:val="20"/>
              </w:rPr>
            </w:pPr>
            <w:r w:rsidDel="00000000" w:rsidR="00000000" w:rsidRPr="00000000">
              <w:rPr>
                <w:sz w:val="20"/>
                <w:szCs w:val="20"/>
                <w:rtl w:val="0"/>
              </w:rPr>
              <w:t xml:space="preserve">Legislative Authority</w:t>
            </w:r>
          </w:p>
        </w:tc>
        <w:tc>
          <w:tcPr>
            <w:tcMar>
              <w:top w:w="75.0" w:type="dxa"/>
              <w:left w:w="120.0" w:type="dxa"/>
              <w:bottom w:w="75.0" w:type="dxa"/>
              <w:right w:w="120.0" w:type="dxa"/>
            </w:tcMar>
          </w:tcPr>
          <w:p w:rsidR="00000000" w:rsidDel="00000000" w:rsidP="00000000" w:rsidRDefault="00000000" w:rsidRPr="00000000" w14:paraId="0000000E">
            <w:pPr>
              <w:spacing w:after="75" w:before="75" w:lineRule="auto"/>
              <w:rPr>
                <w:sz w:val="20"/>
                <w:szCs w:val="20"/>
              </w:rPr>
            </w:pPr>
            <w:r w:rsidDel="00000000" w:rsidR="00000000" w:rsidRPr="00000000">
              <w:rPr>
                <w:sz w:val="20"/>
                <w:szCs w:val="20"/>
                <w:rtl w:val="0"/>
              </w:rPr>
              <w:t xml:space="preserve">Companies Act of Barbados, Cap. 308, Section 4(3)</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F">
            <w:pPr>
              <w:spacing w:after="75" w:before="75" w:lineRule="auto"/>
              <w:rPr>
                <w:sz w:val="20"/>
                <w:szCs w:val="20"/>
              </w:rPr>
            </w:pPr>
            <w:r w:rsidDel="00000000" w:rsidR="00000000" w:rsidRPr="00000000">
              <w:rPr>
                <w:sz w:val="20"/>
                <w:szCs w:val="20"/>
                <w:rtl w:val="0"/>
              </w:rPr>
              <w:t xml:space="preserve">Purpose</w:t>
            </w:r>
          </w:p>
        </w:tc>
        <w:tc>
          <w:tcPr>
            <w:tcMar>
              <w:top w:w="75.0" w:type="dxa"/>
              <w:left w:w="120.0" w:type="dxa"/>
              <w:bottom w:w="75.0" w:type="dxa"/>
              <w:right w:w="120.0" w:type="dxa"/>
            </w:tcMar>
          </w:tcPr>
          <w:p w:rsidR="00000000" w:rsidDel="00000000" w:rsidP="00000000" w:rsidRDefault="00000000" w:rsidRPr="00000000" w14:paraId="00000010">
            <w:pPr>
              <w:spacing w:after="75" w:before="75" w:lineRule="auto"/>
              <w:rPr>
                <w:sz w:val="20"/>
                <w:szCs w:val="20"/>
              </w:rPr>
            </w:pPr>
            <w:r w:rsidDel="00000000" w:rsidR="00000000" w:rsidRPr="00000000">
              <w:rPr>
                <w:sz w:val="20"/>
                <w:szCs w:val="20"/>
                <w:rtl w:val="0"/>
              </w:rPr>
              <w:t xml:space="preserve">A statutory declaration by a Barbados Attorney-at-Law confirming that no signatory to the Articles of Incorporation is disqualified by age (under 18), unsound mind, or bankruptcy status. This variant differs from the previously analysed single-signatory version in one critical respect: clause 2 reads </w:t>
            </w:r>
            <w:r w:rsidDel="00000000" w:rsidR="00000000" w:rsidRPr="00000000">
              <w:rPr>
                <w:b w:val="1"/>
                <w:bCs w:val="1"/>
                <w:sz w:val="20"/>
                <w:szCs w:val="20"/>
                <w:rtl w:val="0"/>
              </w:rPr>
              <w:t xml:space="preserve">"The names of the signatories"</w:t>
            </w:r>
            <w:r w:rsidDel="00000000" w:rsidR="00000000" w:rsidRPr="00000000">
              <w:rPr>
                <w:sz w:val="20"/>
                <w:szCs w:val="20"/>
                <w:rtl w:val="0"/>
              </w:rPr>
              <w:t xml:space="preserve"> (plural) rather than "The name of the signatory" (singular).</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1">
            <w:pPr>
              <w:spacing w:after="75" w:before="75" w:lineRule="auto"/>
              <w:rPr>
                <w:sz w:val="20"/>
                <w:szCs w:val="20"/>
              </w:rPr>
            </w:pPr>
            <w:r w:rsidDel="00000000" w:rsidR="00000000" w:rsidRPr="00000000">
              <w:rPr>
                <w:sz w:val="20"/>
                <w:szCs w:val="20"/>
                <w:rtl w:val="0"/>
              </w:rPr>
              <w:t xml:space="preserve">Form Code</w:t>
            </w:r>
          </w:p>
        </w:tc>
        <w:tc>
          <w:tcPr>
            <w:tcMar>
              <w:top w:w="75.0" w:type="dxa"/>
              <w:left w:w="120.0" w:type="dxa"/>
              <w:bottom w:w="75.0" w:type="dxa"/>
              <w:right w:w="120.0" w:type="dxa"/>
            </w:tcMar>
          </w:tcPr>
          <w:p w:rsidR="00000000" w:rsidDel="00000000" w:rsidP="00000000" w:rsidRDefault="00000000" w:rsidRPr="00000000" w14:paraId="00000012">
            <w:pPr>
              <w:spacing w:after="75" w:before="75" w:lineRule="auto"/>
              <w:rPr>
                <w:sz w:val="20"/>
                <w:szCs w:val="20"/>
              </w:rPr>
            </w:pPr>
            <w:r w:rsidDel="00000000" w:rsidR="00000000" w:rsidRPr="00000000">
              <w:rPr>
                <w:sz w:val="20"/>
                <w:szCs w:val="20"/>
                <w:rtl w:val="0"/>
              </w:rPr>
              <w:t xml:space="preserve">Not specified on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3">
            <w:pPr>
              <w:spacing w:after="75" w:before="75" w:lineRule="auto"/>
              <w:rPr>
                <w:sz w:val="20"/>
                <w:szCs w:val="20"/>
              </w:rPr>
            </w:pPr>
            <w:r w:rsidDel="00000000" w:rsidR="00000000" w:rsidRPr="00000000">
              <w:rPr>
                <w:sz w:val="20"/>
                <w:szCs w:val="20"/>
                <w:rtl w:val="0"/>
              </w:rPr>
              <w:t xml:space="preserve">Variant Relationship</w:t>
            </w:r>
          </w:p>
        </w:tc>
        <w:tc>
          <w:tcPr>
            <w:tcMar>
              <w:top w:w="75.0" w:type="dxa"/>
              <w:left w:w="120.0" w:type="dxa"/>
              <w:bottom w:w="75.0" w:type="dxa"/>
              <w:right w:w="120.0" w:type="dxa"/>
            </w:tcMar>
          </w:tcPr>
          <w:p w:rsidR="00000000" w:rsidDel="00000000" w:rsidP="00000000" w:rsidRDefault="00000000" w:rsidRPr="00000000" w14:paraId="00000014">
            <w:pPr>
              <w:spacing w:after="75" w:before="75" w:lineRule="auto"/>
              <w:rPr>
                <w:sz w:val="20"/>
                <w:szCs w:val="20"/>
              </w:rPr>
            </w:pPr>
            <w:r w:rsidDel="00000000" w:rsidR="00000000" w:rsidRPr="00000000">
              <w:rPr>
                <w:sz w:val="20"/>
                <w:szCs w:val="20"/>
                <w:rtl w:val="0"/>
              </w:rPr>
              <w:t xml:space="preserve">This is the </w:t>
            </w:r>
            <w:r w:rsidDel="00000000" w:rsidR="00000000" w:rsidRPr="00000000">
              <w:rPr>
                <w:b w:val="1"/>
                <w:bCs w:val="1"/>
                <w:sz w:val="20"/>
                <w:szCs w:val="20"/>
                <w:rtl w:val="0"/>
              </w:rPr>
              <w:t xml:space="preserve">second version</w:t>
            </w:r>
            <w:r w:rsidDel="00000000" w:rsidR="00000000" w:rsidRPr="00000000">
              <w:rPr>
                <w:sz w:val="20"/>
                <w:szCs w:val="20"/>
                <w:rtl w:val="0"/>
              </w:rPr>
              <w:t xml:space="preserve"> of the CAIPO Declaration (Cap. 308, Section 4(3)) in the analysed library. It is structurally identical to the previously analysed single-signatory version in all respects except clause 2, which explicitly accommodates multiple signatories. Both versions appear to be in active use.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5">
            <w:pPr>
              <w:spacing w:after="75" w:before="75" w:lineRule="auto"/>
              <w:rPr>
                <w:sz w:val="20"/>
                <w:szCs w:val="20"/>
              </w:rPr>
            </w:pPr>
            <w:r w:rsidDel="00000000" w:rsidR="00000000" w:rsidRPr="00000000">
              <w:rPr>
                <w:sz w:val="20"/>
                <w:szCs w:val="20"/>
                <w:rtl w:val="0"/>
              </w:rPr>
              <w:t xml:space="preserve">Companion Form</w:t>
            </w:r>
          </w:p>
        </w:tc>
        <w:tc>
          <w:tcPr>
            <w:tcMar>
              <w:top w:w="75.0" w:type="dxa"/>
              <w:left w:w="120.0" w:type="dxa"/>
              <w:bottom w:w="75.0" w:type="dxa"/>
              <w:right w:w="120.0" w:type="dxa"/>
            </w:tcMar>
          </w:tcPr>
          <w:p w:rsidR="00000000" w:rsidDel="00000000" w:rsidP="00000000" w:rsidRDefault="00000000" w:rsidRPr="00000000" w14:paraId="00000016">
            <w:pPr>
              <w:spacing w:after="75" w:before="75" w:lineRule="auto"/>
              <w:rPr>
                <w:sz w:val="20"/>
                <w:szCs w:val="20"/>
              </w:rPr>
            </w:pPr>
            <w:r w:rsidDel="00000000" w:rsidR="00000000" w:rsidRPr="00000000">
              <w:rPr>
                <w:sz w:val="20"/>
                <w:szCs w:val="20"/>
                <w:rtl w:val="0"/>
              </w:rPr>
              <w:t xml:space="preserve">Articles of Incorporation (Companies Act Cap. 308) — this Declaration is a prerequisite or concurrent filing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7">
            <w:pPr>
              <w:spacing w:after="75" w:before="75" w:lineRule="auto"/>
              <w:rPr>
                <w:sz w:val="20"/>
                <w:szCs w:val="20"/>
              </w:rPr>
            </w:pPr>
            <w:r w:rsidDel="00000000" w:rsidR="00000000" w:rsidRPr="00000000">
              <w:rPr>
                <w:sz w:val="20"/>
                <w:szCs w:val="20"/>
                <w:rtl w:val="0"/>
              </w:rPr>
              <w:t xml:space="preserve">Complexity</w:t>
            </w:r>
          </w:p>
        </w:tc>
        <w:tc>
          <w:tcPr>
            <w:tcMar>
              <w:top w:w="75.0" w:type="dxa"/>
              <w:left w:w="120.0" w:type="dxa"/>
              <w:bottom w:w="75.0" w:type="dxa"/>
              <w:right w:w="120.0" w:type="dxa"/>
            </w:tcMar>
          </w:tcPr>
          <w:p w:rsidR="00000000" w:rsidDel="00000000" w:rsidP="00000000" w:rsidRDefault="00000000" w:rsidRPr="00000000" w14:paraId="00000018">
            <w:pPr>
              <w:spacing w:after="75" w:before="75" w:lineRule="auto"/>
              <w:rPr>
                <w:sz w:val="20"/>
                <w:szCs w:val="20"/>
              </w:rPr>
            </w:pPr>
            <w:r w:rsidDel="00000000" w:rsidR="00000000" w:rsidRPr="00000000">
              <w:rPr>
                <w:b w:val="1"/>
                <w:bCs w:val="1"/>
                <w:sz w:val="20"/>
                <w:szCs w:val="20"/>
                <w:rtl w:val="0"/>
              </w:rPr>
              <w:t xml:space="preserve">Medium</w:t>
            </w:r>
            <w:r w:rsidDel="00000000" w:rsidR="00000000" w:rsidRPr="00000000">
              <w:rPr>
                <w:sz w:val="20"/>
                <w:szCs w:val="20"/>
                <w:rtl w:val="0"/>
              </w:rPr>
              <w:t xml:space="preserve"> — same as single-signatory version; multi-signatory looping block confirmed and formalised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9">
            <w:pPr>
              <w:spacing w:after="75" w:before="75" w:lineRule="auto"/>
              <w:rPr>
                <w:sz w:val="20"/>
                <w:szCs w:val="20"/>
              </w:rPr>
            </w:pPr>
            <w:r w:rsidDel="00000000" w:rsidR="00000000" w:rsidRPr="00000000">
              <w:rPr>
                <w:sz w:val="20"/>
                <w:szCs w:val="20"/>
                <w:rtl w:val="0"/>
              </w:rPr>
              <w:t xml:space="preserve">Estimated Time</w:t>
            </w:r>
          </w:p>
        </w:tc>
        <w:tc>
          <w:tcPr>
            <w:tcMar>
              <w:top w:w="75.0" w:type="dxa"/>
              <w:left w:w="120.0" w:type="dxa"/>
              <w:bottom w:w="75.0" w:type="dxa"/>
              <w:right w:w="120.0" w:type="dxa"/>
            </w:tcMar>
          </w:tcPr>
          <w:p w:rsidR="00000000" w:rsidDel="00000000" w:rsidP="00000000" w:rsidRDefault="00000000" w:rsidRPr="00000000" w14:paraId="0000001A">
            <w:pPr>
              <w:spacing w:after="75" w:before="75" w:lineRule="auto"/>
              <w:rPr>
                <w:sz w:val="20"/>
                <w:szCs w:val="20"/>
              </w:rPr>
            </w:pPr>
            <w:r w:rsidDel="00000000" w:rsidR="00000000" w:rsidRPr="00000000">
              <w:rPr>
                <w:sz w:val="20"/>
                <w:szCs w:val="20"/>
                <w:rtl w:val="0"/>
              </w:rPr>
              <w:t xml:space="preserve">~10 minutes (completion); additional time for JP attestation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B">
            <w:pPr>
              <w:spacing w:after="75" w:before="75" w:lineRule="auto"/>
              <w:rPr>
                <w:sz w:val="20"/>
                <w:szCs w:val="20"/>
              </w:rPr>
            </w:pPr>
            <w:r w:rsidDel="00000000" w:rsidR="00000000" w:rsidRPr="00000000">
              <w:rPr>
                <w:sz w:val="20"/>
                <w:szCs w:val="20"/>
                <w:rtl w:val="0"/>
              </w:rPr>
              <w:t xml:space="preserve">Total Fields</w:t>
            </w:r>
          </w:p>
        </w:tc>
        <w:tc>
          <w:tcPr>
            <w:tcMar>
              <w:top w:w="75.0" w:type="dxa"/>
              <w:left w:w="120.0" w:type="dxa"/>
              <w:bottom w:w="75.0" w:type="dxa"/>
              <w:right w:w="120.0" w:type="dxa"/>
            </w:tcMar>
          </w:tcPr>
          <w:p w:rsidR="00000000" w:rsidDel="00000000" w:rsidP="00000000" w:rsidRDefault="00000000" w:rsidRPr="00000000" w14:paraId="0000001C">
            <w:pPr>
              <w:spacing w:after="75" w:before="75" w:lineRule="auto"/>
              <w:rPr>
                <w:sz w:val="20"/>
                <w:szCs w:val="20"/>
              </w:rPr>
            </w:pPr>
            <w:r w:rsidDel="00000000" w:rsidR="00000000" w:rsidRPr="00000000">
              <w:rPr>
                <w:sz w:val="20"/>
                <w:szCs w:val="20"/>
                <w:rtl w:val="0"/>
              </w:rPr>
              <w:t xml:space="preserve">~9 unique field types + looping signatory name block (1–n names)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D">
            <w:pPr>
              <w:spacing w:after="75" w:before="75" w:lineRule="auto"/>
              <w:rPr>
                <w:sz w:val="20"/>
                <w:szCs w:val="20"/>
              </w:rPr>
            </w:pPr>
            <w:r w:rsidDel="00000000" w:rsidR="00000000" w:rsidRPr="00000000">
              <w:rPr>
                <w:sz w:val="20"/>
                <w:szCs w:val="20"/>
                <w:rtl w:val="0"/>
              </w:rPr>
              <w:t xml:space="preserve">Audience</w:t>
            </w:r>
          </w:p>
        </w:tc>
        <w:tc>
          <w:tcPr>
            <w:tcMar>
              <w:top w:w="75.0" w:type="dxa"/>
              <w:left w:w="120.0" w:type="dxa"/>
              <w:bottom w:w="75.0" w:type="dxa"/>
              <w:right w:w="120.0" w:type="dxa"/>
            </w:tcMar>
          </w:tcPr>
          <w:p w:rsidR="00000000" w:rsidDel="00000000" w:rsidP="00000000" w:rsidRDefault="00000000" w:rsidRPr="00000000" w14:paraId="0000001E">
            <w:pPr>
              <w:spacing w:after="75" w:before="75" w:lineRule="auto"/>
              <w:rPr>
                <w:sz w:val="20"/>
                <w:szCs w:val="20"/>
              </w:rPr>
            </w:pPr>
            <w:r w:rsidDel="00000000" w:rsidR="00000000" w:rsidRPr="00000000">
              <w:rPr>
                <w:sz w:val="20"/>
                <w:szCs w:val="20"/>
                <w:rtl w:val="0"/>
              </w:rPr>
              <w:t xml:space="preserve">Barbados Attorneys-at-Law only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F">
            <w:pPr>
              <w:spacing w:after="75" w:before="75" w:lineRule="auto"/>
              <w:rPr>
                <w:sz w:val="20"/>
                <w:szCs w:val="20"/>
              </w:rPr>
            </w:pPr>
            <w:r w:rsidDel="00000000" w:rsidR="00000000" w:rsidRPr="00000000">
              <w:rPr>
                <w:sz w:val="20"/>
                <w:szCs w:val="20"/>
                <w:rtl w:val="0"/>
              </w:rPr>
              <w:t xml:space="preserve">Date Analyzed</w:t>
            </w:r>
          </w:p>
        </w:tc>
        <w:tc>
          <w:tcPr>
            <w:tcMar>
              <w:top w:w="75.0" w:type="dxa"/>
              <w:left w:w="120.0" w:type="dxa"/>
              <w:bottom w:w="75.0" w:type="dxa"/>
              <w:right w:w="120.0" w:type="dxa"/>
            </w:tcMar>
          </w:tcPr>
          <w:p w:rsidR="00000000" w:rsidDel="00000000" w:rsidP="00000000" w:rsidRDefault="00000000" w:rsidRPr="00000000" w14:paraId="00000020">
            <w:pPr>
              <w:spacing w:after="75" w:before="75" w:lineRule="auto"/>
              <w:rPr>
                <w:sz w:val="20"/>
                <w:szCs w:val="20"/>
              </w:rPr>
            </w:pPr>
            <w:r w:rsidDel="00000000" w:rsidR="00000000" w:rsidRPr="00000000">
              <w:rPr>
                <w:sz w:val="20"/>
                <w:szCs w:val="20"/>
                <w:rtl w:val="0"/>
              </w:rPr>
              <w:t xml:space="preserve">March 31, 2026</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1">
            <w:pPr>
              <w:spacing w:after="75" w:before="75" w:lineRule="auto"/>
              <w:rPr>
                <w:sz w:val="20"/>
                <w:szCs w:val="20"/>
              </w:rPr>
            </w:pPr>
            <w:r w:rsidDel="00000000" w:rsidR="00000000" w:rsidRPr="00000000">
              <w:rPr>
                <w:sz w:val="20"/>
                <w:szCs w:val="20"/>
                <w:rtl w:val="0"/>
              </w:rPr>
              <w:t xml:space="preserve">Analyzed By</w:t>
            </w:r>
          </w:p>
        </w:tc>
        <w:tc>
          <w:tcPr>
            <w:tcMar>
              <w:top w:w="75.0" w:type="dxa"/>
              <w:left w:w="120.0" w:type="dxa"/>
              <w:bottom w:w="75.0" w:type="dxa"/>
              <w:right w:w="120.0" w:type="dxa"/>
            </w:tcMar>
          </w:tcPr>
          <w:p w:rsidR="00000000" w:rsidDel="00000000" w:rsidP="00000000" w:rsidRDefault="00000000" w:rsidRPr="00000000" w14:paraId="00000022">
            <w:pPr>
              <w:spacing w:after="75" w:before="75" w:lineRule="auto"/>
              <w:rPr>
                <w:sz w:val="20"/>
                <w:szCs w:val="20"/>
              </w:rPr>
            </w:pPr>
            <w:r w:rsidDel="00000000" w:rsidR="00000000" w:rsidRPr="00000000">
              <w:rPr>
                <w:sz w:val="20"/>
                <w:szCs w:val="20"/>
                <w:rtl w:val="0"/>
              </w:rPr>
              <w:t xml:space="preserve">Claude (Anthropic)</w:t>
            </w:r>
          </w:p>
        </w:tc>
      </w:tr>
    </w:tbl>
    <w:p w:rsidR="00000000" w:rsidDel="00000000" w:rsidP="00000000" w:rsidRDefault="00000000" w:rsidRPr="00000000" w14:paraId="00000023">
      <w:pPr>
        <w:spacing w:after="240" w:before="240" w:lineRule="auto"/>
        <w:ind w:left="99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Relationship to Previously Analysed Single-Signatory Version:</w:t>
      </w:r>
      <w:r w:rsidDel="00000000" w:rsidR="00000000" w:rsidRPr="00000000">
        <w:rPr>
          <w:shd w:fill="e8f5e9" w:val="clear"/>
          <w:rtl w:val="0"/>
        </w:rPr>
        <w:t xml:space="preserve"> This form is a variant of the CAIPO Declaration (Cap. 308, Section 4(3)) already fully analysed in the library. The two versions are identical except for one word in clause 2:</w:t>
      </w:r>
    </w:p>
    <w:p w:rsidR="00000000" w:rsidDel="00000000" w:rsidP="00000000" w:rsidRDefault="00000000" w:rsidRPr="00000000" w14:paraId="00000024">
      <w:pPr>
        <w:numPr>
          <w:ilvl w:val="0"/>
          <w:numId w:val="1"/>
        </w:numPr>
        <w:spacing w:after="0" w:afterAutospacing="0" w:lineRule="auto"/>
        <w:ind w:left="990" w:right="120" w:hanging="360"/>
      </w:pPr>
      <w:r w:rsidDel="00000000" w:rsidR="00000000" w:rsidRPr="00000000">
        <w:rPr>
          <w:b w:val="1"/>
          <w:bCs w:val="1"/>
          <w:shd w:fill="e8f5e9" w:val="clear"/>
          <w:rtl w:val="0"/>
        </w:rPr>
        <w:t xml:space="preserve">Single-signatory version:</w:t>
      </w:r>
      <w:r w:rsidDel="00000000" w:rsidR="00000000" w:rsidRPr="00000000">
        <w:rPr>
          <w:shd w:fill="e8f5e9" w:val="clear"/>
          <w:rtl w:val="0"/>
        </w:rPr>
        <w:t xml:space="preserve"> "The </w:t>
      </w:r>
      <w:r w:rsidDel="00000000" w:rsidR="00000000" w:rsidRPr="00000000">
        <w:rPr>
          <w:u w:val="single"/>
          <w:shd w:fill="e8f5e9" w:val="clear"/>
          <w:rtl w:val="0"/>
        </w:rPr>
        <w:t xml:space="preserve">name</w:t>
      </w:r>
      <w:r w:rsidDel="00000000" w:rsidR="00000000" w:rsidRPr="00000000">
        <w:rPr>
          <w:shd w:fill="e8f5e9" w:val="clear"/>
          <w:rtl w:val="0"/>
        </w:rPr>
        <w:t xml:space="preserve"> of the </w:t>
      </w:r>
      <w:r w:rsidDel="00000000" w:rsidR="00000000" w:rsidRPr="00000000">
        <w:rPr>
          <w:u w:val="single"/>
          <w:shd w:fill="e8f5e9" w:val="clear"/>
          <w:rtl w:val="0"/>
        </w:rPr>
        <w:t xml:space="preserve">signatory</w:t>
      </w:r>
      <w:r w:rsidDel="00000000" w:rsidR="00000000" w:rsidRPr="00000000">
        <w:rPr>
          <w:shd w:fill="e8f5e9" w:val="clear"/>
          <w:rtl w:val="0"/>
        </w:rPr>
        <w:t xml:space="preserve"> to the said Articles of Incorporation </w:t>
      </w:r>
      <w:r w:rsidDel="00000000" w:rsidR="00000000" w:rsidRPr="00000000">
        <w:rPr>
          <w:u w:val="single"/>
          <w:shd w:fill="e8f5e9" w:val="clear"/>
          <w:rtl w:val="0"/>
        </w:rPr>
        <w:t xml:space="preserve">is</w:t>
      </w:r>
      <w:r w:rsidDel="00000000" w:rsidR="00000000" w:rsidRPr="00000000">
        <w:rPr>
          <w:shd w:fill="e8f5e9" w:val="clear"/>
          <w:rtl w:val="0"/>
        </w:rPr>
        <w:t xml:space="preserve">:"</w:t>
      </w:r>
    </w:p>
    <w:p w:rsidR="00000000" w:rsidDel="00000000" w:rsidP="00000000" w:rsidRDefault="00000000" w:rsidRPr="00000000" w14:paraId="00000025">
      <w:pPr>
        <w:numPr>
          <w:ilvl w:val="0"/>
          <w:numId w:val="1"/>
        </w:numPr>
        <w:spacing w:after="30" w:before="0" w:beforeAutospacing="0" w:lineRule="auto"/>
        <w:ind w:left="990" w:right="120" w:hanging="360"/>
      </w:pPr>
      <w:r w:rsidDel="00000000" w:rsidR="00000000" w:rsidRPr="00000000">
        <w:rPr>
          <w:b w:val="1"/>
          <w:bCs w:val="1"/>
          <w:shd w:fill="e8f5e9" w:val="clear"/>
          <w:rtl w:val="0"/>
        </w:rPr>
        <w:t xml:space="preserve">Multi-signatory version (this form):</w:t>
      </w:r>
      <w:r w:rsidDel="00000000" w:rsidR="00000000" w:rsidRPr="00000000">
        <w:rPr>
          <w:shd w:fill="e8f5e9" w:val="clear"/>
          <w:rtl w:val="0"/>
        </w:rPr>
        <w:t xml:space="preserve"> "The </w:t>
      </w:r>
      <w:r w:rsidDel="00000000" w:rsidR="00000000" w:rsidRPr="00000000">
        <w:rPr>
          <w:u w:val="single"/>
          <w:shd w:fill="e8f5e9" w:val="clear"/>
          <w:rtl w:val="0"/>
        </w:rPr>
        <w:t xml:space="preserve">names</w:t>
      </w:r>
      <w:r w:rsidDel="00000000" w:rsidR="00000000" w:rsidRPr="00000000">
        <w:rPr>
          <w:shd w:fill="e8f5e9" w:val="clear"/>
          <w:rtl w:val="0"/>
        </w:rPr>
        <w:t xml:space="preserve"> of the </w:t>
      </w:r>
      <w:r w:rsidDel="00000000" w:rsidR="00000000" w:rsidRPr="00000000">
        <w:rPr>
          <w:u w:val="single"/>
          <w:shd w:fill="e8f5e9" w:val="clear"/>
          <w:rtl w:val="0"/>
        </w:rPr>
        <w:t xml:space="preserve">signatories</w:t>
      </w:r>
      <w:r w:rsidDel="00000000" w:rsidR="00000000" w:rsidRPr="00000000">
        <w:rPr>
          <w:shd w:fill="e8f5e9" w:val="clear"/>
          <w:rtl w:val="0"/>
        </w:rPr>
        <w:t xml:space="preserve"> to the said Articles of Incorporation </w:t>
      </w:r>
      <w:r w:rsidDel="00000000" w:rsidR="00000000" w:rsidRPr="00000000">
        <w:rPr>
          <w:u w:val="single"/>
          <w:shd w:fill="e8f5e9" w:val="clear"/>
          <w:rtl w:val="0"/>
        </w:rPr>
        <w:t xml:space="preserve">are</w:t>
      </w:r>
      <w:r w:rsidDel="00000000" w:rsidR="00000000" w:rsidRPr="00000000">
        <w:rPr>
          <w:shd w:fill="e8f5e9" w:val="clear"/>
          <w:rtl w:val="0"/>
        </w:rPr>
        <w:t xml:space="preserve">:"</w:t>
      </w:r>
    </w:p>
    <w:p w:rsidR="00000000" w:rsidDel="00000000" w:rsidP="00000000" w:rsidRDefault="00000000" w:rsidRPr="00000000" w14:paraId="00000026">
      <w:pPr>
        <w:spacing w:after="240" w:before="240" w:lineRule="auto"/>
        <w:ind w:left="120" w:right="120" w:firstLine="0"/>
        <w:rPr>
          <w:shd w:fill="e8f5e9" w:val="clear"/>
        </w:rPr>
      </w:pPr>
      <w:r w:rsidDel="00000000" w:rsidR="00000000" w:rsidRPr="00000000">
        <w:rPr>
          <w:shd w:fill="e8f5e9" w:val="clear"/>
          <w:rtl w:val="0"/>
        </w:rPr>
        <w:t xml:space="preserve">This distinction confirms what was already recommended in the single-signatory analysis: the digital service must implement clause 2 as a </w:t>
      </w:r>
      <w:r w:rsidDel="00000000" w:rsidR="00000000" w:rsidRPr="00000000">
        <w:rPr>
          <w:b w:val="1"/>
          <w:bCs w:val="1"/>
          <w:shd w:fill="e8f5e9" w:val="clear"/>
          <w:rtl w:val="0"/>
        </w:rPr>
        <w:t xml:space="preserve">looping "Add Signatory Name" block</w:t>
      </w:r>
      <w:r w:rsidDel="00000000" w:rsidR="00000000" w:rsidRPr="00000000">
        <w:rPr>
          <w:shd w:fill="e8f5e9" w:val="clear"/>
          <w:rtl w:val="0"/>
        </w:rPr>
        <w:t xml:space="preserve"> capable of accommodating one or more names. This form provides the documentary evidence that multiple signatories are explicitly contemplated by the statute, removing any ambiguity about whether the looping block is needed.</w:t>
      </w:r>
    </w:p>
    <w:p w:rsidR="00000000" w:rsidDel="00000000" w:rsidP="00000000" w:rsidRDefault="00000000" w:rsidRPr="00000000" w14:paraId="00000027">
      <w:pPr>
        <w:spacing w:after="345" w:before="120" w:lineRule="auto"/>
        <w:ind w:left="120" w:right="120" w:firstLine="0"/>
        <w:rPr>
          <w:shd w:fill="f0f4f0" w:val="clear"/>
        </w:rPr>
      </w:pPr>
      <w:r w:rsidDel="00000000" w:rsidR="00000000" w:rsidRPr="00000000">
        <w:rPr>
          <w:shd w:fill="f0f4f0" w:val="clear"/>
          <w:rtl w:val="0"/>
        </w:rPr>
        <w:t xml:space="preserve">⚖ </w:t>
      </w:r>
      <w:r w:rsidDel="00000000" w:rsidR="00000000" w:rsidRPr="00000000">
        <w:rPr>
          <w:b w:val="1"/>
          <w:bCs w:val="1"/>
          <w:shd w:fill="f0f4f0" w:val="clear"/>
          <w:rtl w:val="0"/>
        </w:rPr>
        <w:t xml:space="preserve">Legal Filing Note:</w:t>
      </w:r>
      <w:r w:rsidDel="00000000" w:rsidR="00000000" w:rsidRPr="00000000">
        <w:rPr>
          <w:shd w:fill="f0f4f0" w:val="clear"/>
          <w:rtl w:val="0"/>
        </w:rPr>
        <w:t xml:space="preserve"> This is a sworn statutory declaration under the Companies Act Cap. 308 of Barbados. It must be declared by a Barbados Attorney-at-Law and attested before a Justice of the Peace. All legal significance, filing requirements, and digitisation challenges identified in the single-signatory analysis apply equally to this variant. They are not repeated in full here — refer to the single-signatory analysis for the complete treatment.</w:t>
      </w:r>
    </w:p>
    <w:p w:rsidR="00000000" w:rsidDel="00000000" w:rsidP="00000000" w:rsidRDefault="00000000" w:rsidRPr="00000000" w14:paraId="00000028">
      <w:pPr>
        <w:pStyle w:val="Heading2"/>
        <w:spacing w:before="0" w:lineRule="auto"/>
        <w:rPr/>
      </w:pPr>
      <w:r w:rsidDel="00000000" w:rsidR="00000000" w:rsidRPr="00000000">
        <w:rPr>
          <w:rtl w:val="0"/>
        </w:rPr>
        <w:t xml:space="preserve">Service Pattern Pages: Applicability Check</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t xml:space="preserve">All nine service pattern pages apply identically to this variant as to the single-signatory version. Refer to the previously analysed CAIPO Declaration for the full page-by-page breakdown. The summary below highlights only where this variant differs.</w:t>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A">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B">
            <w:pPr>
              <w:spacing w:after="90" w:before="90" w:lineRule="auto"/>
              <w:rPr>
                <w:color w:val="ffffff"/>
                <w:sz w:val="20"/>
                <w:szCs w:val="20"/>
              </w:rPr>
            </w:pPr>
            <w:r w:rsidDel="00000000" w:rsidR="00000000" w:rsidRPr="00000000">
              <w:rPr>
                <w:color w:val="ffffff"/>
                <w:sz w:val="20"/>
                <w:szCs w:val="20"/>
                <w:rtl w:val="0"/>
              </w:rPr>
              <w:t xml:space="preserve">Page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C">
            <w:pPr>
              <w:spacing w:after="90" w:before="90" w:lineRule="auto"/>
              <w:rPr>
                <w:color w:val="ffffff"/>
                <w:sz w:val="20"/>
                <w:szCs w:val="20"/>
              </w:rPr>
            </w:pPr>
            <w:r w:rsidDel="00000000" w:rsidR="00000000" w:rsidRPr="00000000">
              <w:rPr>
                <w:color w:val="ffffff"/>
                <w:sz w:val="20"/>
                <w:szCs w:val="20"/>
                <w:rtl w:val="0"/>
              </w:rPr>
              <w:t xml:space="preserve">Status vs. Single-Signatory Version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D">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E">
            <w:pPr>
              <w:spacing w:after="75" w:before="75" w:lineRule="auto"/>
              <w:rPr>
                <w:sz w:val="20"/>
                <w:szCs w:val="20"/>
              </w:rPr>
            </w:pPr>
            <w:r w:rsidDel="00000000" w:rsidR="00000000" w:rsidRPr="00000000">
              <w:rPr>
                <w:sz w:val="20"/>
                <w:szCs w:val="20"/>
                <w:rtl w:val="0"/>
              </w:rPr>
              <w:t xml:space="preserve">1. Start Page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F">
            <w:pPr>
              <w:spacing w:after="75" w:before="75" w:lineRule="auto"/>
              <w:rPr>
                <w:sz w:val="20"/>
                <w:szCs w:val="20"/>
              </w:rPr>
            </w:pPr>
            <w:r w:rsidDel="00000000" w:rsidR="00000000" w:rsidRPr="00000000">
              <w:rPr>
                <w:sz w:val="20"/>
                <w:szCs w:val="20"/>
                <w:rtl w:val="0"/>
              </w:rPr>
              <w:t xml:space="preserve">Identical — no change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0">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1">
            <w:pPr>
              <w:spacing w:after="75" w:before="75" w:lineRule="auto"/>
              <w:rPr>
                <w:sz w:val="20"/>
                <w:szCs w:val="20"/>
              </w:rPr>
            </w:pPr>
            <w:r w:rsidDel="00000000" w:rsidR="00000000" w:rsidRPr="00000000">
              <w:rPr>
                <w:sz w:val="20"/>
                <w:szCs w:val="20"/>
                <w:rtl w:val="0"/>
              </w:rPr>
              <w:t xml:space="preserve">2. Eligibility Page</w:t>
            </w:r>
          </w:p>
        </w:tc>
        <w:tc>
          <w:tcPr>
            <w:tcMar>
              <w:top w:w="75.0" w:type="dxa"/>
              <w:left w:w="120.0" w:type="dxa"/>
              <w:bottom w:w="75.0" w:type="dxa"/>
              <w:right w:w="120.0" w:type="dxa"/>
            </w:tcMar>
          </w:tcPr>
          <w:p w:rsidR="00000000" w:rsidDel="00000000" w:rsidP="00000000" w:rsidRDefault="00000000" w:rsidRPr="00000000" w14:paraId="00000032">
            <w:pPr>
              <w:spacing w:after="75" w:before="75" w:lineRule="auto"/>
              <w:rPr>
                <w:sz w:val="20"/>
                <w:szCs w:val="20"/>
              </w:rPr>
            </w:pPr>
            <w:r w:rsidDel="00000000" w:rsidR="00000000" w:rsidRPr="00000000">
              <w:rPr>
                <w:sz w:val="20"/>
                <w:szCs w:val="20"/>
                <w:rtl w:val="0"/>
              </w:rPr>
              <w:t xml:space="preserve">Identical — Attorney-at-Law gate unchanged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3">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4">
            <w:pPr>
              <w:spacing w:after="75" w:before="75" w:lineRule="auto"/>
              <w:rPr>
                <w:sz w:val="20"/>
                <w:szCs w:val="20"/>
              </w:rPr>
            </w:pPr>
            <w:r w:rsidDel="00000000" w:rsidR="00000000" w:rsidRPr="00000000">
              <w:rPr>
                <w:sz w:val="20"/>
                <w:szCs w:val="20"/>
                <w:rtl w:val="0"/>
              </w:rPr>
              <w:t xml:space="preserve">3. Applicant Details Page</w:t>
            </w:r>
          </w:p>
        </w:tc>
        <w:tc>
          <w:tcPr>
            <w:tcMar>
              <w:top w:w="75.0" w:type="dxa"/>
              <w:left w:w="120.0" w:type="dxa"/>
              <w:bottom w:w="75.0" w:type="dxa"/>
              <w:right w:w="120.0" w:type="dxa"/>
            </w:tcMar>
          </w:tcPr>
          <w:p w:rsidR="00000000" w:rsidDel="00000000" w:rsidP="00000000" w:rsidRDefault="00000000" w:rsidRPr="00000000" w14:paraId="00000035">
            <w:pPr>
              <w:spacing w:after="75" w:before="75" w:lineRule="auto"/>
              <w:rPr>
                <w:sz w:val="20"/>
                <w:szCs w:val="20"/>
              </w:rPr>
            </w:pPr>
            <w:r w:rsidDel="00000000" w:rsidR="00000000" w:rsidRPr="00000000">
              <w:rPr>
                <w:sz w:val="20"/>
                <w:szCs w:val="20"/>
                <w:rtl w:val="0"/>
              </w:rPr>
              <w:t xml:space="preserve">Identical — Declarant identity + Company Identification Block unchanged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6">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7">
            <w:pPr>
              <w:spacing w:after="75" w:before="75" w:lineRule="auto"/>
              <w:rPr>
                <w:sz w:val="20"/>
                <w:szCs w:val="20"/>
              </w:rPr>
            </w:pPr>
            <w:r w:rsidDel="00000000" w:rsidR="00000000" w:rsidRPr="00000000">
              <w:rPr>
                <w:sz w:val="20"/>
                <w:szCs w:val="20"/>
                <w:rtl w:val="0"/>
              </w:rPr>
              <w:t xml:space="preserve">4. Criteria &amp; Entitlement Page</w:t>
            </w:r>
          </w:p>
        </w:tc>
        <w:tc>
          <w:tcPr>
            <w:tcMar>
              <w:top w:w="75.0" w:type="dxa"/>
              <w:left w:w="120.0" w:type="dxa"/>
              <w:bottom w:w="75.0" w:type="dxa"/>
              <w:right w:w="120.0" w:type="dxa"/>
            </w:tcMar>
          </w:tcPr>
          <w:p w:rsidR="00000000" w:rsidDel="00000000" w:rsidP="00000000" w:rsidRDefault="00000000" w:rsidRPr="00000000" w14:paraId="00000038">
            <w:pPr>
              <w:spacing w:after="75" w:before="75" w:lineRule="auto"/>
              <w:rPr>
                <w:sz w:val="20"/>
                <w:szCs w:val="20"/>
              </w:rPr>
            </w:pPr>
            <w:r w:rsidDel="00000000" w:rsidR="00000000" w:rsidRPr="00000000">
              <w:rPr>
                <w:b w:val="1"/>
                <w:bCs w:val="1"/>
                <w:sz w:val="20"/>
                <w:szCs w:val="20"/>
                <w:rtl w:val="0"/>
              </w:rPr>
              <w:t xml:space="preserve">Minor change:</w:t>
            </w:r>
            <w:r w:rsidDel="00000000" w:rsidR="00000000" w:rsidRPr="00000000">
              <w:rPr>
                <w:sz w:val="20"/>
                <w:szCs w:val="20"/>
                <w:rtl w:val="0"/>
              </w:rPr>
              <w:t xml:space="preserve"> Clause 2 label updated to plural ("names of the signatories"); looping block confirmed as required by statute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9">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A">
            <w:pPr>
              <w:spacing w:after="75" w:before="75" w:lineRule="auto"/>
              <w:rPr>
                <w:sz w:val="20"/>
                <w:szCs w:val="20"/>
              </w:rPr>
            </w:pPr>
            <w:r w:rsidDel="00000000" w:rsidR="00000000" w:rsidRPr="00000000">
              <w:rPr>
                <w:sz w:val="20"/>
                <w:szCs w:val="20"/>
                <w:rtl w:val="0"/>
              </w:rPr>
              <w:t xml:space="preserve">5. Evidence-Based Questions Page</w:t>
            </w:r>
          </w:p>
        </w:tc>
        <w:tc>
          <w:tcPr>
            <w:tcMar>
              <w:top w:w="75.0" w:type="dxa"/>
              <w:left w:w="120.0" w:type="dxa"/>
              <w:bottom w:w="75.0" w:type="dxa"/>
              <w:right w:w="120.0" w:type="dxa"/>
            </w:tcMar>
          </w:tcPr>
          <w:p w:rsidR="00000000" w:rsidDel="00000000" w:rsidP="00000000" w:rsidRDefault="00000000" w:rsidRPr="00000000" w14:paraId="0000003B">
            <w:pPr>
              <w:spacing w:after="75" w:before="75" w:lineRule="auto"/>
              <w:rPr>
                <w:sz w:val="20"/>
                <w:szCs w:val="20"/>
              </w:rPr>
            </w:pPr>
            <w:r w:rsidDel="00000000" w:rsidR="00000000" w:rsidRPr="00000000">
              <w:rPr>
                <w:sz w:val="20"/>
                <w:szCs w:val="20"/>
                <w:rtl w:val="0"/>
              </w:rPr>
              <w:t xml:space="preserve">Identical — not applicable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C">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D">
            <w:pPr>
              <w:spacing w:after="75" w:before="75" w:lineRule="auto"/>
              <w:rPr>
                <w:sz w:val="20"/>
                <w:szCs w:val="20"/>
              </w:rPr>
            </w:pPr>
            <w:r w:rsidDel="00000000" w:rsidR="00000000" w:rsidRPr="00000000">
              <w:rPr>
                <w:sz w:val="20"/>
                <w:szCs w:val="20"/>
                <w:rtl w:val="0"/>
              </w:rPr>
              <w:t xml:space="preserve">6. External Evidence Upload Page</w:t>
            </w:r>
          </w:p>
        </w:tc>
        <w:tc>
          <w:tcPr>
            <w:tcMar>
              <w:top w:w="75.0" w:type="dxa"/>
              <w:left w:w="120.0" w:type="dxa"/>
              <w:bottom w:w="75.0" w:type="dxa"/>
              <w:right w:w="120.0" w:type="dxa"/>
            </w:tcMar>
          </w:tcPr>
          <w:p w:rsidR="00000000" w:rsidDel="00000000" w:rsidP="00000000" w:rsidRDefault="00000000" w:rsidRPr="00000000" w14:paraId="0000003E">
            <w:pPr>
              <w:spacing w:after="75" w:before="75" w:lineRule="auto"/>
              <w:rPr>
                <w:sz w:val="20"/>
                <w:szCs w:val="20"/>
              </w:rPr>
            </w:pPr>
            <w:r w:rsidDel="00000000" w:rsidR="00000000" w:rsidRPr="00000000">
              <w:rPr>
                <w:sz w:val="20"/>
                <w:szCs w:val="20"/>
                <w:rtl w:val="0"/>
              </w:rPr>
              <w:t xml:space="preserve">Identical — not applicable on paper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F">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0">
            <w:pPr>
              <w:spacing w:after="75" w:before="75" w:lineRule="auto"/>
              <w:rPr>
                <w:sz w:val="20"/>
                <w:szCs w:val="20"/>
              </w:rPr>
            </w:pPr>
            <w:r w:rsidDel="00000000" w:rsidR="00000000" w:rsidRPr="00000000">
              <w:rPr>
                <w:sz w:val="20"/>
                <w:szCs w:val="20"/>
                <w:rtl w:val="0"/>
              </w:rPr>
              <w:t xml:space="preserve">7. Check Your Answers Page</w:t>
            </w:r>
          </w:p>
        </w:tc>
        <w:tc>
          <w:tcPr>
            <w:tcMar>
              <w:top w:w="75.0" w:type="dxa"/>
              <w:left w:w="120.0" w:type="dxa"/>
              <w:bottom w:w="75.0" w:type="dxa"/>
              <w:right w:w="120.0" w:type="dxa"/>
            </w:tcMar>
          </w:tcPr>
          <w:p w:rsidR="00000000" w:rsidDel="00000000" w:rsidP="00000000" w:rsidRDefault="00000000" w:rsidRPr="00000000" w14:paraId="00000041">
            <w:pPr>
              <w:spacing w:after="75" w:before="75" w:lineRule="auto"/>
              <w:rPr>
                <w:sz w:val="20"/>
                <w:szCs w:val="20"/>
              </w:rPr>
            </w:pPr>
            <w:r w:rsidDel="00000000" w:rsidR="00000000" w:rsidRPr="00000000">
              <w:rPr>
                <w:sz w:val="20"/>
                <w:szCs w:val="20"/>
                <w:rtl w:val="0"/>
              </w:rPr>
              <w:t xml:space="preserve">Identical — all signatory names displayed in summary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2">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3">
            <w:pPr>
              <w:spacing w:after="75" w:before="75" w:lineRule="auto"/>
              <w:rPr>
                <w:sz w:val="20"/>
                <w:szCs w:val="20"/>
              </w:rPr>
            </w:pPr>
            <w:r w:rsidDel="00000000" w:rsidR="00000000" w:rsidRPr="00000000">
              <w:rPr>
                <w:sz w:val="20"/>
                <w:szCs w:val="20"/>
                <w:rtl w:val="0"/>
              </w:rPr>
              <w:t xml:space="preserve">8. Payment &amp; Submit Page</w:t>
            </w:r>
          </w:p>
        </w:tc>
        <w:tc>
          <w:tcPr>
            <w:tcMar>
              <w:top w:w="75.0" w:type="dxa"/>
              <w:left w:w="120.0" w:type="dxa"/>
              <w:bottom w:w="75.0" w:type="dxa"/>
              <w:right w:w="120.0" w:type="dxa"/>
            </w:tcMar>
          </w:tcPr>
          <w:p w:rsidR="00000000" w:rsidDel="00000000" w:rsidP="00000000" w:rsidRDefault="00000000" w:rsidRPr="00000000" w14:paraId="00000044">
            <w:pPr>
              <w:spacing w:after="75" w:before="75" w:lineRule="auto"/>
              <w:rPr>
                <w:sz w:val="20"/>
                <w:szCs w:val="20"/>
              </w:rPr>
            </w:pPr>
            <w:r w:rsidDel="00000000" w:rsidR="00000000" w:rsidRPr="00000000">
              <w:rPr>
                <w:sz w:val="20"/>
                <w:szCs w:val="20"/>
                <w:rtl w:val="0"/>
              </w:rPr>
              <w:t xml:space="preserve">Identical — auto-populated declaration statement must now use plural wording when more than one signatory is listed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5">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6">
            <w:pPr>
              <w:spacing w:after="75" w:before="75" w:lineRule="auto"/>
              <w:rPr>
                <w:sz w:val="20"/>
                <w:szCs w:val="20"/>
              </w:rPr>
            </w:pPr>
            <w:r w:rsidDel="00000000" w:rsidR="00000000" w:rsidRPr="00000000">
              <w:rPr>
                <w:sz w:val="20"/>
                <w:szCs w:val="20"/>
                <w:rtl w:val="0"/>
              </w:rPr>
              <w:t xml:space="preserve">9. Confirmation &amp; Next Steps Page</w:t>
            </w:r>
          </w:p>
        </w:tc>
        <w:tc>
          <w:tcPr>
            <w:tcMar>
              <w:top w:w="75.0" w:type="dxa"/>
              <w:left w:w="120.0" w:type="dxa"/>
              <w:bottom w:w="75.0" w:type="dxa"/>
              <w:right w:w="120.0" w:type="dxa"/>
            </w:tcMar>
          </w:tcPr>
          <w:p w:rsidR="00000000" w:rsidDel="00000000" w:rsidP="00000000" w:rsidRDefault="00000000" w:rsidRPr="00000000" w14:paraId="00000047">
            <w:pPr>
              <w:spacing w:after="75" w:before="75" w:lineRule="auto"/>
              <w:rPr>
                <w:sz w:val="20"/>
                <w:szCs w:val="20"/>
              </w:rPr>
            </w:pPr>
            <w:r w:rsidDel="00000000" w:rsidR="00000000" w:rsidRPr="00000000">
              <w:rPr>
                <w:sz w:val="20"/>
                <w:szCs w:val="20"/>
                <w:rtl w:val="0"/>
              </w:rPr>
              <w:t xml:space="preserve">Identical — no change</w:t>
            </w:r>
          </w:p>
        </w:tc>
      </w:tr>
    </w:tbl>
    <w:p w:rsidR="00000000" w:rsidDel="00000000" w:rsidP="00000000" w:rsidRDefault="00000000" w:rsidRPr="00000000" w14:paraId="00000048">
      <w:pPr>
        <w:spacing w:after="240" w:before="240" w:lineRule="auto"/>
        <w:ind w:left="120" w:right="120" w:firstLine="0"/>
        <w:rPr>
          <w:shd w:fill="fff3cd" w:val="clear"/>
        </w:rPr>
      </w:pPr>
      <w:r w:rsidDel="00000000" w:rsidR="00000000" w:rsidRPr="00000000">
        <w:rPr>
          <w:shd w:fill="fff3cd" w:val="clear"/>
          <w:rtl w:val="0"/>
        </w:rPr>
        <w:t xml:space="preserve">⚠ The existence of two versions of this form (singular and plural) in active use strongly suggests that CAIPO has not standardised on a single form. The digital service should implement a </w:t>
      </w:r>
      <w:r w:rsidDel="00000000" w:rsidR="00000000" w:rsidRPr="00000000">
        <w:rPr>
          <w:b w:val="1"/>
          <w:bCs w:val="1"/>
          <w:shd w:fill="fff3cd" w:val="clear"/>
          <w:rtl w:val="0"/>
        </w:rPr>
        <w:t xml:space="preserve">single unified version</w:t>
      </w:r>
      <w:r w:rsidDel="00000000" w:rsidR="00000000" w:rsidRPr="00000000">
        <w:rPr>
          <w:shd w:fill="fff3cd" w:val="clear"/>
          <w:rtl w:val="0"/>
        </w:rPr>
        <w:t xml:space="preserve"> that uses the plural/looping structure ("names of the signatories") and dynamically adjusts to singular or plural grammatical context based on the number of names entered. This eliminates the need to maintain two separate digital forms.</w:t>
      </w:r>
    </w:p>
    <w:p w:rsidR="00000000" w:rsidDel="00000000" w:rsidP="00000000" w:rsidRDefault="00000000" w:rsidRPr="00000000" w14:paraId="00000049">
      <w:pPr>
        <w:rPr/>
      </w:pPr>
      <w:r w:rsidDel="00000000" w:rsidR="00000000" w:rsidRPr="00000000">
        <w:rPr>
          <w:rtl w:val="0"/>
        </w:rPr>
        <w:t xml:space="preserve">KEY DIFFERENCE — PAGE 4: CRITERIA &amp; ENTITLEMENT</w:t>
      </w:r>
    </w:p>
    <w:p w:rsidR="00000000" w:rsidDel="00000000" w:rsidP="00000000" w:rsidRDefault="00000000" w:rsidRPr="00000000" w14:paraId="0000004A">
      <w:pPr>
        <w:spacing w:after="240" w:lineRule="auto"/>
        <w:rPr/>
      </w:pPr>
      <w:r w:rsidDel="00000000" w:rsidR="00000000" w:rsidRPr="00000000">
        <w:rPr>
          <w:rtl w:val="0"/>
        </w:rPr>
        <w:t xml:space="preserve">The only substantive difference between this variant and the single-signatory version is in the Signatory Name Block (Clause 2). All other fields on this page are identical.</w:t>
      </w:r>
    </w:p>
    <w:p w:rsidR="00000000" w:rsidDel="00000000" w:rsidP="00000000" w:rsidRDefault="00000000" w:rsidRPr="00000000" w14:paraId="0000004B">
      <w:pPr>
        <w:pStyle w:val="Heading3"/>
        <w:spacing w:before="0" w:lineRule="auto"/>
        <w:rPr/>
      </w:pPr>
      <w:r w:rsidDel="00000000" w:rsidR="00000000" w:rsidRPr="00000000">
        <w:rPr>
          <w:rtl w:val="0"/>
        </w:rPr>
        <w:t xml:space="preserve">Block A — Statutory Disqualification Declaration Block ☑ Applies — Unchanged</w:t>
      </w:r>
    </w:p>
    <w:p w:rsidR="00000000" w:rsidDel="00000000" w:rsidP="00000000" w:rsidRDefault="00000000" w:rsidRPr="00000000" w14:paraId="0000004C">
      <w:pPr>
        <w:spacing w:after="240" w:lineRule="auto"/>
        <w:rPr/>
      </w:pPr>
      <w:r w:rsidDel="00000000" w:rsidR="00000000" w:rsidRPr="00000000">
        <w:rPr>
          <w:rtl w:val="0"/>
        </w:rPr>
        <w:t xml:space="preserve">The three disqualification checkboxes (age, unsound mind, bankruptcy) are identical in wording and behaviour to the single-signatory version. Refer to that analysis for the full field specification.</w:t>
      </w:r>
    </w:p>
    <w:p w:rsidR="00000000" w:rsidDel="00000000" w:rsidP="00000000" w:rsidRDefault="00000000" w:rsidRPr="00000000" w14:paraId="0000004D">
      <w:pPr>
        <w:pStyle w:val="Heading3"/>
        <w:spacing w:before="0" w:lineRule="auto"/>
        <w:rPr/>
      </w:pPr>
      <w:r w:rsidDel="00000000" w:rsidR="00000000" w:rsidRPr="00000000">
        <w:rPr>
          <w:rtl w:val="0"/>
        </w:rPr>
        <w:t xml:space="preserve">Block B — Signatory Names Block (Looping — Plural Confirmed) Looping Block — 3rd Occurrence — Confirmed Multi-Entry</w:t>
      </w:r>
    </w:p>
    <w:p w:rsidR="00000000" w:rsidDel="00000000" w:rsidP="00000000" w:rsidRDefault="00000000" w:rsidRPr="00000000" w14:paraId="0000004E">
      <w:pPr>
        <w:spacing w:after="240" w:before="120" w:lineRule="auto"/>
        <w:ind w:left="120" w:right="120" w:firstLine="0"/>
        <w:rPr>
          <w:shd w:fill="e8f0fe" w:val="clear"/>
        </w:rPr>
      </w:pPr>
      <w:r w:rsidDel="00000000" w:rsidR="00000000" w:rsidRPr="00000000">
        <w:rPr>
          <w:shd w:fill="e8f0fe" w:val="clear"/>
          <w:rtl w:val="0"/>
        </w:rPr>
        <w:t xml:space="preserve">📌 </w:t>
      </w:r>
      <w:r w:rsidDel="00000000" w:rsidR="00000000" w:rsidRPr="00000000">
        <w:rPr>
          <w:b w:val="1"/>
          <w:bCs w:val="1"/>
          <w:shd w:fill="e8f0fe" w:val="clear"/>
          <w:rtl w:val="0"/>
        </w:rPr>
        <w:t xml:space="preserve">Statutory confirmation of the looping requirement:</w:t>
      </w:r>
      <w:r w:rsidDel="00000000" w:rsidR="00000000" w:rsidRPr="00000000">
        <w:rPr>
          <w:shd w:fill="e8f0fe" w:val="clear"/>
          <w:rtl w:val="0"/>
        </w:rPr>
        <w:t xml:space="preserve"> The single-signatory analysis recommended implementing clause 2 as a looping block based on practical likelihood. This form provides the statutory text confirming that multiple signatories are explicitly accommodated. The looping "Add Signatory Name" block is now mandated by the form's own wording — not merely recommended.</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4F">
            <w:pPr>
              <w:spacing w:after="90" w:before="90" w:lineRule="auto"/>
              <w:rPr>
                <w:color w:val="ffffff"/>
                <w:sz w:val="20"/>
                <w:szCs w:val="20"/>
              </w:rPr>
            </w:pPr>
            <w:r w:rsidDel="00000000" w:rsidR="00000000" w:rsidRPr="00000000">
              <w:rPr>
                <w:color w:val="ffffff"/>
                <w:sz w:val="20"/>
                <w:szCs w:val="20"/>
                <w:rtl w:val="0"/>
              </w:rPr>
              <w:t xml:space="preserve">Clause 2 — Single-Signatory Version</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50">
            <w:pPr>
              <w:spacing w:after="90" w:before="90" w:lineRule="auto"/>
              <w:rPr>
                <w:color w:val="ffffff"/>
                <w:sz w:val="20"/>
                <w:szCs w:val="20"/>
              </w:rPr>
            </w:pPr>
            <w:r w:rsidDel="00000000" w:rsidR="00000000" w:rsidRPr="00000000">
              <w:rPr>
                <w:color w:val="ffffff"/>
                <w:sz w:val="20"/>
                <w:szCs w:val="20"/>
                <w:rtl w:val="0"/>
              </w:rPr>
              <w:t xml:space="preserve">Clause 2 — This (Multi-Signatory) Version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51">
            <w:pPr>
              <w:spacing w:after="75" w:before="75" w:lineRule="auto"/>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name</w:t>
            </w:r>
            <w:r w:rsidDel="00000000" w:rsidR="00000000" w:rsidRPr="00000000">
              <w:rPr>
                <w:sz w:val="20"/>
                <w:szCs w:val="20"/>
                <w:rtl w:val="0"/>
              </w:rPr>
              <w:t xml:space="preserve"> of the </w:t>
            </w:r>
            <w:r w:rsidDel="00000000" w:rsidR="00000000" w:rsidRPr="00000000">
              <w:rPr>
                <w:b w:val="1"/>
                <w:bCs w:val="1"/>
                <w:sz w:val="20"/>
                <w:szCs w:val="20"/>
                <w:rtl w:val="0"/>
              </w:rPr>
              <w:t xml:space="preserve">signatory</w:t>
            </w:r>
            <w:r w:rsidDel="00000000" w:rsidR="00000000" w:rsidRPr="00000000">
              <w:rPr>
                <w:sz w:val="20"/>
                <w:szCs w:val="20"/>
                <w:rtl w:val="0"/>
              </w:rPr>
              <w:t xml:space="preserve"> to the said Articles of Incorporation </w:t>
            </w:r>
            <w:r w:rsidDel="00000000" w:rsidR="00000000" w:rsidRPr="00000000">
              <w:rPr>
                <w:b w:val="1"/>
                <w:bCs w:val="1"/>
                <w:sz w:val="20"/>
                <w:szCs w:val="20"/>
                <w:rtl w:val="0"/>
              </w:rPr>
              <w:t xml:space="preserve">is</w:t>
            </w: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52">
            <w:pPr>
              <w:spacing w:after="75" w:before="75" w:lineRule="auto"/>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names</w:t>
            </w:r>
            <w:r w:rsidDel="00000000" w:rsidR="00000000" w:rsidRPr="00000000">
              <w:rPr>
                <w:sz w:val="20"/>
                <w:szCs w:val="20"/>
                <w:rtl w:val="0"/>
              </w:rPr>
              <w:t xml:space="preserve"> of the </w:t>
            </w:r>
            <w:r w:rsidDel="00000000" w:rsidR="00000000" w:rsidRPr="00000000">
              <w:rPr>
                <w:b w:val="1"/>
                <w:bCs w:val="1"/>
                <w:sz w:val="20"/>
                <w:szCs w:val="20"/>
                <w:rtl w:val="0"/>
              </w:rPr>
              <w:t xml:space="preserve">signatories</w:t>
            </w:r>
            <w:r w:rsidDel="00000000" w:rsidR="00000000" w:rsidRPr="00000000">
              <w:rPr>
                <w:sz w:val="20"/>
                <w:szCs w:val="20"/>
                <w:rtl w:val="0"/>
              </w:rPr>
              <w:t xml:space="preserve"> to the said Articles of Incorporation </w:t>
            </w:r>
            <w:r w:rsidDel="00000000" w:rsidR="00000000" w:rsidRPr="00000000">
              <w:rPr>
                <w:b w:val="1"/>
                <w:bCs w:val="1"/>
                <w:sz w:val="20"/>
                <w:szCs w:val="20"/>
                <w:rtl w:val="0"/>
              </w:rPr>
              <w:t xml:space="preserve">are</w:t>
            </w:r>
            <w:r w:rsidDel="00000000" w:rsidR="00000000" w:rsidRPr="00000000">
              <w:rPr>
                <w:sz w:val="20"/>
                <w:szCs w:val="20"/>
                <w:rtl w:val="0"/>
              </w:rPr>
              <w:t xml:space="preserve">:"</w:t>
            </w:r>
          </w:p>
        </w:tc>
      </w:tr>
    </w:tbl>
    <w:p w:rsidR="00000000" w:rsidDel="00000000" w:rsidP="00000000" w:rsidRDefault="00000000" w:rsidRPr="00000000" w14:paraId="00000053">
      <w:pPr>
        <w:spacing w:line="276" w:lineRule="auto"/>
        <w:rPr>
          <w:sz w:val="20"/>
          <w:szCs w:val="20"/>
        </w:rPr>
      </w:pPr>
      <w:r w:rsidDel="00000000" w:rsidR="00000000" w:rsidRPr="00000000">
        <w:rPr>
          <w:rtl w:val="0"/>
        </w:rPr>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54">
            <w:pPr>
              <w:spacing w:after="90" w:before="90" w:lineRule="auto"/>
              <w:rPr>
                <w:color w:val="ffffff"/>
                <w:sz w:val="20"/>
                <w:szCs w:val="20"/>
              </w:rPr>
            </w:pPr>
            <w:r w:rsidDel="00000000" w:rsidR="00000000" w:rsidRPr="00000000">
              <w:rPr>
                <w:color w:val="ffffff"/>
                <w:sz w:val="20"/>
                <w:szCs w:val="20"/>
                <w:rtl w:val="0"/>
              </w:rPr>
              <w:t xml:space="preserve">Sub-field (per signatory)</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55">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56">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57">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58">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59">
            <w:pPr>
              <w:spacing w:after="75" w:before="75" w:lineRule="auto"/>
              <w:rPr>
                <w:sz w:val="20"/>
                <w:szCs w:val="20"/>
              </w:rPr>
            </w:pPr>
            <w:r w:rsidDel="00000000" w:rsidR="00000000" w:rsidRPr="00000000">
              <w:rPr>
                <w:sz w:val="20"/>
                <w:szCs w:val="20"/>
                <w:rtl w:val="0"/>
              </w:rPr>
              <w:t xml:space="preserve">Signatory Full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5A">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5B">
            <w:pPr>
              <w:rPr>
                <w:sz w:val="20"/>
                <w:szCs w:val="20"/>
              </w:rPr>
            </w:pPr>
            <w:r w:rsidDel="00000000" w:rsidR="00000000" w:rsidRPr="00000000">
              <w:rPr>
                <w:sz w:val="20"/>
                <w:szCs w:val="20"/>
                <w:rtl w:val="0"/>
              </w:rPr>
              <w:t xml:space="preserve">Label: "Full Name of Signatory [n]"</w:t>
            </w:r>
          </w:p>
          <w:p w:rsidR="00000000" w:rsidDel="00000000" w:rsidP="00000000" w:rsidRDefault="00000000" w:rsidRPr="00000000" w14:paraId="0000005C">
            <w:pPr>
              <w:rPr>
                <w:sz w:val="20"/>
                <w:szCs w:val="20"/>
              </w:rPr>
            </w:pPr>
            <w:r w:rsidDel="00000000" w:rsidR="00000000" w:rsidRPr="00000000">
              <w:rPr>
                <w:sz w:val="20"/>
                <w:szCs w:val="20"/>
                <w:rtl w:val="0"/>
              </w:rPr>
              <w:t xml:space="preserve">Help: "Enter the full legal name of each person who has signed the Articles of Incorporation. Use the 'Add Signatory' button to add additional names."</w:t>
            </w:r>
          </w:p>
          <w:p w:rsidR="00000000" w:rsidDel="00000000" w:rsidP="00000000" w:rsidRDefault="00000000" w:rsidRPr="00000000" w14:paraId="0000005D">
            <w:pPr>
              <w:spacing w:after="75" w:before="75" w:lineRule="auto"/>
              <w:rPr>
                <w:sz w:val="20"/>
                <w:szCs w:val="20"/>
              </w:rPr>
            </w:pPr>
            <w:r w:rsidDel="00000000" w:rsidR="00000000" w:rsidRPr="00000000">
              <w:rPr>
                <w:sz w:val="20"/>
                <w:szCs w:val="20"/>
                <w:rtl w:val="0"/>
              </w:rPr>
              <w:t xml:space="preserve">Placeholder: "e.g., Petra King"</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5E">
            <w:pPr>
              <w:spacing w:after="75" w:before="75" w:lineRule="auto"/>
              <w:rPr>
                <w:sz w:val="20"/>
                <w:szCs w:val="20"/>
              </w:rPr>
            </w:pPr>
            <w:r w:rsidDel="00000000" w:rsidR="00000000" w:rsidRPr="00000000">
              <w:rPr>
                <w:sz w:val="20"/>
                <w:szCs w:val="20"/>
                <w:rtl w:val="0"/>
              </w:rPr>
              <w:t xml:space="preserve">Yes — at least one required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5F">
            <w:pPr>
              <w:spacing w:after="75" w:before="75" w:lineRule="auto"/>
              <w:rPr>
                <w:sz w:val="20"/>
                <w:szCs w:val="20"/>
              </w:rPr>
            </w:pPr>
            <w:r w:rsidDel="00000000" w:rsidR="00000000" w:rsidRPr="00000000">
              <w:rPr>
                <w:sz w:val="20"/>
                <w:szCs w:val="20"/>
                <w:rtl w:val="0"/>
              </w:rPr>
              <w:t xml:space="preserve">Max 200 chars per entry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0">
            <w:pPr>
              <w:spacing w:after="75" w:before="75" w:lineRule="auto"/>
              <w:rPr>
                <w:sz w:val="20"/>
                <w:szCs w:val="20"/>
              </w:rPr>
            </w:pPr>
            <w:r w:rsidDel="00000000" w:rsidR="00000000" w:rsidRPr="00000000">
              <w:rPr>
                <w:sz w:val="20"/>
                <w:szCs w:val="20"/>
                <w:rtl w:val="0"/>
              </w:rPr>
              <w:t xml:space="preserve">Add Signatory button</w:t>
            </w:r>
          </w:p>
        </w:tc>
        <w:tc>
          <w:tcPr>
            <w:tcMar>
              <w:top w:w="75.0" w:type="dxa"/>
              <w:left w:w="120.0" w:type="dxa"/>
              <w:bottom w:w="75.0" w:type="dxa"/>
              <w:right w:w="120.0" w:type="dxa"/>
            </w:tcMar>
          </w:tcPr>
          <w:p w:rsidR="00000000" w:rsidDel="00000000" w:rsidP="00000000" w:rsidRDefault="00000000" w:rsidRPr="00000000" w14:paraId="00000061">
            <w:pPr>
              <w:spacing w:after="75" w:before="75" w:lineRule="auto"/>
              <w:rPr>
                <w:sz w:val="20"/>
                <w:szCs w:val="20"/>
              </w:rPr>
            </w:pPr>
            <w:r w:rsidDel="00000000" w:rsidR="00000000" w:rsidRPr="00000000">
              <w:rPr>
                <w:sz w:val="20"/>
                <w:szCs w:val="20"/>
                <w:rtl w:val="0"/>
              </w:rPr>
              <w:t xml:space="preserve">Button (secondary)</w:t>
            </w:r>
          </w:p>
        </w:tc>
        <w:tc>
          <w:tcPr>
            <w:tcMar>
              <w:top w:w="75.0" w:type="dxa"/>
              <w:left w:w="120.0" w:type="dxa"/>
              <w:bottom w:w="75.0" w:type="dxa"/>
              <w:right w:w="120.0" w:type="dxa"/>
            </w:tcMar>
          </w:tcPr>
          <w:p w:rsidR="00000000" w:rsidDel="00000000" w:rsidP="00000000" w:rsidRDefault="00000000" w:rsidRPr="00000000" w14:paraId="00000062">
            <w:pPr>
              <w:rPr>
                <w:sz w:val="20"/>
                <w:szCs w:val="20"/>
              </w:rPr>
            </w:pPr>
            <w:r w:rsidDel="00000000" w:rsidR="00000000" w:rsidRPr="00000000">
              <w:rPr>
                <w:sz w:val="20"/>
                <w:szCs w:val="20"/>
                <w:rtl w:val="0"/>
              </w:rPr>
              <w:t xml:space="preserve">Label: "+ Add another signatory"</w:t>
            </w:r>
          </w:p>
          <w:p w:rsidR="00000000" w:rsidDel="00000000" w:rsidP="00000000" w:rsidRDefault="00000000" w:rsidRPr="00000000" w14:paraId="00000063">
            <w:pPr>
              <w:spacing w:after="75" w:before="75" w:lineRule="auto"/>
              <w:rPr>
                <w:sz w:val="20"/>
                <w:szCs w:val="20"/>
              </w:rPr>
            </w:pPr>
            <w:r w:rsidDel="00000000" w:rsidR="00000000" w:rsidRPr="00000000">
              <w:rPr>
                <w:sz w:val="20"/>
                <w:szCs w:val="20"/>
                <w:rtl w:val="0"/>
              </w:rPr>
              <w:t xml:space="preserve">Help: "Click to add an additional signatory to the Articles of Incorporation"</w:t>
            </w:r>
          </w:p>
        </w:tc>
        <w:tc>
          <w:tcPr>
            <w:tcMar>
              <w:top w:w="75.0" w:type="dxa"/>
              <w:left w:w="120.0" w:type="dxa"/>
              <w:bottom w:w="75.0" w:type="dxa"/>
              <w:right w:w="120.0" w:type="dxa"/>
            </w:tcMar>
          </w:tcPr>
          <w:p w:rsidR="00000000" w:rsidDel="00000000" w:rsidP="00000000" w:rsidRDefault="00000000" w:rsidRPr="00000000" w14:paraId="00000064">
            <w:pPr>
              <w:spacing w:after="75" w:before="75" w:lineRule="auto"/>
              <w:rPr>
                <w:sz w:val="20"/>
                <w:szCs w:val="20"/>
              </w:rPr>
            </w:pPr>
            <w:r w:rsidDel="00000000" w:rsidR="00000000" w:rsidRPr="00000000">
              <w:rPr>
                <w:sz w:val="20"/>
                <w:szCs w:val="20"/>
                <w:rtl w:val="0"/>
              </w:rPr>
              <w:t xml:space="preserve">N/A</w:t>
            </w:r>
          </w:p>
        </w:tc>
        <w:tc>
          <w:tcPr>
            <w:tcMar>
              <w:top w:w="75.0" w:type="dxa"/>
              <w:left w:w="120.0" w:type="dxa"/>
              <w:bottom w:w="75.0" w:type="dxa"/>
              <w:right w:w="120.0" w:type="dxa"/>
            </w:tcMar>
          </w:tcPr>
          <w:p w:rsidR="00000000" w:rsidDel="00000000" w:rsidP="00000000" w:rsidRDefault="00000000" w:rsidRPr="00000000" w14:paraId="00000065">
            <w:pPr>
              <w:spacing w:after="75" w:before="75" w:lineRule="auto"/>
              <w:rPr>
                <w:sz w:val="20"/>
                <w:szCs w:val="20"/>
              </w:rPr>
            </w:pPr>
            <w:r w:rsidDel="00000000" w:rsidR="00000000" w:rsidRPr="00000000">
              <w:rPr>
                <w:sz w:val="20"/>
                <w:szCs w:val="20"/>
                <w:rtl w:val="0"/>
              </w:rPr>
              <w:t xml:space="preserve">Dynamically appends a new name input row; no upper limit confirmed (check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6">
            <w:pPr>
              <w:spacing w:after="75" w:before="75" w:lineRule="auto"/>
              <w:rPr>
                <w:sz w:val="20"/>
                <w:szCs w:val="20"/>
              </w:rPr>
            </w:pPr>
            <w:r w:rsidDel="00000000" w:rsidR="00000000" w:rsidRPr="00000000">
              <w:rPr>
                <w:sz w:val="20"/>
                <w:szCs w:val="20"/>
                <w:rtl w:val="0"/>
              </w:rPr>
              <w:t xml:space="preserve">Remove Signatory button</w:t>
            </w:r>
          </w:p>
        </w:tc>
        <w:tc>
          <w:tcPr>
            <w:tcMar>
              <w:top w:w="75.0" w:type="dxa"/>
              <w:left w:w="120.0" w:type="dxa"/>
              <w:bottom w:w="75.0" w:type="dxa"/>
              <w:right w:w="120.0" w:type="dxa"/>
            </w:tcMar>
          </w:tcPr>
          <w:p w:rsidR="00000000" w:rsidDel="00000000" w:rsidP="00000000" w:rsidRDefault="00000000" w:rsidRPr="00000000" w14:paraId="00000067">
            <w:pPr>
              <w:spacing w:after="75" w:before="75" w:lineRule="auto"/>
              <w:rPr>
                <w:sz w:val="20"/>
                <w:szCs w:val="20"/>
              </w:rPr>
            </w:pPr>
            <w:r w:rsidDel="00000000" w:rsidR="00000000" w:rsidRPr="00000000">
              <w:rPr>
                <w:sz w:val="20"/>
                <w:szCs w:val="20"/>
                <w:rtl w:val="0"/>
              </w:rPr>
              <w:t xml:space="preserve">Button (destructive/text)</w:t>
            </w:r>
          </w:p>
        </w:tc>
        <w:tc>
          <w:tcPr>
            <w:tcMar>
              <w:top w:w="75.0" w:type="dxa"/>
              <w:left w:w="120.0" w:type="dxa"/>
              <w:bottom w:w="75.0" w:type="dxa"/>
              <w:right w:w="120.0" w:type="dxa"/>
            </w:tcMar>
          </w:tcPr>
          <w:p w:rsidR="00000000" w:rsidDel="00000000" w:rsidP="00000000" w:rsidRDefault="00000000" w:rsidRPr="00000000" w14:paraId="00000068">
            <w:pPr>
              <w:rPr>
                <w:sz w:val="20"/>
                <w:szCs w:val="20"/>
              </w:rPr>
            </w:pPr>
            <w:r w:rsidDel="00000000" w:rsidR="00000000" w:rsidRPr="00000000">
              <w:rPr>
                <w:sz w:val="20"/>
                <w:szCs w:val="20"/>
                <w:rtl w:val="0"/>
              </w:rPr>
              <w:t xml:space="preserve">Label: "Remove"</w:t>
            </w:r>
          </w:p>
          <w:p w:rsidR="00000000" w:rsidDel="00000000" w:rsidP="00000000" w:rsidRDefault="00000000" w:rsidRPr="00000000" w14:paraId="00000069">
            <w:pPr>
              <w:spacing w:after="75" w:before="75" w:lineRule="auto"/>
              <w:rPr>
                <w:sz w:val="20"/>
                <w:szCs w:val="20"/>
              </w:rPr>
            </w:pPr>
            <w:r w:rsidDel="00000000" w:rsidR="00000000" w:rsidRPr="00000000">
              <w:rPr>
                <w:sz w:val="20"/>
                <w:szCs w:val="20"/>
                <w:rtl w:val="0"/>
              </w:rPr>
              <w:t xml:space="preserve">Visible on rows 2 and above only</w:t>
            </w:r>
          </w:p>
        </w:tc>
        <w:tc>
          <w:tcPr>
            <w:tcMar>
              <w:top w:w="75.0" w:type="dxa"/>
              <w:left w:w="120.0" w:type="dxa"/>
              <w:bottom w:w="75.0" w:type="dxa"/>
              <w:right w:w="120.0" w:type="dxa"/>
            </w:tcMar>
          </w:tcPr>
          <w:p w:rsidR="00000000" w:rsidDel="00000000" w:rsidP="00000000" w:rsidRDefault="00000000" w:rsidRPr="00000000" w14:paraId="0000006A">
            <w:pPr>
              <w:spacing w:after="75" w:before="75" w:lineRule="auto"/>
              <w:rPr>
                <w:sz w:val="20"/>
                <w:szCs w:val="20"/>
              </w:rPr>
            </w:pPr>
            <w:r w:rsidDel="00000000" w:rsidR="00000000" w:rsidRPr="00000000">
              <w:rPr>
                <w:sz w:val="20"/>
                <w:szCs w:val="20"/>
                <w:rtl w:val="0"/>
              </w:rPr>
              <w:t xml:space="preserve">N/A</w:t>
            </w:r>
          </w:p>
        </w:tc>
        <w:tc>
          <w:tcPr>
            <w:tcMar>
              <w:top w:w="75.0" w:type="dxa"/>
              <w:left w:w="120.0" w:type="dxa"/>
              <w:bottom w:w="75.0" w:type="dxa"/>
              <w:right w:w="120.0" w:type="dxa"/>
            </w:tcMar>
          </w:tcPr>
          <w:p w:rsidR="00000000" w:rsidDel="00000000" w:rsidP="00000000" w:rsidRDefault="00000000" w:rsidRPr="00000000" w14:paraId="0000006B">
            <w:pPr>
              <w:spacing w:after="75" w:before="75" w:lineRule="auto"/>
              <w:rPr>
                <w:sz w:val="20"/>
                <w:szCs w:val="20"/>
              </w:rPr>
            </w:pPr>
            <w:r w:rsidDel="00000000" w:rsidR="00000000" w:rsidRPr="00000000">
              <w:rPr>
                <w:sz w:val="20"/>
                <w:szCs w:val="20"/>
                <w:rtl w:val="0"/>
              </w:rPr>
              <w:t xml:space="preserve">Removes that row; renumbers remaining entries; cannot remove the first row</w:t>
            </w:r>
          </w:p>
        </w:tc>
      </w:tr>
    </w:tbl>
    <w:p w:rsidR="00000000" w:rsidDel="00000000" w:rsidP="00000000" w:rsidRDefault="00000000" w:rsidRPr="00000000" w14:paraId="0000006C">
      <w:pPr>
        <w:rPr/>
      </w:pPr>
      <w:r w:rsidDel="00000000" w:rsidR="00000000" w:rsidRPr="00000000">
        <w:rPr>
          <w:rtl w:val="0"/>
        </w:rPr>
        <w:t xml:space="preserve">DECLARATION STATEMENT ADAPTATION — Submit Page</w:t>
      </w:r>
    </w:p>
    <w:p w:rsidR="00000000" w:rsidDel="00000000" w:rsidP="00000000" w:rsidRDefault="00000000" w:rsidRPr="00000000" w14:paraId="0000006D">
      <w:pPr>
        <w:rPr/>
      </w:pPr>
      <w:r w:rsidDel="00000000" w:rsidR="00000000" w:rsidRPr="00000000">
        <w:rPr>
          <w:rtl w:val="0"/>
        </w:rPr>
        <w:t xml:space="preserve">The auto-populated declaration statement on the Payment &amp; Submit page must adapt grammatically based on the number of signatories entered:</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6E">
            <w:pPr>
              <w:spacing w:after="90" w:before="90" w:lineRule="auto"/>
              <w:rPr>
                <w:color w:val="ffffff"/>
                <w:sz w:val="20"/>
                <w:szCs w:val="20"/>
              </w:rPr>
            </w:pPr>
            <w:r w:rsidDel="00000000" w:rsidR="00000000" w:rsidRPr="00000000">
              <w:rPr>
                <w:color w:val="ffffff"/>
                <w:sz w:val="20"/>
                <w:szCs w:val="20"/>
                <w:rtl w:val="0"/>
              </w:rPr>
              <w:t xml:space="preserve">Condition</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6F">
            <w:pPr>
              <w:spacing w:after="90" w:before="90" w:lineRule="auto"/>
              <w:rPr>
                <w:color w:val="ffffff"/>
                <w:sz w:val="20"/>
                <w:szCs w:val="20"/>
              </w:rPr>
            </w:pPr>
            <w:r w:rsidDel="00000000" w:rsidR="00000000" w:rsidRPr="00000000">
              <w:rPr>
                <w:color w:val="ffffff"/>
                <w:sz w:val="20"/>
                <w:szCs w:val="20"/>
                <w:rtl w:val="0"/>
              </w:rPr>
              <w:t xml:space="preserve">Clause 2 Wording in Statement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0">
            <w:pPr>
              <w:spacing w:after="75" w:before="75" w:lineRule="auto"/>
              <w:rPr>
                <w:sz w:val="20"/>
                <w:szCs w:val="20"/>
              </w:rPr>
            </w:pPr>
            <w:r w:rsidDel="00000000" w:rsidR="00000000" w:rsidRPr="00000000">
              <w:rPr>
                <w:sz w:val="20"/>
                <w:szCs w:val="20"/>
                <w:rtl w:val="0"/>
              </w:rPr>
              <w:t xml:space="preserve">1 signatory entered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1">
            <w:pPr>
              <w:spacing w:after="75" w:before="75" w:lineRule="auto"/>
              <w:rPr>
                <w:sz w:val="20"/>
                <w:szCs w:val="20"/>
              </w:rPr>
            </w:pPr>
            <w:r w:rsidDel="00000000" w:rsidR="00000000" w:rsidRPr="00000000">
              <w:rPr>
                <w:sz w:val="20"/>
                <w:szCs w:val="20"/>
                <w:rtl w:val="0"/>
              </w:rPr>
              <w:t xml:space="preserve">"The name of the signatory to the said Articles of Incorporation is: [Name]."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72">
            <w:pPr>
              <w:spacing w:after="75" w:before="75" w:lineRule="auto"/>
              <w:rPr>
                <w:sz w:val="20"/>
                <w:szCs w:val="20"/>
              </w:rPr>
            </w:pPr>
            <w:r w:rsidDel="00000000" w:rsidR="00000000" w:rsidRPr="00000000">
              <w:rPr>
                <w:sz w:val="20"/>
                <w:szCs w:val="20"/>
                <w:rtl w:val="0"/>
              </w:rPr>
              <w:t xml:space="preserve">2 or more signatories entered</w:t>
            </w:r>
          </w:p>
        </w:tc>
        <w:tc>
          <w:tcPr>
            <w:tcMar>
              <w:top w:w="75.0" w:type="dxa"/>
              <w:left w:w="120.0" w:type="dxa"/>
              <w:bottom w:w="75.0" w:type="dxa"/>
              <w:right w:w="120.0" w:type="dxa"/>
            </w:tcMar>
          </w:tcPr>
          <w:p w:rsidR="00000000" w:rsidDel="00000000" w:rsidP="00000000" w:rsidRDefault="00000000" w:rsidRPr="00000000" w14:paraId="00000073">
            <w:pPr>
              <w:spacing w:after="75" w:before="75" w:lineRule="auto"/>
              <w:rPr>
                <w:sz w:val="20"/>
                <w:szCs w:val="20"/>
              </w:rPr>
            </w:pPr>
            <w:r w:rsidDel="00000000" w:rsidR="00000000" w:rsidRPr="00000000">
              <w:rPr>
                <w:sz w:val="20"/>
                <w:szCs w:val="20"/>
                <w:rtl w:val="0"/>
              </w:rPr>
              <w:t xml:space="preserve">"The names of the signatories to the said Articles of Incorporation are: [Name 1], [Name 2], [Name 3]…"</w:t>
            </w:r>
          </w:p>
        </w:tc>
      </w:tr>
    </w:tbl>
    <w:p w:rsidR="00000000" w:rsidDel="00000000" w:rsidP="00000000" w:rsidRDefault="00000000" w:rsidRPr="00000000" w14:paraId="00000074">
      <w:pPr>
        <w:spacing w:after="240" w:before="240" w:lineRule="auto"/>
        <w:ind w:left="120" w:right="120" w:firstLine="0"/>
        <w:rPr>
          <w:shd w:fill="fff8dc" w:val="clear"/>
        </w:rPr>
      </w:pPr>
      <w:r w:rsidDel="00000000" w:rsidR="00000000" w:rsidRPr="00000000">
        <w:rPr>
          <w:shd w:fill="fff8dc" w:val="clear"/>
          <w:rtl w:val="0"/>
        </w:rPr>
        <w:t xml:space="preserve">ℹ This grammatical adaptation is best handled by conditional logic in the declaration statement template — a simple count of entries in the signatory name block drives which phrasing is used. This is a minor implementation detail but matters for the legal accuracy of the sworn declaration text.</w:t>
      </w:r>
    </w:p>
    <w:p w:rsidR="00000000" w:rsidDel="00000000" w:rsidP="00000000" w:rsidRDefault="00000000" w:rsidRPr="00000000" w14:paraId="00000075">
      <w:pPr>
        <w:ind w:left="120" w:right="120" w:firstLine="0"/>
        <w:rPr/>
      </w:pPr>
      <w:r w:rsidDel="00000000" w:rsidR="00000000" w:rsidRPr="00000000">
        <w:rPr>
          <w:rtl w:val="0"/>
        </w:rPr>
        <w:t xml:space="preserve">CONSOLIDATION RECOMMENDATION — Single Digital Service for Both Variants</w:t>
      </w:r>
    </w:p>
    <w:p w:rsidR="00000000" w:rsidDel="00000000" w:rsidP="00000000" w:rsidRDefault="00000000" w:rsidRPr="00000000" w14:paraId="00000076">
      <w:pPr>
        <w:spacing w:after="345" w:before="120" w:lineRule="auto"/>
        <w:ind w:left="120" w:right="120" w:firstLine="0"/>
        <w:rPr>
          <w:b w:val="1"/>
          <w:bCs w:val="1"/>
          <w:shd w:fill="e8f5e9" w:val="clear"/>
        </w:rPr>
      </w:pPr>
      <w:r w:rsidDel="00000000" w:rsidR="00000000" w:rsidRPr="00000000">
        <w:rPr>
          <w:b w:val="1"/>
          <w:bCs w:val="1"/>
          <w:shd w:fill="e8f5e9" w:val="clear"/>
          <w:rtl w:val="0"/>
        </w:rPr>
        <w:t xml:space="preserve">🔁 The two CAIPO Declaration variants (Cap. 308, Section 4(3)) should be consolidated into a single digital service.</w:t>
      </w:r>
    </w:p>
    <w:p w:rsidR="00000000" w:rsidDel="00000000" w:rsidP="00000000" w:rsidRDefault="00000000" w:rsidRPr="00000000" w14:paraId="00000077">
      <w:pPr>
        <w:spacing w:after="60" w:lineRule="auto"/>
        <w:ind w:left="120" w:right="120" w:firstLine="0"/>
        <w:rPr>
          <w:shd w:fill="e8f5e9" w:val="clear"/>
        </w:rPr>
      </w:pPr>
      <w:r w:rsidDel="00000000" w:rsidR="00000000" w:rsidRPr="00000000">
        <w:rPr>
          <w:shd w:fill="e8f5e9" w:val="clear"/>
          <w:rtl w:val="0"/>
        </w:rPr>
        <w:t xml:space="preserve">The existence of two paper forms — one with singular phrasing, one with plural — is an artefact of the paper-based environment where it was simpler to print two versions than to accommodate variable numbers of signatories on a single form. In a digital service, the looping signatory name block handles both cases automatically. A single digital form with:</w:t>
      </w:r>
    </w:p>
    <w:p w:rsidR="00000000" w:rsidDel="00000000" w:rsidP="00000000" w:rsidRDefault="00000000" w:rsidRPr="00000000" w14:paraId="00000078">
      <w:pPr>
        <w:numPr>
          <w:ilvl w:val="0"/>
          <w:numId w:val="2"/>
        </w:numPr>
        <w:spacing w:after="0" w:afterAutospacing="0" w:lineRule="auto"/>
        <w:ind w:left="990" w:right="120" w:hanging="360"/>
      </w:pPr>
      <w:r w:rsidDel="00000000" w:rsidR="00000000" w:rsidRPr="00000000">
        <w:rPr>
          <w:shd w:fill="e8f5e9" w:val="clear"/>
          <w:rtl w:val="0"/>
        </w:rPr>
        <w:t xml:space="preserve">One signatory name field shown by default</w:t>
      </w:r>
    </w:p>
    <w:p w:rsidR="00000000" w:rsidDel="00000000" w:rsidP="00000000" w:rsidRDefault="00000000" w:rsidRPr="00000000" w14:paraId="00000079">
      <w:pPr>
        <w:numPr>
          <w:ilvl w:val="0"/>
          <w:numId w:val="2"/>
        </w:numPr>
        <w:spacing w:after="0" w:afterAutospacing="0" w:before="0" w:beforeAutospacing="0" w:lineRule="auto"/>
        <w:ind w:left="990" w:right="120" w:hanging="360"/>
      </w:pPr>
      <w:r w:rsidDel="00000000" w:rsidR="00000000" w:rsidRPr="00000000">
        <w:rPr>
          <w:shd w:fill="e8f5e9" w:val="clear"/>
          <w:rtl w:val="0"/>
        </w:rPr>
        <w:t xml:space="preserve">An "Add another signatory" button for additional names</w:t>
      </w:r>
    </w:p>
    <w:p w:rsidR="00000000" w:rsidDel="00000000" w:rsidP="00000000" w:rsidRDefault="00000000" w:rsidRPr="00000000" w14:paraId="0000007A">
      <w:pPr>
        <w:numPr>
          <w:ilvl w:val="0"/>
          <w:numId w:val="2"/>
        </w:numPr>
        <w:spacing w:after="30" w:before="0" w:beforeAutospacing="0" w:lineRule="auto"/>
        <w:ind w:left="990" w:right="120" w:hanging="360"/>
      </w:pPr>
      <w:r w:rsidDel="00000000" w:rsidR="00000000" w:rsidRPr="00000000">
        <w:rPr>
          <w:shd w:fill="e8f5e9" w:val="clear"/>
          <w:rtl w:val="0"/>
        </w:rPr>
        <w:t xml:space="preserve">Adaptive singular/plural wording in the declaration statement</w:t>
      </w:r>
    </w:p>
    <w:p w:rsidR="00000000" w:rsidDel="00000000" w:rsidP="00000000" w:rsidRDefault="00000000" w:rsidRPr="00000000" w14:paraId="0000007B">
      <w:pPr>
        <w:spacing w:before="60" w:lineRule="auto"/>
        <w:ind w:left="120" w:right="120" w:firstLine="0"/>
        <w:rPr>
          <w:shd w:fill="e8f5e9" w:val="clear"/>
        </w:rPr>
      </w:pPr>
      <w:r w:rsidDel="00000000" w:rsidR="00000000" w:rsidRPr="00000000">
        <w:rPr>
          <w:shd w:fill="e8f5e9" w:val="clear"/>
          <w:rtl w:val="0"/>
        </w:rPr>
        <w:t xml:space="preserve">…replaces both paper variants with no loss of legal accuracy and a significantly improved user experience. CAIPO should retire the singular paper variant in favour of the multi-signatory version once the digital service is live.</w:t>
      </w:r>
    </w:p>
    <w:p w:rsidR="00000000" w:rsidDel="00000000" w:rsidP="00000000" w:rsidRDefault="00000000" w:rsidRPr="00000000" w14:paraId="0000007C">
      <w:pPr>
        <w:pStyle w:val="Heading2"/>
        <w:spacing w:after="300" w:before="0" w:lineRule="auto"/>
        <w:rPr/>
      </w:pPr>
      <w:r w:rsidDel="00000000" w:rsidR="00000000" w:rsidRPr="00000000">
        <w:rPr>
          <w:rtl w:val="0"/>
        </w:rPr>
        <w:t xml:space="preserve">Pattern Registry Update</w:t>
      </w:r>
    </w:p>
    <w:p w:rsidR="00000000" w:rsidDel="00000000" w:rsidP="00000000" w:rsidRDefault="00000000" w:rsidRPr="00000000" w14:paraId="0000007D">
      <w:pPr>
        <w:pStyle w:val="Heading3"/>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Looping Signatory Name Block — Confirmed Multi-Entry Looping Block — 3rd Occurrence (name-only variant) — Statutory Confirmation</w:t>
      </w:r>
    </w:p>
    <w:p w:rsidR="00000000" w:rsidDel="00000000" w:rsidP="00000000" w:rsidRDefault="00000000" w:rsidRPr="00000000" w14:paraId="0000007E">
      <w:pPr>
        <w:rPr/>
      </w:pPr>
      <w:r w:rsidDel="00000000" w:rsidR="00000000" w:rsidRPr="00000000">
        <w:rPr>
          <w:rtl w:val="0"/>
        </w:rPr>
        <w:t xml:space="preserve">This form provides statutory confirmation that the looping "Add Signatory Name" block, first designed as a recommendation in the single-signatory analysis, is legally required by the form itself. The pattern is now formally confirmed as a looping block, not merely a recommended design choice.</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F">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80">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81">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82">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3">
            <w:pPr>
              <w:spacing w:after="75" w:before="75" w:lineRule="auto"/>
              <w:rPr>
                <w:sz w:val="20"/>
                <w:szCs w:val="20"/>
              </w:rPr>
            </w:pPr>
            <w:r w:rsidDel="00000000" w:rsidR="00000000" w:rsidRPr="00000000">
              <w:rPr>
                <w:sz w:val="20"/>
                <w:szCs w:val="20"/>
                <w:rtl w:val="0"/>
              </w:rPr>
              <w:t xml:space="preserve">Full Name of Signatory [n]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4">
            <w:pPr>
              <w:spacing w:after="75" w:before="75" w:lineRule="auto"/>
              <w:rPr>
                <w:sz w:val="20"/>
                <w:szCs w:val="20"/>
              </w:rPr>
            </w:pPr>
            <w:r w:rsidDel="00000000" w:rsidR="00000000" w:rsidRPr="00000000">
              <w:rPr>
                <w:sz w:val="20"/>
                <w:szCs w:val="20"/>
                <w:rtl w:val="0"/>
              </w:rPr>
              <w:t xml:space="preserve">Text Input (repeating)</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5">
            <w:pPr>
              <w:spacing w:after="75" w:before="75" w:lineRule="auto"/>
              <w:rPr>
                <w:sz w:val="20"/>
                <w:szCs w:val="20"/>
              </w:rPr>
            </w:pPr>
            <w:r w:rsidDel="00000000" w:rsidR="00000000" w:rsidRPr="00000000">
              <w:rPr>
                <w:sz w:val="20"/>
                <w:szCs w:val="20"/>
                <w:rtl w:val="0"/>
              </w:rPr>
              <w:t xml:space="preserve">Yes — at least one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6">
            <w:pPr>
              <w:spacing w:after="75" w:before="75" w:lineRule="auto"/>
              <w:rPr>
                <w:sz w:val="20"/>
                <w:szCs w:val="20"/>
              </w:rPr>
            </w:pPr>
            <w:r w:rsidDel="00000000" w:rsidR="00000000" w:rsidRPr="00000000">
              <w:rPr>
                <w:sz w:val="20"/>
                <w:szCs w:val="20"/>
                <w:rtl w:val="0"/>
              </w:rPr>
              <w:t xml:space="preserve">Max 200 chars; dynamically added via "Add Signatory" button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87">
            <w:pPr>
              <w:spacing w:after="75" w:before="75" w:lineRule="auto"/>
              <w:rPr>
                <w:sz w:val="20"/>
                <w:szCs w:val="20"/>
              </w:rPr>
            </w:pPr>
            <w:r w:rsidDel="00000000" w:rsidR="00000000" w:rsidRPr="00000000">
              <w:rPr>
                <w:sz w:val="20"/>
                <w:szCs w:val="20"/>
                <w:rtl w:val="0"/>
              </w:rPr>
              <w:t xml:space="preserve">Add Signatory button</w:t>
            </w:r>
          </w:p>
        </w:tc>
        <w:tc>
          <w:tcPr>
            <w:tcMar>
              <w:top w:w="75.0" w:type="dxa"/>
              <w:left w:w="120.0" w:type="dxa"/>
              <w:bottom w:w="75.0" w:type="dxa"/>
              <w:right w:w="120.0" w:type="dxa"/>
            </w:tcMar>
          </w:tcPr>
          <w:p w:rsidR="00000000" w:rsidDel="00000000" w:rsidP="00000000" w:rsidRDefault="00000000" w:rsidRPr="00000000" w14:paraId="00000088">
            <w:pPr>
              <w:spacing w:after="75" w:before="75" w:lineRule="auto"/>
              <w:rPr>
                <w:sz w:val="20"/>
                <w:szCs w:val="20"/>
              </w:rPr>
            </w:pPr>
            <w:r w:rsidDel="00000000" w:rsidR="00000000" w:rsidRPr="00000000">
              <w:rPr>
                <w:sz w:val="20"/>
                <w:szCs w:val="20"/>
                <w:rtl w:val="0"/>
              </w:rPr>
              <w:t xml:space="preserve">Secondary button</w:t>
            </w:r>
          </w:p>
        </w:tc>
        <w:tc>
          <w:tcPr>
            <w:tcMar>
              <w:top w:w="75.0" w:type="dxa"/>
              <w:left w:w="120.0" w:type="dxa"/>
              <w:bottom w:w="75.0" w:type="dxa"/>
              <w:right w:w="120.0" w:type="dxa"/>
            </w:tcMar>
          </w:tcPr>
          <w:p w:rsidR="00000000" w:rsidDel="00000000" w:rsidP="00000000" w:rsidRDefault="00000000" w:rsidRPr="00000000" w14:paraId="00000089">
            <w:pPr>
              <w:spacing w:after="75" w:before="75" w:lineRule="auto"/>
              <w:rPr>
                <w:sz w:val="20"/>
                <w:szCs w:val="20"/>
              </w:rPr>
            </w:pPr>
            <w:r w:rsidDel="00000000" w:rsidR="00000000" w:rsidRPr="00000000">
              <w:rPr>
                <w:sz w:val="20"/>
                <w:szCs w:val="20"/>
                <w:rtl w:val="0"/>
              </w:rPr>
              <w:t xml:space="preserve">N/A</w:t>
            </w:r>
          </w:p>
        </w:tc>
        <w:tc>
          <w:tcPr>
            <w:tcMar>
              <w:top w:w="75.0" w:type="dxa"/>
              <w:left w:w="120.0" w:type="dxa"/>
              <w:bottom w:w="75.0" w:type="dxa"/>
              <w:right w:w="120.0" w:type="dxa"/>
            </w:tcMar>
          </w:tcPr>
          <w:p w:rsidR="00000000" w:rsidDel="00000000" w:rsidP="00000000" w:rsidRDefault="00000000" w:rsidRPr="00000000" w14:paraId="0000008A">
            <w:pPr>
              <w:spacing w:after="75" w:before="75" w:lineRule="auto"/>
              <w:rPr>
                <w:sz w:val="20"/>
                <w:szCs w:val="20"/>
              </w:rPr>
            </w:pPr>
            <w:r w:rsidDel="00000000" w:rsidR="00000000" w:rsidRPr="00000000">
              <w:rPr>
                <w:sz w:val="20"/>
                <w:szCs w:val="20"/>
                <w:rtl w:val="0"/>
              </w:rPr>
              <w:t xml:space="preserve">Appends new name row</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8B">
            <w:pPr>
              <w:spacing w:after="75" w:before="75" w:lineRule="auto"/>
              <w:rPr>
                <w:sz w:val="20"/>
                <w:szCs w:val="20"/>
              </w:rPr>
            </w:pPr>
            <w:r w:rsidDel="00000000" w:rsidR="00000000" w:rsidRPr="00000000">
              <w:rPr>
                <w:sz w:val="20"/>
                <w:szCs w:val="20"/>
                <w:rtl w:val="0"/>
              </w:rPr>
              <w:t xml:space="preserve">Remove button</w:t>
            </w:r>
          </w:p>
        </w:tc>
        <w:tc>
          <w:tcPr>
            <w:tcMar>
              <w:top w:w="75.0" w:type="dxa"/>
              <w:left w:w="120.0" w:type="dxa"/>
              <w:bottom w:w="75.0" w:type="dxa"/>
              <w:right w:w="120.0" w:type="dxa"/>
            </w:tcMar>
          </w:tcPr>
          <w:p w:rsidR="00000000" w:rsidDel="00000000" w:rsidP="00000000" w:rsidRDefault="00000000" w:rsidRPr="00000000" w14:paraId="0000008C">
            <w:pPr>
              <w:spacing w:after="75" w:before="75" w:lineRule="auto"/>
              <w:rPr>
                <w:sz w:val="20"/>
                <w:szCs w:val="20"/>
              </w:rPr>
            </w:pPr>
            <w:r w:rsidDel="00000000" w:rsidR="00000000" w:rsidRPr="00000000">
              <w:rPr>
                <w:sz w:val="20"/>
                <w:szCs w:val="20"/>
                <w:rtl w:val="0"/>
              </w:rPr>
              <w:t xml:space="preserve">Destructive/text button</w:t>
            </w:r>
          </w:p>
        </w:tc>
        <w:tc>
          <w:tcPr>
            <w:tcMar>
              <w:top w:w="75.0" w:type="dxa"/>
              <w:left w:w="120.0" w:type="dxa"/>
              <w:bottom w:w="75.0" w:type="dxa"/>
              <w:right w:w="120.0" w:type="dxa"/>
            </w:tcMar>
          </w:tcPr>
          <w:p w:rsidR="00000000" w:rsidDel="00000000" w:rsidP="00000000" w:rsidRDefault="00000000" w:rsidRPr="00000000" w14:paraId="0000008D">
            <w:pPr>
              <w:spacing w:after="75" w:before="75" w:lineRule="auto"/>
              <w:rPr>
                <w:sz w:val="20"/>
                <w:szCs w:val="20"/>
              </w:rPr>
            </w:pPr>
            <w:r w:rsidDel="00000000" w:rsidR="00000000" w:rsidRPr="00000000">
              <w:rPr>
                <w:sz w:val="20"/>
                <w:szCs w:val="20"/>
                <w:rtl w:val="0"/>
              </w:rPr>
              <w:t xml:space="preserve">N/A</w:t>
            </w:r>
          </w:p>
        </w:tc>
        <w:tc>
          <w:tcPr>
            <w:tcMar>
              <w:top w:w="75.0" w:type="dxa"/>
              <w:left w:w="120.0" w:type="dxa"/>
              <w:bottom w:w="75.0" w:type="dxa"/>
              <w:right w:w="120.0" w:type="dxa"/>
            </w:tcMar>
          </w:tcPr>
          <w:p w:rsidR="00000000" w:rsidDel="00000000" w:rsidP="00000000" w:rsidRDefault="00000000" w:rsidRPr="00000000" w14:paraId="0000008E">
            <w:pPr>
              <w:spacing w:after="75" w:before="75" w:lineRule="auto"/>
              <w:rPr>
                <w:sz w:val="20"/>
                <w:szCs w:val="20"/>
              </w:rPr>
            </w:pPr>
            <w:r w:rsidDel="00000000" w:rsidR="00000000" w:rsidRPr="00000000">
              <w:rPr>
                <w:sz w:val="20"/>
                <w:szCs w:val="20"/>
                <w:rtl w:val="0"/>
              </w:rPr>
              <w:t xml:space="preserve">Visible on rows 2+; renumbers on removal</w:t>
            </w:r>
          </w:p>
        </w:tc>
      </w:tr>
    </w:tbl>
    <w:p w:rsidR="00000000" w:rsidDel="00000000" w:rsidP="00000000" w:rsidRDefault="00000000" w:rsidRPr="00000000" w14:paraId="0000008F">
      <w:pPr>
        <w:pStyle w:val="Heading3"/>
        <w:rPr/>
      </w:pPr>
      <w:r w:rsidDel="00000000" w:rsidR="00000000" w:rsidRPr="00000000">
        <w:rPr>
          <w:rFonts w:ascii="Arial Unicode MS" w:cs="Arial Unicode MS" w:eastAsia="Arial Unicode MS" w:hAnsi="Arial Unicode MS"/>
          <w:rtl w:val="0"/>
        </w:rPr>
        <w:t xml:space="preserve">Company Identification Block Standard Block — 3rd Occurrence → Promoted</w:t>
      </w:r>
    </w:p>
    <w:p w:rsidR="00000000" w:rsidDel="00000000" w:rsidP="00000000" w:rsidRDefault="00000000" w:rsidRPr="00000000" w14:paraId="00000090">
      <w:pPr>
        <w:spacing w:after="240" w:before="120" w:lineRule="auto"/>
        <w:ind w:left="120" w:right="120" w:firstLine="0"/>
        <w:rPr>
          <w:shd w:fill="e8f0fe" w:val="clear"/>
        </w:rPr>
      </w:pPr>
      <w:r w:rsidDel="00000000" w:rsidR="00000000" w:rsidRPr="00000000">
        <w:rPr>
          <w:shd w:fill="e8f0fe" w:val="clear"/>
          <w:rtl w:val="0"/>
        </w:rPr>
        <w:t xml:space="preserve">📌 </w:t>
      </w:r>
      <w:r w:rsidDel="00000000" w:rsidR="00000000" w:rsidRPr="00000000">
        <w:rPr>
          <w:b w:val="1"/>
          <w:bCs w:val="1"/>
          <w:shd w:fill="e8f0fe" w:val="clear"/>
          <w:rtl w:val="0"/>
        </w:rPr>
        <w:t xml:space="preserve">Company Identification Block — 3rd confirmed occurrence.</w:t>
      </w:r>
      <w:r w:rsidDel="00000000" w:rsidR="00000000" w:rsidRPr="00000000">
        <w:rPr>
          <w:shd w:fill="e8f0fe" w:val="clear"/>
          <w:rtl w:val="0"/>
        </w:rPr>
        <w:t xml:space="preserve"> First seen in Articles of Reincorporation (1st), confirmed in the single-signatory CAIPO Declaration (2nd), and now confirmed again in this multi-signatory variant (3rd). Three occurrences qualifies this block for </w:t>
      </w:r>
      <w:r w:rsidDel="00000000" w:rsidR="00000000" w:rsidRPr="00000000">
        <w:rPr>
          <w:b w:val="1"/>
          <w:bCs w:val="1"/>
          <w:shd w:fill="e8f0fe" w:val="clear"/>
          <w:rtl w:val="0"/>
        </w:rPr>
        <w:t xml:space="preserve">promotion to a Standard Block</w:t>
      </w:r>
      <w:r w:rsidDel="00000000" w:rsidR="00000000" w:rsidRPr="00000000">
        <w:rPr>
          <w:shd w:fill="e8f0fe" w:val="clear"/>
          <w:rtl w:val="0"/>
        </w:rPr>
        <w:t xml:space="preserve"> in the Barbados digital services design system. Recommended standard fields: Company Name + Company Number (optional for new incorporations).</w:t>
      </w:r>
    </w:p>
    <w:tbl>
      <w:tblPr>
        <w:tblStyle w:val="Table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1">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2">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3">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4">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5">
            <w:pPr>
              <w:spacing w:after="75" w:before="75" w:lineRule="auto"/>
              <w:rPr>
                <w:sz w:val="20"/>
                <w:szCs w:val="20"/>
              </w:rPr>
            </w:pPr>
            <w:r w:rsidDel="00000000" w:rsidR="00000000" w:rsidRPr="00000000">
              <w:rPr>
                <w:sz w:val="20"/>
                <w:szCs w:val="20"/>
                <w:rtl w:val="0"/>
              </w:rPr>
              <w:t xml:space="preserve">Name of Company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6">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7">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8">
            <w:pPr>
              <w:spacing w:after="75" w:before="75" w:lineRule="auto"/>
              <w:rPr>
                <w:sz w:val="20"/>
                <w:szCs w:val="20"/>
              </w:rPr>
            </w:pPr>
            <w:r w:rsidDel="00000000" w:rsidR="00000000" w:rsidRPr="00000000">
              <w:rPr>
                <w:sz w:val="20"/>
                <w:szCs w:val="20"/>
                <w:rtl w:val="0"/>
              </w:rPr>
              <w:t xml:space="preserve">Max 200 chars; ideally cross-referenced with companion Articles filing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99">
            <w:pPr>
              <w:spacing w:after="75" w:before="75" w:lineRule="auto"/>
              <w:rPr>
                <w:sz w:val="20"/>
                <w:szCs w:val="20"/>
              </w:rPr>
            </w:pPr>
            <w:r w:rsidDel="00000000" w:rsidR="00000000" w:rsidRPr="00000000">
              <w:rPr>
                <w:sz w:val="20"/>
                <w:szCs w:val="20"/>
                <w:rtl w:val="0"/>
              </w:rPr>
              <w:t xml:space="preserve">Company Number</w:t>
            </w:r>
          </w:p>
        </w:tc>
        <w:tc>
          <w:tcPr>
            <w:tcMar>
              <w:top w:w="75.0" w:type="dxa"/>
              <w:left w:w="120.0" w:type="dxa"/>
              <w:bottom w:w="75.0" w:type="dxa"/>
              <w:right w:w="120.0" w:type="dxa"/>
            </w:tcMar>
          </w:tcPr>
          <w:p w:rsidR="00000000" w:rsidDel="00000000" w:rsidP="00000000" w:rsidRDefault="00000000" w:rsidRPr="00000000" w14:paraId="0000009A">
            <w:pPr>
              <w:spacing w:after="75" w:before="75" w:lineRule="auto"/>
              <w:rPr>
                <w:sz w:val="20"/>
                <w:szCs w:val="20"/>
              </w:rPr>
            </w:pPr>
            <w:r w:rsidDel="00000000" w:rsidR="00000000" w:rsidRPr="00000000">
              <w:rPr>
                <w:sz w:val="20"/>
                <w:szCs w:val="20"/>
                <w:rtl w:val="0"/>
              </w:rPr>
              <w:t xml:space="preserve">Text Input (ID)</w:t>
            </w:r>
          </w:p>
        </w:tc>
        <w:tc>
          <w:tcPr>
            <w:tcMar>
              <w:top w:w="75.0" w:type="dxa"/>
              <w:left w:w="120.0" w:type="dxa"/>
              <w:bottom w:w="75.0" w:type="dxa"/>
              <w:right w:w="120.0" w:type="dxa"/>
            </w:tcMar>
          </w:tcPr>
          <w:p w:rsidR="00000000" w:rsidDel="00000000" w:rsidP="00000000" w:rsidRDefault="00000000" w:rsidRPr="00000000" w14:paraId="0000009B">
            <w:pPr>
              <w:spacing w:after="75" w:before="75" w:lineRule="auto"/>
              <w:rPr>
                <w:sz w:val="20"/>
                <w:szCs w:val="20"/>
              </w:rPr>
            </w:pPr>
            <w:r w:rsidDel="00000000" w:rsidR="00000000" w:rsidRPr="00000000">
              <w:rPr>
                <w:sz w:val="20"/>
                <w:szCs w:val="20"/>
                <w:rtl w:val="0"/>
              </w:rPr>
              <w:t xml:space="preserve">Conditional</w:t>
            </w:r>
          </w:p>
        </w:tc>
        <w:tc>
          <w:tcPr>
            <w:tcMar>
              <w:top w:w="75.0" w:type="dxa"/>
              <w:left w:w="120.0" w:type="dxa"/>
              <w:bottom w:w="75.0" w:type="dxa"/>
              <w:right w:w="120.0" w:type="dxa"/>
            </w:tcMar>
          </w:tcPr>
          <w:p w:rsidR="00000000" w:rsidDel="00000000" w:rsidP="00000000" w:rsidRDefault="00000000" w:rsidRPr="00000000" w14:paraId="0000009C">
            <w:pPr>
              <w:spacing w:after="75" w:before="75" w:lineRule="auto"/>
              <w:rPr>
                <w:sz w:val="20"/>
                <w:szCs w:val="20"/>
              </w:rPr>
            </w:pPr>
            <w:r w:rsidDel="00000000" w:rsidR="00000000" w:rsidRPr="00000000">
              <w:rPr>
                <w:sz w:val="20"/>
                <w:szCs w:val="20"/>
                <w:rtl w:val="0"/>
              </w:rPr>
              <w:t xml:space="preserve">Required if previously assigned; optional for new incorporations</w:t>
            </w:r>
          </w:p>
        </w:tc>
      </w:tr>
    </w:tbl>
    <w:p w:rsidR="00000000" w:rsidDel="00000000" w:rsidP="00000000" w:rsidRDefault="00000000" w:rsidRPr="00000000" w14:paraId="0000009D">
      <w:pPr>
        <w:pStyle w:val="Heading3"/>
        <w:rPr/>
      </w:pPr>
      <w:r w:rsidDel="00000000" w:rsidR="00000000" w:rsidRPr="00000000">
        <w:rPr>
          <w:rtl w:val="0"/>
        </w:rPr>
        <w:t xml:space="preserve">Barbados Address Block Standard Block — Confirmed (9th occurrence — Attorney's address)</w:t>
      </w:r>
    </w:p>
    <w:p w:rsidR="00000000" w:rsidDel="00000000" w:rsidP="00000000" w:rsidRDefault="00000000" w:rsidRPr="00000000" w14:paraId="0000009E">
      <w:pPr>
        <w:spacing w:after="225" w:lineRule="auto"/>
        <w:rPr/>
      </w:pPr>
      <w:r w:rsidDel="00000000" w:rsidR="00000000" w:rsidRPr="00000000">
        <w:rPr>
          <w:rtl w:val="0"/>
        </w:rPr>
        <w:t xml:space="preserve">Used here for the Attorney-at-Law's business address, identical to the single-signatory version. Now confirmed in 9 forms across the library.</w:t>
      </w:r>
    </w:p>
    <w:p w:rsidR="00000000" w:rsidDel="00000000" w:rsidP="00000000" w:rsidRDefault="00000000" w:rsidRPr="00000000" w14:paraId="0000009F">
      <w:pPr>
        <w:pStyle w:val="Heading2"/>
        <w:spacing w:before="0" w:lineRule="auto"/>
        <w:rPr/>
      </w:pPr>
      <w:r w:rsidDel="00000000" w:rsidR="00000000" w:rsidRPr="00000000">
        <w:rPr>
          <w:rtl w:val="0"/>
        </w:rPr>
        <w:t xml:space="preserve">Additional Open Questions (Beyond Single-Signatory Analysis)</w:t>
      </w:r>
    </w:p>
    <w:p w:rsidR="00000000" w:rsidDel="00000000" w:rsidP="00000000" w:rsidRDefault="00000000" w:rsidRPr="00000000" w14:paraId="000000A0">
      <w:pPr>
        <w:numPr>
          <w:ilvl w:val="0"/>
          <w:numId w:val="3"/>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Version standardisation:</w:t>
      </w:r>
      <w:r w:rsidDel="00000000" w:rsidR="00000000" w:rsidRPr="00000000">
        <w:rPr>
          <w:rtl w:val="0"/>
        </w:rPr>
        <w:t xml:space="preserve"> Does CAIPO intend to maintain both singular and plural paper versions, or should the multi-signatory version be adopted as the sole paper standard pending digitisation?</w:t>
      </w:r>
    </w:p>
    <w:p w:rsidR="00000000" w:rsidDel="00000000" w:rsidP="00000000" w:rsidRDefault="00000000" w:rsidRPr="00000000" w14:paraId="000000A1">
      <w:pPr>
        <w:numPr>
          <w:ilvl w:val="0"/>
          <w:numId w:val="3"/>
        </w:numPr>
        <w:spacing w:after="0" w:afterAutospacing="0" w:before="0" w:beforeAutospacing="0" w:lineRule="auto"/>
        <w:ind w:left="870" w:hanging="360"/>
      </w:pPr>
      <w:r w:rsidDel="00000000" w:rsidR="00000000" w:rsidRPr="00000000">
        <w:rPr>
          <w:b w:val="1"/>
          <w:bCs w:val="1"/>
          <w:rtl w:val="0"/>
        </w:rPr>
        <w:t xml:space="preserve">Maximum signatories:</w:t>
      </w:r>
      <w:r w:rsidDel="00000000" w:rsidR="00000000" w:rsidRPr="00000000">
        <w:rPr>
          <w:rtl w:val="0"/>
        </w:rPr>
        <w:t xml:space="preserve"> Is there a statutory maximum number of signatories to the Articles of Incorporation? This determines whether the looping block needs an upper limit.</w:t>
      </w:r>
    </w:p>
    <w:p w:rsidR="00000000" w:rsidDel="00000000" w:rsidP="00000000" w:rsidRDefault="00000000" w:rsidRPr="00000000" w14:paraId="000000A2">
      <w:pPr>
        <w:numPr>
          <w:ilvl w:val="0"/>
          <w:numId w:val="3"/>
        </w:numPr>
        <w:spacing w:after="30" w:before="0" w:beforeAutospacing="0" w:lineRule="auto"/>
        <w:ind w:left="870" w:hanging="360"/>
      </w:pPr>
      <w:r w:rsidDel="00000000" w:rsidR="00000000" w:rsidRPr="00000000">
        <w:rPr>
          <w:b w:val="1"/>
          <w:bCs w:val="1"/>
          <w:rtl w:val="0"/>
        </w:rPr>
        <w:t xml:space="preserve">Grammatical precision:</w:t>
      </w:r>
      <w:r w:rsidDel="00000000" w:rsidR="00000000" w:rsidRPr="00000000">
        <w:rPr>
          <w:rtl w:val="0"/>
        </w:rPr>
        <w:t xml:space="preserve"> Does the statutory declaration require exact replication of the clause 2 wording (singular vs. plural), or is adaptive wording acceptable? Confirm with CAIPO legal.</w:t>
      </w:r>
    </w:p>
    <w:p w:rsidR="00000000" w:rsidDel="00000000" w:rsidP="00000000" w:rsidRDefault="00000000" w:rsidRPr="00000000" w14:paraId="000000A3">
      <w:pPr>
        <w:pStyle w:val="Heading2"/>
        <w:rPr/>
      </w:pPr>
      <w:r w:rsidDel="00000000" w:rsidR="00000000" w:rsidRPr="00000000">
        <w:rPr>
          <w:rtl w:val="0"/>
        </w:rPr>
        <w:t xml:space="preserve">Form Complexity Assessment</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t xml:space="preserve">Identical to the single-signatory version — </w:t>
      </w:r>
      <w:r w:rsidDel="00000000" w:rsidR="00000000" w:rsidRPr="00000000">
        <w:rPr>
          <w:b w:val="1"/>
          <w:bCs w:val="1"/>
          <w:rtl w:val="0"/>
        </w:rPr>
        <w:t xml:space="preserve">Medium complexity</w:t>
      </w:r>
      <w:r w:rsidDel="00000000" w:rsidR="00000000" w:rsidRPr="00000000">
        <w:rPr>
          <w:rtl w:val="0"/>
        </w:rPr>
        <w:t xml:space="preserve">. The multi-signatory looping block does not add structural complexity beyond what was already designed for the single-signatory version; it confirms and formalises it.</w:t>
      </w:r>
    </w:p>
    <w:tbl>
      <w:tblPr>
        <w:tblStyle w:val="Table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5">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6">
            <w:pPr>
              <w:spacing w:after="90" w:before="90" w:lineRule="auto"/>
              <w:rPr>
                <w:color w:val="ffffff"/>
                <w:sz w:val="20"/>
                <w:szCs w:val="20"/>
              </w:rPr>
            </w:pPr>
            <w:r w:rsidDel="00000000" w:rsidR="00000000" w:rsidRPr="00000000">
              <w:rPr>
                <w:color w:val="ffffff"/>
                <w:sz w:val="20"/>
                <w:szCs w:val="20"/>
                <w:rtl w:val="0"/>
              </w:rPr>
              <w:t xml:space="preserve">Complexity Signal</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7">
            <w:pPr>
              <w:spacing w:after="90" w:before="90" w:lineRule="auto"/>
              <w:rPr>
                <w:color w:val="ffffff"/>
                <w:sz w:val="20"/>
                <w:szCs w:val="20"/>
              </w:rPr>
            </w:pPr>
            <w:r w:rsidDel="00000000" w:rsidR="00000000" w:rsidRPr="00000000">
              <w:rPr>
                <w:color w:val="ffffff"/>
                <w:sz w:val="20"/>
                <w:szCs w:val="20"/>
                <w:rtl w:val="0"/>
              </w:rPr>
              <w:t xml:space="preserve">Present?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8">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9">
            <w:pPr>
              <w:spacing w:after="75" w:before="75" w:lineRule="auto"/>
              <w:rPr>
                <w:sz w:val="20"/>
                <w:szCs w:val="20"/>
              </w:rPr>
            </w:pPr>
            <w:r w:rsidDel="00000000" w:rsidR="00000000" w:rsidRPr="00000000">
              <w:rPr>
                <w:sz w:val="20"/>
                <w:szCs w:val="20"/>
                <w:rtl w:val="0"/>
              </w:rPr>
              <w:t xml:space="preserve">Single declarant (Attorney-at-Law)</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A">
            <w:pPr>
              <w:spacing w:after="75" w:before="75" w:lineRule="auto"/>
              <w:rPr>
                <w:sz w:val="20"/>
                <w:szCs w:val="20"/>
              </w:rPr>
            </w:pPr>
            <w:r w:rsidDel="00000000" w:rsidR="00000000" w:rsidRPr="00000000">
              <w:rPr>
                <w:sz w:val="20"/>
                <w:szCs w:val="20"/>
                <w:rtl w:val="0"/>
              </w:rPr>
              <w:t xml:space="preserve">Yes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AB">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AC">
            <w:pPr>
              <w:spacing w:after="75" w:before="75" w:lineRule="auto"/>
              <w:rPr>
                <w:sz w:val="20"/>
                <w:szCs w:val="20"/>
              </w:rPr>
            </w:pPr>
            <w:r w:rsidDel="00000000" w:rsidR="00000000" w:rsidRPr="00000000">
              <w:rPr>
                <w:sz w:val="20"/>
                <w:szCs w:val="20"/>
                <w:rtl w:val="0"/>
              </w:rPr>
              <w:t xml:space="preserve">Looping signatory name block (1–n entries)</w:t>
            </w:r>
          </w:p>
        </w:tc>
        <w:tc>
          <w:tcPr>
            <w:tcMar>
              <w:top w:w="75.0" w:type="dxa"/>
              <w:left w:w="120.0" w:type="dxa"/>
              <w:bottom w:w="75.0" w:type="dxa"/>
              <w:right w:w="120.0" w:type="dxa"/>
            </w:tcMar>
          </w:tcPr>
          <w:p w:rsidR="00000000" w:rsidDel="00000000" w:rsidP="00000000" w:rsidRDefault="00000000" w:rsidRPr="00000000" w14:paraId="000000AD">
            <w:pPr>
              <w:spacing w:after="75" w:before="75" w:lineRule="auto"/>
              <w:rPr>
                <w:sz w:val="20"/>
                <w:szCs w:val="20"/>
              </w:rPr>
            </w:pPr>
            <w:r w:rsidDel="00000000" w:rsidR="00000000" w:rsidRPr="00000000">
              <w:rPr>
                <w:sz w:val="20"/>
                <w:szCs w:val="20"/>
                <w:rtl w:val="0"/>
              </w:rPr>
              <w:t xml:space="preserve">Yes — now statutorilty confirmed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AE">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AF">
            <w:pPr>
              <w:spacing w:after="75" w:before="75" w:lineRule="auto"/>
              <w:rPr>
                <w:sz w:val="20"/>
                <w:szCs w:val="20"/>
              </w:rPr>
            </w:pPr>
            <w:r w:rsidDel="00000000" w:rsidR="00000000" w:rsidRPr="00000000">
              <w:rPr>
                <w:sz w:val="20"/>
                <w:szCs w:val="20"/>
                <w:rtl w:val="0"/>
              </w:rPr>
              <w:t xml:space="preserve">Conditional logic</w:t>
            </w:r>
          </w:p>
        </w:tc>
        <w:tc>
          <w:tcPr>
            <w:tcMar>
              <w:top w:w="75.0" w:type="dxa"/>
              <w:left w:w="120.0" w:type="dxa"/>
              <w:bottom w:w="75.0" w:type="dxa"/>
              <w:right w:w="120.0" w:type="dxa"/>
            </w:tcMar>
          </w:tcPr>
          <w:p w:rsidR="00000000" w:rsidDel="00000000" w:rsidP="00000000" w:rsidRDefault="00000000" w:rsidRPr="00000000" w14:paraId="000000B0">
            <w:pPr>
              <w:spacing w:after="75" w:before="75" w:lineRule="auto"/>
              <w:rPr>
                <w:sz w:val="20"/>
                <w:szCs w:val="20"/>
              </w:rPr>
            </w:pPr>
            <w:r w:rsidDel="00000000" w:rsidR="00000000" w:rsidRPr="00000000">
              <w:rPr>
                <w:sz w:val="20"/>
                <w:szCs w:val="20"/>
                <w:rtl w:val="0"/>
              </w:rPr>
              <w:t xml:space="preserve">Yes — same 9 rules as single-signatory version + 1 new: singular/plural wording adaptation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B1">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B2">
            <w:pPr>
              <w:spacing w:after="75" w:before="75" w:lineRule="auto"/>
              <w:rPr>
                <w:sz w:val="20"/>
                <w:szCs w:val="20"/>
              </w:rPr>
            </w:pPr>
            <w:r w:rsidDel="00000000" w:rsidR="00000000" w:rsidRPr="00000000">
              <w:rPr>
                <w:sz w:val="20"/>
                <w:szCs w:val="20"/>
                <w:rtl w:val="0"/>
              </w:rPr>
              <w:t xml:space="preserve">Strict professional eligibility gate (Attorney-at-Law)</w:t>
            </w:r>
          </w:p>
        </w:tc>
        <w:tc>
          <w:tcPr>
            <w:tcMar>
              <w:top w:w="75.0" w:type="dxa"/>
              <w:left w:w="120.0" w:type="dxa"/>
              <w:bottom w:w="75.0" w:type="dxa"/>
              <w:right w:w="120.0" w:type="dxa"/>
            </w:tcMar>
          </w:tcPr>
          <w:p w:rsidR="00000000" w:rsidDel="00000000" w:rsidP="00000000" w:rsidRDefault="00000000" w:rsidRPr="00000000" w14:paraId="000000B3">
            <w:pPr>
              <w:spacing w:after="75" w:before="75" w:lineRule="auto"/>
              <w:rPr>
                <w:sz w:val="20"/>
                <w:szCs w:val="20"/>
              </w:rPr>
            </w:pPr>
            <w:r w:rsidDel="00000000" w:rsidR="00000000" w:rsidRPr="00000000">
              <w:rPr>
                <w:sz w:val="20"/>
                <w:szCs w:val="20"/>
                <w:rtl w:val="0"/>
              </w:rPr>
              <w:t xml:space="preserve">Yes — unchanged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B4">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B5">
            <w:pPr>
              <w:spacing w:after="75" w:before="75" w:lineRule="auto"/>
              <w:rPr>
                <w:sz w:val="20"/>
                <w:szCs w:val="20"/>
              </w:rPr>
            </w:pPr>
            <w:r w:rsidDel="00000000" w:rsidR="00000000" w:rsidRPr="00000000">
              <w:rPr>
                <w:sz w:val="20"/>
                <w:szCs w:val="20"/>
                <w:rtl w:val="0"/>
              </w:rPr>
              <w:t xml:space="preserve">Sworn declaration with statutory effect</w:t>
            </w:r>
          </w:p>
        </w:tc>
        <w:tc>
          <w:tcPr>
            <w:tcMar>
              <w:top w:w="75.0" w:type="dxa"/>
              <w:left w:w="120.0" w:type="dxa"/>
              <w:bottom w:w="75.0" w:type="dxa"/>
              <w:right w:w="120.0" w:type="dxa"/>
            </w:tcMar>
          </w:tcPr>
          <w:p w:rsidR="00000000" w:rsidDel="00000000" w:rsidP="00000000" w:rsidRDefault="00000000" w:rsidRPr="00000000" w14:paraId="000000B6">
            <w:pPr>
              <w:spacing w:after="75" w:before="75" w:lineRule="auto"/>
              <w:rPr>
                <w:sz w:val="20"/>
                <w:szCs w:val="20"/>
              </w:rPr>
            </w:pPr>
            <w:r w:rsidDel="00000000" w:rsidR="00000000" w:rsidRPr="00000000">
              <w:rPr>
                <w:sz w:val="20"/>
                <w:szCs w:val="20"/>
                <w:rtl w:val="0"/>
              </w:rPr>
              <w:t xml:space="preserve">Yes — unchanged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B7">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B8">
            <w:pPr>
              <w:spacing w:after="75" w:before="75" w:lineRule="auto"/>
              <w:rPr>
                <w:sz w:val="20"/>
                <w:szCs w:val="20"/>
              </w:rPr>
            </w:pPr>
            <w:r w:rsidDel="00000000" w:rsidR="00000000" w:rsidRPr="00000000">
              <w:rPr>
                <w:sz w:val="20"/>
                <w:szCs w:val="20"/>
                <w:rtl w:val="0"/>
              </w:rPr>
              <w:t xml:space="preserve">JP attestation requirement</w:t>
            </w:r>
          </w:p>
        </w:tc>
        <w:tc>
          <w:tcPr>
            <w:tcMar>
              <w:top w:w="75.0" w:type="dxa"/>
              <w:left w:w="120.0" w:type="dxa"/>
              <w:bottom w:w="75.0" w:type="dxa"/>
              <w:right w:w="120.0" w:type="dxa"/>
            </w:tcMar>
          </w:tcPr>
          <w:p w:rsidR="00000000" w:rsidDel="00000000" w:rsidP="00000000" w:rsidRDefault="00000000" w:rsidRPr="00000000" w14:paraId="000000B9">
            <w:pPr>
              <w:spacing w:after="75" w:before="75" w:lineRule="auto"/>
              <w:rPr>
                <w:sz w:val="20"/>
                <w:szCs w:val="20"/>
              </w:rPr>
            </w:pPr>
            <w:r w:rsidDel="00000000" w:rsidR="00000000" w:rsidRPr="00000000">
              <w:rPr>
                <w:sz w:val="20"/>
                <w:szCs w:val="20"/>
                <w:rtl w:val="0"/>
              </w:rPr>
              <w:t xml:space="preserve">Yes — unchanged; same hybrid approach recommended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BA">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BB">
            <w:pPr>
              <w:spacing w:after="75" w:before="75" w:lineRule="auto"/>
              <w:rPr>
                <w:sz w:val="20"/>
                <w:szCs w:val="20"/>
              </w:rPr>
            </w:pPr>
            <w:r w:rsidDel="00000000" w:rsidR="00000000" w:rsidRPr="00000000">
              <w:rPr>
                <w:sz w:val="20"/>
                <w:szCs w:val="20"/>
                <w:rtl w:val="0"/>
              </w:rPr>
              <w:t xml:space="preserve">Companion filing dependency (Articles of Incorporation)</w:t>
            </w:r>
          </w:p>
        </w:tc>
        <w:tc>
          <w:tcPr>
            <w:tcMar>
              <w:top w:w="75.0" w:type="dxa"/>
              <w:left w:w="120.0" w:type="dxa"/>
              <w:bottom w:w="75.0" w:type="dxa"/>
              <w:right w:w="120.0" w:type="dxa"/>
            </w:tcMar>
          </w:tcPr>
          <w:p w:rsidR="00000000" w:rsidDel="00000000" w:rsidP="00000000" w:rsidRDefault="00000000" w:rsidRPr="00000000" w14:paraId="000000BC">
            <w:pPr>
              <w:spacing w:after="75" w:before="75" w:lineRule="auto"/>
              <w:rPr>
                <w:sz w:val="20"/>
                <w:szCs w:val="20"/>
              </w:rPr>
            </w:pPr>
            <w:r w:rsidDel="00000000" w:rsidR="00000000" w:rsidRPr="00000000">
              <w:rPr>
                <w:sz w:val="20"/>
                <w:szCs w:val="20"/>
                <w:rtl w:val="0"/>
              </w:rPr>
              <w:t xml:space="preserve">Yes — unchanged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BD">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BE">
            <w:pPr>
              <w:spacing w:after="75" w:before="75" w:lineRule="auto"/>
              <w:rPr>
                <w:sz w:val="20"/>
                <w:szCs w:val="20"/>
              </w:rPr>
            </w:pPr>
            <w:r w:rsidDel="00000000" w:rsidR="00000000" w:rsidRPr="00000000">
              <w:rPr>
                <w:sz w:val="20"/>
                <w:szCs w:val="20"/>
                <w:rtl w:val="0"/>
              </w:rPr>
              <w:t xml:space="preserve">Grammatical adaptation in declaration statement</w:t>
            </w:r>
          </w:p>
        </w:tc>
        <w:tc>
          <w:tcPr>
            <w:tcMar>
              <w:top w:w="75.0" w:type="dxa"/>
              <w:left w:w="120.0" w:type="dxa"/>
              <w:bottom w:w="75.0" w:type="dxa"/>
              <w:right w:w="120.0" w:type="dxa"/>
            </w:tcMar>
          </w:tcPr>
          <w:p w:rsidR="00000000" w:rsidDel="00000000" w:rsidP="00000000" w:rsidRDefault="00000000" w:rsidRPr="00000000" w14:paraId="000000BF">
            <w:pPr>
              <w:spacing w:after="75" w:before="75" w:lineRule="auto"/>
              <w:rPr>
                <w:sz w:val="20"/>
                <w:szCs w:val="20"/>
              </w:rPr>
            </w:pPr>
            <w:r w:rsidDel="00000000" w:rsidR="00000000" w:rsidRPr="00000000">
              <w:rPr>
                <w:sz w:val="20"/>
                <w:szCs w:val="20"/>
                <w:rtl w:val="0"/>
              </w:rPr>
              <w:t xml:space="preserve">Yes — new minor requirement: singular vs. plural wording based on signatory count</w:t>
            </w:r>
          </w:p>
        </w:tc>
      </w:tr>
    </w:tbl>
    <w:p w:rsidR="00000000" w:rsidDel="00000000" w:rsidP="00000000" w:rsidRDefault="00000000" w:rsidRPr="00000000" w14:paraId="000000C0">
      <w:pPr>
        <w:pStyle w:val="Heading2"/>
        <w:rPr/>
      </w:pPr>
      <w:r w:rsidDel="00000000" w:rsidR="00000000" w:rsidRPr="00000000">
        <w:rPr>
          <w:rtl w:val="0"/>
        </w:rPr>
        <w:t xml:space="preserve">Notes &amp; Edge Cases</w:t>
      </w:r>
    </w:p>
    <w:p w:rsidR="00000000" w:rsidDel="00000000" w:rsidP="00000000" w:rsidRDefault="00000000" w:rsidRPr="00000000" w14:paraId="000000C1">
      <w:pPr>
        <w:numPr>
          <w:ilvl w:val="0"/>
          <w:numId w:val="4"/>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rtl w:val="0"/>
        </w:rPr>
        <w:t xml:space="preserve">This form is a variant of an already fully analysed form. The complete service pattern specification (all 9 pages, all field definitions, all conditional logic, all open questions) is documented in the single-signatory CAIPO Declaration analysis and is not repeated here. This document records only the differences.</w:t>
      </w:r>
    </w:p>
    <w:p w:rsidR="00000000" w:rsidDel="00000000" w:rsidP="00000000" w:rsidRDefault="00000000" w:rsidRPr="00000000" w14:paraId="000000C2">
      <w:pPr>
        <w:numPr>
          <w:ilvl w:val="0"/>
          <w:numId w:val="4"/>
        </w:numPr>
        <w:spacing w:after="0" w:afterAutospacing="0" w:before="0" w:beforeAutospacing="0" w:lineRule="auto"/>
        <w:ind w:left="870" w:hanging="360"/>
      </w:pPr>
      <w:r w:rsidDel="00000000" w:rsidR="00000000" w:rsidRPr="00000000">
        <w:rPr>
          <w:rtl w:val="0"/>
        </w:rPr>
        <w:t xml:space="preserve">The single substantive difference — "names of the signatories" (plural) vs. "name of the signatory" (singular) — has one practical consequence: it confirms that the looping signatory name block must accommodate 1–n entries, as was already recommended in the single-signatory analysis.</w:t>
      </w:r>
    </w:p>
    <w:p w:rsidR="00000000" w:rsidDel="00000000" w:rsidP="00000000" w:rsidRDefault="00000000" w:rsidRPr="00000000" w14:paraId="000000C3">
      <w:pPr>
        <w:numPr>
          <w:ilvl w:val="0"/>
          <w:numId w:val="4"/>
        </w:numPr>
        <w:spacing w:after="0" w:afterAutospacing="0" w:before="0" w:beforeAutospacing="0" w:lineRule="auto"/>
        <w:ind w:left="870" w:hanging="360"/>
      </w:pPr>
      <w:r w:rsidDel="00000000" w:rsidR="00000000" w:rsidRPr="00000000">
        <w:rPr>
          <w:rFonts w:ascii="Arial Unicode MS" w:cs="Arial Unicode MS" w:eastAsia="Arial Unicode MS" w:hAnsi="Arial Unicode MS"/>
          <w:rtl w:val="0"/>
        </w:rPr>
        <w:t xml:space="preserve">The declaration statement auto-population on the Submit page must include a simple conditional: if signatory count = 1, use singular phrasing; if signatory count ≥ 2, use plural phrasing. This is a trivial implementation detail but important for legal accuracy.</w:t>
      </w:r>
    </w:p>
    <w:p w:rsidR="00000000" w:rsidDel="00000000" w:rsidP="00000000" w:rsidRDefault="00000000" w:rsidRPr="00000000" w14:paraId="000000C4">
      <w:pPr>
        <w:numPr>
          <w:ilvl w:val="0"/>
          <w:numId w:val="4"/>
        </w:numPr>
        <w:spacing w:after="0" w:afterAutospacing="0" w:before="0" w:beforeAutospacing="0" w:lineRule="auto"/>
        <w:ind w:left="870" w:hanging="360"/>
      </w:pPr>
      <w:r w:rsidDel="00000000" w:rsidR="00000000" w:rsidRPr="00000000">
        <w:rPr>
          <w:rtl w:val="0"/>
        </w:rPr>
        <w:t xml:space="preserve">The digital service should present a single unified form to users, dynamically handling both the one-signatory and many-signatories cases through the looping block. Users should not be required to choose between two form versions.</w:t>
      </w:r>
    </w:p>
    <w:p w:rsidR="00000000" w:rsidDel="00000000" w:rsidP="00000000" w:rsidRDefault="00000000" w:rsidRPr="00000000" w14:paraId="000000C5">
      <w:pPr>
        <w:numPr>
          <w:ilvl w:val="0"/>
          <w:numId w:val="4"/>
        </w:numPr>
        <w:spacing w:after="0" w:afterAutospacing="0" w:before="0" w:beforeAutospacing="0" w:lineRule="auto"/>
        <w:ind w:left="870" w:hanging="360"/>
      </w:pPr>
      <w:r w:rsidDel="00000000" w:rsidR="00000000" w:rsidRPr="00000000">
        <w:rPr>
          <w:rtl w:val="0"/>
        </w:rPr>
        <w:t xml:space="preserve">CAIPO should be advised to retire the singular paper variant once the digital service is live, standardising on the plural/looping version for all new paper submissions in the interim.</w:t>
      </w:r>
    </w:p>
    <w:p w:rsidR="00000000" w:rsidDel="00000000" w:rsidP="00000000" w:rsidRDefault="00000000" w:rsidRPr="00000000" w14:paraId="000000C6">
      <w:pPr>
        <w:numPr>
          <w:ilvl w:val="0"/>
          <w:numId w:val="4"/>
        </w:numPr>
        <w:spacing w:after="30" w:before="0" w:beforeAutospacing="0" w:lineRule="auto"/>
        <w:ind w:left="870" w:hanging="360"/>
        <w:sectPr>
          <w:type w:val="nextPage"/>
          <w:pgSz w:h="15840" w:w="12240" w:orient="portrait"/>
          <w:pgMar w:bottom="1440" w:top="1440" w:left="1440" w:right="1440" w:header="0" w:footer="720"/>
          <w:pgNumType w:start="1"/>
        </w:sectPr>
      </w:pPr>
      <w:r w:rsidDel="00000000" w:rsidR="00000000" w:rsidRPr="00000000">
        <w:rPr>
          <w:rtl w:val="0"/>
        </w:rPr>
        <w:t xml:space="preserve">The Company Identification Block reaches its 3rd confirmed occurrence with this form, qualifying it for Standard Block promotion. The block specification (Company Name + Company Number, with Company Number optional for new incorporations) is now formally adopted as a design system standard.</w:t>
      </w:r>
    </w:p>
    <w:p w:rsidR="00000000" w:rsidDel="00000000" w:rsidP="00000000" w:rsidRDefault="00000000" w:rsidRPr="00000000" w14:paraId="000000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r39qhmvwl1m2"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Questions for MDA</w:t>
      </w:r>
      <w:r w:rsidDel="00000000" w:rsidR="00000000" w:rsidRPr="00000000">
        <w:rPr>
          <w:rtl w:val="0"/>
        </w:rPr>
      </w:r>
    </w:p>
    <w:p w:rsidR="00000000" w:rsidDel="00000000" w:rsidP="00000000" w:rsidRDefault="00000000" w:rsidRPr="00000000" w14:paraId="000000C8">
      <w:pPr>
        <w:numPr>
          <w:ilvl w:val="0"/>
          <w:numId w:val="5"/>
        </w:numPr>
        <w:spacing w:after="0" w:afterAutospacing="0" w:before="240" w:lineRule="auto"/>
        <w:ind w:left="720" w:hanging="360"/>
      </w:pPr>
      <w:r w:rsidDel="00000000" w:rsidR="00000000" w:rsidRPr="00000000">
        <w:rPr>
          <w:rtl w:val="0"/>
        </w:rPr>
        <w:t xml:space="preserve">What legally qualifies as a </w:t>
      </w:r>
      <w:r w:rsidDel="00000000" w:rsidR="00000000" w:rsidRPr="00000000">
        <w:rPr>
          <w:b w:val="1"/>
          <w:bCs w:val="1"/>
          <w:rtl w:val="0"/>
        </w:rPr>
        <w:t xml:space="preserve">“signatory”</w:t>
      </w:r>
      <w:r w:rsidDel="00000000" w:rsidR="00000000" w:rsidRPr="00000000">
        <w:rPr>
          <w:rtl w:val="0"/>
        </w:rPr>
        <w:t xml:space="preserve">?</w:t>
      </w:r>
    </w:p>
    <w:p w:rsidR="00000000" w:rsidDel="00000000" w:rsidP="00000000" w:rsidRDefault="00000000" w:rsidRPr="00000000" w14:paraId="000000C9">
      <w:pPr>
        <w:numPr>
          <w:ilvl w:val="0"/>
          <w:numId w:val="6"/>
        </w:numPr>
        <w:spacing w:after="0" w:afterAutospacing="0" w:before="0" w:beforeAutospacing="0" w:lineRule="auto"/>
        <w:ind w:left="720" w:hanging="360"/>
      </w:pPr>
      <w:r w:rsidDel="00000000" w:rsidR="00000000" w:rsidRPr="00000000">
        <w:rPr>
          <w:rtl w:val="0"/>
        </w:rPr>
        <w:t xml:space="preserve">Directors only?</w:t>
      </w:r>
    </w:p>
    <w:p w:rsidR="00000000" w:rsidDel="00000000" w:rsidP="00000000" w:rsidRDefault="00000000" w:rsidRPr="00000000" w14:paraId="000000CA">
      <w:pPr>
        <w:numPr>
          <w:ilvl w:val="0"/>
          <w:numId w:val="6"/>
        </w:numPr>
        <w:spacing w:after="0" w:afterAutospacing="0" w:before="0" w:beforeAutospacing="0" w:lineRule="auto"/>
        <w:ind w:left="720" w:hanging="360"/>
      </w:pPr>
      <w:r w:rsidDel="00000000" w:rsidR="00000000" w:rsidRPr="00000000">
        <w:rPr>
          <w:rtl w:val="0"/>
        </w:rPr>
        <w:t xml:space="preserve">Incorporators?</w:t>
      </w:r>
    </w:p>
    <w:p w:rsidR="00000000" w:rsidDel="00000000" w:rsidP="00000000" w:rsidRDefault="00000000" w:rsidRPr="00000000" w14:paraId="000000CB">
      <w:pPr>
        <w:numPr>
          <w:ilvl w:val="0"/>
          <w:numId w:val="6"/>
        </w:numPr>
        <w:spacing w:after="240" w:before="0" w:beforeAutospacing="0" w:lineRule="auto"/>
        <w:ind w:left="720" w:hanging="360"/>
      </w:pPr>
      <w:r w:rsidDel="00000000" w:rsidR="00000000" w:rsidRPr="00000000">
        <w:rPr>
          <w:rtl w:val="0"/>
        </w:rPr>
        <w:t xml:space="preserve">Shareholders?</w:t>
      </w:r>
    </w:p>
    <w:p w:rsidR="00000000" w:rsidDel="00000000" w:rsidP="00000000" w:rsidRDefault="00000000" w:rsidRPr="00000000" w14:paraId="000000CC">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225"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