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Apotheca® Marketing Suite</w:t>
      </w:r>
    </w:p>
    <w:p>
      <w:pPr>
        <w:jc w:val="center"/>
      </w:pPr>
      <w:r>
        <w:rPr>
          <w:color w:val="555555"/>
          <w:sz w:val="36"/>
        </w:rPr>
        <w:t>User Manual — Part 2</w:t>
      </w:r>
    </w:p>
    <w:p>
      <w:pPr>
        <w:jc w:val="center"/>
      </w:pPr>
      <w:r>
        <w:rPr>
          <w:color w:val="888888"/>
          <w:sz w:val="24"/>
        </w:rPr>
        <w:t>Version 1.0.0</w:t>
      </w:r>
    </w:p>
    <w:p>
      <w:pPr>
        <w:jc w:val="center"/>
      </w:pPr>
      <w:r>
        <w:rPr>
          <w:color w:val="888888"/>
          <w:sz w:val="22"/>
        </w:rPr>
        <w:t>Chapters 5–10: Automated Flows, Flow Triggers, Flow Steps, Flow Templates, Smart Segmentation, RFM Scoring &amp; Predictive Analytics</w:t>
      </w:r>
    </w:p>
    <w:p>
      <w:r>
        <w:br w:type="page"/>
      </w:r>
    </w:p>
    <w:p>
      <w:pPr>
        <w:pStyle w:val="Heading1"/>
      </w:pPr>
      <w:r>
        <w:t>Table of Contents</w:t>
      </w:r>
    </w:p>
    <w:p>
      <w:r>
        <w:rPr>
          <w:b/>
        </w:rPr>
        <w:t>Chapter 5: Automated Flows Overview</w:t>
      </w:r>
    </w:p>
    <w:p>
      <w:pPr>
        <w:ind w:left="576"/>
      </w:pPr>
      <w:r>
        <w:t>5.1 What Is an Automated Flow?</w:t>
      </w:r>
    </w:p>
    <w:p>
      <w:pPr>
        <w:ind w:left="576"/>
      </w:pPr>
      <w:r>
        <w:t>5.2 Navigating to the Flows Screen</w:t>
      </w:r>
    </w:p>
    <w:p>
      <w:pPr>
        <w:ind w:left="576"/>
      </w:pPr>
      <w:r>
        <w:t>5.3 Understanding the Flow List</w:t>
      </w:r>
    </w:p>
    <w:p>
      <w:pPr>
        <w:ind w:left="576"/>
      </w:pPr>
      <w:r>
        <w:t>5.4 Creating a New Flow</w:t>
      </w:r>
    </w:p>
    <w:p>
      <w:pPr>
        <w:ind w:left="576"/>
      </w:pPr>
      <w:r>
        <w:t>5.5 The Flow Editor Interface</w:t>
      </w:r>
    </w:p>
    <w:p>
      <w:pPr>
        <w:ind w:left="576"/>
      </w:pPr>
      <w:r>
        <w:t>5.6 Adding Steps to a Flow</w:t>
      </w:r>
    </w:p>
    <w:p>
      <w:pPr>
        <w:ind w:left="576"/>
      </w:pPr>
      <w:r>
        <w:t>5.7 Reordering Steps</w:t>
      </w:r>
    </w:p>
    <w:p>
      <w:pPr>
        <w:ind w:left="576"/>
      </w:pPr>
      <w:r>
        <w:t>5.8 Activating, Pausing, and Deleting a Flow</w:t>
      </w:r>
    </w:p>
    <w:p>
      <w:pPr>
        <w:ind w:left="576"/>
      </w:pPr>
      <w:r>
        <w:t>5.9 How Enrolment Works</w:t>
      </w:r>
    </w:p>
    <w:p>
      <w:pPr>
        <w:ind w:left="576"/>
      </w:pPr>
      <w:r>
        <w:t>5.10 Auto-Exit on Unsubscribe</w:t>
      </w:r>
    </w:p>
    <w:p/>
    <w:p>
      <w:r>
        <w:rPr>
          <w:b/>
        </w:rPr>
        <w:t>Chapter 6: Flow Triggers</w:t>
      </w:r>
    </w:p>
    <w:p>
      <w:pPr>
        <w:ind w:left="576"/>
      </w:pPr>
      <w:r>
        <w:t>6.1 What Is a Trigger?</w:t>
      </w:r>
    </w:p>
    <w:p>
      <w:pPr>
        <w:ind w:left="576"/>
      </w:pPr>
      <w:r>
        <w:t>6.2 Welcome Series</w:t>
      </w:r>
    </w:p>
    <w:p>
      <w:pPr>
        <w:ind w:left="576"/>
      </w:pPr>
      <w:r>
        <w:t>6.3 Abandoned Cart</w:t>
      </w:r>
    </w:p>
    <w:p>
      <w:pPr>
        <w:ind w:left="576"/>
      </w:pPr>
      <w:r>
        <w:t>6.4 Post-Purchase</w:t>
      </w:r>
    </w:p>
    <w:p>
      <w:pPr>
        <w:ind w:left="576"/>
      </w:pPr>
      <w:r>
        <w:t>6.5 Win-Back</w:t>
      </w:r>
    </w:p>
    <w:p>
      <w:pPr>
        <w:ind w:left="576"/>
      </w:pPr>
      <w:r>
        <w:t>6.6 Browse Abandonment</w:t>
      </w:r>
    </w:p>
    <w:p>
      <w:pPr>
        <w:ind w:left="576"/>
      </w:pPr>
      <w:r>
        <w:t>6.7 Birthday</w:t>
      </w:r>
    </w:p>
    <w:p>
      <w:pPr>
        <w:ind w:left="576"/>
      </w:pPr>
      <w:r>
        <w:t>6.8 RFM Segment Change</w:t>
      </w:r>
    </w:p>
    <w:p>
      <w:pPr>
        <w:ind w:left="576"/>
      </w:pPr>
      <w:r>
        <w:t>6.9 Custom Event</w:t>
      </w:r>
    </w:p>
    <w:p/>
    <w:p>
      <w:r>
        <w:rPr>
          <w:b/>
        </w:rPr>
        <w:t>Chapter 7: Flow Steps</w:t>
      </w:r>
    </w:p>
    <w:p>
      <w:pPr>
        <w:ind w:left="576"/>
      </w:pPr>
      <w:r>
        <w:t>7.1 Overview of Step Types</w:t>
      </w:r>
    </w:p>
    <w:p>
      <w:pPr>
        <w:ind w:left="576"/>
      </w:pPr>
      <w:r>
        <w:t>7.2 Send Email</w:t>
      </w:r>
    </w:p>
    <w:p>
      <w:pPr>
        <w:ind w:left="576"/>
      </w:pPr>
      <w:r>
        <w:t>7.3 Send SMS</w:t>
      </w:r>
    </w:p>
    <w:p>
      <w:pPr>
        <w:ind w:left="576"/>
      </w:pPr>
      <w:r>
        <w:t>7.4 Wait / Delay</w:t>
      </w:r>
    </w:p>
    <w:p>
      <w:pPr>
        <w:ind w:left="576"/>
      </w:pPr>
      <w:r>
        <w:t>7.5 Condition (Branch)</w:t>
      </w:r>
    </w:p>
    <w:p>
      <w:pPr>
        <w:ind w:left="576"/>
      </w:pPr>
      <w:r>
        <w:t>7.6 Add Tag</w:t>
      </w:r>
    </w:p>
    <w:p>
      <w:pPr>
        <w:ind w:left="576"/>
      </w:pPr>
      <w:r>
        <w:t>7.7 Remove Tag</w:t>
      </w:r>
    </w:p>
    <w:p>
      <w:pPr>
        <w:ind w:left="576"/>
      </w:pPr>
      <w:r>
        <w:t>7.8 Update Field</w:t>
      </w:r>
    </w:p>
    <w:p>
      <w:pPr>
        <w:ind w:left="576"/>
      </w:pPr>
      <w:r>
        <w:t>7.9 Exit Flow</w:t>
      </w:r>
    </w:p>
    <w:p>
      <w:pPr>
        <w:ind w:left="576"/>
      </w:pPr>
      <w:r>
        <w:t>7.10 Frequency Caps and Send Windows</w:t>
      </w:r>
    </w:p>
    <w:p/>
    <w:p>
      <w:r>
        <w:rPr>
          <w:b/>
        </w:rPr>
        <w:t>Chapter 8: Pre-Built Flow Templates</w:t>
      </w:r>
    </w:p>
    <w:p>
      <w:pPr>
        <w:ind w:left="576"/>
      </w:pPr>
      <w:r>
        <w:t>8.1 Importing a Template</w:t>
      </w:r>
    </w:p>
    <w:p>
      <w:pPr>
        <w:ind w:left="576"/>
      </w:pPr>
      <w:r>
        <w:t>8.2 Welcome Series Template</w:t>
      </w:r>
    </w:p>
    <w:p>
      <w:pPr>
        <w:ind w:left="576"/>
      </w:pPr>
      <w:r>
        <w:t>8.3 Abandoned Cart Recovery Template</w:t>
      </w:r>
    </w:p>
    <w:p>
      <w:pPr>
        <w:ind w:left="576"/>
      </w:pPr>
      <w:r>
        <w:t>8.4 Post-Purchase Thank You Template</w:t>
      </w:r>
    </w:p>
    <w:p>
      <w:pPr>
        <w:ind w:left="576"/>
      </w:pPr>
      <w:r>
        <w:t>8.5 Win-Back Template</w:t>
      </w:r>
    </w:p>
    <w:p>
      <w:pPr>
        <w:ind w:left="576"/>
      </w:pPr>
      <w:r>
        <w:t>8.6 Browse Abandonment Template</w:t>
      </w:r>
    </w:p>
    <w:p>
      <w:pPr>
        <w:ind w:left="576"/>
      </w:pPr>
      <w:r>
        <w:t>8.7 Customising a Template After Import</w:t>
      </w:r>
    </w:p>
    <w:p/>
    <w:p>
      <w:r>
        <w:rPr>
          <w:b/>
        </w:rPr>
        <w:t>Chapter 9: Smart Segmentation</w:t>
      </w:r>
    </w:p>
    <w:p>
      <w:pPr>
        <w:ind w:left="576"/>
      </w:pPr>
      <w:r>
        <w:t>9.1 What Is a Segment?</w:t>
      </w:r>
    </w:p>
    <w:p>
      <w:pPr>
        <w:ind w:left="576"/>
      </w:pPr>
      <w:r>
        <w:t>9.2 Navigating to the Segments Screen</w:t>
      </w:r>
    </w:p>
    <w:p>
      <w:pPr>
        <w:ind w:left="576"/>
      </w:pPr>
      <w:r>
        <w:t>9.3 Creating a New Segment</w:t>
      </w:r>
    </w:p>
    <w:p>
      <w:pPr>
        <w:ind w:left="576"/>
      </w:pPr>
      <w:r>
        <w:t>9.4 Condition Types Reference</w:t>
      </w:r>
    </w:p>
    <w:p>
      <w:pPr>
        <w:ind w:left="576"/>
      </w:pPr>
      <w:r>
        <w:t>9.5 Using AND / OR Logic</w:t>
      </w:r>
    </w:p>
    <w:p>
      <w:pPr>
        <w:ind w:left="576"/>
      </w:pPr>
      <w:r>
        <w:t>9.6 Nested Condition Groups</w:t>
      </w:r>
    </w:p>
    <w:p>
      <w:pPr>
        <w:ind w:left="576"/>
      </w:pPr>
      <w:r>
        <w:t>9.7 Live Preview Count</w:t>
      </w:r>
    </w:p>
    <w:p>
      <w:pPr>
        <w:ind w:left="576"/>
      </w:pPr>
      <w:r>
        <w:t>9.8 Editing and Deleting Segments</w:t>
      </w:r>
    </w:p>
    <w:p>
      <w:pPr>
        <w:ind w:left="576"/>
      </w:pPr>
      <w:r>
        <w:t>9.9 Background Recalculation</w:t>
      </w:r>
    </w:p>
    <w:p/>
    <w:p>
      <w:r>
        <w:rPr>
          <w:b/>
        </w:rPr>
        <w:t>Chapter 10: RFM Scoring &amp; Predictive Analytics</w:t>
      </w:r>
    </w:p>
    <w:p>
      <w:pPr>
        <w:ind w:left="576"/>
      </w:pPr>
      <w:r>
        <w:t>10.1 What Is RFM Scoring?</w:t>
      </w:r>
    </w:p>
    <w:p>
      <w:pPr>
        <w:ind w:left="576"/>
      </w:pPr>
      <w:r>
        <w:t>10.2 How Scores Are Calculated</w:t>
      </w:r>
    </w:p>
    <w:p>
      <w:pPr>
        <w:ind w:left="576"/>
      </w:pPr>
      <w:r>
        <w:t>10.3 RFM Segments Explained</w:t>
      </w:r>
    </w:p>
    <w:p>
      <w:pPr>
        <w:ind w:left="576"/>
      </w:pPr>
      <w:r>
        <w:t>10.4 Viewing RFM Data in the Subscriber List</w:t>
      </w:r>
    </w:p>
    <w:p>
      <w:pPr>
        <w:ind w:left="576"/>
      </w:pPr>
      <w:r>
        <w:t>10.5 Predictive Customer Lifetime Value (CLV)</w:t>
      </w:r>
    </w:p>
    <w:p>
      <w:pPr>
        <w:ind w:left="576"/>
      </w:pPr>
      <w:r>
        <w:t>10.6 Churn Risk Score</w:t>
      </w:r>
    </w:p>
    <w:p>
      <w:pPr>
        <w:ind w:left="576"/>
      </w:pPr>
      <w:r>
        <w:t>10.7 Predicted Next Order Date</w:t>
      </w:r>
    </w:p>
    <w:p>
      <w:pPr>
        <w:ind w:left="576"/>
      </w:pPr>
      <w:r>
        <w:t>10.8 Nightly Recalculation Schedule</w:t>
      </w:r>
    </w:p>
    <w:p>
      <w:pPr>
        <w:ind w:left="576"/>
      </w:pPr>
      <w:r>
        <w:t>10.9 Using RFM and Predictive Data in Flows and Segments</w:t>
      </w:r>
    </w:p>
    <w:p>
      <w:r>
        <w:br w:type="page"/>
      </w:r>
    </w:p>
    <w:p>
      <w:pPr>
        <w:pStyle w:val="Heading1"/>
      </w:pPr>
      <w:r>
        <w:t>Chapter 5: Automated Flows Overview</w:t>
      </w:r>
    </w:p>
    <w:p>
      <w:pPr/>
      <w:r>
        <w:rPr>
          <w:b w:val="0"/>
        </w:rPr>
        <w:t>Automated flows let you send the right message to the right subscriber at the right time — without lifting a finger after the initial setup. A flow is a sequence of steps (emails, SMS messages, delays, conditions, and tags) that runs automatically when a trigger fires. This chapter introduces the flow system and walks you through the editor interface.</w:t>
      </w:r>
    </w:p>
    <w:p>
      <w:pPr>
        <w:pStyle w:val="Heading2"/>
      </w:pPr>
      <w:r>
        <w:t>5.1 What Is an Automated Flow?</w:t>
      </w:r>
    </w:p>
    <w:p>
      <w:pPr/>
      <w:r>
        <w:rPr>
          <w:b w:val="0"/>
        </w:rPr>
        <w:t>An automated flow is a pre-defined series of actions that executes whenever a specific event occurs. For example, when a new subscriber opts in, a Welcome Series flow can automatically send a sequence of emails over several days — introducing your brand, sharing customer favourites, and offering a discount.</w:t>
      </w:r>
    </w:p>
    <w:p>
      <w:pPr/>
      <w:r>
        <w:rPr>
          <w:b w:val="0"/>
        </w:rPr>
        <w:t>Every flow has two core components:</w:t>
      </w:r>
    </w:p>
    <w:p>
      <w:pPr>
        <w:pStyle w:val="ListBullet"/>
      </w:pPr>
      <w:r>
        <w:t>Trigger — the event that starts the flow (e.g., new subscription, abandoned cart, completed purchase).</w:t>
      </w:r>
    </w:p>
    <w:p>
      <w:pPr>
        <w:pStyle w:val="ListBullet"/>
      </w:pPr>
      <w:r>
        <w:t>Steps — the ordered sequence of actions the flow performs (e.g., send email, wait 2 days, check a condition).</w:t>
      </w:r>
    </w:p>
    <w:p>
      <w:pPr/>
      <w:r>
        <w:rPr>
          <w:b w:val="0"/>
        </w:rPr>
        <w:t>Flows run in the background using Action Scheduler, so your site remains responsive while messages are sent and steps are processed.</w:t>
      </w:r>
    </w:p>
    <w:p>
      <w:pPr>
        <w:pStyle w:val="Heading2"/>
      </w:pPr>
      <w:r>
        <w:t>5.2 Navigating to the Flows Screen</w:t>
      </w:r>
    </w:p>
    <w:p>
      <w:r>
        <w:rPr>
          <w:b/>
        </w:rPr>
        <w:t xml:space="preserve">Step 1. </w:t>
      </w:r>
      <w:r>
        <w:t>In your WordPress admin sidebar, click **Apotheca Marketing**.</w:t>
      </w:r>
    </w:p>
    <w:p>
      <w:r>
        <w:rPr>
          <w:b/>
        </w:rPr>
        <w:t xml:space="preserve">Step 2. </w:t>
      </w:r>
      <w:r>
        <w:t>Click **Flows** in the sub-menu.</w:t>
      </w:r>
    </w:p>
    <w:p>
      <w:r>
        <w:rPr>
          <w:b/>
        </w:rPr>
        <w:t xml:space="preserve">Step 3. </w:t>
      </w:r>
      <w:r>
        <w:t>You will see the Flows list screen, which shows all existing flows.</w:t>
      </w:r>
    </w:p>
    <w:p>
      <w:pPr>
        <w:pStyle w:val="Heading2"/>
      </w:pPr>
      <w:r>
        <w:t>5.3 Understanding the Flow List</w:t>
      </w:r>
    </w:p>
    <w:p>
      <w:pPr/>
      <w:r>
        <w:rPr>
          <w:b w:val="0"/>
        </w:rPr>
        <w:t>The flow list table displays the following columns:</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Column</w:t>
            </w:r>
          </w:p>
        </w:tc>
        <w:tc>
          <w:tcPr>
            <w:tcW w:type="dxa" w:w="4320"/>
            <w:shd w:fill="1B3A5C" w:val="clear"/>
          </w:tcPr>
          <w:p>
            <w:r/>
            <w:r>
              <w:rPr>
                <w:b/>
                <w:color w:val="FFFFFF"/>
              </w:rPr>
              <w:t>Description</w:t>
            </w:r>
          </w:p>
        </w:tc>
      </w:tr>
      <w:tr>
        <w:tc>
          <w:tcPr>
            <w:tcW w:type="dxa" w:w="4320"/>
          </w:tcPr>
          <w:p>
            <w:r/>
            <w:r>
              <w:t>Name</w:t>
            </w:r>
          </w:p>
        </w:tc>
        <w:tc>
          <w:tcPr>
            <w:tcW w:type="dxa" w:w="4320"/>
          </w:tcPr>
          <w:p>
            <w:r/>
            <w:r>
              <w:t>The name you gave the flow when you created it.</w:t>
            </w:r>
          </w:p>
        </w:tc>
      </w:tr>
      <w:tr>
        <w:tc>
          <w:tcPr>
            <w:tcW w:type="dxa" w:w="4320"/>
          </w:tcPr>
          <w:p>
            <w:r/>
            <w:r>
              <w:t>Trigger</w:t>
            </w:r>
          </w:p>
        </w:tc>
        <w:tc>
          <w:tcPr>
            <w:tcW w:type="dxa" w:w="4320"/>
          </w:tcPr>
          <w:p>
            <w:r/>
            <w:r>
              <w:t>The event type that starts this flow (e.g., Welcome Series, Abandoned Cart).</w:t>
            </w:r>
          </w:p>
        </w:tc>
      </w:tr>
      <w:tr>
        <w:tc>
          <w:tcPr>
            <w:tcW w:type="dxa" w:w="4320"/>
          </w:tcPr>
          <w:p>
            <w:r/>
            <w:r>
              <w:t>Status</w:t>
            </w:r>
          </w:p>
        </w:tc>
        <w:tc>
          <w:tcPr>
            <w:tcW w:type="dxa" w:w="4320"/>
          </w:tcPr>
          <w:p>
            <w:r/>
            <w:r>
              <w:t>Current state: Draft, Active, or Paused.</w:t>
            </w:r>
          </w:p>
        </w:tc>
      </w:tr>
      <w:tr>
        <w:tc>
          <w:tcPr>
            <w:tcW w:type="dxa" w:w="4320"/>
          </w:tcPr>
          <w:p>
            <w:r/>
            <w:r>
              <w:t>Enrolments</w:t>
            </w:r>
          </w:p>
        </w:tc>
        <w:tc>
          <w:tcPr>
            <w:tcW w:type="dxa" w:w="4320"/>
          </w:tcPr>
          <w:p>
            <w:r/>
            <w:r>
              <w:t>Total number of subscribers who have entered this flow.</w:t>
            </w:r>
          </w:p>
        </w:tc>
      </w:tr>
      <w:tr>
        <w:tc>
          <w:tcPr>
            <w:tcW w:type="dxa" w:w="4320"/>
          </w:tcPr>
          <w:p>
            <w:r/>
            <w:r>
              <w:t>Created</w:t>
            </w:r>
          </w:p>
        </w:tc>
        <w:tc>
          <w:tcPr>
            <w:tcW w:type="dxa" w:w="4320"/>
          </w:tcPr>
          <w:p>
            <w:r/>
            <w:r>
              <w:t>The date the flow was first saved.</w:t>
            </w:r>
          </w:p>
        </w:tc>
      </w:tr>
    </w:tbl>
    <w:p>
      <w:r>
        <w:rPr>
          <w:b/>
          <w:color w:val="007030"/>
        </w:rPr>
        <w:t xml:space="preserve">TIP: </w:t>
      </w:r>
      <w:r>
        <w:t>You can click any column header to sort the list by that column.</w:t>
      </w:r>
    </w:p>
    <w:p>
      <w:pPr>
        <w:pStyle w:val="Heading2"/>
      </w:pPr>
      <w:r>
        <w:t>5.4 Creating a New Flow</w:t>
      </w:r>
    </w:p>
    <w:p>
      <w:r>
        <w:rPr>
          <w:b/>
        </w:rPr>
        <w:t xml:space="preserve">Step 1. </w:t>
      </w:r>
      <w:r>
        <w:t>On the Flows list screen, click the **Add New Flow** button in the top-right corner.</w:t>
      </w:r>
    </w:p>
    <w:p>
      <w:r>
        <w:rPr>
          <w:b/>
        </w:rPr>
        <w:t xml:space="preserve">Step 2. </w:t>
      </w:r>
      <w:r>
        <w:t>Enter a descriptive **Flow Name** (e.g., "Welcome Series", "Abandoned Cart Recovery").</w:t>
      </w:r>
    </w:p>
    <w:p>
      <w:r>
        <w:rPr>
          <w:b/>
        </w:rPr>
        <w:t xml:space="preserve">Step 3. </w:t>
      </w:r>
      <w:r>
        <w:t>Select a **Trigger Type** from the drop-down menu. The eight available triggers are covered in Chapter 6.</w:t>
      </w:r>
    </w:p>
    <w:p>
      <w:r>
        <w:rPr>
          <w:b/>
        </w:rPr>
        <w:t xml:space="preserve">Step 4. </w:t>
      </w:r>
      <w:r>
        <w:t>Click **Save Draft** to create the flow in draft status. You can now add steps.</w:t>
      </w:r>
    </w:p>
    <w:p>
      <w:r>
        <w:rPr>
          <w:b/>
          <w:color w:val="CC0000"/>
        </w:rPr>
        <w:t xml:space="preserve">IMPORTANT: </w:t>
      </w:r>
      <w:r>
        <w:t>A flow in Draft status will not trigger for any subscribers. You must change it to Active before it will run.</w:t>
      </w:r>
    </w:p>
    <w:p>
      <w:pPr>
        <w:pStyle w:val="Heading2"/>
      </w:pPr>
      <w:r>
        <w:t>5.5 The Flow Editor Interface</w:t>
      </w:r>
    </w:p>
    <w:p>
      <w:pPr/>
      <w:r>
        <w:rPr>
          <w:b w:val="0"/>
        </w:rPr>
        <w:t>After creating a flow, you are taken to the Flow Editor. The editor has three areas:</w:t>
      </w:r>
    </w:p>
    <w:p>
      <w:pPr>
        <w:pStyle w:val="ListBullet"/>
      </w:pPr>
      <w:r>
        <w:t>Header bar — shows the flow name, trigger type, and status toggle (Draft / Active / Paused).</w:t>
      </w:r>
    </w:p>
    <w:p>
      <w:pPr>
        <w:pStyle w:val="ListBullet"/>
      </w:pPr>
      <w:r>
        <w:t>Steps timeline — the main area displaying each step as a card in sequence, from top to bottom.</w:t>
      </w:r>
    </w:p>
    <w:p>
      <w:pPr>
        <w:pStyle w:val="ListBullet"/>
      </w:pPr>
      <w:r>
        <w:t>Step editor panel — when you click a step card, a side panel opens where you configure that step’s settings.</w:t>
      </w:r>
    </w:p>
    <w:p>
      <w:pPr>
        <w:pStyle w:val="Heading2"/>
      </w:pPr>
      <w:r>
        <w:t>5.6 Adding Steps to a Flow</w:t>
      </w:r>
    </w:p>
    <w:p>
      <w:r>
        <w:rPr>
          <w:b/>
        </w:rPr>
        <w:t xml:space="preserve">Step 1. </w:t>
      </w:r>
      <w:r>
        <w:t>In the Flow Editor, click the **+ Add Step** button below the last step (or below the trigger card if no steps exist yet).</w:t>
      </w:r>
    </w:p>
    <w:p>
      <w:r>
        <w:rPr>
          <w:b/>
        </w:rPr>
        <w:t xml:space="preserve">Step 2. </w:t>
      </w:r>
      <w:r>
        <w:t>A step-type picker appears. Choose from: **Send Email**, **Send SMS**, **Wait / Delay**, **Condition**, **Add Tag**, **Remove Tag**, **Update Field**, or **Exit Flow**.</w:t>
      </w:r>
    </w:p>
    <w:p>
      <w:r>
        <w:rPr>
          <w:b/>
        </w:rPr>
        <w:t xml:space="preserve">Step 3. </w:t>
      </w:r>
      <w:r>
        <w:t>The new step card appears in the timeline and the step editor panel opens on the right.</w:t>
      </w:r>
    </w:p>
    <w:p>
      <w:r>
        <w:rPr>
          <w:b/>
        </w:rPr>
        <w:t xml:space="preserve">Step 4. </w:t>
      </w:r>
      <w:r>
        <w:t>Configure the step’s settings (covered in detail in Chapter 7).</w:t>
      </w:r>
    </w:p>
    <w:p>
      <w:r>
        <w:rPr>
          <w:b/>
        </w:rPr>
        <w:t xml:space="preserve">Step 5. </w:t>
      </w:r>
      <w:r>
        <w:t>Click **Save** in the step editor panel to save your changes.</w:t>
      </w:r>
    </w:p>
    <w:p>
      <w:pPr>
        <w:pStyle w:val="Heading2"/>
      </w:pPr>
      <w:r>
        <w:t>5.7 Reordering Steps</w:t>
      </w:r>
    </w:p>
    <w:p>
      <w:pPr/>
      <w:r>
        <w:rPr>
          <w:b w:val="0"/>
        </w:rPr>
        <w:t>You can drag and drop step cards to reorder them. Click and hold the grip handle on the left side of any step card, then drag it to the desired position. Release to drop. The step order numbers update automatically.</w:t>
      </w:r>
    </w:p>
    <w:p>
      <w:r>
        <w:rPr>
          <w:b/>
          <w:color w:val="007030"/>
        </w:rPr>
        <w:t xml:space="preserve">TIP: </w:t>
      </w:r>
      <w:r>
        <w:t>Reordering only affects subscribers who have not yet reached the moved step. Subscribers already past that point continue on their original path.</w:t>
      </w:r>
    </w:p>
    <w:p>
      <w:pPr>
        <w:pStyle w:val="Heading2"/>
      </w:pPr>
      <w:r>
        <w:t>5.8 Activating, Pausing, and Deleting a Flow</w:t>
      </w:r>
    </w:p>
    <w:p>
      <w:pPr>
        <w:pStyle w:val="Heading3"/>
      </w:pPr>
      <w:r>
        <w:t>Activating a Flow</w:t>
      </w:r>
    </w:p>
    <w:p>
      <w:r>
        <w:rPr>
          <w:b/>
        </w:rPr>
        <w:t xml:space="preserve">Step 1. </w:t>
      </w:r>
      <w:r>
        <w:t>Open the flow in the Flow Editor.</w:t>
      </w:r>
    </w:p>
    <w:p>
      <w:r>
        <w:rPr>
          <w:b/>
        </w:rPr>
        <w:t xml:space="preserve">Step 2. </w:t>
      </w:r>
      <w:r>
        <w:t>In the header bar, change the **Status** drop-down from **Draft** to **Active**.</w:t>
      </w:r>
    </w:p>
    <w:p>
      <w:r>
        <w:rPr>
          <w:b/>
        </w:rPr>
        <w:t xml:space="preserve">Step 3. </w:t>
      </w:r>
      <w:r>
        <w:t>Click **Save**. The flow is now live and will enrol subscribers when the trigger fires.</w:t>
      </w:r>
    </w:p>
    <w:p>
      <w:pPr>
        <w:pStyle w:val="Heading3"/>
      </w:pPr>
      <w:r>
        <w:t>Pausing a Flow</w:t>
      </w:r>
    </w:p>
    <w:p>
      <w:pPr/>
      <w:r>
        <w:rPr>
          <w:b w:val="0"/>
        </w:rPr>
        <w:t>Change the status to **Paused**. No new subscribers will be enrolled, but subscribers already in the flow will continue to receive their remaining steps.</w:t>
      </w:r>
    </w:p>
    <w:p>
      <w:pPr>
        <w:pStyle w:val="Heading3"/>
      </w:pPr>
      <w:r>
        <w:t>Deleting a Flow</w:t>
      </w:r>
    </w:p>
    <w:p>
      <w:r>
        <w:rPr>
          <w:b/>
        </w:rPr>
        <w:t xml:space="preserve">Step 1. </w:t>
      </w:r>
      <w:r>
        <w:t>On the Flows list screen, hover over the flow you want to remove.</w:t>
      </w:r>
    </w:p>
    <w:p>
      <w:r>
        <w:rPr>
          <w:b/>
        </w:rPr>
        <w:t xml:space="preserve">Step 2. </w:t>
      </w:r>
      <w:r>
        <w:t>Click **Delete**.</w:t>
      </w:r>
    </w:p>
    <w:p>
      <w:r>
        <w:rPr>
          <w:b/>
        </w:rPr>
        <w:t xml:space="preserve">Step 3. </w:t>
      </w:r>
      <w:r>
        <w:t>Confirm the deletion in the dialog that appears.</w:t>
      </w:r>
    </w:p>
    <w:p>
      <w:r>
        <w:rPr>
          <w:b/>
          <w:color w:val="CC0000"/>
        </w:rPr>
        <w:t xml:space="preserve">IMPORTANT: </w:t>
      </w:r>
      <w:r>
        <w:t>Deleting a flow immediately exits all subscribers currently enrolled in it. This action cannot be undone.</w:t>
      </w:r>
    </w:p>
    <w:p>
      <w:pPr>
        <w:pStyle w:val="Heading2"/>
      </w:pPr>
      <w:r>
        <w:t>5.9 How Enrolment Works</w:t>
      </w:r>
    </w:p>
    <w:p>
      <w:pPr/>
      <w:r>
        <w:rPr>
          <w:b w:val="0"/>
        </w:rPr>
        <w:t>When a trigger fires, the plugin checks all active flows that use that trigger type. For each matching flow, it enrols the subscriber — unless that subscriber is already actively enrolled in the same flow. This deduplication prevents a subscriber from receiving the same flow twice simultaneously.</w:t>
      </w:r>
    </w:p>
    <w:p>
      <w:pPr/>
      <w:r>
        <w:rPr>
          <w:b w:val="0"/>
        </w:rPr>
        <w:t>Once enrolled, the subscriber proceeds through each step in order. The system records the current step, and Action Scheduler handles timing for wait steps and delays.</w:t>
      </w:r>
    </w:p>
    <w:p>
      <w:pPr>
        <w:pStyle w:val="Heading2"/>
      </w:pPr>
      <w:r>
        <w:t>5.10 Auto-Exit on Unsubscribe</w:t>
      </w:r>
    </w:p>
    <w:p>
      <w:pPr/>
      <w:r>
        <w:rPr>
          <w:b w:val="0"/>
        </w:rPr>
        <w:t>If a subscriber unsubscribes from your mailing list, the plugin automatically exits them from every flow they are currently enrolled in. The exit reason is recorded as "unsubscribed". This ensures you never send a message to someone who has opted out.</w:t>
      </w:r>
    </w:p>
    <w:p>
      <w:r>
        <w:rPr>
          <w:b/>
          <w:color w:val="007030"/>
        </w:rPr>
        <w:t xml:space="preserve">TIP: </w:t>
      </w:r>
      <w:r>
        <w:t>You can view a subscriber’s flow history (including exit reasons) on their profile page under the Flows tab.</w:t>
      </w:r>
    </w:p>
    <w:p>
      <w:r>
        <w:br w:type="page"/>
      </w:r>
    </w:p>
    <w:p>
      <w:pPr>
        <w:pStyle w:val="Heading1"/>
      </w:pPr>
      <w:r>
        <w:t>Chapter 6: Flow Triggers</w:t>
      </w:r>
    </w:p>
    <w:p>
      <w:pPr/>
      <w:r>
        <w:rPr>
          <w:b w:val="0"/>
        </w:rPr>
        <w:t>Every flow begins with a trigger — the event that decides when and for whom the flow starts. The Apotheca Marketing Suite provides eight built-in trigger types. This chapter explains each one, how it fires, and any configuration options it supports.</w:t>
      </w:r>
    </w:p>
    <w:p>
      <w:pPr>
        <w:pStyle w:val="Heading2"/>
      </w:pPr>
      <w:r>
        <w:t>6.1 What Is a Trigger?</w:t>
      </w:r>
    </w:p>
    <w:p>
      <w:pPr/>
      <w:r>
        <w:rPr>
          <w:b w:val="0"/>
        </w:rPr>
        <w:t>A trigger is the entry point of a flow. When the specified event occurs, the plugin finds all active flows that use that trigger type and enrols the relevant subscriber. Each flow can have exactly one trigger type, selected when you create the flow.</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Trigger Type</w:t>
            </w:r>
          </w:p>
        </w:tc>
        <w:tc>
          <w:tcPr>
            <w:tcW w:type="dxa" w:w="4320"/>
            <w:shd w:fill="1B3A5C" w:val="clear"/>
          </w:tcPr>
          <w:p>
            <w:r/>
            <w:r>
              <w:rPr>
                <w:b/>
                <w:color w:val="FFFFFF"/>
              </w:rPr>
              <w:t>Fires When…</w:t>
            </w:r>
          </w:p>
        </w:tc>
      </w:tr>
      <w:tr>
        <w:tc>
          <w:tcPr>
            <w:tcW w:type="dxa" w:w="4320"/>
          </w:tcPr>
          <w:p>
            <w:r/>
            <w:r>
              <w:t>Welcome Series</w:t>
            </w:r>
          </w:p>
        </w:tc>
        <w:tc>
          <w:tcPr>
            <w:tcW w:type="dxa" w:w="4320"/>
          </w:tcPr>
          <w:p>
            <w:r/>
            <w:r>
              <w:t>A new subscriber confirms their opt-in (or subscribes, if double opt-in is disabled).</w:t>
            </w:r>
          </w:p>
        </w:tc>
      </w:tr>
      <w:tr>
        <w:tc>
          <w:tcPr>
            <w:tcW w:type="dxa" w:w="4320"/>
          </w:tcPr>
          <w:p>
            <w:r/>
            <w:r>
              <w:t>Abandoned Cart</w:t>
            </w:r>
          </w:p>
        </w:tc>
        <w:tc>
          <w:tcPr>
            <w:tcW w:type="dxa" w:w="4320"/>
          </w:tcPr>
          <w:p>
            <w:r/>
            <w:r>
              <w:t>A subscriber’s cart is detected as abandoned after the configured timeout period.</w:t>
            </w:r>
          </w:p>
        </w:tc>
      </w:tr>
      <w:tr>
        <w:tc>
          <w:tcPr>
            <w:tcW w:type="dxa" w:w="4320"/>
          </w:tcPr>
          <w:p>
            <w:r/>
            <w:r>
              <w:t>Post-Purchase</w:t>
            </w:r>
          </w:p>
        </w:tc>
        <w:tc>
          <w:tcPr>
            <w:tcW w:type="dxa" w:w="4320"/>
          </w:tcPr>
          <w:p>
            <w:r/>
            <w:r>
              <w:t>A WooCommerce order reaches "Completed" status.</w:t>
            </w:r>
          </w:p>
        </w:tc>
      </w:tr>
      <w:tr>
        <w:tc>
          <w:tcPr>
            <w:tcW w:type="dxa" w:w="4320"/>
          </w:tcPr>
          <w:p>
            <w:r/>
            <w:r>
              <w:t>Win-Back</w:t>
            </w:r>
          </w:p>
        </w:tc>
        <w:tc>
          <w:tcPr>
            <w:tcW w:type="dxa" w:w="4320"/>
          </w:tcPr>
          <w:p>
            <w:r/>
            <w:r>
              <w:t>A subscriber has not placed an order for a configurable number of days (default: 90).</w:t>
            </w:r>
          </w:p>
        </w:tc>
      </w:tr>
      <w:tr>
        <w:tc>
          <w:tcPr>
            <w:tcW w:type="dxa" w:w="4320"/>
          </w:tcPr>
          <w:p>
            <w:r/>
            <w:r>
              <w:t>Browse Abandonment</w:t>
            </w:r>
          </w:p>
        </w:tc>
        <w:tc>
          <w:tcPr>
            <w:tcW w:type="dxa" w:w="4320"/>
          </w:tcPr>
          <w:p>
            <w:r/>
            <w:r>
              <w:t>A subscriber views a product but does not add it to their cart within 30 minutes.</w:t>
            </w:r>
          </w:p>
        </w:tc>
      </w:tr>
      <w:tr>
        <w:tc>
          <w:tcPr>
            <w:tcW w:type="dxa" w:w="4320"/>
          </w:tcPr>
          <w:p>
            <w:r/>
            <w:r>
              <w:t>Birthday</w:t>
            </w:r>
          </w:p>
        </w:tc>
        <w:tc>
          <w:tcPr>
            <w:tcW w:type="dxa" w:w="4320"/>
          </w:tcPr>
          <w:p>
            <w:r/>
            <w:r>
              <w:t>The subscriber’s birthday matches today’s date (based on their custom fields).</w:t>
            </w:r>
          </w:p>
        </w:tc>
      </w:tr>
      <w:tr>
        <w:tc>
          <w:tcPr>
            <w:tcW w:type="dxa" w:w="4320"/>
          </w:tcPr>
          <w:p>
            <w:r/>
            <w:r>
              <w:t>RFM Segment Change</w:t>
            </w:r>
          </w:p>
        </w:tc>
        <w:tc>
          <w:tcPr>
            <w:tcW w:type="dxa" w:w="4320"/>
          </w:tcPr>
          <w:p>
            <w:r/>
            <w:r>
              <w:t>A subscriber’s RFM segment changes (e.g., from "Loyal" to "At Risk").</w:t>
            </w:r>
          </w:p>
        </w:tc>
      </w:tr>
      <w:tr>
        <w:tc>
          <w:tcPr>
            <w:tcW w:type="dxa" w:w="4320"/>
          </w:tcPr>
          <w:p>
            <w:r/>
            <w:r>
              <w:t>Custom Event</w:t>
            </w:r>
          </w:p>
        </w:tc>
        <w:tc>
          <w:tcPr>
            <w:tcW w:type="dxa" w:w="4320"/>
          </w:tcPr>
          <w:p>
            <w:r/>
            <w:r>
              <w:t>A custom event is recorded for a subscriber via the plugin’s event API.</w:t>
            </w:r>
          </w:p>
        </w:tc>
      </w:tr>
    </w:tbl>
    <w:p>
      <w:pPr>
        <w:pStyle w:val="Heading2"/>
      </w:pPr>
      <w:r>
        <w:t>6.2 Welcome Series</w:t>
      </w:r>
    </w:p>
    <w:p>
      <w:pPr/>
      <w:r>
        <w:rPr>
          <w:b w:val="0"/>
        </w:rPr>
        <w:t>The Welcome Series trigger fires when a subscriber first becomes active on your list. The exact moment depends on your GDPR settings:</w:t>
      </w:r>
    </w:p>
    <w:p>
      <w:pPr>
        <w:pStyle w:val="ListBullet"/>
      </w:pPr>
      <w:r>
        <w:t>If **Double Opt-In** is enabled (Settings → GDPR Double Opt-In), the trigger fires when the subscriber clicks the confirmation link in their verification email.</w:t>
      </w:r>
    </w:p>
    <w:p>
      <w:pPr>
        <w:pStyle w:val="ListBullet"/>
      </w:pPr>
      <w:r>
        <w:t>If Double Opt-In is disabled, the trigger fires immediately when the subscriber is created — either at checkout or on registration.</w:t>
      </w:r>
    </w:p>
    <w:p>
      <w:r>
        <w:rPr>
          <w:b/>
          <w:color w:val="007030"/>
        </w:rPr>
        <w:t xml:space="preserve">TIP: </w:t>
      </w:r>
      <w:r>
        <w:t>The Welcome Series is the most popular flow type. Use it to introduce your brand, share best-sellers, and offer a first-purchase discount.</w:t>
      </w:r>
    </w:p>
    <w:p>
      <w:pPr>
        <w:pStyle w:val="Heading2"/>
      </w:pPr>
      <w:r>
        <w:t>6.3 Abandoned Cart</w:t>
      </w:r>
    </w:p>
    <w:p>
      <w:pPr/>
      <w:r>
        <w:rPr>
          <w:b w:val="0"/>
        </w:rPr>
        <w:t>The Abandoned Cart trigger fires when the plugin’s cart-tracking system detects that a subscriber has left items in their cart without completing checkout. The timeout period is controlled by the **Abandoned Cart Timeout** setting (Settings → Abandoned Cart Timeout, default: 60 minutes).</w:t>
      </w:r>
    </w:p>
    <w:p>
      <w:pPr/>
      <w:r>
        <w:rPr>
          <w:b w:val="0"/>
        </w:rPr>
        <w:t>When the timeout elapses without a completed order, the plugin fires the internal ams_cart_abandoned event and enrols the subscriber in any active Abandoned Cart flows.</w:t>
      </w:r>
    </w:p>
    <w:p>
      <w:r>
        <w:rPr>
          <w:b/>
          <w:color w:val="CC0000"/>
        </w:rPr>
        <w:t xml:space="preserve">IMPORTANT: </w:t>
      </w:r>
      <w:r>
        <w:t>This trigger requires the subscriber to be identified (i.e., they must have entered their email during checkout or be logged in). Anonymous carts cannot trigger flows.</w:t>
      </w:r>
    </w:p>
    <w:p>
      <w:pPr>
        <w:pStyle w:val="Heading2"/>
      </w:pPr>
      <w:r>
        <w:t>6.4 Post-Purchase</w:t>
      </w:r>
    </w:p>
    <w:p>
      <w:pPr/>
      <w:r>
        <w:rPr>
          <w:b w:val="0"/>
        </w:rPr>
        <w:t>The Post-Purchase trigger fires when a WooCommerce order status changes to **Completed**. The plugin looks up the subscriber by the order’s billing email and enrols them if their status is "subscribed".</w:t>
      </w:r>
    </w:p>
    <w:p>
      <w:pPr/>
      <w:r>
        <w:rPr>
          <w:b w:val="0"/>
        </w:rPr>
        <w:t>Use this trigger to send thank-you emails, request reviews, cross-sell related products, or deliver post-purchase education about the products the customer bought.</w:t>
      </w:r>
    </w:p>
    <w:p>
      <w:pPr>
        <w:pStyle w:val="Heading2"/>
      </w:pPr>
      <w:r>
        <w:t>6.5 Win-Back</w:t>
      </w:r>
    </w:p>
    <w:p>
      <w:pPr/>
      <w:r>
        <w:rPr>
          <w:b w:val="0"/>
        </w:rPr>
        <w:t>The Win-Back trigger runs on a daily schedule via Action Scheduler. It identifies subscribers who:</w:t>
      </w:r>
    </w:p>
    <w:p>
      <w:pPr>
        <w:pStyle w:val="ListBullet"/>
      </w:pPr>
      <w:r>
        <w:t>Have placed at least one order in the past (total_orders &gt; 0).</w:t>
      </w:r>
    </w:p>
    <w:p>
      <w:pPr>
        <w:pStyle w:val="ListBullet"/>
      </w:pPr>
      <w:r>
        <w:t>Have not placed an order for at least the configured number of days.</w:t>
      </w:r>
    </w:p>
    <w:p>
      <w:pPr>
        <w:pStyle w:val="ListBullet"/>
      </w:pPr>
      <w:r>
        <w:t>Are still subscribed (status = "subscribed").</w:t>
      </w:r>
    </w:p>
    <w:p>
      <w:pPr/>
      <w:r>
        <w:rPr>
          <w:b w:val="0"/>
        </w:rPr>
        <w:t>To configure the inactivity threshold:</w:t>
      </w:r>
    </w:p>
    <w:p>
      <w:r>
        <w:rPr>
          <w:b/>
        </w:rPr>
        <w:t xml:space="preserve">Step 1. </w:t>
      </w:r>
      <w:r>
        <w:t>Open or create a flow with the **Win-Back** trigger.</w:t>
      </w:r>
    </w:p>
    <w:p>
      <w:r>
        <w:rPr>
          <w:b/>
        </w:rPr>
        <w:t xml:space="preserve">Step 2. </w:t>
      </w:r>
      <w:r>
        <w:t>In the trigger configuration section, set the **Days Since Last Order** value. The default is **90 days**.</w:t>
      </w:r>
    </w:p>
    <w:p>
      <w:r>
        <w:rPr>
          <w:b/>
        </w:rPr>
        <w:t xml:space="preserve">Step 3. </w:t>
      </w:r>
      <w:r>
        <w:t>Save the flow.</w:t>
      </w:r>
    </w:p>
    <w:p>
      <w:r>
        <w:rPr>
          <w:b/>
          <w:color w:val="007030"/>
        </w:rPr>
        <w:t xml:space="preserve">TIP: </w:t>
      </w:r>
      <w:r>
        <w:t>The daily scan processes up to 200 subscribers per run to avoid server load spikes. If you have more lapsed subscribers, they will be picked up in the next run.</w:t>
      </w:r>
    </w:p>
    <w:p>
      <w:pPr>
        <w:pStyle w:val="Heading2"/>
      </w:pPr>
      <w:r>
        <w:t>6.6 Browse Abandonment</w:t>
      </w:r>
    </w:p>
    <w:p>
      <w:pPr/>
      <w:r>
        <w:rPr>
          <w:b w:val="0"/>
        </w:rPr>
        <w:t>The Browse Abandonment trigger runs hourly via Action Scheduler. It finds subscribers who viewed a product page but did not add any product to their cart within 30 minutes.</w:t>
      </w:r>
    </w:p>
    <w:p>
      <w:pPr/>
      <w:r>
        <w:rPr>
          <w:b w:val="0"/>
        </w:rPr>
        <w:t>The trigger uses event tracking to identify qualifying subscribers:</w:t>
      </w:r>
    </w:p>
    <w:p>
      <w:pPr>
        <w:pStyle w:val="ListBullet"/>
      </w:pPr>
      <w:r>
        <w:t>A viewed_product event was recorded more than 30 minutes ago.</w:t>
      </w:r>
    </w:p>
    <w:p>
      <w:pPr>
        <w:pStyle w:val="ListBullet"/>
      </w:pPr>
      <w:r>
        <w:t>No added_to_cart event exists from the same subscriber after the view.</w:t>
      </w:r>
    </w:p>
    <w:p>
      <w:pPr>
        <w:pStyle w:val="ListBullet"/>
      </w:pPr>
      <w:r>
        <w:t>No previous browse_abandonment_triggered event exists for the subscriber (prevents re-firing).</w:t>
      </w:r>
    </w:p>
    <w:p>
      <w:r>
        <w:rPr>
          <w:b/>
          <w:color w:val="007030"/>
        </w:rPr>
        <w:t xml:space="preserve">TIP: </w:t>
      </w:r>
      <w:r>
        <w:t>Up to 100 subscribers are processed per hourly run. The plugin records a browse_abandonment_triggered event after enrolment to ensure each subscriber is only enrolled once per browse session.</w:t>
      </w:r>
    </w:p>
    <w:p>
      <w:pPr>
        <w:pStyle w:val="Heading2"/>
      </w:pPr>
      <w:r>
        <w:t>6.7 Birthday</w:t>
      </w:r>
    </w:p>
    <w:p>
      <w:pPr/>
      <w:r>
        <w:rPr>
          <w:b w:val="0"/>
        </w:rPr>
        <w:t>The Birthday trigger runs daily via Action Scheduler. It checks each subscriber’s custom_fields for a birthday value matching today’s date.</w:t>
      </w:r>
    </w:p>
    <w:p>
      <w:pPr/>
      <w:r>
        <w:rPr>
          <w:b w:val="0"/>
        </w:rPr>
        <w:t>The plugin supports two birthday field formats:</w:t>
      </w:r>
    </w:p>
    <w:p>
      <w:pPr>
        <w:pStyle w:val="ListBullet"/>
      </w:pPr>
      <w:r>
        <w:t>A single field: custom_fields → birthday = "MM-DD" (e.g., "03-15" for 15 March).</w:t>
      </w:r>
    </w:p>
    <w:p>
      <w:pPr>
        <w:pStyle w:val="ListBullet"/>
      </w:pPr>
      <w:r>
        <w:t>Two separate fields: custom_fields → birthday_month = "MM" and birthday_day = "DD".</w:t>
      </w:r>
    </w:p>
    <w:p>
      <w:r>
        <w:rPr>
          <w:b/>
        </w:rPr>
        <w:t xml:space="preserve">Step 1. </w:t>
      </w:r>
      <w:r>
        <w:t>Ensure subscribers have their birthday recorded in their custom fields. You can set this via the subscriber profile, an import, or the Update Field flow step.</w:t>
      </w:r>
    </w:p>
    <w:p>
      <w:r>
        <w:rPr>
          <w:b/>
        </w:rPr>
        <w:t xml:space="preserve">Step 2. </w:t>
      </w:r>
      <w:r>
        <w:t>Create a flow with the **Birthday** trigger.</w:t>
      </w:r>
    </w:p>
    <w:p>
      <w:r>
        <w:rPr>
          <w:b/>
        </w:rPr>
        <w:t xml:space="preserve">Step 3. </w:t>
      </w:r>
      <w:r>
        <w:t>Add your birthday-greeting steps (e.g., a "Happy Birthday" email with a discount code).</w:t>
      </w:r>
    </w:p>
    <w:p>
      <w:r>
        <w:rPr>
          <w:b/>
        </w:rPr>
        <w:t xml:space="preserve">Step 4. </w:t>
      </w:r>
      <w:r>
        <w:t>Set the flow to **Active**.</w:t>
      </w:r>
    </w:p>
    <w:p>
      <w:r>
        <w:rPr>
          <w:b/>
          <w:color w:val="CC0000"/>
        </w:rPr>
        <w:t xml:space="preserve">IMPORTANT: </w:t>
      </w:r>
      <w:r>
        <w:t>Up to 200 subscribers are processed per daily birthday check. Birthday matching uses MySQL JSON_EXTRACT, which requires MySQL 5.7+ or MariaDB 10.2+.</w:t>
      </w:r>
    </w:p>
    <w:p>
      <w:pPr>
        <w:pStyle w:val="Heading2"/>
      </w:pPr>
      <w:r>
        <w:t>6.8 RFM Segment Change</w:t>
      </w:r>
    </w:p>
    <w:p>
      <w:pPr/>
      <w:r>
        <w:rPr>
          <w:b w:val="0"/>
        </w:rPr>
        <w:t>The RFM Segment Change trigger fires whenever the nightly RFM recalculation changes a subscriber’s segment (e.g., from "Loyal" to "At Risk"). You can optionally filter by specific segment transitions.</w:t>
      </w:r>
    </w:p>
    <w:p>
      <w:pPr/>
      <w:r>
        <w:rPr>
          <w:b w:val="0"/>
        </w:rPr>
        <w:t>To configure segment filters:</w:t>
      </w:r>
    </w:p>
    <w:p>
      <w:r>
        <w:rPr>
          <w:b/>
        </w:rPr>
        <w:t xml:space="preserve">Step 1. </w:t>
      </w:r>
      <w:r>
        <w:t>Open or create a flow with the **RFM Segment Change** trigger.</w:t>
      </w:r>
    </w:p>
    <w:p>
      <w:r>
        <w:rPr>
          <w:b/>
        </w:rPr>
        <w:t xml:space="preserve">Step 2. </w:t>
      </w:r>
      <w:r>
        <w:t>Optionally set a **From Segment** filter to only trigger when the subscriber was previously in that segment.</w:t>
      </w:r>
    </w:p>
    <w:p>
      <w:r>
        <w:rPr>
          <w:b/>
        </w:rPr>
        <w:t xml:space="preserve">Step 3. </w:t>
      </w:r>
      <w:r>
        <w:t>Optionally set a **To Segment** filter to only trigger when the subscriber moves into that segment.</w:t>
      </w:r>
    </w:p>
    <w:p>
      <w:r>
        <w:rPr>
          <w:b/>
        </w:rPr>
        <w:t xml:space="preserve">Step 4. </w:t>
      </w:r>
      <w:r>
        <w:t>If you leave both filters empty, the trigger fires on any segment change.</w:t>
      </w:r>
    </w:p>
    <w:p>
      <w:pPr/>
      <w:r>
        <w:rPr>
          <w:b w:val="0"/>
        </w:rPr>
        <w:t>Available RFM segments for filtering:</w:t>
      </w:r>
    </w:p>
    <w:p>
      <w:pPr>
        <w:pStyle w:val="ListBullet"/>
      </w:pPr>
      <w:r>
        <w:t>Champions</w:t>
      </w:r>
    </w:p>
    <w:p>
      <w:pPr>
        <w:pStyle w:val="ListBullet"/>
      </w:pPr>
      <w:r>
        <w:t>Big Spenders</w:t>
      </w:r>
    </w:p>
    <w:p>
      <w:pPr>
        <w:pStyle w:val="ListBullet"/>
      </w:pPr>
      <w:r>
        <w:t>Loyal</w:t>
      </w:r>
    </w:p>
    <w:p>
      <w:pPr>
        <w:pStyle w:val="ListBullet"/>
      </w:pPr>
      <w:r>
        <w:t>New Customers</w:t>
      </w:r>
    </w:p>
    <w:p>
      <w:pPr>
        <w:pStyle w:val="ListBullet"/>
      </w:pPr>
      <w:r>
        <w:t>Potential</w:t>
      </w:r>
    </w:p>
    <w:p>
      <w:pPr>
        <w:pStyle w:val="ListBullet"/>
      </w:pPr>
      <w:r>
        <w:t>At Risk</w:t>
      </w:r>
    </w:p>
    <w:p>
      <w:pPr>
        <w:pStyle w:val="ListBullet"/>
      </w:pPr>
      <w:r>
        <w:t>About to Sleep</w:t>
      </w:r>
    </w:p>
    <w:p>
      <w:pPr>
        <w:pStyle w:val="ListBullet"/>
      </w:pPr>
      <w:r>
        <w:t>Lost</w:t>
      </w:r>
    </w:p>
    <w:p>
      <w:pPr>
        <w:pStyle w:val="ListBullet"/>
      </w:pPr>
      <w:r>
        <w:t>Other</w:t>
      </w:r>
    </w:p>
    <w:p>
      <w:r>
        <w:rPr>
          <w:b/>
          <w:color w:val="007030"/>
        </w:rPr>
        <w:t xml:space="preserve">TIP: </w:t>
      </w:r>
      <w:r>
        <w:t>A common use case is creating a flow that triggers when a subscriber moves into "At Risk" — sending them a re-engagement offer before they lapse further.</w:t>
      </w:r>
    </w:p>
    <w:p>
      <w:pPr>
        <w:pStyle w:val="Heading2"/>
      </w:pPr>
      <w:r>
        <w:t>6.9 Custom Event</w:t>
      </w:r>
    </w:p>
    <w:p>
      <w:pPr/>
      <w:r>
        <w:rPr>
          <w:b w:val="0"/>
        </w:rPr>
        <w:t>The Custom Event trigger fires when a custom event is recorded for a subscriber through the plugin’s event API. This is the most flexible trigger, designed for developers and third-party integrations.</w:t>
      </w:r>
    </w:p>
    <w:p>
      <w:pPr/>
      <w:r>
        <w:rPr>
          <w:b w:val="0"/>
        </w:rPr>
        <w:t>To configure:</w:t>
      </w:r>
    </w:p>
    <w:p>
      <w:r>
        <w:rPr>
          <w:b/>
        </w:rPr>
        <w:t xml:space="preserve">Step 1. </w:t>
      </w:r>
      <w:r>
        <w:t>Open or create a flow with the **Custom Event** trigger.</w:t>
      </w:r>
    </w:p>
    <w:p>
      <w:r>
        <w:rPr>
          <w:b/>
        </w:rPr>
        <w:t xml:space="preserve">Step 2. </w:t>
      </w:r>
      <w:r>
        <w:t>In the trigger configuration, enter the **Event Type** name (e.g., "loyalty_milestone", "quiz_completed"). This value is case-sensitive.</w:t>
      </w:r>
    </w:p>
    <w:p>
      <w:r>
        <w:rPr>
          <w:b/>
        </w:rPr>
        <w:t xml:space="preserve">Step 3. </w:t>
      </w:r>
      <w:r>
        <w:t>If you leave the event type blank, the flow triggers on any custom event that is not a standard system event.</w:t>
      </w:r>
    </w:p>
    <w:p>
      <w:pPr/>
      <w:r>
        <w:rPr>
          <w:b w:val="0"/>
        </w:rPr>
        <w:t>The following standard event types are automatically excluded from the Custom Event trigger:</w:t>
      </w:r>
    </w:p>
    <w:p>
      <w:pPr>
        <w:pStyle w:val="ListBullet"/>
      </w:pPr>
      <w:r>
        <w:t>placed_order, completed_purchase, refund_requested</w:t>
      </w:r>
    </w:p>
    <w:p>
      <w:pPr>
        <w:pStyle w:val="ListBullet"/>
      </w:pPr>
      <w:r>
        <w:t>viewed_product, added_to_cart, started_checkout</w:t>
      </w:r>
    </w:p>
    <w:p>
      <w:pPr>
        <w:pStyle w:val="ListBullet"/>
      </w:pPr>
      <w:r>
        <w:t>abandoned_cart, wrote_review, browse_abandonment_triggered</w:t>
      </w:r>
    </w:p>
    <w:p>
      <w:r>
        <w:rPr>
          <w:b/>
          <w:color w:val="007030"/>
        </w:rPr>
        <w:t xml:space="preserve">TIP: </w:t>
      </w:r>
      <w:r>
        <w:t>Developers can record custom events using the do_action('ams_event_recorded', $subscriber_id, $event_type, $event_data) hook from any WordPress plugin or theme.</w:t>
      </w:r>
    </w:p>
    <w:p>
      <w:r>
        <w:br w:type="page"/>
      </w:r>
    </w:p>
    <w:p>
      <w:pPr>
        <w:pStyle w:val="Heading1"/>
      </w:pPr>
      <w:r>
        <w:t>Chapter 7: Flow Steps</w:t>
      </w:r>
    </w:p>
    <w:p>
      <w:pPr/>
      <w:r>
        <w:rPr>
          <w:b w:val="0"/>
        </w:rPr>
        <w:t>Flow steps are the individual actions that make up a flow. After the trigger enrols a subscriber, the system executes each step in order. This chapter covers all eight step types, their configuration options, and the global frequency cap and send window settings that govern delivery.</w:t>
      </w:r>
    </w:p>
    <w:p>
      <w:pPr>
        <w:pStyle w:val="Heading2"/>
      </w:pPr>
      <w:r>
        <w:t>7.1 Overview of Step Types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Step Type</w:t>
            </w:r>
          </w:p>
        </w:tc>
        <w:tc>
          <w:tcPr>
            <w:tcW w:type="dxa" w:w="2880"/>
            <w:shd w:fill="1B3A5C" w:val="clear"/>
          </w:tcPr>
          <w:p>
            <w:r/>
            <w:r>
              <w:rPr>
                <w:b/>
                <w:color w:val="FFFFFF"/>
              </w:rPr>
              <w:t>Icon</w:t>
            </w:r>
          </w:p>
        </w:tc>
        <w:tc>
          <w:tcPr>
            <w:tcW w:type="dxa" w:w="2880"/>
            <w:shd w:fill="1B3A5C" w:val="clear"/>
          </w:tcPr>
          <w:p>
            <w:r/>
            <w:r>
              <w:rPr>
                <w:b/>
                <w:color w:val="FFFFFF"/>
              </w:rPr>
              <w:t>Purpose</w:t>
            </w:r>
          </w:p>
        </w:tc>
      </w:tr>
      <w:tr>
        <w:tc>
          <w:tcPr>
            <w:tcW w:type="dxa" w:w="2880"/>
          </w:tcPr>
          <w:p>
            <w:r/>
            <w:r>
              <w:t>Send Email</w:t>
            </w:r>
          </w:p>
        </w:tc>
        <w:tc>
          <w:tcPr>
            <w:tcW w:type="dxa" w:w="2880"/>
          </w:tcPr>
          <w:p>
            <w:r/>
            <w:r>
              <w:t>✉</w:t>
            </w:r>
          </w:p>
        </w:tc>
        <w:tc>
          <w:tcPr>
            <w:tcW w:type="dxa" w:w="2880"/>
          </w:tcPr>
          <w:p>
            <w:r/>
            <w:r>
              <w:t>Send an email message to the subscriber.</w:t>
            </w:r>
          </w:p>
        </w:tc>
      </w:tr>
      <w:tr>
        <w:tc>
          <w:tcPr>
            <w:tcW w:type="dxa" w:w="2880"/>
          </w:tcPr>
          <w:p>
            <w:r/>
            <w:r>
              <w:t>Send SMS</w:t>
            </w:r>
          </w:p>
        </w:tc>
        <w:tc>
          <w:tcPr>
            <w:tcW w:type="dxa" w:w="2880"/>
          </w:tcPr>
          <w:p>
            <w:r/>
            <w:r>
              <w:t>📱</w:t>
            </w:r>
          </w:p>
        </w:tc>
        <w:tc>
          <w:tcPr>
            <w:tcW w:type="dxa" w:w="2880"/>
          </w:tcPr>
          <w:p>
            <w:r/>
            <w:r>
              <w:t>Send an SMS (or MMS) message to the subscriber.</w:t>
            </w:r>
          </w:p>
        </w:tc>
      </w:tr>
      <w:tr>
        <w:tc>
          <w:tcPr>
            <w:tcW w:type="dxa" w:w="2880"/>
          </w:tcPr>
          <w:p>
            <w:r/>
            <w:r>
              <w:t>Wait / Delay</w:t>
            </w:r>
          </w:p>
        </w:tc>
        <w:tc>
          <w:tcPr>
            <w:tcW w:type="dxa" w:w="2880"/>
          </w:tcPr>
          <w:p>
            <w:r/>
            <w:r>
              <w:t>⏱</w:t>
            </w:r>
          </w:p>
        </w:tc>
        <w:tc>
          <w:tcPr>
            <w:tcW w:type="dxa" w:w="2880"/>
          </w:tcPr>
          <w:p>
            <w:r/>
            <w:r>
              <w:t>Pause the flow for a specified amount of time.</w:t>
            </w:r>
          </w:p>
        </w:tc>
      </w:tr>
      <w:tr>
        <w:tc>
          <w:tcPr>
            <w:tcW w:type="dxa" w:w="2880"/>
          </w:tcPr>
          <w:p>
            <w:r/>
            <w:r>
              <w:t>Condition</w:t>
            </w:r>
          </w:p>
        </w:tc>
        <w:tc>
          <w:tcPr>
            <w:tcW w:type="dxa" w:w="2880"/>
          </w:tcPr>
          <w:p>
            <w:r/>
            <w:r>
              <w:t>③</w:t>
            </w:r>
          </w:p>
        </w:tc>
        <w:tc>
          <w:tcPr>
            <w:tcW w:type="dxa" w:w="2880"/>
          </w:tcPr>
          <w:p>
            <w:r/>
            <w:r>
              <w:t>Branch the flow based on subscriber data or behaviour.</w:t>
            </w:r>
          </w:p>
        </w:tc>
      </w:tr>
      <w:tr>
        <w:tc>
          <w:tcPr>
            <w:tcW w:type="dxa" w:w="2880"/>
          </w:tcPr>
          <w:p>
            <w:r/>
            <w:r>
              <w:t>Add Tag</w:t>
            </w:r>
          </w:p>
        </w:tc>
        <w:tc>
          <w:tcPr>
            <w:tcW w:type="dxa" w:w="2880"/>
          </w:tcPr>
          <w:p>
            <w:r/>
            <w:r>
              <w:t>+🏷</w:t>
            </w:r>
          </w:p>
        </w:tc>
        <w:tc>
          <w:tcPr>
            <w:tcW w:type="dxa" w:w="2880"/>
          </w:tcPr>
          <w:p>
            <w:r/>
            <w:r>
              <w:t>Add a tag to the subscriber’s profile.</w:t>
            </w:r>
          </w:p>
        </w:tc>
      </w:tr>
      <w:tr>
        <w:tc>
          <w:tcPr>
            <w:tcW w:type="dxa" w:w="2880"/>
          </w:tcPr>
          <w:p>
            <w:r/>
            <w:r>
              <w:t>Remove Tag</w:t>
            </w:r>
          </w:p>
        </w:tc>
        <w:tc>
          <w:tcPr>
            <w:tcW w:type="dxa" w:w="2880"/>
          </w:tcPr>
          <w:p>
            <w:r/>
            <w:r>
              <w:t>-🏷</w:t>
            </w:r>
          </w:p>
        </w:tc>
        <w:tc>
          <w:tcPr>
            <w:tcW w:type="dxa" w:w="2880"/>
          </w:tcPr>
          <w:p>
            <w:r/>
            <w:r>
              <w:t>Remove a tag from the subscriber’s profile.</w:t>
            </w:r>
          </w:p>
        </w:tc>
      </w:tr>
      <w:tr>
        <w:tc>
          <w:tcPr>
            <w:tcW w:type="dxa" w:w="2880"/>
          </w:tcPr>
          <w:p>
            <w:r/>
            <w:r>
              <w:t>Update Field</w:t>
            </w:r>
          </w:p>
        </w:tc>
        <w:tc>
          <w:tcPr>
            <w:tcW w:type="dxa" w:w="2880"/>
          </w:tcPr>
          <w:p>
            <w:r/>
            <w:r>
              <w:t>✎</w:t>
            </w:r>
          </w:p>
        </w:tc>
        <w:tc>
          <w:tcPr>
            <w:tcW w:type="dxa" w:w="2880"/>
          </w:tcPr>
          <w:p>
            <w:r/>
            <w:r>
              <w:t>Update a custom field on the subscriber’s profile.</w:t>
            </w:r>
          </w:p>
        </w:tc>
      </w:tr>
      <w:tr>
        <w:tc>
          <w:tcPr>
            <w:tcW w:type="dxa" w:w="2880"/>
          </w:tcPr>
          <w:p>
            <w:r/>
            <w:r>
              <w:t>Exit Flow</w:t>
            </w:r>
          </w:p>
        </w:tc>
        <w:tc>
          <w:tcPr>
            <w:tcW w:type="dxa" w:w="2880"/>
          </w:tcPr>
          <w:p>
            <w:r/>
            <w:r>
              <w:t>⏹</w:t>
            </w:r>
          </w:p>
        </w:tc>
        <w:tc>
          <w:tcPr>
            <w:tcW w:type="dxa" w:w="2880"/>
          </w:tcPr>
          <w:p>
            <w:r/>
            <w:r>
              <w:t>Immediately remove the subscriber from the flow.</w:t>
            </w:r>
          </w:p>
        </w:tc>
      </w:tr>
    </w:tbl>
    <w:p>
      <w:pPr>
        <w:pStyle w:val="Heading2"/>
      </w:pPr>
      <w:r>
        <w:t>7.2 Send Email</w:t>
      </w:r>
    </w:p>
    <w:p>
      <w:pPr/>
      <w:r>
        <w:rPr>
          <w:b w:val="0"/>
        </w:rPr>
        <w:t>The Send Email step sends an email message to the subscriber. It is the most commonly used step type.</w:t>
      </w:r>
    </w:p>
    <w:p>
      <w:pPr>
        <w:pStyle w:val="Heading3"/>
      </w:pPr>
      <w:r>
        <w:t>Configuration Fields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Field</w:t>
            </w:r>
          </w:p>
        </w:tc>
        <w:tc>
          <w:tcPr>
            <w:tcW w:type="dxa" w:w="2880"/>
            <w:shd w:fill="1B3A5C" w:val="clear"/>
          </w:tcPr>
          <w:p>
            <w:r/>
            <w:r>
              <w:rPr>
                <w:b/>
                <w:color w:val="FFFFFF"/>
              </w:rPr>
              <w:t>Required</w:t>
            </w:r>
          </w:p>
        </w:tc>
        <w:tc>
          <w:tcPr>
            <w:tcW w:type="dxa" w:w="2880"/>
            <w:shd w:fill="1B3A5C" w:val="clear"/>
          </w:tcPr>
          <w:p>
            <w:r/>
            <w:r>
              <w:rPr>
                <w:b/>
                <w:color w:val="FFFFFF"/>
              </w:rPr>
              <w:t>Description</w:t>
            </w:r>
          </w:p>
        </w:tc>
      </w:tr>
      <w:tr>
        <w:tc>
          <w:tcPr>
            <w:tcW w:type="dxa" w:w="2880"/>
          </w:tcPr>
          <w:p>
            <w:r/>
            <w:r>
              <w:t>Subject</w:t>
            </w:r>
          </w:p>
        </w:tc>
        <w:tc>
          <w:tcPr>
            <w:tcW w:type="dxa" w:w="2880"/>
          </w:tcPr>
          <w:p>
            <w:r/>
            <w:r>
              <w:t>Yes</w:t>
            </w:r>
          </w:p>
        </w:tc>
        <w:tc>
          <w:tcPr>
            <w:tcW w:type="dxa" w:w="2880"/>
          </w:tcPr>
          <w:p>
            <w:r/>
            <w:r>
              <w:t>The email subject line. Supports personalisation tokens.</w:t>
            </w:r>
          </w:p>
        </w:tc>
      </w:tr>
      <w:tr>
        <w:tc>
          <w:tcPr>
            <w:tcW w:type="dxa" w:w="2880"/>
          </w:tcPr>
          <w:p>
            <w:r/>
            <w:r>
              <w:t>Preview Text</w:t>
            </w:r>
          </w:p>
        </w:tc>
        <w:tc>
          <w:tcPr>
            <w:tcW w:type="dxa" w:w="2880"/>
          </w:tcPr>
          <w:p>
            <w:r/>
            <w:r>
              <w:t>No</w:t>
            </w:r>
          </w:p>
        </w:tc>
        <w:tc>
          <w:tcPr>
            <w:tcW w:type="dxa" w:w="2880"/>
          </w:tcPr>
          <w:p>
            <w:r/>
            <w:r>
              <w:t>The snippet shown in the inbox after the subject line.</w:t>
            </w:r>
          </w:p>
        </w:tc>
      </w:tr>
      <w:tr>
        <w:tc>
          <w:tcPr>
            <w:tcW w:type="dxa" w:w="2880"/>
          </w:tcPr>
          <w:p>
            <w:r/>
            <w:r>
              <w:t>Body (HTML)</w:t>
            </w:r>
          </w:p>
        </w:tc>
        <w:tc>
          <w:tcPr>
            <w:tcW w:type="dxa" w:w="2880"/>
          </w:tcPr>
          <w:p>
            <w:r/>
            <w:r>
              <w:t>Yes</w:t>
            </w:r>
          </w:p>
        </w:tc>
        <w:tc>
          <w:tcPr>
            <w:tcW w:type="dxa" w:w="2880"/>
          </w:tcPr>
          <w:p>
            <w:r/>
            <w:r>
              <w:t>The full HTML body of the email. Supports tokens.</w:t>
            </w:r>
          </w:p>
        </w:tc>
      </w:tr>
      <w:tr>
        <w:tc>
          <w:tcPr>
            <w:tcW w:type="dxa" w:w="2880"/>
          </w:tcPr>
          <w:p>
            <w:r/>
            <w:r>
              <w:t>Body (Plain Text)</w:t>
            </w:r>
          </w:p>
        </w:tc>
        <w:tc>
          <w:tcPr>
            <w:tcW w:type="dxa" w:w="2880"/>
          </w:tcPr>
          <w:p>
            <w:r/>
            <w:r>
              <w:t>No</w:t>
            </w:r>
          </w:p>
        </w:tc>
        <w:tc>
          <w:tcPr>
            <w:tcW w:type="dxa" w:w="2880"/>
          </w:tcPr>
          <w:p>
            <w:r/>
            <w:r>
              <w:t>A plain-text fallback version. Recommended for accessibility.</w:t>
            </w:r>
          </w:p>
        </w:tc>
      </w:tr>
    </w:tbl>
    <w:p>
      <w:pPr>
        <w:pStyle w:val="Heading3"/>
      </w:pPr>
      <w:r>
        <w:t>Available Personalisation Tokens</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Token</w:t>
            </w:r>
          </w:p>
        </w:tc>
        <w:tc>
          <w:tcPr>
            <w:tcW w:type="dxa" w:w="4320"/>
            <w:shd w:fill="1B3A5C" w:val="clear"/>
          </w:tcPr>
          <w:p>
            <w:r/>
            <w:r>
              <w:rPr>
                <w:b/>
                <w:color w:val="FFFFFF"/>
              </w:rPr>
              <w:t>Replaced With</w:t>
            </w:r>
          </w:p>
        </w:tc>
      </w:tr>
      <w:tr>
        <w:tc>
          <w:tcPr>
            <w:tcW w:type="dxa" w:w="4320"/>
          </w:tcPr>
          <w:p>
            <w:r/>
            <w:r>
              <w:t>{{first_name}}</w:t>
            </w:r>
          </w:p>
        </w:tc>
        <w:tc>
          <w:tcPr>
            <w:tcW w:type="dxa" w:w="4320"/>
          </w:tcPr>
          <w:p>
            <w:r/>
            <w:r>
              <w:t>Subscriber’s first name, or "there" if blank.</w:t>
            </w:r>
          </w:p>
        </w:tc>
      </w:tr>
      <w:tr>
        <w:tc>
          <w:tcPr>
            <w:tcW w:type="dxa" w:w="4320"/>
          </w:tcPr>
          <w:p>
            <w:r/>
            <w:r>
              <w:t>{{last_name}}</w:t>
            </w:r>
          </w:p>
        </w:tc>
        <w:tc>
          <w:tcPr>
            <w:tcW w:type="dxa" w:w="4320"/>
          </w:tcPr>
          <w:p>
            <w:r/>
            <w:r>
              <w:t>Subscriber’s last name.</w:t>
            </w:r>
          </w:p>
        </w:tc>
      </w:tr>
      <w:tr>
        <w:tc>
          <w:tcPr>
            <w:tcW w:type="dxa" w:w="4320"/>
          </w:tcPr>
          <w:p>
            <w:r/>
            <w:r>
              <w:t>{{email}}</w:t>
            </w:r>
          </w:p>
        </w:tc>
        <w:tc>
          <w:tcPr>
            <w:tcW w:type="dxa" w:w="4320"/>
          </w:tcPr>
          <w:p>
            <w:r/>
            <w:r>
              <w:t>Subscriber’s email address.</w:t>
            </w:r>
          </w:p>
        </w:tc>
      </w:tr>
      <w:tr>
        <w:tc>
          <w:tcPr>
            <w:tcW w:type="dxa" w:w="4320"/>
          </w:tcPr>
          <w:p>
            <w:r/>
            <w:r>
              <w:t>{{phone}}</w:t>
            </w:r>
          </w:p>
        </w:tc>
        <w:tc>
          <w:tcPr>
            <w:tcW w:type="dxa" w:w="4320"/>
          </w:tcPr>
          <w:p>
            <w:r/>
            <w:r>
              <w:t>Subscriber’s phone number.</w:t>
            </w:r>
          </w:p>
        </w:tc>
      </w:tr>
      <w:tr>
        <w:tc>
          <w:tcPr>
            <w:tcW w:type="dxa" w:w="4320"/>
          </w:tcPr>
          <w:p>
            <w:r/>
            <w:r>
              <w:t>{{full_name}}</w:t>
            </w:r>
          </w:p>
        </w:tc>
        <w:tc>
          <w:tcPr>
            <w:tcW w:type="dxa" w:w="4320"/>
          </w:tcPr>
          <w:p>
            <w:r/>
            <w:r>
              <w:t>First name + last name, trimmed.</w:t>
            </w:r>
          </w:p>
        </w:tc>
      </w:tr>
      <w:tr>
        <w:tc>
          <w:tcPr>
            <w:tcW w:type="dxa" w:w="4320"/>
          </w:tcPr>
          <w:p>
            <w:r/>
            <w:r>
              <w:t>{{total_orders}}</w:t>
            </w:r>
          </w:p>
        </w:tc>
        <w:tc>
          <w:tcPr>
            <w:tcW w:type="dxa" w:w="4320"/>
          </w:tcPr>
          <w:p>
            <w:r/>
            <w:r>
              <w:t>Subscriber’s total order count.</w:t>
            </w:r>
          </w:p>
        </w:tc>
      </w:tr>
      <w:tr>
        <w:tc>
          <w:tcPr>
            <w:tcW w:type="dxa" w:w="4320"/>
          </w:tcPr>
          <w:p>
            <w:r/>
            <w:r>
              <w:t>{{total_spent}}</w:t>
            </w:r>
          </w:p>
        </w:tc>
        <w:tc>
          <w:tcPr>
            <w:tcW w:type="dxa" w:w="4320"/>
          </w:tcPr>
          <w:p>
            <w:r/>
            <w:r>
              <w:t>Subscriber’s total spend, formatted to 2 decimal places.</w:t>
            </w:r>
          </w:p>
        </w:tc>
      </w:tr>
      <w:tr>
        <w:tc>
          <w:tcPr>
            <w:tcW w:type="dxa" w:w="4320"/>
          </w:tcPr>
          <w:p>
            <w:r/>
            <w:r>
              <w:t>{{rfm_segment}}</w:t>
            </w:r>
          </w:p>
        </w:tc>
        <w:tc>
          <w:tcPr>
            <w:tcW w:type="dxa" w:w="4320"/>
          </w:tcPr>
          <w:p>
            <w:r/>
            <w:r>
              <w:t>Subscriber’s current RFM segment name.</w:t>
            </w:r>
          </w:p>
        </w:tc>
      </w:tr>
      <w:tr>
        <w:tc>
          <w:tcPr>
            <w:tcW w:type="dxa" w:w="4320"/>
          </w:tcPr>
          <w:p>
            <w:r/>
            <w:r>
              <w:t>{{site_name}}</w:t>
            </w:r>
          </w:p>
        </w:tc>
        <w:tc>
          <w:tcPr>
            <w:tcW w:type="dxa" w:w="4320"/>
          </w:tcPr>
          <w:p>
            <w:r/>
            <w:r>
              <w:t>Your WordPress site name.</w:t>
            </w:r>
          </w:p>
        </w:tc>
      </w:tr>
      <w:tr>
        <w:tc>
          <w:tcPr>
            <w:tcW w:type="dxa" w:w="4320"/>
          </w:tcPr>
          <w:p>
            <w:r/>
            <w:r>
              <w:t>{{site_url}}</w:t>
            </w:r>
          </w:p>
        </w:tc>
        <w:tc>
          <w:tcPr>
            <w:tcW w:type="dxa" w:w="4320"/>
          </w:tcPr>
          <w:p>
            <w:r/>
            <w:r>
              <w:t>Your WordPress home URL.</w:t>
            </w:r>
          </w:p>
        </w:tc>
      </w:tr>
      <w:tr>
        <w:tc>
          <w:tcPr>
            <w:tcW w:type="dxa" w:w="4320"/>
          </w:tcPr>
          <w:p>
            <w:r/>
            <w:r>
              <w:t>{{unsubscribe_url}}</w:t>
            </w:r>
          </w:p>
        </w:tc>
        <w:tc>
          <w:tcPr>
            <w:tcW w:type="dxa" w:w="4320"/>
          </w:tcPr>
          <w:p>
            <w:r/>
            <w:r>
              <w:t>One-click unsubscribe link with the subscriber’s unique token.</w:t>
            </w:r>
          </w:p>
        </w:tc>
      </w:tr>
    </w:tbl>
    <w:p>
      <w:r>
        <w:rPr>
          <w:b/>
          <w:color w:val="CC0000"/>
        </w:rPr>
        <w:t xml:space="preserve">IMPORTANT: </w:t>
      </w:r>
      <w:r>
        <w:t>Every email automatically includes an unsubscribe footer with a GDPR-compliant link. You do not need to add {{unsubscribe_url}} manually, but you may use it in your body for a custom placement.</w:t>
      </w:r>
    </w:p>
    <w:p>
      <w:pPr>
        <w:pStyle w:val="Heading2"/>
      </w:pPr>
      <w:r>
        <w:t>7.3 Send SMS</w:t>
      </w:r>
    </w:p>
    <w:p>
      <w:pPr/>
      <w:r>
        <w:rPr>
          <w:b w:val="0"/>
        </w:rPr>
        <w:t>The Send SMS step sends a text message to the subscriber’s phone number.</w:t>
      </w:r>
    </w:p>
    <w:p>
      <w:pPr>
        <w:pStyle w:val="Heading3"/>
      </w:pPr>
      <w:r>
        <w:t>Configuration Fields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Field</w:t>
            </w:r>
          </w:p>
        </w:tc>
        <w:tc>
          <w:tcPr>
            <w:tcW w:type="dxa" w:w="2880"/>
            <w:shd w:fill="1B3A5C" w:val="clear"/>
          </w:tcPr>
          <w:p>
            <w:r/>
            <w:r>
              <w:rPr>
                <w:b/>
                <w:color w:val="FFFFFF"/>
              </w:rPr>
              <w:t>Required</w:t>
            </w:r>
          </w:p>
        </w:tc>
        <w:tc>
          <w:tcPr>
            <w:tcW w:type="dxa" w:w="2880"/>
            <w:shd w:fill="1B3A5C" w:val="clear"/>
          </w:tcPr>
          <w:p>
            <w:r/>
            <w:r>
              <w:rPr>
                <w:b/>
                <w:color w:val="FFFFFF"/>
              </w:rPr>
              <w:t>Description</w:t>
            </w:r>
          </w:p>
        </w:tc>
      </w:tr>
      <w:tr>
        <w:tc>
          <w:tcPr>
            <w:tcW w:type="dxa" w:w="2880"/>
          </w:tcPr>
          <w:p>
            <w:r/>
            <w:r>
              <w:t>SMS Body</w:t>
            </w:r>
          </w:p>
        </w:tc>
        <w:tc>
          <w:tcPr>
            <w:tcW w:type="dxa" w:w="2880"/>
          </w:tcPr>
          <w:p>
            <w:r/>
            <w:r>
              <w:t>Yes</w:t>
            </w:r>
          </w:p>
        </w:tc>
        <w:tc>
          <w:tcPr>
            <w:tcW w:type="dxa" w:w="2880"/>
          </w:tcPr>
          <w:p>
            <w:r/>
            <w:r>
              <w:t>The message text. Supports {{first_name}}, {{last_name}}, {{email}}, and {{site_name}} tokens.</w:t>
            </w:r>
          </w:p>
        </w:tc>
      </w:tr>
    </w:tbl>
    <w:p>
      <w:pPr/>
      <w:r>
        <w:rPr>
          <w:b w:val="0"/>
        </w:rPr>
        <w:t>Before sending, the plugin checks three conditions:</w:t>
      </w:r>
    </w:p>
    <w:p>
      <w:pPr>
        <w:pStyle w:val="ListBullet"/>
      </w:pPr>
      <w:r>
        <w:t>The subscriber has a phone number on file.</w:t>
      </w:r>
    </w:p>
    <w:p>
      <w:pPr>
        <w:pStyle w:val="ListBullet"/>
      </w:pPr>
      <w:r>
        <w:t>The subscriber’s status is "subscribed".</w:t>
      </w:r>
    </w:p>
    <w:p>
      <w:pPr>
        <w:pStyle w:val="ListBullet"/>
      </w:pPr>
      <w:r>
        <w:t>The subscriber’s **SMS Opt-In** flag is enabled.</w:t>
      </w:r>
    </w:p>
    <w:p>
      <w:pPr/>
      <w:r>
        <w:rPr>
          <w:b w:val="0"/>
        </w:rPr>
        <w:t>If any condition is not met, the step is skipped and the flow advances to the next step. The text "Reply STOP to unsubscribe" is appended automatically to every SMS.</w:t>
      </w:r>
    </w:p>
    <w:p>
      <w:r>
        <w:rPr>
          <w:b/>
          <w:color w:val="007030"/>
        </w:rPr>
        <w:t xml:space="preserve">TIP: </w:t>
      </w:r>
      <w:r>
        <w:t>To enable SMS opt-in for a subscriber, set the sms_opt_in field to 1 on their profile or via the Update Field step.</w:t>
      </w:r>
    </w:p>
    <w:p>
      <w:pPr>
        <w:pStyle w:val="Heading2"/>
      </w:pPr>
      <w:r>
        <w:t>7.4 Wait / Delay</w:t>
      </w:r>
    </w:p>
    <w:p>
      <w:pPr/>
      <w:r>
        <w:rPr>
          <w:b w:val="0"/>
        </w:rPr>
        <w:t>The Wait step pauses the flow for a specified duration before proceeding to the next step.</w:t>
      </w:r>
    </w:p>
    <w:p>
      <w:pPr>
        <w:pStyle w:val="Heading3"/>
      </w:pPr>
      <w:r>
        <w:t>Configuration Fields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Field</w:t>
            </w:r>
          </w:p>
        </w:tc>
        <w:tc>
          <w:tcPr>
            <w:tcW w:type="dxa" w:w="2880"/>
            <w:shd w:fill="1B3A5C" w:val="clear"/>
          </w:tcPr>
          <w:p>
            <w:r/>
            <w:r>
              <w:rPr>
                <w:b/>
                <w:color w:val="FFFFFF"/>
              </w:rPr>
              <w:t>Required</w:t>
            </w:r>
          </w:p>
        </w:tc>
        <w:tc>
          <w:tcPr>
            <w:tcW w:type="dxa" w:w="2880"/>
            <w:shd w:fill="1B3A5C" w:val="clear"/>
          </w:tcPr>
          <w:p>
            <w:r/>
            <w:r>
              <w:rPr>
                <w:b/>
                <w:color w:val="FFFFFF"/>
              </w:rPr>
              <w:t>Description</w:t>
            </w:r>
          </w:p>
        </w:tc>
      </w:tr>
      <w:tr>
        <w:tc>
          <w:tcPr>
            <w:tcW w:type="dxa" w:w="2880"/>
          </w:tcPr>
          <w:p>
            <w:r/>
            <w:r>
              <w:t>Delay Value</w:t>
            </w:r>
          </w:p>
        </w:tc>
        <w:tc>
          <w:tcPr>
            <w:tcW w:type="dxa" w:w="2880"/>
          </w:tcPr>
          <w:p>
            <w:r/>
            <w:r>
              <w:t>Yes</w:t>
            </w:r>
          </w:p>
        </w:tc>
        <w:tc>
          <w:tcPr>
            <w:tcW w:type="dxa" w:w="2880"/>
          </w:tcPr>
          <w:p>
            <w:r/>
            <w:r>
              <w:t>A positive integer (minimum 1).</w:t>
            </w:r>
          </w:p>
        </w:tc>
      </w:tr>
      <w:tr>
        <w:tc>
          <w:tcPr>
            <w:tcW w:type="dxa" w:w="2880"/>
          </w:tcPr>
          <w:p>
            <w:r/>
            <w:r>
              <w:t>Delay Unit</w:t>
            </w:r>
          </w:p>
        </w:tc>
        <w:tc>
          <w:tcPr>
            <w:tcW w:type="dxa" w:w="2880"/>
          </w:tcPr>
          <w:p>
            <w:r/>
            <w:r>
              <w:t>Yes</w:t>
            </w:r>
          </w:p>
        </w:tc>
        <w:tc>
          <w:tcPr>
            <w:tcW w:type="dxa" w:w="2880"/>
          </w:tcPr>
          <w:p>
            <w:r/>
            <w:r>
              <w:t>The time unit: Minutes, Hours, Days, or Weeks.</w:t>
            </w:r>
          </w:p>
        </w:tc>
      </w:tr>
    </w:tbl>
    <w:p>
      <w:pPr/>
      <w:r>
        <w:rPr>
          <w:b w:val="0"/>
        </w:rPr>
        <w:t>When the flow reaches a Wait step, Action Scheduler creates a delayed job that fires after the specified duration. For example, a Wait step set to 3 Days will schedule the next step to execute 72 hours from now.</w:t>
      </w:r>
    </w:p>
    <w:p>
      <w:pPr>
        <w:pStyle w:val="Heading2"/>
      </w:pPr>
      <w:r>
        <w:t>7.5 Condition (Branch)</w:t>
      </w:r>
    </w:p>
    <w:p>
      <w:pPr/>
      <w:r>
        <w:rPr>
          <w:b w:val="0"/>
        </w:rPr>
        <w:t>The Condition step evaluates one or more rules against the subscriber’s data and branches the flow accordingly. If all rules match, the flow continues to the Yes branch. If any rule fails, the flow follows the No branch.</w:t>
      </w:r>
    </w:p>
    <w:p>
      <w:pPr>
        <w:pStyle w:val="Heading3"/>
      </w:pPr>
      <w:r>
        <w:t>Configuration Fields</w:t>
      </w:r>
    </w:p>
    <w:p>
      <w:pPr/>
      <w:r>
        <w:rPr>
          <w:b w:val="0"/>
        </w:rPr>
        <w:t>Each rule in a condition has three parts:</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Part</w:t>
            </w:r>
          </w:p>
        </w:tc>
        <w:tc>
          <w:tcPr>
            <w:tcW w:type="dxa" w:w="4320"/>
            <w:shd w:fill="1B3A5C" w:val="clear"/>
          </w:tcPr>
          <w:p>
            <w:r/>
            <w:r>
              <w:rPr>
                <w:b/>
                <w:color w:val="FFFFFF"/>
              </w:rPr>
              <w:t>Description</w:t>
            </w:r>
          </w:p>
        </w:tc>
      </w:tr>
      <w:tr>
        <w:tc>
          <w:tcPr>
            <w:tcW w:type="dxa" w:w="4320"/>
          </w:tcPr>
          <w:p>
            <w:r/>
            <w:r>
              <w:t>Field</w:t>
            </w:r>
          </w:p>
        </w:tc>
        <w:tc>
          <w:tcPr>
            <w:tcW w:type="dxa" w:w="4320"/>
          </w:tcPr>
          <w:p>
            <w:r/>
            <w:r>
              <w:t>The subscriber attribute to check (e.g., total_orders, rfm_segment, has_tag, status).</w:t>
            </w:r>
          </w:p>
        </w:tc>
      </w:tr>
      <w:tr>
        <w:tc>
          <w:tcPr>
            <w:tcW w:type="dxa" w:w="4320"/>
          </w:tcPr>
          <w:p>
            <w:r/>
            <w:r>
              <w:t>Operator</w:t>
            </w:r>
          </w:p>
        </w:tc>
        <w:tc>
          <w:tcPr>
            <w:tcW w:type="dxa" w:w="4320"/>
          </w:tcPr>
          <w:p>
            <w:r/>
            <w:r>
              <w:t>The comparison type: equals, not_equals, greater_than, less_than, contains, is_true, is_false.</w:t>
            </w:r>
          </w:p>
        </w:tc>
      </w:tr>
      <w:tr>
        <w:tc>
          <w:tcPr>
            <w:tcW w:type="dxa" w:w="4320"/>
          </w:tcPr>
          <w:p>
            <w:r/>
            <w:r>
              <w:t>Value</w:t>
            </w:r>
          </w:p>
        </w:tc>
        <w:tc>
          <w:tcPr>
            <w:tcW w:type="dxa" w:w="4320"/>
          </w:tcPr>
          <w:p>
            <w:r/>
            <w:r>
              <w:t>The value to compare against.</w:t>
            </w:r>
          </w:p>
        </w:tc>
      </w:tr>
    </w:tbl>
    <w:p>
      <w:pPr/>
      <w:r>
        <w:rPr>
          <w:b w:val="0"/>
        </w:rPr>
        <w:t>After defining your rules, you select which step each branch leads to:</w:t>
      </w:r>
    </w:p>
    <w:p>
      <w:pPr>
        <w:pStyle w:val="ListBullet"/>
      </w:pPr>
      <w:r>
        <w:t>**Yes Step** — the step to jump to if all rules match.</w:t>
      </w:r>
    </w:p>
    <w:p>
      <w:pPr>
        <w:pStyle w:val="ListBullet"/>
      </w:pPr>
      <w:r>
        <w:t>**No Step** — the step to jump to if any rule does not match.</w:t>
      </w:r>
    </w:p>
    <w:p>
      <w:pPr>
        <w:pStyle w:val="Heading3"/>
      </w:pPr>
      <w:r>
        <w:t>Available Condition Fields</w:t>
      </w:r>
    </w:p>
    <w:p>
      <w:pPr>
        <w:pStyle w:val="ListBullet"/>
      </w:pPr>
      <w:r>
        <w:t>**total_orders** — the subscriber’s total order count.</w:t>
      </w:r>
    </w:p>
    <w:p>
      <w:pPr>
        <w:pStyle w:val="ListBullet"/>
      </w:pPr>
      <w:r>
        <w:t>**total_spent** — the subscriber’s total spend amount.</w:t>
      </w:r>
    </w:p>
    <w:p>
      <w:pPr>
        <w:pStyle w:val="ListBullet"/>
      </w:pPr>
      <w:r>
        <w:t>**status** — the subscriber’s current status (subscribed, unsubscribed, pending, etc.).</w:t>
      </w:r>
    </w:p>
    <w:p>
      <w:pPr>
        <w:pStyle w:val="ListBullet"/>
      </w:pPr>
      <w:r>
        <w:t>**rfm_segment** — the subscriber’s RFM segment name.</w:t>
      </w:r>
    </w:p>
    <w:p>
      <w:pPr>
        <w:pStyle w:val="ListBullet"/>
      </w:pPr>
      <w:r>
        <w:t>**has_tag** — checks if the subscriber has a specific tag.</w:t>
      </w:r>
    </w:p>
    <w:p>
      <w:pPr>
        <w:pStyle w:val="ListBullet"/>
      </w:pPr>
      <w:r>
        <w:t>**source** — how the subscriber was captured (checkout, registration, etc.).</w:t>
      </w:r>
    </w:p>
    <w:p>
      <w:pPr>
        <w:pStyle w:val="ListBullet"/>
      </w:pPr>
      <w:r>
        <w:t>**has_opened_any** — whether the subscriber has opened any email (queries send records).</w:t>
      </w:r>
    </w:p>
    <w:p>
      <w:pPr>
        <w:pStyle w:val="ListBullet"/>
      </w:pPr>
      <w:r>
        <w:t>**has_clicked_any** — whether the subscriber has clicked any email link.</w:t>
      </w:r>
    </w:p>
    <w:p>
      <w:r>
        <w:rPr>
          <w:b/>
          <w:color w:val="007030"/>
        </w:rPr>
        <w:t xml:space="preserve">TIP: </w:t>
      </w:r>
      <w:r>
        <w:t>Use conditions to personalise your flow. For example, after a wait step, check if total_orders equals 0 to send a reminder only to subscribers who have not yet purchased.</w:t>
      </w:r>
    </w:p>
    <w:p>
      <w:pPr>
        <w:pStyle w:val="Heading2"/>
      </w:pPr>
      <w:r>
        <w:t>7.6 Add Tag</w:t>
      </w:r>
    </w:p>
    <w:p>
      <w:pPr/>
      <w:r>
        <w:rPr>
          <w:b w:val="0"/>
        </w:rPr>
        <w:t>The Add Tag step adds a tag to the subscriber’s profile. Tags are stored as a JSON array in the subscriber’s tags field.</w:t>
      </w:r>
    </w:p>
    <w:p>
      <w:r>
        <w:rPr>
          <w:b/>
        </w:rPr>
        <w:t xml:space="preserve">Step 1. </w:t>
      </w:r>
      <w:r>
        <w:t>Click **+ Add Step** and select **Add Tag**.</w:t>
      </w:r>
    </w:p>
    <w:p>
      <w:r>
        <w:rPr>
          <w:b/>
        </w:rPr>
        <w:t xml:space="preserve">Step 2. </w:t>
      </w:r>
      <w:r>
        <w:t>In the step editor, enter the **Tag** name (e.g., "welcome-completed", "vip").</w:t>
      </w:r>
    </w:p>
    <w:p>
      <w:r>
        <w:rPr>
          <w:b/>
        </w:rPr>
        <w:t xml:space="preserve">Step 3. </w:t>
      </w:r>
      <w:r>
        <w:t>Click **Save**.</w:t>
      </w:r>
    </w:p>
    <w:p>
      <w:pPr/>
      <w:r>
        <w:rPr>
          <w:b w:val="0"/>
        </w:rPr>
        <w:t>If the subscriber already has the specified tag, the step does nothing and the flow advances normally.</w:t>
      </w:r>
    </w:p>
    <w:p>
      <w:pPr>
        <w:pStyle w:val="Heading2"/>
      </w:pPr>
      <w:r>
        <w:t>7.7 Remove Tag</w:t>
      </w:r>
    </w:p>
    <w:p>
      <w:pPr/>
      <w:r>
        <w:rPr>
          <w:b w:val="0"/>
        </w:rPr>
        <w:t>The Remove Tag step removes a tag from the subscriber’s profile.</w:t>
      </w:r>
    </w:p>
    <w:p>
      <w:r>
        <w:rPr>
          <w:b/>
        </w:rPr>
        <w:t xml:space="preserve">Step 1. </w:t>
      </w:r>
      <w:r>
        <w:t>Click **+ Add Step** and select **Remove Tag**.</w:t>
      </w:r>
    </w:p>
    <w:p>
      <w:r>
        <w:rPr>
          <w:b/>
        </w:rPr>
        <w:t xml:space="preserve">Step 2. </w:t>
      </w:r>
      <w:r>
        <w:t>Enter the **Tag** name to remove.</w:t>
      </w:r>
    </w:p>
    <w:p>
      <w:r>
        <w:rPr>
          <w:b/>
        </w:rPr>
        <w:t xml:space="preserve">Step 3. </w:t>
      </w:r>
      <w:r>
        <w:t>Click **Save**.</w:t>
      </w:r>
    </w:p>
    <w:p>
      <w:pPr/>
      <w:r>
        <w:rPr>
          <w:b w:val="0"/>
        </w:rPr>
        <w:t>If the subscriber does not have the specified tag, the step does nothing and the flow advances normally.</w:t>
      </w:r>
    </w:p>
    <w:p>
      <w:pPr>
        <w:pStyle w:val="Heading2"/>
      </w:pPr>
      <w:r>
        <w:t>7.8 Update Field</w:t>
      </w:r>
    </w:p>
    <w:p>
      <w:pPr/>
      <w:r>
        <w:rPr>
          <w:b w:val="0"/>
        </w:rPr>
        <w:t>The Update Field step sets a key–value pair in the subscriber’s custom_fields JSON object.</w:t>
      </w:r>
    </w:p>
    <w:p>
      <w:r>
        <w:rPr>
          <w:b/>
        </w:rPr>
        <w:t xml:space="preserve">Step 1. </w:t>
      </w:r>
      <w:r>
        <w:t>Click **+ Add Step** and select **Update Field**.</w:t>
      </w:r>
    </w:p>
    <w:p>
      <w:r>
        <w:rPr>
          <w:b/>
        </w:rPr>
        <w:t xml:space="preserve">Step 2. </w:t>
      </w:r>
      <w:r>
        <w:t>Enter the **Field Name** (e.g., "birthday", "loyalty_tier", "preferred_category").</w:t>
      </w:r>
    </w:p>
    <w:p>
      <w:r>
        <w:rPr>
          <w:b/>
        </w:rPr>
        <w:t xml:space="preserve">Step 3. </w:t>
      </w:r>
      <w:r>
        <w:t>Enter the **Field Value** (e.g., "03-15", "gold", "skincare").</w:t>
      </w:r>
    </w:p>
    <w:p>
      <w:r>
        <w:rPr>
          <w:b/>
        </w:rPr>
        <w:t xml:space="preserve">Step 4. </w:t>
      </w:r>
      <w:r>
        <w:t>Click **Save**.</w:t>
      </w:r>
    </w:p>
    <w:p>
      <w:r>
        <w:rPr>
          <w:b/>
          <w:color w:val="007030"/>
        </w:rPr>
        <w:t xml:space="preserve">TIP: </w:t>
      </w:r>
      <w:r>
        <w:t>Use Update Field to store data for later use in conditions. For example, set a "flow_completed" field to "yes" after a welcome series, then use a condition step in future flows to check this value.</w:t>
      </w:r>
    </w:p>
    <w:p>
      <w:pPr>
        <w:pStyle w:val="Heading2"/>
      </w:pPr>
      <w:r>
        <w:t>7.9 Exit Flow</w:t>
      </w:r>
    </w:p>
    <w:p>
      <w:pPr/>
      <w:r>
        <w:rPr>
          <w:b w:val="0"/>
        </w:rPr>
        <w:t>The Exit Flow step immediately removes the subscriber from the current flow. The exit reason is recorded as "exit_step". No further steps in the flow are executed.</w:t>
      </w:r>
    </w:p>
    <w:p>
      <w:pPr/>
      <w:r>
        <w:rPr>
          <w:b w:val="0"/>
        </w:rPr>
        <w:t>This step is useful in condition branches — for example, if a subscriber has already purchased, you may want to exit them from an abandoned-cart flow instead of sending further reminders.</w:t>
      </w:r>
    </w:p>
    <w:p>
      <w:pPr>
        <w:pStyle w:val="Heading2"/>
      </w:pPr>
      <w:r>
        <w:t>7.10 Frequency Caps and Send Windows</w:t>
      </w:r>
    </w:p>
    <w:p>
      <w:pPr/>
      <w:r>
        <w:rPr>
          <w:b w:val="0"/>
        </w:rPr>
        <w:t>Two global settings protect your subscribers from over-messaging. These are enforced automatically before every Send Email and Send SMS step.</w:t>
      </w:r>
    </w:p>
    <w:p>
      <w:pPr>
        <w:pStyle w:val="Heading3"/>
      </w:pPr>
      <w:r>
        <w:t>Frequency Caps</w:t>
      </w:r>
    </w:p>
    <w:p>
      <w:pPr/>
      <w:r>
        <w:rPr>
          <w:b w:val="0"/>
        </w:rPr>
        <w:t>Frequency caps limit the number of messages a subscriber can receive per day across all flows.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Channel</w:t>
            </w:r>
          </w:p>
        </w:tc>
        <w:tc>
          <w:tcPr>
            <w:tcW w:type="dxa" w:w="2880"/>
            <w:shd w:fill="1B3A5C" w:val="clear"/>
          </w:tcPr>
          <w:p>
            <w:r/>
            <w:r>
              <w:rPr>
                <w:b/>
                <w:color w:val="FFFFFF"/>
              </w:rPr>
              <w:t>Setting</w:t>
            </w:r>
          </w:p>
        </w:tc>
        <w:tc>
          <w:tcPr>
            <w:tcW w:type="dxa" w:w="2880"/>
            <w:shd w:fill="1B3A5C" w:val="clear"/>
          </w:tcPr>
          <w:p>
            <w:r/>
            <w:r>
              <w:rPr>
                <w:b/>
                <w:color w:val="FFFFFF"/>
              </w:rPr>
              <w:t>Default</w:t>
            </w:r>
          </w:p>
        </w:tc>
      </w:tr>
      <w:tr>
        <w:tc>
          <w:tcPr>
            <w:tcW w:type="dxa" w:w="2880"/>
          </w:tcPr>
          <w:p>
            <w:r/>
            <w:r>
              <w:t>Email</w:t>
            </w:r>
          </w:p>
        </w:tc>
        <w:tc>
          <w:tcPr>
            <w:tcW w:type="dxa" w:w="2880"/>
          </w:tcPr>
          <w:p>
            <w:r/>
            <w:r>
              <w:t>frequency_cap_email</w:t>
            </w:r>
          </w:p>
        </w:tc>
        <w:tc>
          <w:tcPr>
            <w:tcW w:type="dxa" w:w="2880"/>
          </w:tcPr>
          <w:p>
            <w:r/>
            <w:r>
              <w:t>3 per day</w:t>
            </w:r>
          </w:p>
        </w:tc>
      </w:tr>
      <w:tr>
        <w:tc>
          <w:tcPr>
            <w:tcW w:type="dxa" w:w="2880"/>
          </w:tcPr>
          <w:p>
            <w:r/>
            <w:r>
              <w:t>SMS</w:t>
            </w:r>
          </w:p>
        </w:tc>
        <w:tc>
          <w:tcPr>
            <w:tcW w:type="dxa" w:w="2880"/>
          </w:tcPr>
          <w:p>
            <w:r/>
            <w:r>
              <w:t>frequency_cap_sms</w:t>
            </w:r>
          </w:p>
        </w:tc>
        <w:tc>
          <w:tcPr>
            <w:tcW w:type="dxa" w:w="2880"/>
          </w:tcPr>
          <w:p>
            <w:r/>
            <w:r>
              <w:t>2 per day</w:t>
            </w:r>
          </w:p>
        </w:tc>
      </w:tr>
    </w:tbl>
    <w:p>
      <w:pPr/>
      <w:r>
        <w:rPr>
          <w:b w:val="0"/>
        </w:rPr>
        <w:t>When a subscriber hits the cap, the step is not skipped — it is rescheduled to retry in 1 hour. This ensures the message is eventually delivered without bombarding the subscriber.</w:t>
      </w:r>
    </w:p>
    <w:p>
      <w:pPr>
        <w:pStyle w:val="Heading3"/>
      </w:pPr>
      <w:r>
        <w:t>Send Windows</w:t>
      </w:r>
    </w:p>
    <w:p>
      <w:pPr/>
      <w:r>
        <w:rPr>
          <w:b w:val="0"/>
        </w:rPr>
        <w:t>The send window restricts email and SMS delivery to reasonable hours in the subscriber’s local time zone.</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Setting</w:t>
            </w:r>
          </w:p>
        </w:tc>
        <w:tc>
          <w:tcPr>
            <w:tcW w:type="dxa" w:w="2880"/>
            <w:shd w:fill="1B3A5C" w:val="clear"/>
          </w:tcPr>
          <w:p>
            <w:r/>
            <w:r>
              <w:rPr>
                <w:b/>
                <w:color w:val="FFFFFF"/>
              </w:rPr>
              <w:t>Description</w:t>
            </w:r>
          </w:p>
        </w:tc>
        <w:tc>
          <w:tcPr>
            <w:tcW w:type="dxa" w:w="2880"/>
            <w:shd w:fill="1B3A5C" w:val="clear"/>
          </w:tcPr>
          <w:p>
            <w:r/>
            <w:r>
              <w:rPr>
                <w:b/>
                <w:color w:val="FFFFFF"/>
              </w:rPr>
              <w:t>Default</w:t>
            </w:r>
          </w:p>
        </w:tc>
      </w:tr>
      <w:tr>
        <w:tc>
          <w:tcPr>
            <w:tcW w:type="dxa" w:w="2880"/>
          </w:tcPr>
          <w:p>
            <w:r/>
            <w:r>
              <w:t>Send Window Start</w:t>
            </w:r>
          </w:p>
        </w:tc>
        <w:tc>
          <w:tcPr>
            <w:tcW w:type="dxa" w:w="2880"/>
          </w:tcPr>
          <w:p>
            <w:r/>
            <w:r>
              <w:t>Earliest hour to send messages.</w:t>
            </w:r>
          </w:p>
        </w:tc>
        <w:tc>
          <w:tcPr>
            <w:tcW w:type="dxa" w:w="2880"/>
          </w:tcPr>
          <w:p>
            <w:r/>
            <w:r>
              <w:t>8:00 AM</w:t>
            </w:r>
          </w:p>
        </w:tc>
      </w:tr>
      <w:tr>
        <w:tc>
          <w:tcPr>
            <w:tcW w:type="dxa" w:w="2880"/>
          </w:tcPr>
          <w:p>
            <w:r/>
            <w:r>
              <w:t>Send Window End</w:t>
            </w:r>
          </w:p>
        </w:tc>
        <w:tc>
          <w:tcPr>
            <w:tcW w:type="dxa" w:w="2880"/>
          </w:tcPr>
          <w:p>
            <w:r/>
            <w:r>
              <w:t>Latest hour to send messages.</w:t>
            </w:r>
          </w:p>
        </w:tc>
        <w:tc>
          <w:tcPr>
            <w:tcW w:type="dxa" w:w="2880"/>
          </w:tcPr>
          <w:p>
            <w:r/>
            <w:r>
              <w:t>9:00 PM</w:t>
            </w:r>
          </w:p>
        </w:tc>
      </w:tr>
    </w:tbl>
    <w:p>
      <w:pPr/>
      <w:r>
        <w:rPr>
          <w:b w:val="0"/>
        </w:rPr>
        <w:t>If a step is scheduled to execute outside the send window, it is held until the next window opens. The subscriber’s time zone is derived from their WooCommerce billing country.</w:t>
      </w:r>
    </w:p>
    <w:p>
      <w:r>
        <w:rPr>
          <w:b/>
          <w:color w:val="007030"/>
        </w:rPr>
        <w:t xml:space="preserve">TIP: </w:t>
      </w:r>
      <w:r>
        <w:t>You can adjust frequency caps and send windows under Settings → Frequency Caps and Settings → Send Window.</w:t>
      </w:r>
    </w:p>
    <w:p>
      <w:r>
        <w:br w:type="page"/>
      </w:r>
    </w:p>
    <w:p>
      <w:pPr>
        <w:pStyle w:val="Heading1"/>
      </w:pPr>
      <w:r>
        <w:t>Chapter 8: Pre-Built Flow Templates</w:t>
      </w:r>
    </w:p>
    <w:p>
      <w:pPr/>
      <w:r>
        <w:rPr>
          <w:b w:val="0"/>
        </w:rPr>
        <w:t>The Apotheca Marketing Suite ships with five professionally designed flow templates. Each template provides a complete, ready-to-customise flow with a trigger, steps, and pre-written email/SMS content. This chapter walks you through importing and customising them.</w:t>
      </w:r>
    </w:p>
    <w:p>
      <w:pPr>
        <w:pStyle w:val="Heading2"/>
      </w:pPr>
      <w:r>
        <w:t>8.1 Importing a Template</w:t>
      </w:r>
    </w:p>
    <w:p>
      <w:r>
        <w:rPr>
          <w:b/>
        </w:rPr>
        <w:t xml:space="preserve">Step 1. </w:t>
      </w:r>
      <w:r>
        <w:t>Navigate to **Apotheca Marketing → Flows**.</w:t>
      </w:r>
    </w:p>
    <w:p>
      <w:r>
        <w:rPr>
          <w:b/>
        </w:rPr>
        <w:t xml:space="preserve">Step 2. </w:t>
      </w:r>
      <w:r>
        <w:t>Click the **Import Template** button at the top of the flow list.</w:t>
      </w:r>
    </w:p>
    <w:p>
      <w:r>
        <w:rPr>
          <w:b/>
        </w:rPr>
        <w:t xml:space="preserve">Step 3. </w:t>
      </w:r>
      <w:r>
        <w:t>A dialog appears listing the five available templates. Click the template you want to import.</w:t>
      </w:r>
    </w:p>
    <w:p>
      <w:r>
        <w:rPr>
          <w:b/>
        </w:rPr>
        <w:t xml:space="preserve">Step 4. </w:t>
      </w:r>
      <w:r>
        <w:t>The plugin creates a new flow in **Draft** status, pre-populated with the template’s trigger, steps, and content.</w:t>
      </w:r>
    </w:p>
    <w:p>
      <w:r>
        <w:rPr>
          <w:b/>
        </w:rPr>
        <w:t xml:space="preserve">Step 5. </w:t>
      </w:r>
      <w:r>
        <w:t>Review and customise the flow as needed (see Section 8.7).</w:t>
      </w:r>
    </w:p>
    <w:p>
      <w:r>
        <w:rPr>
          <w:b/>
        </w:rPr>
        <w:t xml:space="preserve">Step 6. </w:t>
      </w:r>
      <w:r>
        <w:t>Change the status to **Active** and click **Save** to go live.</w:t>
      </w:r>
    </w:p>
    <w:p>
      <w:r>
        <w:rPr>
          <w:b/>
          <w:color w:val="007030"/>
        </w:rPr>
        <w:t xml:space="preserve">TIP: </w:t>
      </w:r>
      <w:r>
        <w:t>You can import the same template multiple times if you want to create variations (e.g., different welcome series for different customer segments).</w:t>
      </w:r>
    </w:p>
    <w:p>
      <w:pPr>
        <w:pStyle w:val="Heading2"/>
      </w:pPr>
      <w:r>
        <w:t>8.2 Welcome Series Template</w:t>
      </w:r>
    </w:p>
    <w:p>
      <w:pPr/>
      <w:r>
        <w:rPr>
          <w:b w:val="0"/>
        </w:rPr>
        <w:t>Trigger: **Welcome Series** (fires on subscriber opt-in)</w:t>
      </w:r>
    </w:p>
    <w:p>
      <w:pPr/>
      <w:r>
        <w:rPr>
          <w:b w:val="0"/>
        </w:rPr>
        <w:t>This template includes 10 steps designed to onboard new subscribers over two weeks: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Step</w:t>
            </w:r>
          </w:p>
        </w:tc>
        <w:tc>
          <w:tcPr>
            <w:tcW w:type="dxa" w:w="2880"/>
            <w:shd w:fill="1B3A5C" w:val="clear"/>
          </w:tcPr>
          <w:p>
            <w:r/>
            <w:r>
              <w:rPr>
                <w:b/>
                <w:color w:val="FFFFFF"/>
              </w:rPr>
              <w:t>Type</w:t>
            </w:r>
          </w:p>
        </w:tc>
        <w:tc>
          <w:tcPr>
            <w:tcW w:type="dxa" w:w="2880"/>
            <w:shd w:fill="1B3A5C" w:val="clear"/>
          </w:tcPr>
          <w:p>
            <w:r/>
            <w:r>
              <w:rPr>
                <w:b/>
                <w:color w:val="FFFFFF"/>
              </w:rPr>
              <w:t>Details</w:t>
            </w:r>
          </w:p>
        </w:tc>
      </w:tr>
      <w:tr>
        <w:tc>
          <w:tcPr>
            <w:tcW w:type="dxa" w:w="2880"/>
          </w:tcPr>
          <w:p>
            <w:r/>
            <w:r>
              <w:t>1</w:t>
            </w:r>
          </w:p>
        </w:tc>
        <w:tc>
          <w:tcPr>
            <w:tcW w:type="dxa" w:w="2880"/>
          </w:tcPr>
          <w:p>
            <w:r/>
            <w:r>
              <w:t>Send Email</w:t>
            </w:r>
          </w:p>
        </w:tc>
        <w:tc>
          <w:tcPr>
            <w:tcW w:type="dxa" w:w="2880"/>
          </w:tcPr>
          <w:p>
            <w:r/>
            <w:r>
              <w:t>Welcome email — introduces your brand.</w:t>
            </w:r>
          </w:p>
        </w:tc>
      </w:tr>
      <w:tr>
        <w:tc>
          <w:tcPr>
            <w:tcW w:type="dxa" w:w="2880"/>
          </w:tcPr>
          <w:p>
            <w:r/>
            <w:r>
              <w:t>2</w:t>
            </w:r>
          </w:p>
        </w:tc>
        <w:tc>
          <w:tcPr>
            <w:tcW w:type="dxa" w:w="2880"/>
          </w:tcPr>
          <w:p>
            <w:r/>
            <w:r>
              <w:t>Wait</w:t>
            </w:r>
          </w:p>
        </w:tc>
        <w:tc>
          <w:tcPr>
            <w:tcW w:type="dxa" w:w="2880"/>
          </w:tcPr>
          <w:p>
            <w:r/>
            <w:r>
              <w:t>2 days.</w:t>
            </w:r>
          </w:p>
        </w:tc>
      </w:tr>
      <w:tr>
        <w:tc>
          <w:tcPr>
            <w:tcW w:type="dxa" w:w="2880"/>
          </w:tcPr>
          <w:p>
            <w:r/>
            <w:r>
              <w:t>3</w:t>
            </w:r>
          </w:p>
        </w:tc>
        <w:tc>
          <w:tcPr>
            <w:tcW w:type="dxa" w:w="2880"/>
          </w:tcPr>
          <w:p>
            <w:r/>
            <w:r>
              <w:t>Send Email</w:t>
            </w:r>
          </w:p>
        </w:tc>
        <w:tc>
          <w:tcPr>
            <w:tcW w:type="dxa" w:w="2880"/>
          </w:tcPr>
          <w:p>
            <w:r/>
            <w:r>
              <w:t>"Our Story" — shares your brand narrative.</w:t>
            </w:r>
          </w:p>
        </w:tc>
      </w:tr>
      <w:tr>
        <w:tc>
          <w:tcPr>
            <w:tcW w:type="dxa" w:w="2880"/>
          </w:tcPr>
          <w:p>
            <w:r/>
            <w:r>
              <w:t>4</w:t>
            </w:r>
          </w:p>
        </w:tc>
        <w:tc>
          <w:tcPr>
            <w:tcW w:type="dxa" w:w="2880"/>
          </w:tcPr>
          <w:p>
            <w:r/>
            <w:r>
              <w:t>Wait</w:t>
            </w:r>
          </w:p>
        </w:tc>
        <w:tc>
          <w:tcPr>
            <w:tcW w:type="dxa" w:w="2880"/>
          </w:tcPr>
          <w:p>
            <w:r/>
            <w:r>
              <w:t>3 days.</w:t>
            </w:r>
          </w:p>
        </w:tc>
      </w:tr>
      <w:tr>
        <w:tc>
          <w:tcPr>
            <w:tcW w:type="dxa" w:w="2880"/>
          </w:tcPr>
          <w:p>
            <w:r/>
            <w:r>
              <w:t>5</w:t>
            </w:r>
          </w:p>
        </w:tc>
        <w:tc>
          <w:tcPr>
            <w:tcW w:type="dxa" w:w="2880"/>
          </w:tcPr>
          <w:p>
            <w:r/>
            <w:r>
              <w:t>Send Email</w:t>
            </w:r>
          </w:p>
        </w:tc>
        <w:tc>
          <w:tcPr>
            <w:tcW w:type="dxa" w:w="2880"/>
          </w:tcPr>
          <w:p>
            <w:r/>
            <w:r>
              <w:t>"Customers’ Favourites" — highlights popular products.</w:t>
            </w:r>
          </w:p>
        </w:tc>
      </w:tr>
      <w:tr>
        <w:tc>
          <w:tcPr>
            <w:tcW w:type="dxa" w:w="2880"/>
          </w:tcPr>
          <w:p>
            <w:r/>
            <w:r>
              <w:t>6</w:t>
            </w:r>
          </w:p>
        </w:tc>
        <w:tc>
          <w:tcPr>
            <w:tcW w:type="dxa" w:w="2880"/>
          </w:tcPr>
          <w:p>
            <w:r/>
            <w:r>
              <w:t>Wait</w:t>
            </w:r>
          </w:p>
        </w:tc>
        <w:tc>
          <w:tcPr>
            <w:tcW w:type="dxa" w:w="2880"/>
          </w:tcPr>
          <w:p>
            <w:r/>
            <w:r>
              <w:t>2 days.</w:t>
            </w:r>
          </w:p>
        </w:tc>
      </w:tr>
      <w:tr>
        <w:tc>
          <w:tcPr>
            <w:tcW w:type="dxa" w:w="2880"/>
          </w:tcPr>
          <w:p>
            <w:r/>
            <w:r>
              <w:t>7</w:t>
            </w:r>
          </w:p>
        </w:tc>
        <w:tc>
          <w:tcPr>
            <w:tcW w:type="dxa" w:w="2880"/>
          </w:tcPr>
          <w:p>
            <w:r/>
            <w:r>
              <w:t>Send Email</w:t>
            </w:r>
          </w:p>
        </w:tc>
        <w:tc>
          <w:tcPr>
            <w:tcW w:type="dxa" w:w="2880"/>
          </w:tcPr>
          <w:p>
            <w:r/>
            <w:r>
              <w:t>"A Special Treat Just for You" — offers a 10% discount (code: WELCOME10).</w:t>
            </w:r>
          </w:p>
        </w:tc>
      </w:tr>
      <w:tr>
        <w:tc>
          <w:tcPr>
            <w:tcW w:type="dxa" w:w="2880"/>
          </w:tcPr>
          <w:p>
            <w:r/>
            <w:r>
              <w:t>8</w:t>
            </w:r>
          </w:p>
        </w:tc>
        <w:tc>
          <w:tcPr>
            <w:tcW w:type="dxa" w:w="2880"/>
          </w:tcPr>
          <w:p>
            <w:r/>
            <w:r>
              <w:t>Wait</w:t>
            </w:r>
          </w:p>
        </w:tc>
        <w:tc>
          <w:tcPr>
            <w:tcW w:type="dxa" w:w="2880"/>
          </w:tcPr>
          <w:p>
            <w:r/>
            <w:r>
              <w:t>3 days.</w:t>
            </w:r>
          </w:p>
        </w:tc>
      </w:tr>
      <w:tr>
        <w:tc>
          <w:tcPr>
            <w:tcW w:type="dxa" w:w="2880"/>
          </w:tcPr>
          <w:p>
            <w:r/>
            <w:r>
              <w:t>9</w:t>
            </w:r>
          </w:p>
        </w:tc>
        <w:tc>
          <w:tcPr>
            <w:tcW w:type="dxa" w:w="2880"/>
          </w:tcPr>
          <w:p>
            <w:r/>
            <w:r>
              <w:t>Condition</w:t>
            </w:r>
          </w:p>
        </w:tc>
        <w:tc>
          <w:tcPr>
            <w:tcW w:type="dxa" w:w="2880"/>
          </w:tcPr>
          <w:p>
            <w:r/>
            <w:r>
              <w:t>Checks if total_orders equals 0 (no purchase yet).</w:t>
            </w:r>
          </w:p>
        </w:tc>
      </w:tr>
      <w:tr>
        <w:tc>
          <w:tcPr>
            <w:tcW w:type="dxa" w:w="2880"/>
          </w:tcPr>
          <w:p>
            <w:r/>
            <w:r>
              <w:t>10</w:t>
            </w:r>
          </w:p>
        </w:tc>
        <w:tc>
          <w:tcPr>
            <w:tcW w:type="dxa" w:w="2880"/>
          </w:tcPr>
          <w:p>
            <w:r/>
            <w:r>
              <w:t>Send SMS</w:t>
            </w:r>
          </w:p>
        </w:tc>
        <w:tc>
          <w:tcPr>
            <w:tcW w:type="dxa" w:w="2880"/>
          </w:tcPr>
          <w:p>
            <w:r/>
            <w:r>
              <w:t>Reminder about the discount code for non-purchasers.</w:t>
            </w:r>
          </w:p>
        </w:tc>
      </w:tr>
    </w:tbl>
    <w:p>
      <w:pPr>
        <w:pStyle w:val="Heading2"/>
      </w:pPr>
      <w:r>
        <w:t>8.3 Abandoned Cart Recovery Template</w:t>
      </w:r>
    </w:p>
    <w:p>
      <w:pPr/>
      <w:r>
        <w:rPr>
          <w:b w:val="0"/>
        </w:rPr>
        <w:t>Trigger: **Abandoned Cart**</w:t>
      </w:r>
    </w:p>
    <w:p>
      <w:pPr/>
      <w:r>
        <w:rPr>
          <w:b w:val="0"/>
        </w:rPr>
        <w:t>This template includes 6 steps spread over approximately 48 hours: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Step</w:t>
            </w:r>
          </w:p>
        </w:tc>
        <w:tc>
          <w:tcPr>
            <w:tcW w:type="dxa" w:w="2880"/>
            <w:shd w:fill="1B3A5C" w:val="clear"/>
          </w:tcPr>
          <w:p>
            <w:r/>
            <w:r>
              <w:rPr>
                <w:b/>
                <w:color w:val="FFFFFF"/>
              </w:rPr>
              <w:t>Type</w:t>
            </w:r>
          </w:p>
        </w:tc>
        <w:tc>
          <w:tcPr>
            <w:tcW w:type="dxa" w:w="2880"/>
            <w:shd w:fill="1B3A5C" w:val="clear"/>
          </w:tcPr>
          <w:p>
            <w:r/>
            <w:r>
              <w:rPr>
                <w:b/>
                <w:color w:val="FFFFFF"/>
              </w:rPr>
              <w:t>Details</w:t>
            </w:r>
          </w:p>
        </w:tc>
      </w:tr>
      <w:tr>
        <w:tc>
          <w:tcPr>
            <w:tcW w:type="dxa" w:w="2880"/>
          </w:tcPr>
          <w:p>
            <w:r/>
            <w:r>
              <w:t>1</w:t>
            </w:r>
          </w:p>
        </w:tc>
        <w:tc>
          <w:tcPr>
            <w:tcW w:type="dxa" w:w="2880"/>
          </w:tcPr>
          <w:p>
            <w:r/>
            <w:r>
              <w:t>Wait</w:t>
            </w:r>
          </w:p>
        </w:tc>
        <w:tc>
          <w:tcPr>
            <w:tcW w:type="dxa" w:w="2880"/>
          </w:tcPr>
          <w:p>
            <w:r/>
            <w:r>
              <w:t>1 hour after cart abandonment.</w:t>
            </w:r>
          </w:p>
        </w:tc>
      </w:tr>
      <w:tr>
        <w:tc>
          <w:tcPr>
            <w:tcW w:type="dxa" w:w="2880"/>
          </w:tcPr>
          <w:p>
            <w:r/>
            <w:r>
              <w:t>2</w:t>
            </w:r>
          </w:p>
        </w:tc>
        <w:tc>
          <w:tcPr>
            <w:tcW w:type="dxa" w:w="2880"/>
          </w:tcPr>
          <w:p>
            <w:r/>
            <w:r>
              <w:t>Send Email</w:t>
            </w:r>
          </w:p>
        </w:tc>
        <w:tc>
          <w:tcPr>
            <w:tcW w:type="dxa" w:w="2880"/>
          </w:tcPr>
          <w:p>
            <w:r/>
            <w:r>
              <w:t>"You left something behind" — gentle reminder.</w:t>
            </w:r>
          </w:p>
        </w:tc>
      </w:tr>
      <w:tr>
        <w:tc>
          <w:tcPr>
            <w:tcW w:type="dxa" w:w="2880"/>
          </w:tcPr>
          <w:p>
            <w:r/>
            <w:r>
              <w:t>3</w:t>
            </w:r>
          </w:p>
        </w:tc>
        <w:tc>
          <w:tcPr>
            <w:tcW w:type="dxa" w:w="2880"/>
          </w:tcPr>
          <w:p>
            <w:r/>
            <w:r>
              <w:t>Wait</w:t>
            </w:r>
          </w:p>
        </w:tc>
        <w:tc>
          <w:tcPr>
            <w:tcW w:type="dxa" w:w="2880"/>
          </w:tcPr>
          <w:p>
            <w:r/>
            <w:r>
              <w:t>23 hours.</w:t>
            </w:r>
          </w:p>
        </w:tc>
      </w:tr>
      <w:tr>
        <w:tc>
          <w:tcPr>
            <w:tcW w:type="dxa" w:w="2880"/>
          </w:tcPr>
          <w:p>
            <w:r/>
            <w:r>
              <w:t>4</w:t>
            </w:r>
          </w:p>
        </w:tc>
        <w:tc>
          <w:tcPr>
            <w:tcW w:type="dxa" w:w="2880"/>
          </w:tcPr>
          <w:p>
            <w:r/>
            <w:r>
              <w:t>Send Email</w:t>
            </w:r>
          </w:p>
        </w:tc>
        <w:tc>
          <w:tcPr>
            <w:tcW w:type="dxa" w:w="2880"/>
          </w:tcPr>
          <w:p>
            <w:r/>
            <w:r>
              <w:t>"People are loving these products" — social proof.</w:t>
            </w:r>
          </w:p>
        </w:tc>
      </w:tr>
      <w:tr>
        <w:tc>
          <w:tcPr>
            <w:tcW w:type="dxa" w:w="2880"/>
          </w:tcPr>
          <w:p>
            <w:r/>
            <w:r>
              <w:t>5</w:t>
            </w:r>
          </w:p>
        </w:tc>
        <w:tc>
          <w:tcPr>
            <w:tcW w:type="dxa" w:w="2880"/>
          </w:tcPr>
          <w:p>
            <w:r/>
            <w:r>
              <w:t>Wait</w:t>
            </w:r>
          </w:p>
        </w:tc>
        <w:tc>
          <w:tcPr>
            <w:tcW w:type="dxa" w:w="2880"/>
          </w:tcPr>
          <w:p>
            <w:r/>
            <w:r>
              <w:t>24 hours.</w:t>
            </w:r>
          </w:p>
        </w:tc>
      </w:tr>
      <w:tr>
        <w:tc>
          <w:tcPr>
            <w:tcW w:type="dxa" w:w="2880"/>
          </w:tcPr>
          <w:p>
            <w:r/>
            <w:r>
              <w:t>6</w:t>
            </w:r>
          </w:p>
        </w:tc>
        <w:tc>
          <w:tcPr>
            <w:tcW w:type="dxa" w:w="2880"/>
          </w:tcPr>
          <w:p>
            <w:r/>
            <w:r>
              <w:t>Send Email</w:t>
            </w:r>
          </w:p>
        </w:tc>
        <w:tc>
          <w:tcPr>
            <w:tcW w:type="dxa" w:w="2880"/>
          </w:tcPr>
          <w:p>
            <w:r/>
            <w:r>
              <w:t>"Last chance — 10% off your cart" — urgency + discount (code: CART10).</w:t>
            </w:r>
          </w:p>
        </w:tc>
      </w:tr>
    </w:tbl>
    <w:p>
      <w:pPr>
        <w:pStyle w:val="Heading2"/>
      </w:pPr>
      <w:r>
        <w:t>8.4 Post-Purchase Thank You Template</w:t>
      </w:r>
    </w:p>
    <w:p>
      <w:pPr/>
      <w:r>
        <w:rPr>
          <w:b w:val="0"/>
        </w:rPr>
        <w:t>Trigger: **Post-Purchase** (fires on order completion)</w:t>
      </w:r>
    </w:p>
    <w:p>
      <w:pPr/>
      <w:r>
        <w:rPr>
          <w:b w:val="0"/>
        </w:rPr>
        <w:t>This template includes 3 steps: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Step</w:t>
            </w:r>
          </w:p>
        </w:tc>
        <w:tc>
          <w:tcPr>
            <w:tcW w:type="dxa" w:w="2880"/>
            <w:shd w:fill="1B3A5C" w:val="clear"/>
          </w:tcPr>
          <w:p>
            <w:r/>
            <w:r>
              <w:rPr>
                <w:b/>
                <w:color w:val="FFFFFF"/>
              </w:rPr>
              <w:t>Type</w:t>
            </w:r>
          </w:p>
        </w:tc>
        <w:tc>
          <w:tcPr>
            <w:tcW w:type="dxa" w:w="2880"/>
            <w:shd w:fill="1B3A5C" w:val="clear"/>
          </w:tcPr>
          <w:p>
            <w:r/>
            <w:r>
              <w:rPr>
                <w:b/>
                <w:color w:val="FFFFFF"/>
              </w:rPr>
              <w:t>Details</w:t>
            </w:r>
          </w:p>
        </w:tc>
      </w:tr>
      <w:tr>
        <w:tc>
          <w:tcPr>
            <w:tcW w:type="dxa" w:w="2880"/>
          </w:tcPr>
          <w:p>
            <w:r/>
            <w:r>
              <w:t>1</w:t>
            </w:r>
          </w:p>
        </w:tc>
        <w:tc>
          <w:tcPr>
            <w:tcW w:type="dxa" w:w="2880"/>
          </w:tcPr>
          <w:p>
            <w:r/>
            <w:r>
              <w:t>Send Email</w:t>
            </w:r>
          </w:p>
        </w:tc>
        <w:tc>
          <w:tcPr>
            <w:tcW w:type="dxa" w:w="2880"/>
          </w:tcPr>
          <w:p>
            <w:r/>
            <w:r>
              <w:t>"Thank you for your order" — immediate gratitude email.</w:t>
            </w:r>
          </w:p>
        </w:tc>
      </w:tr>
      <w:tr>
        <w:tc>
          <w:tcPr>
            <w:tcW w:type="dxa" w:w="2880"/>
          </w:tcPr>
          <w:p>
            <w:r/>
            <w:r>
              <w:t>2</w:t>
            </w:r>
          </w:p>
        </w:tc>
        <w:tc>
          <w:tcPr>
            <w:tcW w:type="dxa" w:w="2880"/>
          </w:tcPr>
          <w:p>
            <w:r/>
            <w:r>
              <w:t>Wait</w:t>
            </w:r>
          </w:p>
        </w:tc>
        <w:tc>
          <w:tcPr>
            <w:tcW w:type="dxa" w:w="2880"/>
          </w:tcPr>
          <w:p>
            <w:r/>
            <w:r>
              <w:t>7 days (allows time for delivery).</w:t>
            </w:r>
          </w:p>
        </w:tc>
      </w:tr>
      <w:tr>
        <w:tc>
          <w:tcPr>
            <w:tcW w:type="dxa" w:w="2880"/>
          </w:tcPr>
          <w:p>
            <w:r/>
            <w:r>
              <w:t>3</w:t>
            </w:r>
          </w:p>
        </w:tc>
        <w:tc>
          <w:tcPr>
            <w:tcW w:type="dxa" w:w="2880"/>
          </w:tcPr>
          <w:p>
            <w:r/>
            <w:r>
              <w:t>Send Email</w:t>
            </w:r>
          </w:p>
        </w:tc>
        <w:tc>
          <w:tcPr>
            <w:tcW w:type="dxa" w:w="2880"/>
          </w:tcPr>
          <w:p>
            <w:r/>
            <w:r>
              <w:t>"How was your experience?" — review request email.</w:t>
            </w:r>
          </w:p>
        </w:tc>
      </w:tr>
    </w:tbl>
    <w:p>
      <w:pPr>
        <w:pStyle w:val="Heading2"/>
      </w:pPr>
      <w:r>
        <w:t>8.5 Win-Back Template</w:t>
      </w:r>
    </w:p>
    <w:p>
      <w:pPr/>
      <w:r>
        <w:rPr>
          <w:b w:val="0"/>
        </w:rPr>
        <w:t>Trigger: **Win-Back** (days_since_last_order: 90)</w:t>
      </w:r>
    </w:p>
    <w:p>
      <w:pPr/>
      <w:r>
        <w:rPr>
          <w:b w:val="0"/>
        </w:rPr>
        <w:t>This template includes 5 steps designed to re-engage lapsed customers over 30 days: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Step</w:t>
            </w:r>
          </w:p>
        </w:tc>
        <w:tc>
          <w:tcPr>
            <w:tcW w:type="dxa" w:w="2880"/>
            <w:shd w:fill="1B3A5C" w:val="clear"/>
          </w:tcPr>
          <w:p>
            <w:r/>
            <w:r>
              <w:rPr>
                <w:b/>
                <w:color w:val="FFFFFF"/>
              </w:rPr>
              <w:t>Type</w:t>
            </w:r>
          </w:p>
        </w:tc>
        <w:tc>
          <w:tcPr>
            <w:tcW w:type="dxa" w:w="2880"/>
            <w:shd w:fill="1B3A5C" w:val="clear"/>
          </w:tcPr>
          <w:p>
            <w:r/>
            <w:r>
              <w:rPr>
                <w:b/>
                <w:color w:val="FFFFFF"/>
              </w:rPr>
              <w:t>Details</w:t>
            </w:r>
          </w:p>
        </w:tc>
      </w:tr>
      <w:tr>
        <w:tc>
          <w:tcPr>
            <w:tcW w:type="dxa" w:w="2880"/>
          </w:tcPr>
          <w:p>
            <w:r/>
            <w:r>
              <w:t>1</w:t>
            </w:r>
          </w:p>
        </w:tc>
        <w:tc>
          <w:tcPr>
            <w:tcW w:type="dxa" w:w="2880"/>
          </w:tcPr>
          <w:p>
            <w:r/>
            <w:r>
              <w:t>Send Email</w:t>
            </w:r>
          </w:p>
        </w:tc>
        <w:tc>
          <w:tcPr>
            <w:tcW w:type="dxa" w:w="2880"/>
          </w:tcPr>
          <w:p>
            <w:r/>
            <w:r>
              <w:t>"We miss you!" — re-engagement email.</w:t>
            </w:r>
          </w:p>
        </w:tc>
      </w:tr>
      <w:tr>
        <w:tc>
          <w:tcPr>
            <w:tcW w:type="dxa" w:w="2880"/>
          </w:tcPr>
          <w:p>
            <w:r/>
            <w:r>
              <w:t>2</w:t>
            </w:r>
          </w:p>
        </w:tc>
        <w:tc>
          <w:tcPr>
            <w:tcW w:type="dxa" w:w="2880"/>
          </w:tcPr>
          <w:p>
            <w:r/>
            <w:r>
              <w:t>Wait</w:t>
            </w:r>
          </w:p>
        </w:tc>
        <w:tc>
          <w:tcPr>
            <w:tcW w:type="dxa" w:w="2880"/>
          </w:tcPr>
          <w:p>
            <w:r/>
            <w:r>
              <w:t>15 days.</w:t>
            </w:r>
          </w:p>
        </w:tc>
      </w:tr>
      <w:tr>
        <w:tc>
          <w:tcPr>
            <w:tcW w:type="dxa" w:w="2880"/>
          </w:tcPr>
          <w:p>
            <w:r/>
            <w:r>
              <w:t>3</w:t>
            </w:r>
          </w:p>
        </w:tc>
        <w:tc>
          <w:tcPr>
            <w:tcW w:type="dxa" w:w="2880"/>
          </w:tcPr>
          <w:p>
            <w:r/>
            <w:r>
              <w:t>Send Email</w:t>
            </w:r>
          </w:p>
        </w:tc>
        <w:tc>
          <w:tcPr>
            <w:tcW w:type="dxa" w:w="2880"/>
          </w:tcPr>
          <w:p>
            <w:r/>
            <w:r>
              <w:t>"A special offer to welcome you back" — 15% discount (code: COMEBACK15, valid 14 days).</w:t>
            </w:r>
          </w:p>
        </w:tc>
      </w:tr>
      <w:tr>
        <w:tc>
          <w:tcPr>
            <w:tcW w:type="dxa" w:w="2880"/>
          </w:tcPr>
          <w:p>
            <w:r/>
            <w:r>
              <w:t>4</w:t>
            </w:r>
          </w:p>
        </w:tc>
        <w:tc>
          <w:tcPr>
            <w:tcW w:type="dxa" w:w="2880"/>
          </w:tcPr>
          <w:p>
            <w:r/>
            <w:r>
              <w:t>Wait</w:t>
            </w:r>
          </w:p>
        </w:tc>
        <w:tc>
          <w:tcPr>
            <w:tcW w:type="dxa" w:w="2880"/>
          </w:tcPr>
          <w:p>
            <w:r/>
            <w:r>
              <w:t>15 days.</w:t>
            </w:r>
          </w:p>
        </w:tc>
      </w:tr>
      <w:tr>
        <w:tc>
          <w:tcPr>
            <w:tcW w:type="dxa" w:w="2880"/>
          </w:tcPr>
          <w:p>
            <w:r/>
            <w:r>
              <w:t>5</w:t>
            </w:r>
          </w:p>
        </w:tc>
        <w:tc>
          <w:tcPr>
            <w:tcW w:type="dxa" w:w="2880"/>
          </w:tcPr>
          <w:p>
            <w:r/>
            <w:r>
              <w:t>Send SMS</w:t>
            </w:r>
          </w:p>
        </w:tc>
        <w:tc>
          <w:tcPr>
            <w:tcW w:type="dxa" w:w="2880"/>
          </w:tcPr>
          <w:p>
            <w:r/>
            <w:r>
              <w:t>"Your discount code is about to expire" — urgency reminder.</w:t>
            </w:r>
          </w:p>
        </w:tc>
      </w:tr>
    </w:tbl>
    <w:p>
      <w:pPr>
        <w:pStyle w:val="Heading2"/>
      </w:pPr>
      <w:r>
        <w:t>8.6 Browse Abandonment Template</w:t>
      </w:r>
    </w:p>
    <w:p>
      <w:pPr/>
      <w:r>
        <w:rPr>
          <w:b w:val="0"/>
        </w:rPr>
        <w:t>Trigger: **Browse Abandonment**</w:t>
      </w:r>
    </w:p>
    <w:p>
      <w:pPr/>
      <w:r>
        <w:rPr>
          <w:b w:val="0"/>
        </w:rPr>
        <w:t>This template includes 4 steps: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Step</w:t>
            </w:r>
          </w:p>
        </w:tc>
        <w:tc>
          <w:tcPr>
            <w:tcW w:type="dxa" w:w="2880"/>
            <w:shd w:fill="1B3A5C" w:val="clear"/>
          </w:tcPr>
          <w:p>
            <w:r/>
            <w:r>
              <w:rPr>
                <w:b/>
                <w:color w:val="FFFFFF"/>
              </w:rPr>
              <w:t>Type</w:t>
            </w:r>
          </w:p>
        </w:tc>
        <w:tc>
          <w:tcPr>
            <w:tcW w:type="dxa" w:w="2880"/>
            <w:shd w:fill="1B3A5C" w:val="clear"/>
          </w:tcPr>
          <w:p>
            <w:r/>
            <w:r>
              <w:rPr>
                <w:b/>
                <w:color w:val="FFFFFF"/>
              </w:rPr>
              <w:t>Details</w:t>
            </w:r>
          </w:p>
        </w:tc>
      </w:tr>
      <w:tr>
        <w:tc>
          <w:tcPr>
            <w:tcW w:type="dxa" w:w="2880"/>
          </w:tcPr>
          <w:p>
            <w:r/>
            <w:r>
              <w:t>1</w:t>
            </w:r>
          </w:p>
        </w:tc>
        <w:tc>
          <w:tcPr>
            <w:tcW w:type="dxa" w:w="2880"/>
          </w:tcPr>
          <w:p>
            <w:r/>
            <w:r>
              <w:t>Wait</w:t>
            </w:r>
          </w:p>
        </w:tc>
        <w:tc>
          <w:tcPr>
            <w:tcW w:type="dxa" w:w="2880"/>
          </w:tcPr>
          <w:p>
            <w:r/>
            <w:r>
              <w:t>30 minutes after the product view.</w:t>
            </w:r>
          </w:p>
        </w:tc>
      </w:tr>
      <w:tr>
        <w:tc>
          <w:tcPr>
            <w:tcW w:type="dxa" w:w="2880"/>
          </w:tcPr>
          <w:p>
            <w:r/>
            <w:r>
              <w:t>2</w:t>
            </w:r>
          </w:p>
        </w:tc>
        <w:tc>
          <w:tcPr>
            <w:tcW w:type="dxa" w:w="2880"/>
          </w:tcPr>
          <w:p>
            <w:r/>
            <w:r>
              <w:t>Send Email</w:t>
            </w:r>
          </w:p>
        </w:tc>
        <w:tc>
          <w:tcPr>
            <w:tcW w:type="dxa" w:w="2880"/>
          </w:tcPr>
          <w:p>
            <w:r/>
            <w:r>
              <w:t>"Still looking?" — reminder of the viewed product.</w:t>
            </w:r>
          </w:p>
        </w:tc>
      </w:tr>
      <w:tr>
        <w:tc>
          <w:tcPr>
            <w:tcW w:type="dxa" w:w="2880"/>
          </w:tcPr>
          <w:p>
            <w:r/>
            <w:r>
              <w:t>3</w:t>
            </w:r>
          </w:p>
        </w:tc>
        <w:tc>
          <w:tcPr>
            <w:tcW w:type="dxa" w:w="2880"/>
          </w:tcPr>
          <w:p>
            <w:r/>
            <w:r>
              <w:t>Wait</w:t>
            </w:r>
          </w:p>
        </w:tc>
        <w:tc>
          <w:tcPr>
            <w:tcW w:type="dxa" w:w="2880"/>
          </w:tcPr>
          <w:p>
            <w:r/>
            <w:r>
              <w:t>24 hours.</w:t>
            </w:r>
          </w:p>
        </w:tc>
      </w:tr>
      <w:tr>
        <w:tc>
          <w:tcPr>
            <w:tcW w:type="dxa" w:w="2880"/>
          </w:tcPr>
          <w:p>
            <w:r/>
            <w:r>
              <w:t>4</w:t>
            </w:r>
          </w:p>
        </w:tc>
        <w:tc>
          <w:tcPr>
            <w:tcW w:type="dxa" w:w="2880"/>
          </w:tcPr>
          <w:p>
            <w:r/>
            <w:r>
              <w:t>Send Email</w:t>
            </w:r>
          </w:p>
        </w:tc>
        <w:tc>
          <w:tcPr>
            <w:tcW w:type="dxa" w:w="2880"/>
          </w:tcPr>
          <w:p>
            <w:r/>
            <w:r>
              <w:t>"These might be just what you’re looking for" — curated product recommendations.</w:t>
            </w:r>
          </w:p>
        </w:tc>
      </w:tr>
    </w:tbl>
    <w:p>
      <w:pPr>
        <w:pStyle w:val="Heading2"/>
      </w:pPr>
      <w:r>
        <w:t>8.7 Customising a Template After Import</w:t>
      </w:r>
    </w:p>
    <w:p>
      <w:pPr/>
      <w:r>
        <w:rPr>
          <w:b w:val="0"/>
        </w:rPr>
        <w:t>After importing a template, you will almost certainly want to customise it for your brand. Here is a checklist of items to review:</w:t>
      </w:r>
    </w:p>
    <w:p>
      <w:pPr>
        <w:pStyle w:val="ListBullet"/>
      </w:pPr>
      <w:r>
        <w:t>**Email subject lines** — adjust the tone and wording to match your brand voice.</w:t>
      </w:r>
    </w:p>
    <w:p>
      <w:pPr>
        <w:pStyle w:val="ListBullet"/>
      </w:pPr>
      <w:r>
        <w:t>**Email body content** — replace placeholder text with your own copy, product images, and links.</w:t>
      </w:r>
    </w:p>
    <w:p>
      <w:pPr>
        <w:pStyle w:val="ListBullet"/>
      </w:pPr>
      <w:r>
        <w:t>**Discount codes** — the templates reference codes like WELCOME10, CART10, and COMEBACK15. Create these coupons in WooCommerce → Coupons before activating the flow.</w:t>
      </w:r>
    </w:p>
    <w:p>
      <w:pPr>
        <w:pStyle w:val="ListBullet"/>
      </w:pPr>
      <w:r>
        <w:t>**Wait durations** — adjust the timing to suit your customer journey. Shorter waits for impulse-buy products; longer waits for high-consideration purchases.</w:t>
      </w:r>
    </w:p>
    <w:p>
      <w:pPr>
        <w:pStyle w:val="ListBullet"/>
      </w:pPr>
      <w:r>
        <w:t>**Condition values** — the Welcome Series template checks total_orders equals 0. Adjust this if your logic differs.</w:t>
      </w:r>
    </w:p>
    <w:p>
      <w:pPr>
        <w:pStyle w:val="ListBullet"/>
      </w:pPr>
      <w:r>
        <w:t>**SMS content** — update the text to match your brand and ensure your SMS provider is configured.</w:t>
      </w:r>
    </w:p>
    <w:p>
      <w:pPr>
        <w:pStyle w:val="ListBullet"/>
      </w:pPr>
      <w:r>
        <w:t>**Win-Back threshold** — the default is 90 days since last order. Adjust based on your typical purchase cycle.</w:t>
      </w:r>
    </w:p>
    <w:p>
      <w:r>
        <w:rPr>
          <w:b/>
          <w:color w:val="CC0000"/>
        </w:rPr>
        <w:t xml:space="preserve">IMPORTANT: </w:t>
      </w:r>
      <w:r>
        <w:t>Templates are imported in Draft status. Remember to change the status to Active and click Save before the flow will trigger for subscribers.</w:t>
      </w:r>
    </w:p>
    <w:p>
      <w:r>
        <w:br w:type="page"/>
      </w:r>
    </w:p>
    <w:p>
      <w:pPr>
        <w:pStyle w:val="Heading1"/>
      </w:pPr>
      <w:r>
        <w:t>Chapter 9: Smart Segmentation</w:t>
      </w:r>
    </w:p>
    <w:p>
      <w:pPr/>
      <w:r>
        <w:rPr>
          <w:b w:val="0"/>
        </w:rPr>
        <w:t>Segments let you group subscribers based on shared characteristics — from simple filters like "all subscribers from checkout" to complex, multi-layered conditions like "customers who spent over £100, have not ordered in 60 days, and opened an email in the last 30 days." This chapter covers the full segment builder interface and all 24 condition types.</w:t>
      </w:r>
    </w:p>
    <w:p>
      <w:pPr>
        <w:pStyle w:val="Heading2"/>
      </w:pPr>
      <w:r>
        <w:t>9.1 What Is a Segment?</w:t>
      </w:r>
    </w:p>
    <w:p>
      <w:pPr/>
      <w:r>
        <w:rPr>
          <w:b w:val="0"/>
        </w:rPr>
        <w:t>A segment is a saved set of conditions that dynamically identifies which subscribers match. Segments are not static lists — they are recalculated automatically every 6 hours and on demand when you edit them. As subscriber data changes, the segment membership updates accordingly.</w:t>
      </w:r>
    </w:p>
    <w:p>
      <w:pPr>
        <w:pStyle w:val="Heading2"/>
      </w:pPr>
      <w:r>
        <w:t>9.2 Navigating to the Segments Screen</w:t>
      </w:r>
    </w:p>
    <w:p>
      <w:r>
        <w:rPr>
          <w:b/>
        </w:rPr>
        <w:t xml:space="preserve">Step 1. </w:t>
      </w:r>
      <w:r>
        <w:t>In your WordPress admin sidebar, click **Apotheca Marketing**.</w:t>
      </w:r>
    </w:p>
    <w:p>
      <w:r>
        <w:rPr>
          <w:b/>
        </w:rPr>
        <w:t xml:space="preserve">Step 2. </w:t>
      </w:r>
      <w:r>
        <w:t>Click **Segments** in the sub-menu.</w:t>
      </w:r>
    </w:p>
    <w:p>
      <w:r>
        <w:rPr>
          <w:b/>
        </w:rPr>
        <w:t xml:space="preserve">Step 3. </w:t>
      </w:r>
      <w:r>
        <w:t>You will see the segment list showing all saved segments, their subscriber counts, and last-calculated dates.</w:t>
      </w:r>
    </w:p>
    <w:p>
      <w:pPr>
        <w:pStyle w:val="Heading2"/>
      </w:pPr>
      <w:r>
        <w:t>9.3 Creating a New Segment</w:t>
      </w:r>
    </w:p>
    <w:p>
      <w:r>
        <w:rPr>
          <w:b/>
        </w:rPr>
        <w:t xml:space="preserve">Step 1. </w:t>
      </w:r>
      <w:r>
        <w:t>On the Segments screen, click the **Add New Segment** button.</w:t>
      </w:r>
    </w:p>
    <w:p>
      <w:r>
        <w:rPr>
          <w:b/>
        </w:rPr>
        <w:t xml:space="preserve">Step 2. </w:t>
      </w:r>
      <w:r>
        <w:t>Enter a **Segment Name** (e.g., "High-Value At-Risk Customers", "Email Openers Last 30 Days").</w:t>
      </w:r>
    </w:p>
    <w:p>
      <w:r>
        <w:rPr>
          <w:b/>
        </w:rPr>
        <w:t xml:space="preserve">Step 3. </w:t>
      </w:r>
      <w:r>
        <w:t>Use the condition builder to add your first condition (see Section 9.4 for the full reference).</w:t>
      </w:r>
    </w:p>
    <w:p>
      <w:r>
        <w:rPr>
          <w:b/>
        </w:rPr>
        <w:t xml:space="preserve">Step 4. </w:t>
      </w:r>
      <w:r>
        <w:t>Add more conditions as needed. Use the **AND / OR** toggle to control how conditions combine (see Section 9.5).</w:t>
      </w:r>
    </w:p>
    <w:p>
      <w:r>
        <w:rPr>
          <w:b/>
        </w:rPr>
        <w:t xml:space="preserve">Step 5. </w:t>
      </w:r>
      <w:r>
        <w:t>Check the **Live Preview Count** at the bottom to verify the segment matches the expected number of subscribers.</w:t>
      </w:r>
    </w:p>
    <w:p>
      <w:r>
        <w:rPr>
          <w:b/>
        </w:rPr>
        <w:t xml:space="preserve">Step 6. </w:t>
      </w:r>
      <w:r>
        <w:t>Click **Save Segment**.</w:t>
      </w:r>
    </w:p>
    <w:p>
      <w:pPr>
        <w:pStyle w:val="Heading2"/>
      </w:pPr>
      <w:r>
        <w:t>9.4 Condition Types Reference</w:t>
      </w:r>
    </w:p>
    <w:p>
      <w:pPr/>
      <w:r>
        <w:rPr>
          <w:b w:val="0"/>
        </w:rPr>
        <w:t>The segment builder provides 24 condition types organised into three groups. Each condition has a type, an operator, and (usually) a value.</w:t>
      </w:r>
    </w:p>
    <w:p>
      <w:pPr>
        <w:pStyle w:val="Heading3"/>
      </w:pPr>
      <w:r>
        <w:t>Subscriber Data Conditions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Condition</w:t>
            </w:r>
          </w:p>
        </w:tc>
        <w:tc>
          <w:tcPr>
            <w:tcW w:type="dxa" w:w="2880"/>
            <w:shd w:fill="1B3A5C" w:val="clear"/>
          </w:tcPr>
          <w:p>
            <w:r/>
            <w:r>
              <w:rPr>
                <w:b/>
                <w:color w:val="FFFFFF"/>
              </w:rPr>
              <w:t>Operators</w:t>
            </w:r>
          </w:p>
        </w:tc>
        <w:tc>
          <w:tcPr>
            <w:tcW w:type="dxa" w:w="2880"/>
            <w:shd w:fill="1B3A5C" w:val="clear"/>
          </w:tcPr>
          <w:p>
            <w:r/>
            <w:r>
              <w:rPr>
                <w:b/>
                <w:color w:val="FFFFFF"/>
              </w:rPr>
              <w:t>Notes</w:t>
            </w:r>
          </w:p>
        </w:tc>
      </w:tr>
      <w:tr>
        <w:tc>
          <w:tcPr>
            <w:tcW w:type="dxa" w:w="2880"/>
          </w:tcPr>
          <w:p>
            <w:r/>
            <w:r>
              <w:t>Email Domain</w:t>
            </w:r>
          </w:p>
        </w:tc>
        <w:tc>
          <w:tcPr>
            <w:tcW w:type="dxa" w:w="2880"/>
          </w:tcPr>
          <w:p>
            <w:r/>
            <w:r>
              <w:t>is, is_not, contains</w:t>
            </w:r>
          </w:p>
        </w:tc>
        <w:tc>
          <w:tcPr>
            <w:tcW w:type="dxa" w:w="2880"/>
          </w:tcPr>
          <w:p>
            <w:r/>
            <w:r>
              <w:t>Matches the part after @ in the email address.</w:t>
            </w:r>
          </w:p>
        </w:tc>
      </w:tr>
      <w:tr>
        <w:tc>
          <w:tcPr>
            <w:tcW w:type="dxa" w:w="2880"/>
          </w:tcPr>
          <w:p>
            <w:r/>
            <w:r>
              <w:t>First Name</w:t>
            </w:r>
          </w:p>
        </w:tc>
        <w:tc>
          <w:tcPr>
            <w:tcW w:type="dxa" w:w="2880"/>
          </w:tcPr>
          <w:p>
            <w:r/>
            <w:r>
              <w:t>is, is_not, is_blank, is_not_blank, contains</w:t>
            </w:r>
          </w:p>
        </w:tc>
        <w:tc>
          <w:tcPr>
            <w:tcW w:type="dxa" w:w="2880"/>
          </w:tcPr>
          <w:p>
            <w:r/>
            <w:r>
              <w:t>Text comparison on the first_name field.</w:t>
            </w:r>
          </w:p>
        </w:tc>
      </w:tr>
      <w:tr>
        <w:tc>
          <w:tcPr>
            <w:tcW w:type="dxa" w:w="2880"/>
          </w:tcPr>
          <w:p>
            <w:r/>
            <w:r>
              <w:t>Tag</w:t>
            </w:r>
          </w:p>
        </w:tc>
        <w:tc>
          <w:tcPr>
            <w:tcW w:type="dxa" w:w="2880"/>
          </w:tcPr>
          <w:p>
            <w:r/>
            <w:r>
              <w:t>has, does_not_have</w:t>
            </w:r>
          </w:p>
        </w:tc>
        <w:tc>
          <w:tcPr>
            <w:tcW w:type="dxa" w:w="2880"/>
          </w:tcPr>
          <w:p>
            <w:r/>
            <w:r>
              <w:t>Checks the subscriber’s tags JSON array.</w:t>
            </w:r>
          </w:p>
        </w:tc>
      </w:tr>
      <w:tr>
        <w:tc>
          <w:tcPr>
            <w:tcW w:type="dxa" w:w="2880"/>
          </w:tcPr>
          <w:p>
            <w:r/>
            <w:r>
              <w:t>Custom Field</w:t>
            </w:r>
          </w:p>
        </w:tc>
        <w:tc>
          <w:tcPr>
            <w:tcW w:type="dxa" w:w="2880"/>
          </w:tcPr>
          <w:p>
            <w:r/>
            <w:r>
              <w:t>equals, not_equals, contains, greater_than, less_than</w:t>
            </w:r>
          </w:p>
        </w:tc>
        <w:tc>
          <w:tcPr>
            <w:tcW w:type="dxa" w:w="2880"/>
          </w:tcPr>
          <w:p>
            <w:r/>
            <w:r>
              <w:t>Requires a field_name. Checks custom_fields JSON.</w:t>
            </w:r>
          </w:p>
        </w:tc>
      </w:tr>
      <w:tr>
        <w:tc>
          <w:tcPr>
            <w:tcW w:type="dxa" w:w="2880"/>
          </w:tcPr>
          <w:p>
            <w:r/>
            <w:r>
              <w:t>Source</w:t>
            </w:r>
          </w:p>
        </w:tc>
        <w:tc>
          <w:tcPr>
            <w:tcW w:type="dxa" w:w="2880"/>
          </w:tcPr>
          <w:p>
            <w:r/>
            <w:r>
              <w:t>is, is_not</w:t>
            </w:r>
          </w:p>
        </w:tc>
        <w:tc>
          <w:tcPr>
            <w:tcW w:type="dxa" w:w="2880"/>
          </w:tcPr>
          <w:p>
            <w:r/>
            <w:r>
              <w:t>e.g., checkout, registration.</w:t>
            </w:r>
          </w:p>
        </w:tc>
      </w:tr>
      <w:tr>
        <w:tc>
          <w:tcPr>
            <w:tcW w:type="dxa" w:w="2880"/>
          </w:tcPr>
          <w:p>
            <w:r/>
            <w:r>
              <w:t>GDPR Consent</w:t>
            </w:r>
          </w:p>
        </w:tc>
        <w:tc>
          <w:tcPr>
            <w:tcW w:type="dxa" w:w="2880"/>
          </w:tcPr>
          <w:p>
            <w:r/>
            <w:r>
              <w:t>is_true, is_false</w:t>
            </w:r>
          </w:p>
        </w:tc>
        <w:tc>
          <w:tcPr>
            <w:tcW w:type="dxa" w:w="2880"/>
          </w:tcPr>
          <w:p>
            <w:r/>
            <w:r>
              <w:t>Boolean check on gdpr_consent field.</w:t>
            </w:r>
          </w:p>
        </w:tc>
      </w:tr>
      <w:tr>
        <w:tc>
          <w:tcPr>
            <w:tcW w:type="dxa" w:w="2880"/>
          </w:tcPr>
          <w:p>
            <w:r/>
            <w:r>
              <w:t>Subscribed Date</w:t>
            </w:r>
          </w:p>
        </w:tc>
        <w:tc>
          <w:tcPr>
            <w:tcW w:type="dxa" w:w="2880"/>
          </w:tcPr>
          <w:p>
            <w:r/>
            <w:r>
              <w:t>before, after, within_last_X_days, more_than_X_days_ago</w:t>
            </w:r>
          </w:p>
        </w:tc>
        <w:tc>
          <w:tcPr>
            <w:tcW w:type="dxa" w:w="2880"/>
          </w:tcPr>
          <w:p>
            <w:r/>
            <w:r>
              <w:t>Date comparison on subscribed_at.</w:t>
            </w:r>
          </w:p>
        </w:tc>
      </w:tr>
      <w:tr>
        <w:tc>
          <w:tcPr>
            <w:tcW w:type="dxa" w:w="2880"/>
          </w:tcPr>
          <w:p>
            <w:r/>
            <w:r>
              <w:t>Predicted CLV</w:t>
            </w:r>
          </w:p>
        </w:tc>
        <w:tc>
          <w:tcPr>
            <w:tcW w:type="dxa" w:w="2880"/>
          </w:tcPr>
          <w:p>
            <w:r/>
            <w:r>
              <w:t>greater_than, less_than, equals, between</w:t>
            </w:r>
          </w:p>
        </w:tc>
        <w:tc>
          <w:tcPr>
            <w:tcW w:type="dxa" w:w="2880"/>
          </w:tcPr>
          <w:p>
            <w:r/>
            <w:r>
              <w:t>Numeric. "between" requires two values.</w:t>
            </w:r>
          </w:p>
        </w:tc>
      </w:tr>
      <w:tr>
        <w:tc>
          <w:tcPr>
            <w:tcW w:type="dxa" w:w="2880"/>
          </w:tcPr>
          <w:p>
            <w:r/>
            <w:r>
              <w:t>Churn Risk Score</w:t>
            </w:r>
          </w:p>
        </w:tc>
        <w:tc>
          <w:tcPr>
            <w:tcW w:type="dxa" w:w="2880"/>
          </w:tcPr>
          <w:p>
            <w:r/>
            <w:r>
              <w:t>greater_than, less_than, equals</w:t>
            </w:r>
          </w:p>
        </w:tc>
        <w:tc>
          <w:tcPr>
            <w:tcW w:type="dxa" w:w="2880"/>
          </w:tcPr>
          <w:p>
            <w:r/>
            <w:r>
              <w:t>Numeric, range 0–100.</w:t>
            </w:r>
          </w:p>
        </w:tc>
      </w:tr>
      <w:tr>
        <w:tc>
          <w:tcPr>
            <w:tcW w:type="dxa" w:w="2880"/>
          </w:tcPr>
          <w:p>
            <w:r/>
            <w:r>
              <w:t>RFM Segment</w:t>
            </w:r>
          </w:p>
        </w:tc>
        <w:tc>
          <w:tcPr>
            <w:tcW w:type="dxa" w:w="2880"/>
          </w:tcPr>
          <w:p>
            <w:r/>
            <w:r>
              <w:t>is, is_not</w:t>
            </w:r>
          </w:p>
        </w:tc>
        <w:tc>
          <w:tcPr>
            <w:tcW w:type="dxa" w:w="2880"/>
          </w:tcPr>
          <w:p>
            <w:r/>
            <w:r>
              <w:t>One of: Champions, Big Spenders, Loyal, New Customers, Potential, At Risk, About to Sleep, Lost, Other.</w:t>
            </w:r>
          </w:p>
        </w:tc>
      </w:tr>
    </w:tbl>
    <w:p>
      <w:pPr>
        <w:pStyle w:val="Heading3"/>
      </w:pPr>
      <w:r>
        <w:t>Ecommerce Conditions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Condition</w:t>
            </w:r>
          </w:p>
        </w:tc>
        <w:tc>
          <w:tcPr>
            <w:tcW w:type="dxa" w:w="2880"/>
            <w:shd w:fill="1B3A5C" w:val="clear"/>
          </w:tcPr>
          <w:p>
            <w:r/>
            <w:r>
              <w:rPr>
                <w:b/>
                <w:color w:val="FFFFFF"/>
              </w:rPr>
              <w:t>Operators</w:t>
            </w:r>
          </w:p>
        </w:tc>
        <w:tc>
          <w:tcPr>
            <w:tcW w:type="dxa" w:w="2880"/>
            <w:shd w:fill="1B3A5C" w:val="clear"/>
          </w:tcPr>
          <w:p>
            <w:r/>
            <w:r>
              <w:rPr>
                <w:b/>
                <w:color w:val="FFFFFF"/>
              </w:rPr>
              <w:t>Notes</w:t>
            </w:r>
          </w:p>
        </w:tc>
      </w:tr>
      <w:tr>
        <w:tc>
          <w:tcPr>
            <w:tcW w:type="dxa" w:w="2880"/>
          </w:tcPr>
          <w:p>
            <w:r/>
            <w:r>
              <w:t>Total Orders</w:t>
            </w:r>
          </w:p>
        </w:tc>
        <w:tc>
          <w:tcPr>
            <w:tcW w:type="dxa" w:w="2880"/>
          </w:tcPr>
          <w:p>
            <w:r/>
            <w:r>
              <w:t>greater_than, less_than, equals, between</w:t>
            </w:r>
          </w:p>
        </w:tc>
        <w:tc>
          <w:tcPr>
            <w:tcW w:type="dxa" w:w="2880"/>
          </w:tcPr>
          <w:p>
            <w:r/>
            <w:r>
              <w:t>Numeric count of orders.</w:t>
            </w:r>
          </w:p>
        </w:tc>
      </w:tr>
      <w:tr>
        <w:tc>
          <w:tcPr>
            <w:tcW w:type="dxa" w:w="2880"/>
          </w:tcPr>
          <w:p>
            <w:r/>
            <w:r>
              <w:t>Total Spent</w:t>
            </w:r>
          </w:p>
        </w:tc>
        <w:tc>
          <w:tcPr>
            <w:tcW w:type="dxa" w:w="2880"/>
          </w:tcPr>
          <w:p>
            <w:r/>
            <w:r>
              <w:t>greater_than, less_than, equals, between</w:t>
            </w:r>
          </w:p>
        </w:tc>
        <w:tc>
          <w:tcPr>
            <w:tcW w:type="dxa" w:w="2880"/>
          </w:tcPr>
          <w:p>
            <w:r/>
            <w:r>
              <w:t>Numeric sum of order totals.</w:t>
            </w:r>
          </w:p>
        </w:tc>
      </w:tr>
      <w:tr>
        <w:tc>
          <w:tcPr>
            <w:tcW w:type="dxa" w:w="2880"/>
          </w:tcPr>
          <w:p>
            <w:r/>
            <w:r>
              <w:t>Average Order Value</w:t>
            </w:r>
          </w:p>
        </w:tc>
        <w:tc>
          <w:tcPr>
            <w:tcW w:type="dxa" w:w="2880"/>
          </w:tcPr>
          <w:p>
            <w:r/>
            <w:r>
              <w:t>greater_than, less_than, equals, between</w:t>
            </w:r>
          </w:p>
        </w:tc>
        <w:tc>
          <w:tcPr>
            <w:tcW w:type="dxa" w:w="2880"/>
          </w:tcPr>
          <w:p>
            <w:r/>
            <w:r>
              <w:t>Calculated: total_spent ÷ total_orders.</w:t>
            </w:r>
          </w:p>
        </w:tc>
      </w:tr>
      <w:tr>
        <w:tc>
          <w:tcPr>
            <w:tcW w:type="dxa" w:w="2880"/>
          </w:tcPr>
          <w:p>
            <w:r/>
            <w:r>
              <w:t>Last Order Date</w:t>
            </w:r>
          </w:p>
        </w:tc>
        <w:tc>
          <w:tcPr>
            <w:tcW w:type="dxa" w:w="2880"/>
          </w:tcPr>
          <w:p>
            <w:r/>
            <w:r>
              <w:t>before, after, within_last_X_days, more_than_X_days_ago</w:t>
            </w:r>
          </w:p>
        </w:tc>
        <w:tc>
          <w:tcPr>
            <w:tcW w:type="dxa" w:w="2880"/>
          </w:tcPr>
          <w:p>
            <w:r/>
            <w:r>
              <w:t>Date comparison.</w:t>
            </w:r>
          </w:p>
        </w:tc>
      </w:tr>
      <w:tr>
        <w:tc>
          <w:tcPr>
            <w:tcW w:type="dxa" w:w="2880"/>
          </w:tcPr>
          <w:p>
            <w:r/>
            <w:r>
              <w:t>Purchased Product</w:t>
            </w:r>
          </w:p>
        </w:tc>
        <w:tc>
          <w:tcPr>
            <w:tcW w:type="dxa" w:w="2880"/>
          </w:tcPr>
          <w:p>
            <w:r/>
            <w:r>
              <w:t>has, has_not</w:t>
            </w:r>
          </w:p>
        </w:tc>
        <w:tc>
          <w:tcPr>
            <w:tcW w:type="dxa" w:w="2880"/>
          </w:tcPr>
          <w:p>
            <w:r/>
            <w:r>
              <w:t>Accepts a product ID or SKU.</w:t>
            </w:r>
          </w:p>
        </w:tc>
      </w:tr>
      <w:tr>
        <w:tc>
          <w:tcPr>
            <w:tcW w:type="dxa" w:w="2880"/>
          </w:tcPr>
          <w:p>
            <w:r/>
            <w:r>
              <w:t>Purchased Category</w:t>
            </w:r>
          </w:p>
        </w:tc>
        <w:tc>
          <w:tcPr>
            <w:tcW w:type="dxa" w:w="2880"/>
          </w:tcPr>
          <w:p>
            <w:r/>
            <w:r>
              <w:t>has, has_not</w:t>
            </w:r>
          </w:p>
        </w:tc>
        <w:tc>
          <w:tcPr>
            <w:tcW w:type="dxa" w:w="2880"/>
          </w:tcPr>
          <w:p>
            <w:r/>
            <w:r>
              <w:t>Accepts a category slug.</w:t>
            </w:r>
          </w:p>
        </w:tc>
      </w:tr>
      <w:tr>
        <w:tc>
          <w:tcPr>
            <w:tcW w:type="dxa" w:w="2880"/>
          </w:tcPr>
          <w:p>
            <w:r/>
            <w:r>
              <w:t>Last Order Status</w:t>
            </w:r>
          </w:p>
        </w:tc>
        <w:tc>
          <w:tcPr>
            <w:tcW w:type="dxa" w:w="2880"/>
          </w:tcPr>
          <w:p>
            <w:r/>
            <w:r>
              <w:t>is, is_not</w:t>
            </w:r>
          </w:p>
        </w:tc>
        <w:tc>
          <w:tcPr>
            <w:tcW w:type="dxa" w:w="2880"/>
          </w:tcPr>
          <w:p>
            <w:r/>
            <w:r>
              <w:t>Options: completed, processing, on-hold, cancelled, refunded, failed.</w:t>
            </w:r>
          </w:p>
        </w:tc>
      </w:tr>
      <w:tr>
        <w:tc>
          <w:tcPr>
            <w:tcW w:type="dxa" w:w="2880"/>
          </w:tcPr>
          <w:p>
            <w:r/>
            <w:r>
              <w:t>Used Coupon</w:t>
            </w:r>
          </w:p>
        </w:tc>
        <w:tc>
          <w:tcPr>
            <w:tcW w:type="dxa" w:w="2880"/>
          </w:tcPr>
          <w:p>
            <w:r/>
            <w:r>
              <w:t>has, has_not</w:t>
            </w:r>
          </w:p>
        </w:tc>
        <w:tc>
          <w:tcPr>
            <w:tcW w:type="dxa" w:w="2880"/>
          </w:tcPr>
          <w:p>
            <w:r/>
            <w:r>
              <w:t>Case-insensitive coupon code match.</w:t>
            </w:r>
          </w:p>
        </w:tc>
      </w:tr>
    </w:tbl>
    <w:p>
      <w:pPr>
        <w:pStyle w:val="Heading3"/>
      </w:pPr>
      <w:r>
        <w:t>Engagement Conditions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Condition</w:t>
            </w:r>
          </w:p>
        </w:tc>
        <w:tc>
          <w:tcPr>
            <w:tcW w:type="dxa" w:w="2880"/>
            <w:shd w:fill="1B3A5C" w:val="clear"/>
          </w:tcPr>
          <w:p>
            <w:r/>
            <w:r>
              <w:rPr>
                <w:b/>
                <w:color w:val="FFFFFF"/>
              </w:rPr>
              <w:t>Operators</w:t>
            </w:r>
          </w:p>
        </w:tc>
        <w:tc>
          <w:tcPr>
            <w:tcW w:type="dxa" w:w="2880"/>
            <w:shd w:fill="1B3A5C" w:val="clear"/>
          </w:tcPr>
          <w:p>
            <w:r/>
            <w:r>
              <w:rPr>
                <w:b/>
                <w:color w:val="FFFFFF"/>
              </w:rPr>
              <w:t>Notes</w:t>
            </w:r>
          </w:p>
        </w:tc>
      </w:tr>
      <w:tr>
        <w:tc>
          <w:tcPr>
            <w:tcW w:type="dxa" w:w="2880"/>
          </w:tcPr>
          <w:p>
            <w:r/>
            <w:r>
              <w:t>Opened Campaign</w:t>
            </w:r>
          </w:p>
        </w:tc>
        <w:tc>
          <w:tcPr>
            <w:tcW w:type="dxa" w:w="2880"/>
          </w:tcPr>
          <w:p>
            <w:r/>
            <w:r>
              <w:t>has, has_not</w:t>
            </w:r>
          </w:p>
        </w:tc>
        <w:tc>
          <w:tcPr>
            <w:tcW w:type="dxa" w:w="2880"/>
          </w:tcPr>
          <w:p>
            <w:r/>
            <w:r>
              <w:t>Requires a campaign ID.</w:t>
            </w:r>
          </w:p>
        </w:tc>
      </w:tr>
      <w:tr>
        <w:tc>
          <w:tcPr>
            <w:tcW w:type="dxa" w:w="2880"/>
          </w:tcPr>
          <w:p>
            <w:r/>
            <w:r>
              <w:t>Clicked Campaign</w:t>
            </w:r>
          </w:p>
        </w:tc>
        <w:tc>
          <w:tcPr>
            <w:tcW w:type="dxa" w:w="2880"/>
          </w:tcPr>
          <w:p>
            <w:r/>
            <w:r>
              <w:t>has, has_not</w:t>
            </w:r>
          </w:p>
        </w:tc>
        <w:tc>
          <w:tcPr>
            <w:tcW w:type="dxa" w:w="2880"/>
          </w:tcPr>
          <w:p>
            <w:r/>
            <w:r>
              <w:t>Requires a campaign ID.</w:t>
            </w:r>
          </w:p>
        </w:tc>
      </w:tr>
      <w:tr>
        <w:tc>
          <w:tcPr>
            <w:tcW w:type="dxa" w:w="2880"/>
          </w:tcPr>
          <w:p>
            <w:r/>
            <w:r>
              <w:t>Opened Any Email</w:t>
            </w:r>
          </w:p>
        </w:tc>
        <w:tc>
          <w:tcPr>
            <w:tcW w:type="dxa" w:w="2880"/>
          </w:tcPr>
          <w:p>
            <w:r/>
            <w:r>
              <w:t>ever, never, within_last_X_days</w:t>
            </w:r>
          </w:p>
        </w:tc>
        <w:tc>
          <w:tcPr>
            <w:tcW w:type="dxa" w:w="2880"/>
          </w:tcPr>
          <w:p>
            <w:r/>
            <w:r>
              <w:t>Checks ams_sends.opened_at records.</w:t>
            </w:r>
          </w:p>
        </w:tc>
      </w:tr>
      <w:tr>
        <w:tc>
          <w:tcPr>
            <w:tcW w:type="dxa" w:w="2880"/>
          </w:tcPr>
          <w:p>
            <w:r/>
            <w:r>
              <w:t>Clicked Any Email</w:t>
            </w:r>
          </w:p>
        </w:tc>
        <w:tc>
          <w:tcPr>
            <w:tcW w:type="dxa" w:w="2880"/>
          </w:tcPr>
          <w:p>
            <w:r/>
            <w:r>
              <w:t>ever, never, within_last_X_days</w:t>
            </w:r>
          </w:p>
        </w:tc>
        <w:tc>
          <w:tcPr>
            <w:tcW w:type="dxa" w:w="2880"/>
          </w:tcPr>
          <w:p>
            <w:r/>
            <w:r>
              <w:t>Checks ams_sends.clicked_at records.</w:t>
            </w:r>
          </w:p>
        </w:tc>
      </w:tr>
      <w:tr>
        <w:tc>
          <w:tcPr>
            <w:tcW w:type="dxa" w:w="2880"/>
          </w:tcPr>
          <w:p>
            <w:r/>
            <w:r>
              <w:t>SMS Opt-In</w:t>
            </w:r>
          </w:p>
        </w:tc>
        <w:tc>
          <w:tcPr>
            <w:tcW w:type="dxa" w:w="2880"/>
          </w:tcPr>
          <w:p>
            <w:r/>
            <w:r>
              <w:t>is_true, is_false</w:t>
            </w:r>
          </w:p>
        </w:tc>
        <w:tc>
          <w:tcPr>
            <w:tcW w:type="dxa" w:w="2880"/>
          </w:tcPr>
          <w:p>
            <w:r/>
            <w:r>
              <w:t>Checks whether subscriber has opted in for SMS.</w:t>
            </w:r>
          </w:p>
        </w:tc>
      </w:tr>
      <w:tr>
        <w:tc>
          <w:tcPr>
            <w:tcW w:type="dxa" w:w="2880"/>
          </w:tcPr>
          <w:p>
            <w:r/>
            <w:r>
              <w:t>Email Bounce Status</w:t>
            </w:r>
          </w:p>
        </w:tc>
        <w:tc>
          <w:tcPr>
            <w:tcW w:type="dxa" w:w="2880"/>
          </w:tcPr>
          <w:p>
            <w:r/>
            <w:r>
              <w:t>is, is_not</w:t>
            </w:r>
          </w:p>
        </w:tc>
        <w:tc>
          <w:tcPr>
            <w:tcW w:type="dxa" w:w="2880"/>
          </w:tcPr>
          <w:p>
            <w:r/>
            <w:r>
              <w:t>Options: none, soft, hard.</w:t>
            </w:r>
          </w:p>
        </w:tc>
      </w:tr>
    </w:tbl>
    <w:p>
      <w:pPr>
        <w:pStyle w:val="Heading2"/>
      </w:pPr>
      <w:r>
        <w:t>9.5 Using AND / OR Logic</w:t>
      </w:r>
    </w:p>
    <w:p>
      <w:pPr/>
      <w:r>
        <w:rPr>
          <w:b w:val="0"/>
        </w:rPr>
        <w:t>By default, all conditions in a group are combined with **AND** logic — a subscriber must match every condition to be included in the segment.</w:t>
      </w:r>
    </w:p>
    <w:p>
      <w:pPr/>
      <w:r>
        <w:rPr>
          <w:b w:val="0"/>
        </w:rPr>
        <w:t>You can switch any condition group to **OR** logic by clicking the toggle between conditions. With OR logic, a subscriber only needs to match at least one condition in the group.</w:t>
      </w:r>
    </w:p>
    <w:p>
      <w:pPr/>
      <w:r>
        <w:rPr>
          <w:b w:val="0"/>
        </w:rPr>
        <w:t>Example:</w:t>
      </w:r>
    </w:p>
    <w:p>
      <w:pPr>
        <w:pStyle w:val="ListBullet"/>
      </w:pPr>
      <w:r>
        <w:t>**AND**: total_orders greater_than 5 AND total_spent greater_than 200 — only subscribers who meet both criteria.</w:t>
      </w:r>
    </w:p>
    <w:p>
      <w:pPr>
        <w:pStyle w:val="ListBullet"/>
      </w:pPr>
      <w:r>
        <w:t>**OR**: source is "checkout" OR source is "registration" — subscribers from either source.</w:t>
      </w:r>
    </w:p>
    <w:p>
      <w:pPr>
        <w:pStyle w:val="Heading2"/>
      </w:pPr>
      <w:r>
        <w:t>9.6 Nested Condition Groups</w:t>
      </w:r>
    </w:p>
    <w:p>
      <w:pPr/>
      <w:r>
        <w:rPr>
          <w:b w:val="0"/>
        </w:rPr>
        <w:t>For advanced targeting, you can nest condition groups up to 3 levels deep. A nested group is a group-within-a-group that uses its own AND/OR logic.</w:t>
      </w:r>
    </w:p>
    <w:p>
      <w:r>
        <w:rPr>
          <w:b/>
        </w:rPr>
        <w:t xml:space="preserve">Step 1. </w:t>
      </w:r>
      <w:r>
        <w:t>In the condition builder, click the **+ Add Group** button to create a nested group.</w:t>
      </w:r>
    </w:p>
    <w:p>
      <w:r>
        <w:rPr>
          <w:b/>
        </w:rPr>
        <w:t xml:space="preserve">Step 2. </w:t>
      </w:r>
      <w:r>
        <w:t>Add conditions inside the nested group. Set the group’s logic to AND or OR.</w:t>
      </w:r>
    </w:p>
    <w:p>
      <w:r>
        <w:rPr>
          <w:b/>
        </w:rPr>
        <w:t xml:space="preserve">Step 3. </w:t>
      </w:r>
      <w:r>
        <w:t>The nested group is evaluated as a single unit within the parent group.</w:t>
      </w:r>
    </w:p>
    <w:p>
      <w:pPr/>
      <w:r>
        <w:rPr>
          <w:b w:val="0"/>
        </w:rPr>
        <w:t>Example of a nested segment:</w:t>
      </w:r>
    </w:p>
    <w:p>
      <w:pPr/>
      <w:r>
        <w:rPr>
          <w:b w:val="0"/>
        </w:rPr>
        <w:t>Root group (AND): total_spent greater_than 100 AND (nested group OR: rfm_segment is "At Risk" OR rfm_segment is "About to Sleep"). This matches high-spending subscribers who are in either the "At Risk" or "About to Sleep" RFM segment.</w:t>
      </w:r>
    </w:p>
    <w:p>
      <w:r>
        <w:rPr>
          <w:b/>
          <w:color w:val="007030"/>
        </w:rPr>
        <w:t xml:space="preserve">TIP: </w:t>
      </w:r>
      <w:r>
        <w:t>The maximum nesting depth is 3 levels. Most segments only need 1–2 levels. If you find yourself needing more, consider splitting into multiple segments.</w:t>
      </w:r>
    </w:p>
    <w:p>
      <w:pPr>
        <w:pStyle w:val="Heading2"/>
      </w:pPr>
      <w:r>
        <w:t>9.7 Live Preview Count</w:t>
      </w:r>
    </w:p>
    <w:p>
      <w:pPr/>
      <w:r>
        <w:rPr>
          <w:b w:val="0"/>
        </w:rPr>
        <w:t>As you build your segment, the **Preview Count** at the bottom of the editor shows how many subscribers currently match your conditions. This count updates each time you add, remove, or change a condition.</w:t>
      </w:r>
    </w:p>
    <w:p>
      <w:pPr/>
      <w:r>
        <w:rPr>
          <w:b w:val="0"/>
        </w:rPr>
        <w:t>The preview sends your conditions to the server via the REST API (POST /ams/v1/segments/preview), which evaluates them against all subscribed subscribers in batches of 500.</w:t>
      </w:r>
    </w:p>
    <w:p>
      <w:r>
        <w:rPr>
          <w:b/>
          <w:color w:val="007030"/>
        </w:rPr>
        <w:t xml:space="preserve">TIP: </w:t>
      </w:r>
      <w:r>
        <w:t>If the preview count shows 0, double-check your condition values and operators. A common mistake is using "equals" when "contains" is more appropriate.</w:t>
      </w:r>
    </w:p>
    <w:p>
      <w:pPr>
        <w:pStyle w:val="Heading2"/>
      </w:pPr>
      <w:r>
        <w:t>9.8 Editing and Deleting Segments</w:t>
      </w:r>
    </w:p>
    <w:p>
      <w:pPr>
        <w:pStyle w:val="Heading3"/>
      </w:pPr>
      <w:r>
        <w:t>Editing a Segment</w:t>
      </w:r>
    </w:p>
    <w:p>
      <w:r>
        <w:rPr>
          <w:b/>
        </w:rPr>
        <w:t xml:space="preserve">Step 1. </w:t>
      </w:r>
      <w:r>
        <w:t>On the Segments list, click the segment name to open the editor.</w:t>
      </w:r>
    </w:p>
    <w:p>
      <w:r>
        <w:rPr>
          <w:b/>
        </w:rPr>
        <w:t xml:space="preserve">Step 2. </w:t>
      </w:r>
      <w:r>
        <w:t>Modify the conditions, logic, or name as needed.</w:t>
      </w:r>
    </w:p>
    <w:p>
      <w:r>
        <w:rPr>
          <w:b/>
        </w:rPr>
        <w:t xml:space="preserve">Step 3. </w:t>
      </w:r>
      <w:r>
        <w:t>Click **Save Segment**. The subscriber count is automatically recalculated.</w:t>
      </w:r>
    </w:p>
    <w:p>
      <w:pPr>
        <w:pStyle w:val="Heading3"/>
      </w:pPr>
      <w:r>
        <w:t>Deleting a Segment</w:t>
      </w:r>
    </w:p>
    <w:p>
      <w:r>
        <w:rPr>
          <w:b/>
        </w:rPr>
        <w:t xml:space="preserve">Step 1. </w:t>
      </w:r>
      <w:r>
        <w:t>On the Segments list, hover over the segment you want to remove.</w:t>
      </w:r>
    </w:p>
    <w:p>
      <w:r>
        <w:rPr>
          <w:b/>
        </w:rPr>
        <w:t xml:space="preserve">Step 2. </w:t>
      </w:r>
      <w:r>
        <w:t>Click **Delete** and confirm.</w:t>
      </w:r>
    </w:p>
    <w:p>
      <w:r>
        <w:rPr>
          <w:b/>
          <w:color w:val="CC0000"/>
        </w:rPr>
        <w:t xml:space="preserve">IMPORTANT: </w:t>
      </w:r>
      <w:r>
        <w:t>Deleting a segment does not affect the subscribers themselves — it only removes the saved condition set.</w:t>
      </w:r>
    </w:p>
    <w:p>
      <w:pPr>
        <w:pStyle w:val="Heading2"/>
      </w:pPr>
      <w:r>
        <w:t>9.9 Background Recalculation</w:t>
      </w:r>
    </w:p>
    <w:p>
      <w:pPr/>
      <w:r>
        <w:rPr>
          <w:b w:val="0"/>
        </w:rPr>
        <w:t>Segment subscriber counts are recalculated automatically every 6 hours via Action Scheduler. This ensures segment counts stay current even as subscriber data changes from orders, tag updates, and RFM recalculations.</w:t>
      </w:r>
    </w:p>
    <w:p>
      <w:pPr/>
      <w:r>
        <w:rPr>
          <w:b w:val="0"/>
        </w:rPr>
        <w:t>During each recalculation cycle, the plugin iterates through all saved segments, evaluates their conditions against every subscribed subscriber (in batches of 500), and updates the stored count.</w:t>
      </w:r>
    </w:p>
    <w:p>
      <w:r>
        <w:rPr>
          <w:b/>
          <w:color w:val="007030"/>
        </w:rPr>
        <w:t xml:space="preserve">TIP: </w:t>
      </w:r>
      <w:r>
        <w:t>If you need an immediate count, simply open the segment in the editor — the live preview will show the current number.</w:t>
      </w:r>
    </w:p>
    <w:p>
      <w:r>
        <w:br w:type="page"/>
      </w:r>
    </w:p>
    <w:p>
      <w:pPr>
        <w:pStyle w:val="Heading1"/>
      </w:pPr>
      <w:r>
        <w:t>Chapter 10: RFM Scoring &amp; Predictive Analytics</w:t>
      </w:r>
    </w:p>
    <w:p>
      <w:pPr/>
      <w:r>
        <w:rPr>
          <w:b w:val="0"/>
        </w:rPr>
        <w:t>The Apotheca Marketing Suite automatically scores every subscriber using RFM analysis (Recency, Frequency, Monetary) and generates predictive metrics including Customer Lifetime Value, Churn Risk, and Predicted Next Order Date. All calculations run nightly via Action Scheduler, so your data is always fresh without any manual effort.</w:t>
      </w:r>
    </w:p>
    <w:p>
      <w:pPr>
        <w:pStyle w:val="Heading2"/>
      </w:pPr>
      <w:r>
        <w:t>10.1 What Is RFM Scoring?</w:t>
      </w:r>
    </w:p>
    <w:p>
      <w:pPr/>
      <w:r>
        <w:rPr>
          <w:b w:val="0"/>
        </w:rPr>
        <w:t>RFM is a proven customer-segmentation method used in direct marketing. It scores each customer on three dimensions:</w:t>
      </w:r>
    </w:p>
    <w:p>
      <w:pPr>
        <w:pStyle w:val="ListBullet"/>
      </w:pPr>
      <w:r>
        <w:t>**Recency (R)** — How recently did the customer place an order? More recent = higher score.</w:t>
      </w:r>
    </w:p>
    <w:p>
      <w:pPr>
        <w:pStyle w:val="ListBullet"/>
      </w:pPr>
      <w:r>
        <w:t>**Frequency (F)** — How often does the customer order? More frequent = higher score.</w:t>
      </w:r>
    </w:p>
    <w:p>
      <w:pPr>
        <w:pStyle w:val="ListBullet"/>
      </w:pPr>
      <w:r>
        <w:t>**Monetary (M)** — How much has the customer spent in total? Higher spend = higher score.</w:t>
      </w:r>
    </w:p>
    <w:p>
      <w:pPr/>
      <w:r>
        <w:rPr>
          <w:b w:val="0"/>
        </w:rPr>
        <w:t>Each dimension is scored from 1 (lowest) to 5 (highest). The three scores are concatenated into a composite RFM score (e.g., "555" for the best customers, "111" for the least engaged).</w:t>
      </w:r>
    </w:p>
    <w:p>
      <w:pPr>
        <w:pStyle w:val="Heading2"/>
      </w:pPr>
      <w:r>
        <w:t>10.2 How Scores Are Calculated</w:t>
      </w:r>
    </w:p>
    <w:p>
      <w:pPr>
        <w:pStyle w:val="Heading3"/>
      </w:pPr>
      <w:r>
        <w:t>Recency Scoring</w:t>
      </w:r>
    </w:p>
    <w:p>
      <w:pPr/>
      <w:r>
        <w:rPr>
          <w:b w:val="0"/>
        </w:rPr>
        <w:t>Recency is scored using fixed day-range thresholds based on the number of days since the subscriber’s last order:</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Days Since Last Order</w:t>
            </w:r>
          </w:p>
        </w:tc>
        <w:tc>
          <w:tcPr>
            <w:tcW w:type="dxa" w:w="4320"/>
            <w:shd w:fill="1B3A5C" w:val="clear"/>
          </w:tcPr>
          <w:p>
            <w:r/>
            <w:r>
              <w:rPr>
                <w:b/>
                <w:color w:val="FFFFFF"/>
              </w:rPr>
              <w:t>Recency Score</w:t>
            </w:r>
          </w:p>
        </w:tc>
      </w:tr>
      <w:tr>
        <w:tc>
          <w:tcPr>
            <w:tcW w:type="dxa" w:w="4320"/>
          </w:tcPr>
          <w:p>
            <w:r/>
            <w:r>
              <w:t>0–14 days</w:t>
            </w:r>
          </w:p>
        </w:tc>
        <w:tc>
          <w:tcPr>
            <w:tcW w:type="dxa" w:w="4320"/>
          </w:tcPr>
          <w:p>
            <w:r/>
            <w:r>
              <w:t>5</w:t>
            </w:r>
          </w:p>
        </w:tc>
      </w:tr>
      <w:tr>
        <w:tc>
          <w:tcPr>
            <w:tcW w:type="dxa" w:w="4320"/>
          </w:tcPr>
          <w:p>
            <w:r/>
            <w:r>
              <w:t>15–30 days</w:t>
            </w:r>
          </w:p>
        </w:tc>
        <w:tc>
          <w:tcPr>
            <w:tcW w:type="dxa" w:w="4320"/>
          </w:tcPr>
          <w:p>
            <w:r/>
            <w:r>
              <w:t>4</w:t>
            </w:r>
          </w:p>
        </w:tc>
      </w:tr>
      <w:tr>
        <w:tc>
          <w:tcPr>
            <w:tcW w:type="dxa" w:w="4320"/>
          </w:tcPr>
          <w:p>
            <w:r/>
            <w:r>
              <w:t>31–60 days</w:t>
            </w:r>
          </w:p>
        </w:tc>
        <w:tc>
          <w:tcPr>
            <w:tcW w:type="dxa" w:w="4320"/>
          </w:tcPr>
          <w:p>
            <w:r/>
            <w:r>
              <w:t>3</w:t>
            </w:r>
          </w:p>
        </w:tc>
      </w:tr>
      <w:tr>
        <w:tc>
          <w:tcPr>
            <w:tcW w:type="dxa" w:w="4320"/>
          </w:tcPr>
          <w:p>
            <w:r/>
            <w:r>
              <w:t>61–180 days</w:t>
            </w:r>
          </w:p>
        </w:tc>
        <w:tc>
          <w:tcPr>
            <w:tcW w:type="dxa" w:w="4320"/>
          </w:tcPr>
          <w:p>
            <w:r/>
            <w:r>
              <w:t>2</w:t>
            </w:r>
          </w:p>
        </w:tc>
      </w:tr>
      <w:tr>
        <w:tc>
          <w:tcPr>
            <w:tcW w:type="dxa" w:w="4320"/>
          </w:tcPr>
          <w:p>
            <w:r/>
            <w:r>
              <w:t>181+ days</w:t>
            </w:r>
          </w:p>
        </w:tc>
        <w:tc>
          <w:tcPr>
            <w:tcW w:type="dxa" w:w="4320"/>
          </w:tcPr>
          <w:p>
            <w:r/>
            <w:r>
              <w:t>1</w:t>
            </w:r>
          </w:p>
        </w:tc>
      </w:tr>
    </w:tbl>
    <w:p>
      <w:pPr>
        <w:pStyle w:val="Heading3"/>
      </w:pPr>
      <w:r>
        <w:t>Frequency Scoring</w:t>
      </w:r>
    </w:p>
    <w:p>
      <w:pPr/>
      <w:r>
        <w:rPr>
          <w:b w:val="0"/>
        </w:rPr>
        <w:t>Frequency is scored using quintile boundaries. The plugin calculates the 20th, 40th, 60th, and 80th percentile of order counts across all qualifying subscribers, then assigns scores 1–5 based on which quintile the subscriber falls into.</w:t>
      </w:r>
    </w:p>
    <w:p>
      <w:r>
        <w:rPr>
          <w:b/>
          <w:color w:val="007030"/>
        </w:rPr>
        <w:t xml:space="preserve">TIP: </w:t>
      </w:r>
      <w:r>
        <w:t>Quintile-based scoring means scores are relative to your customer base. A score of 5 means the subscriber is in the top 20% of order frequency for your store.</w:t>
      </w:r>
    </w:p>
    <w:p>
      <w:pPr>
        <w:pStyle w:val="Heading3"/>
      </w:pPr>
      <w:r>
        <w:t>Monetary Scoring</w:t>
      </w:r>
    </w:p>
    <w:p>
      <w:pPr/>
      <w:r>
        <w:rPr>
          <w:b w:val="0"/>
        </w:rPr>
        <w:t>Monetary scoring works identically to frequency scoring, but uses total spend instead of order count. The plugin calculates quintile boundaries for total_spent and assigns scores 1–5 accordingly.</w:t>
      </w:r>
    </w:p>
    <w:p>
      <w:r>
        <w:rPr>
          <w:b/>
          <w:color w:val="CC0000"/>
        </w:rPr>
        <w:t xml:space="preserve">IMPORTANT: </w:t>
      </w:r>
      <w:r>
        <w:t>If your store has fewer than 5 subscribers with orders, the plugin falls back to dividing the maximum value by 5 to create score boundaries. This ensures scoring works even for new stores.</w:t>
      </w:r>
    </w:p>
    <w:p>
      <w:pPr>
        <w:pStyle w:val="Heading2"/>
      </w:pPr>
      <w:r>
        <w:t>10.3 RFM Segments Explained</w:t>
      </w:r>
    </w:p>
    <w:p>
      <w:pPr/>
      <w:r>
        <w:rPr>
          <w:b w:val="0"/>
        </w:rPr>
        <w:t>After calculating R, F, and M scores, the plugin assigns each subscriber to one of nine named segments. The segments are evaluated in priority order — the first matching rule wins: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Segment</w:t>
            </w:r>
          </w:p>
        </w:tc>
        <w:tc>
          <w:tcPr>
            <w:tcW w:type="dxa" w:w="2880"/>
            <w:shd w:fill="1B3A5C" w:val="clear"/>
          </w:tcPr>
          <w:p>
            <w:r/>
            <w:r>
              <w:rPr>
                <w:b/>
                <w:color w:val="FFFFFF"/>
              </w:rPr>
              <w:t>Criteria</w:t>
            </w:r>
          </w:p>
        </w:tc>
        <w:tc>
          <w:tcPr>
            <w:tcW w:type="dxa" w:w="2880"/>
            <w:shd w:fill="1B3A5C" w:val="clear"/>
          </w:tcPr>
          <w:p>
            <w:r/>
            <w:r>
              <w:rPr>
                <w:b/>
                <w:color w:val="FFFFFF"/>
              </w:rPr>
              <w:t>Description</w:t>
            </w:r>
          </w:p>
        </w:tc>
      </w:tr>
      <w:tr>
        <w:tc>
          <w:tcPr>
            <w:tcW w:type="dxa" w:w="2880"/>
          </w:tcPr>
          <w:p>
            <w:r/>
            <w:r>
              <w:t>Champions</w:t>
            </w:r>
          </w:p>
        </w:tc>
        <w:tc>
          <w:tcPr>
            <w:tcW w:type="dxa" w:w="2880"/>
          </w:tcPr>
          <w:p>
            <w:r/>
            <w:r>
              <w:t>R ≥ 4, F ≥ 4, M ≥ 4</w:t>
            </w:r>
          </w:p>
        </w:tc>
        <w:tc>
          <w:tcPr>
            <w:tcW w:type="dxa" w:w="2880"/>
          </w:tcPr>
          <w:p>
            <w:r/>
            <w:r>
              <w:t>Your best customers: recent, frequent, high-spending.</w:t>
            </w:r>
          </w:p>
        </w:tc>
      </w:tr>
      <w:tr>
        <w:tc>
          <w:tcPr>
            <w:tcW w:type="dxa" w:w="2880"/>
          </w:tcPr>
          <w:p>
            <w:r/>
            <w:r>
              <w:t>Big Spenders</w:t>
            </w:r>
          </w:p>
        </w:tc>
        <w:tc>
          <w:tcPr>
            <w:tcW w:type="dxa" w:w="2880"/>
          </w:tcPr>
          <w:p>
            <w:r/>
            <w:r>
              <w:t>M = 5 (any R, F)</w:t>
            </w:r>
          </w:p>
        </w:tc>
        <w:tc>
          <w:tcPr>
            <w:tcW w:type="dxa" w:w="2880"/>
          </w:tcPr>
          <w:p>
            <w:r/>
            <w:r>
              <w:t>Highest monetary value, regardless of recency or frequency.</w:t>
            </w:r>
          </w:p>
        </w:tc>
      </w:tr>
      <w:tr>
        <w:tc>
          <w:tcPr>
            <w:tcW w:type="dxa" w:w="2880"/>
          </w:tcPr>
          <w:p>
            <w:r/>
            <w:r>
              <w:t>Loyal</w:t>
            </w:r>
          </w:p>
        </w:tc>
        <w:tc>
          <w:tcPr>
            <w:tcW w:type="dxa" w:w="2880"/>
          </w:tcPr>
          <w:p>
            <w:r/>
            <w:r>
              <w:t>R ≥ 3, F ≥ 4</w:t>
            </w:r>
          </w:p>
        </w:tc>
        <w:tc>
          <w:tcPr>
            <w:tcW w:type="dxa" w:w="2880"/>
          </w:tcPr>
          <w:p>
            <w:r/>
            <w:r>
              <w:t>Frequent buyers who are still relatively recent.</w:t>
            </w:r>
          </w:p>
        </w:tc>
      </w:tr>
      <w:tr>
        <w:tc>
          <w:tcPr>
            <w:tcW w:type="dxa" w:w="2880"/>
          </w:tcPr>
          <w:p>
            <w:r/>
            <w:r>
              <w:t>New Customers</w:t>
            </w:r>
          </w:p>
        </w:tc>
        <w:tc>
          <w:tcPr>
            <w:tcW w:type="dxa" w:w="2880"/>
          </w:tcPr>
          <w:p>
            <w:r/>
            <w:r>
              <w:t>R = 5, F = 1</w:t>
            </w:r>
          </w:p>
        </w:tc>
        <w:tc>
          <w:tcPr>
            <w:tcW w:type="dxa" w:w="2880"/>
          </w:tcPr>
          <w:p>
            <w:r/>
            <w:r>
              <w:t>Made their first purchase very recently.</w:t>
            </w:r>
          </w:p>
        </w:tc>
      </w:tr>
      <w:tr>
        <w:tc>
          <w:tcPr>
            <w:tcW w:type="dxa" w:w="2880"/>
          </w:tcPr>
          <w:p>
            <w:r/>
            <w:r>
              <w:t>Potential</w:t>
            </w:r>
          </w:p>
        </w:tc>
        <w:tc>
          <w:tcPr>
            <w:tcW w:type="dxa" w:w="2880"/>
          </w:tcPr>
          <w:p>
            <w:r/>
            <w:r>
              <w:t>R ≥ 4, F ≤ 2</w:t>
            </w:r>
          </w:p>
        </w:tc>
        <w:tc>
          <w:tcPr>
            <w:tcW w:type="dxa" w:w="2880"/>
          </w:tcPr>
          <w:p>
            <w:r/>
            <w:r>
              <w:t>Recent but infrequent — could become loyal with nurturing.</w:t>
            </w:r>
          </w:p>
        </w:tc>
      </w:tr>
      <w:tr>
        <w:tc>
          <w:tcPr>
            <w:tcW w:type="dxa" w:w="2880"/>
          </w:tcPr>
          <w:p>
            <w:r/>
            <w:r>
              <w:t>At Risk</w:t>
            </w:r>
          </w:p>
        </w:tc>
        <w:tc>
          <w:tcPr>
            <w:tcW w:type="dxa" w:w="2880"/>
          </w:tcPr>
          <w:p>
            <w:r/>
            <w:r>
              <w:t>R ≤ 2, F ≥ 3, M ≥ 3</w:t>
            </w:r>
          </w:p>
        </w:tc>
        <w:tc>
          <w:tcPr>
            <w:tcW w:type="dxa" w:w="2880"/>
          </w:tcPr>
          <w:p>
            <w:r/>
            <w:r>
              <w:t>Were valuable but have not purchased recently.</w:t>
            </w:r>
          </w:p>
        </w:tc>
      </w:tr>
      <w:tr>
        <w:tc>
          <w:tcPr>
            <w:tcW w:type="dxa" w:w="2880"/>
          </w:tcPr>
          <w:p>
            <w:r/>
            <w:r>
              <w:t>About to Sleep</w:t>
            </w:r>
          </w:p>
        </w:tc>
        <w:tc>
          <w:tcPr>
            <w:tcW w:type="dxa" w:w="2880"/>
          </w:tcPr>
          <w:p>
            <w:r/>
            <w:r>
              <w:t>R ≤ 3, F ≤ 2, M ≤ 2</w:t>
            </w:r>
          </w:p>
        </w:tc>
        <w:tc>
          <w:tcPr>
            <w:tcW w:type="dxa" w:w="2880"/>
          </w:tcPr>
          <w:p>
            <w:r/>
            <w:r>
              <w:t>Low engagement across all dimensions.</w:t>
            </w:r>
          </w:p>
        </w:tc>
      </w:tr>
      <w:tr>
        <w:tc>
          <w:tcPr>
            <w:tcW w:type="dxa" w:w="2880"/>
          </w:tcPr>
          <w:p>
            <w:r/>
            <w:r>
              <w:t>Lost</w:t>
            </w:r>
          </w:p>
        </w:tc>
        <w:tc>
          <w:tcPr>
            <w:tcW w:type="dxa" w:w="2880"/>
          </w:tcPr>
          <w:p>
            <w:r/>
            <w:r>
              <w:t>R = 1, F ≤ 2</w:t>
            </w:r>
          </w:p>
        </w:tc>
        <w:tc>
          <w:tcPr>
            <w:tcW w:type="dxa" w:w="2880"/>
          </w:tcPr>
          <w:p>
            <w:r/>
            <w:r>
              <w:t>Have not ordered in 181+ days and were infrequent.</w:t>
            </w:r>
          </w:p>
        </w:tc>
      </w:tr>
      <w:tr>
        <w:tc>
          <w:tcPr>
            <w:tcW w:type="dxa" w:w="2880"/>
          </w:tcPr>
          <w:p>
            <w:r/>
            <w:r>
              <w:t>Other</w:t>
            </w:r>
          </w:p>
        </w:tc>
        <w:tc>
          <w:tcPr>
            <w:tcW w:type="dxa" w:w="2880"/>
          </w:tcPr>
          <w:p>
            <w:r/>
            <w:r>
              <w:t>Default</w:t>
            </w:r>
          </w:p>
        </w:tc>
        <w:tc>
          <w:tcPr>
            <w:tcW w:type="dxa" w:w="2880"/>
          </w:tcPr>
          <w:p>
            <w:r/>
            <w:r>
              <w:t>Any subscriber who does not match the above rules.</w:t>
            </w:r>
          </w:p>
        </w:tc>
      </w:tr>
    </w:tbl>
    <w:p>
      <w:r>
        <w:rPr>
          <w:b/>
          <w:color w:val="007030"/>
        </w:rPr>
        <w:t xml:space="preserve">TIP: </w:t>
      </w:r>
      <w:r>
        <w:t>Use the RFM Segment Change trigger (Chapter 6.8) to automatically enrol subscribers in targeted flows when their segment changes — for example, sending a win-back offer when someone moves into "At Risk".</w:t>
      </w:r>
    </w:p>
    <w:p>
      <w:pPr>
        <w:pStyle w:val="Heading2"/>
      </w:pPr>
      <w:r>
        <w:t>10.4 Viewing RFM Data in the Subscriber List</w:t>
      </w:r>
    </w:p>
    <w:p>
      <w:pPr/>
      <w:r>
        <w:rPr>
          <w:b w:val="0"/>
        </w:rPr>
        <w:t>RFM scores and segments are visible in two places:</w:t>
      </w:r>
    </w:p>
    <w:p>
      <w:pPr>
        <w:pStyle w:val="ListBullet"/>
      </w:pPr>
      <w:r>
        <w:t>**Subscriber list table** — the RFM Score and RFM Segment columns show each subscriber’s current values. You can sort by either column.</w:t>
      </w:r>
    </w:p>
    <w:p>
      <w:pPr>
        <w:pStyle w:val="ListBullet"/>
      </w:pPr>
      <w:r>
        <w:t>**Subscriber profile page** — the Analytics section displays the full R, F, M breakdown along with the named segment.</w:t>
      </w:r>
    </w:p>
    <w:p>
      <w:pPr/>
      <w:r>
        <w:rPr>
          <w:b w:val="0"/>
        </w:rPr>
        <w:t>You can also filter the subscriber list by RFM segment using the search and filter controls.</w:t>
      </w:r>
    </w:p>
    <w:p>
      <w:pPr>
        <w:pStyle w:val="Heading2"/>
      </w:pPr>
      <w:r>
        <w:t>10.5 Predictive Customer Lifetime Value (CLV)</w:t>
      </w:r>
    </w:p>
    <w:p>
      <w:pPr/>
      <w:r>
        <w:rPr>
          <w:b w:val="0"/>
        </w:rPr>
        <w:t>The Predictive Engine calculates a 12-month Customer Lifetime Value for each subscriber with at least one order. The formula is:</w:t>
      </w:r>
    </w:p>
    <w:p>
      <w:pPr/>
      <w:r>
        <w:rPr>
          <w:b/>
        </w:rPr>
        <w:t>Predicted CLV = Average Order Value × Predicted Orders in 12 Months</w:t>
      </w:r>
    </w:p>
    <w:p>
      <w:pPr/>
      <w:r>
        <w:rPr>
          <w:b w:val="0"/>
        </w:rPr>
        <w:t>Where:</w:t>
      </w:r>
    </w:p>
    <w:p>
      <w:pPr>
        <w:pStyle w:val="ListBullet"/>
      </w:pPr>
      <w:r>
        <w:t>**Average Order Value (AOV)** = total_spent ÷ total_orders.</w:t>
      </w:r>
    </w:p>
    <w:p>
      <w:pPr>
        <w:pStyle w:val="ListBullet"/>
      </w:pPr>
      <w:r>
        <w:t>**Average Order Gap** = the mean number of days between consecutive orders.</w:t>
      </w:r>
    </w:p>
    <w:p>
      <w:pPr>
        <w:pStyle w:val="ListBullet"/>
      </w:pPr>
      <w:r>
        <w:t>**Predicted Orders in 12 Months** = 365 ÷ Average Order Gap.</w:t>
      </w:r>
    </w:p>
    <w:p>
      <w:pPr/>
      <w:r>
        <w:rPr>
          <w:b w:val="0"/>
        </w:rPr>
        <w:t>For single-order subscribers (where no gap can be calculated), the engine assumes one additional order in the next 12 months, so CLV equals 2 × AOV.</w:t>
      </w:r>
    </w:p>
    <w:p>
      <w:r>
        <w:rPr>
          <w:b/>
          <w:color w:val="007030"/>
        </w:rPr>
        <w:t xml:space="preserve">TIP: </w:t>
      </w:r>
      <w:r>
        <w:t>CLV is displayed on the subscriber profile page and can be used in segment conditions (Predicted CLV greater_than, less_than, or between).</w:t>
      </w:r>
    </w:p>
    <w:p>
      <w:pPr>
        <w:pStyle w:val="Heading2"/>
      </w:pPr>
      <w:r>
        <w:t>10.6 Churn Risk Score</w:t>
      </w:r>
    </w:p>
    <w:p>
      <w:pPr/>
      <w:r>
        <w:rPr>
          <w:b w:val="0"/>
        </w:rPr>
        <w:t>The Churn Risk Score is a number from 0 to 100 that indicates how likely a subscriber is to stop purchasing. The formula is:</w:t>
      </w:r>
    </w:p>
    <w:p>
      <w:pPr/>
      <w:r>
        <w:rPr>
          <w:b/>
        </w:rPr>
        <w:t>Churn Risk = (Days Since Last Order ÷ Average Order Gap) × 50, capped at 100</w:t>
      </w:r>
    </w:p>
    <w:p>
      <w:pPr/>
      <w:r>
        <w:rPr>
          <w:b w:val="0"/>
        </w:rPr>
        <w:t>How to interpret the score:</w:t>
      </w:r>
    </w:p>
    <w:tbl>
      <w:tblPr>
        <w:tblStyle w:val="TableGrid"/>
        <w:tblW w:type="auto" w:w="0"/>
        <w:tblLook w:firstColumn="1" w:firstRow="1" w:lastColumn="0" w:lastRow="0" w:noHBand="0" w:noVBand="1" w:val="04A0"/>
      </w:tblPr>
      <w:tblGrid>
        <w:gridCol w:w="4320"/>
        <w:gridCol w:w="4320"/>
      </w:tblGrid>
      <w:tr>
        <w:tc>
          <w:tcPr>
            <w:tcW w:type="dxa" w:w="4320"/>
            <w:shd w:fill="1B3A5C" w:val="clear"/>
          </w:tcPr>
          <w:p>
            <w:r/>
            <w:r>
              <w:rPr>
                <w:b/>
                <w:color w:val="FFFFFF"/>
              </w:rPr>
              <w:t>Score Range</w:t>
            </w:r>
          </w:p>
        </w:tc>
        <w:tc>
          <w:tcPr>
            <w:tcW w:type="dxa" w:w="4320"/>
            <w:shd w:fill="1B3A5C" w:val="clear"/>
          </w:tcPr>
          <w:p>
            <w:r/>
            <w:r>
              <w:rPr>
                <w:b/>
                <w:color w:val="FFFFFF"/>
              </w:rPr>
              <w:t>Interpretation</w:t>
            </w:r>
          </w:p>
        </w:tc>
      </w:tr>
      <w:tr>
        <w:tc>
          <w:tcPr>
            <w:tcW w:type="dxa" w:w="4320"/>
          </w:tcPr>
          <w:p>
            <w:r/>
            <w:r>
              <w:t>0–25</w:t>
            </w:r>
          </w:p>
        </w:tc>
        <w:tc>
          <w:tcPr>
            <w:tcW w:type="dxa" w:w="4320"/>
          </w:tcPr>
          <w:p>
            <w:r/>
            <w:r>
              <w:t>Low risk — ordering on schedule or ahead of schedule.</w:t>
            </w:r>
          </w:p>
        </w:tc>
      </w:tr>
      <w:tr>
        <w:tc>
          <w:tcPr>
            <w:tcW w:type="dxa" w:w="4320"/>
          </w:tcPr>
          <w:p>
            <w:r/>
            <w:r>
              <w:t>26–50</w:t>
            </w:r>
          </w:p>
        </w:tc>
        <w:tc>
          <w:tcPr>
            <w:tcW w:type="dxa" w:w="4320"/>
          </w:tcPr>
          <w:p>
            <w:r/>
            <w:r>
              <w:t>Moderate risk — approaching their typical order interval.</w:t>
            </w:r>
          </w:p>
        </w:tc>
      </w:tr>
      <w:tr>
        <w:tc>
          <w:tcPr>
            <w:tcW w:type="dxa" w:w="4320"/>
          </w:tcPr>
          <w:p>
            <w:r/>
            <w:r>
              <w:t>51–75</w:t>
            </w:r>
          </w:p>
        </w:tc>
        <w:tc>
          <w:tcPr>
            <w:tcW w:type="dxa" w:w="4320"/>
          </w:tcPr>
          <w:p>
            <w:r/>
            <w:r>
              <w:t>High risk — overdue for an order based on past behaviour.</w:t>
            </w:r>
          </w:p>
        </w:tc>
      </w:tr>
      <w:tr>
        <w:tc>
          <w:tcPr>
            <w:tcW w:type="dxa" w:w="4320"/>
          </w:tcPr>
          <w:p>
            <w:r/>
            <w:r>
              <w:t>76–100</w:t>
            </w:r>
          </w:p>
        </w:tc>
        <w:tc>
          <w:tcPr>
            <w:tcW w:type="dxa" w:w="4320"/>
          </w:tcPr>
          <w:p>
            <w:r/>
            <w:r>
              <w:t>Very high risk — significantly overdue; may have churned.</w:t>
            </w:r>
          </w:p>
        </w:tc>
      </w:tr>
    </w:tbl>
    <w:p>
      <w:pPr/>
      <w:r>
        <w:rPr>
          <w:b w:val="0"/>
        </w:rPr>
        <w:t>For single-order subscribers, the engine uses a default interval of 90 days. If no last_order_date exists, the score is set to 100.</w:t>
      </w:r>
    </w:p>
    <w:p>
      <w:r>
        <w:rPr>
          <w:b/>
          <w:color w:val="007030"/>
        </w:rPr>
        <w:t xml:space="preserve">TIP: </w:t>
      </w:r>
      <w:r>
        <w:t>Create a segment for subscribers with churn_risk_score greater_than 70 and pair it with a Win-Back flow to re-engage them before they are lost.</w:t>
      </w:r>
    </w:p>
    <w:p>
      <w:pPr>
        <w:pStyle w:val="Heading2"/>
      </w:pPr>
      <w:r>
        <w:t>10.7 Predicted Next Order Date</w:t>
      </w:r>
    </w:p>
    <w:p>
      <w:pPr/>
      <w:r>
        <w:rPr>
          <w:b w:val="0"/>
        </w:rPr>
        <w:t>The Predictive Engine estimates when each subscriber is likely to place their next order. The calculation is:</w:t>
      </w:r>
    </w:p>
    <w:p>
      <w:pPr/>
      <w:r>
        <w:rPr>
          <w:b/>
        </w:rPr>
        <w:t>Predicted Next Order = Last Order Date + Average Order Gap</w:t>
      </w:r>
    </w:p>
    <w:p>
      <w:pPr/>
      <w:r>
        <w:rPr>
          <w:b w:val="0"/>
        </w:rPr>
        <w:t>If the projected date is in the past (meaning the subscriber is already overdue), the engine projects forward iteratively by adding the average gap until the date is in the future.</w:t>
      </w:r>
    </w:p>
    <w:p>
      <w:pPr/>
      <w:r>
        <w:rPr>
          <w:b w:val="0"/>
        </w:rPr>
        <w:t>This field is displayed on the subscriber profile page and can be used in segments via the Last Order Date condition type.</w:t>
      </w:r>
    </w:p>
    <w:p>
      <w:pPr>
        <w:pStyle w:val="Heading2"/>
      </w:pPr>
      <w:r>
        <w:t>10.8 Nightly Recalculation Schedule</w:t>
      </w:r>
    </w:p>
    <w:p>
      <w:pPr/>
      <w:r>
        <w:rPr>
          <w:b w:val="0"/>
        </w:rPr>
        <w:t>Both the RFM Engine and the Predictive Engine run nightly via Action Scheduler:</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tcPr>
          <w:p>
            <w:r/>
            <w:r>
              <w:rPr>
                <w:b/>
                <w:color w:val="FFFFFF"/>
              </w:rPr>
              <w:t>Engine</w:t>
            </w:r>
          </w:p>
        </w:tc>
        <w:tc>
          <w:tcPr>
            <w:tcW w:type="dxa" w:w="2880"/>
            <w:shd w:fill="1B3A5C" w:val="clear"/>
          </w:tcPr>
          <w:p>
            <w:r/>
            <w:r>
              <w:rPr>
                <w:b/>
                <w:color w:val="FFFFFF"/>
              </w:rPr>
              <w:t>Hook</w:t>
            </w:r>
          </w:p>
        </w:tc>
        <w:tc>
          <w:tcPr>
            <w:tcW w:type="dxa" w:w="2880"/>
            <w:shd w:fill="1B3A5C" w:val="clear"/>
          </w:tcPr>
          <w:p>
            <w:r/>
            <w:r>
              <w:rPr>
                <w:b/>
                <w:color w:val="FFFFFF"/>
              </w:rPr>
              <w:t>Behaviour</w:t>
            </w:r>
          </w:p>
        </w:tc>
      </w:tr>
      <w:tr>
        <w:tc>
          <w:tcPr>
            <w:tcW w:type="dxa" w:w="2880"/>
          </w:tcPr>
          <w:p>
            <w:r/>
            <w:r>
              <w:t>RFM Engine</w:t>
            </w:r>
          </w:p>
        </w:tc>
        <w:tc>
          <w:tcPr>
            <w:tcW w:type="dxa" w:w="2880"/>
          </w:tcPr>
          <w:p>
            <w:r/>
            <w:r>
              <w:t>ams_rfm_nightly</w:t>
            </w:r>
          </w:p>
        </w:tc>
        <w:tc>
          <w:tcPr>
            <w:tcW w:type="dxa" w:w="2880"/>
          </w:tcPr>
          <w:p>
            <w:r/>
            <w:r>
              <w:t>Recalculates R, F, M scores and named segments for all subscribers with at least one order. Fires ams_rfm_segment_changed when a segment changes.</w:t>
            </w:r>
          </w:p>
        </w:tc>
      </w:tr>
      <w:tr>
        <w:tc>
          <w:tcPr>
            <w:tcW w:type="dxa" w:w="2880"/>
          </w:tcPr>
          <w:p>
            <w:r/>
            <w:r>
              <w:t>Predictive Engine</w:t>
            </w:r>
          </w:p>
        </w:tc>
        <w:tc>
          <w:tcPr>
            <w:tcW w:type="dxa" w:w="2880"/>
          </w:tcPr>
          <w:p>
            <w:r/>
            <w:r>
              <w:t>ams_predictive_nightly</w:t>
            </w:r>
          </w:p>
        </w:tc>
        <w:tc>
          <w:tcPr>
            <w:tcW w:type="dxa" w:w="2880"/>
          </w:tcPr>
          <w:p>
            <w:r/>
            <w:r>
              <w:t>Recalculates CLV, churn risk score, and predicted next order date for all subscribers with at least one order.</w:t>
            </w:r>
          </w:p>
        </w:tc>
      </w:tr>
    </w:tbl>
    <w:p>
      <w:pPr/>
      <w:r>
        <w:rPr>
          <w:b w:val="0"/>
        </w:rPr>
        <w:t>Both engines process subscribers in batches of 500 to avoid memory issues on large databases. Only subscribers with total_orders &gt; 0 and a last_order_date are included.</w:t>
      </w:r>
    </w:p>
    <w:p>
      <w:pPr>
        <w:pStyle w:val="Heading2"/>
      </w:pPr>
      <w:r>
        <w:t>10.9 Using RFM and Predictive Data in Flows and Segments</w:t>
      </w:r>
    </w:p>
    <w:p>
      <w:pPr/>
      <w:r>
        <w:rPr>
          <w:b w:val="0"/>
        </w:rPr>
        <w:t>RFM scores and predictive metrics integrate seamlessly with the flow and segment systems:</w:t>
      </w:r>
    </w:p>
    <w:p>
      <w:pPr>
        <w:pStyle w:val="Heading3"/>
      </w:pPr>
      <w:r>
        <w:t>In Flows</w:t>
      </w:r>
    </w:p>
    <w:p>
      <w:pPr>
        <w:pStyle w:val="ListBullet"/>
      </w:pPr>
      <w:r>
        <w:t>**RFM Segment Change trigger** — start a flow when a subscriber’s segment changes (e.g., to "At Risk").</w:t>
      </w:r>
    </w:p>
    <w:p>
      <w:pPr>
        <w:pStyle w:val="ListBullet"/>
      </w:pPr>
      <w:r>
        <w:t>**Condition step** — branch a flow based on rfm_segment, total_orders, or total_spent.</w:t>
      </w:r>
    </w:p>
    <w:p>
      <w:pPr>
        <w:pStyle w:val="ListBullet"/>
      </w:pPr>
      <w:r>
        <w:t>**Email tokens** — use {{rfm_segment}}, {{total_orders}}, and {{total_spent}} in email content.</w:t>
      </w:r>
    </w:p>
    <w:p>
      <w:pPr>
        <w:pStyle w:val="Heading3"/>
      </w:pPr>
      <w:r>
        <w:t>In Segments</w:t>
      </w:r>
    </w:p>
    <w:p>
      <w:pPr>
        <w:pStyle w:val="ListBullet"/>
      </w:pPr>
      <w:r>
        <w:t>**RFM Segment condition** — filter by named segment (e.g., is "Champions").</w:t>
      </w:r>
    </w:p>
    <w:p>
      <w:pPr>
        <w:pStyle w:val="ListBullet"/>
      </w:pPr>
      <w:r>
        <w:t>**Predicted CLV condition** — target high-value subscribers (e.g., greater_than 500).</w:t>
      </w:r>
    </w:p>
    <w:p>
      <w:pPr>
        <w:pStyle w:val="ListBullet"/>
      </w:pPr>
      <w:r>
        <w:t>**Churn Risk Score condition** — find at-risk subscribers (e.g., greater_than 70).</w:t>
      </w:r>
    </w:p>
    <w:p>
      <w:pPr>
        <w:pStyle w:val="ListBullet"/>
      </w:pPr>
      <w:r>
        <w:t>**Combine conditions** — e.g., RFM Segment is "At Risk" AND Predicted CLV greater_than 200 to find valuable customers who need re-engagement.</w:t>
      </w:r>
    </w:p>
    <w:p>
      <w:r>
        <w:rPr>
          <w:b/>
          <w:color w:val="007030"/>
        </w:rPr>
        <w:t xml:space="preserve">TIP: </w:t>
      </w:r>
      <w:r>
        <w:t>The most powerful marketing automation combines triggers, conditions, and segments. For example: trigger a flow on RFM Segment Change to "At Risk", use a condition to check if Predicted CLV &gt; 200, and send a personalised win-back offer to high-value at-risk customers while sending a different message to lower-value 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