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Montserrat" w:cs="Montserrat" w:eastAsia="Montserrat" w:hAnsi="Montserrat"/>
          <w:b/>
          <w:bCs/>
          <w:color w:val="3E6B58"/>
          <w:spacing w:val="120"/>
          <w:sz w:val="20"/>
          <w:szCs w:val="20"/>
        </w:rPr>
        <w:t xml:space="preserve">PROJECT BRIEF</w:t>
      </w:r>
    </w:p>
    <w:p>
      <w:pPr>
        <w:spacing w:after="0" w:before="160"/>
      </w:pPr>
      <w:r>
        <w:rPr>
          <w:rFonts w:ascii="Montserrat" w:cs="Montserrat" w:eastAsia="Montserrat" w:hAnsi="Montserrat"/>
          <w:b/>
          <w:bCs/>
          <w:color w:val="1B3A2F"/>
          <w:sz w:val="68"/>
          <w:szCs w:val="68"/>
        </w:rPr>
        <w:t xml:space="preserve">KDNA Charts</w:t>
      </w:r>
    </w:p>
    <w:p>
      <w:pPr>
        <w:pBdr>
          <w:bottom w:val="single" w:color="1B3A2F" w:sz="18" w:space="10"/>
        </w:pBdr>
        <w:spacing w:after="320" w:before="120"/>
      </w:pPr>
      <w:r>
        <w:rPr>
          <w:rFonts w:ascii="Montserrat" w:cs="Montserrat" w:eastAsia="Montserrat" w:hAnsi="Montserrat"/>
          <w:color w:val="1A1A1A"/>
          <w:sz w:val="26"/>
          <w:szCs w:val="26"/>
        </w:rPr>
        <w:t xml:space="preserve">An editorial charting plugin for WordPress</w:t>
      </w:r>
    </w:p>
    <w:p>
      <w:pPr>
        <w:spacing w:after="600"/>
      </w:pPr>
      <w:r>
        <w:rPr>
          <w:rFonts w:ascii="Montserrat" w:cs="Montserrat" w:eastAsia="Montserrat" w:hAnsi="Montserrat"/>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Field</w:t>
            </w:r>
          </w:p>
        </w:tc>
        <w:tc>
          <w:tcPr>
            <w:tcW w:type="dxa" w:w="676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Value</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Plugin name</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KDNA Charts</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Slug</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kdna-charts</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Version target</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1.0.0</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Client</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Krull Design &amp; Advertising</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Prepared</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24 August 2026</w:t>
            </w:r>
          </w:p>
        </w:tc>
      </w:tr>
      <w:tr>
        <w:tc>
          <w:tcPr>
            <w:tcW w:type="dxa" w:w="26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Build route</w:t>
            </w:r>
          </w:p>
        </w:tc>
        <w:tc>
          <w:tcPr>
            <w:tcW w:type="dxa" w:w="67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Claude Code, staged prompts</w:t>
            </w:r>
          </w:p>
        </w:tc>
      </w:tr>
    </w:tbl>
    <w:p>
      <w:r>
        <w:br w:type="page"/>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1. Purpose</w:t>
      </w:r>
    </w:p>
    <w:p>
      <w:pPr>
        <w:spacing w:after="140" w:line="280"/>
      </w:pPr>
      <w:r>
        <w:rPr>
          <w:rFonts w:ascii="Montserrat" w:cs="Montserrat" w:eastAsia="Montserrat" w:hAnsi="Montserrat"/>
          <w:color w:val="1A1A1A"/>
          <w:sz w:val="19"/>
          <w:szCs w:val="19"/>
        </w:rPr>
        <w:t xml:space="preserve">KDNA Charts is an editorial charting plugin for WordPress. It exists to produce the kind of chart that belongs inside an article, a chart that makes an argument, rather than the kind that belongs on a dashboard.</w:t>
      </w:r>
    </w:p>
    <w:p>
      <w:pPr>
        <w:spacing w:after="140" w:line="280"/>
      </w:pPr>
      <w:r>
        <w:rPr>
          <w:rFonts w:ascii="Montserrat" w:cs="Montserrat" w:eastAsia="Montserrat" w:hAnsi="Montserrat"/>
          <w:color w:val="1A1A1A"/>
          <w:sz w:val="19"/>
          <w:szCs w:val="19"/>
        </w:rPr>
        <w:t xml:space="preserve">Every established WordPress chart plugin wraps Chart.js, Google Charts or Highcharts and optimises for data reporting: sortable datasets, hover tooltips, live dashboards. None of them handle the annotation vocabulary an editorial chart needs, marker lines with headings, large number callouts with leader lines, dashed projection segments, tiered label emphasis. Those get hand positioned in pixel coordinates, or they do not get built at all.</w:t>
      </w:r>
    </w:p>
    <w:p>
      <w:pPr>
        <w:spacing w:after="140" w:line="280"/>
      </w:pPr>
      <w:r>
        <w:rPr>
          <w:rFonts w:ascii="Montserrat" w:cs="Montserrat" w:eastAsia="Montserrat" w:hAnsi="Montserrat"/>
          <w:color w:val="1A1A1A"/>
          <w:sz w:val="19"/>
          <w:szCs w:val="19"/>
        </w:rPr>
        <w:t xml:space="preserve">KDNA Charts treats the annotation layer as a first class citizen, and pairs it with an import route so a chart can be authored in a Claude conversation from a paragraph of article text and dropped into WordPress as a file.</w:t>
      </w:r>
    </w:p>
    <w:p>
      <w:pPr>
        <w:spacing w:after="140" w:line="280"/>
      </w:pPr>
      <w:r>
        <w:rPr>
          <w:rFonts w:ascii="Montserrat" w:cs="Montserrat" w:eastAsia="Montserrat" w:hAnsi="Montserrat"/>
          <w:color w:val="1A1A1A"/>
          <w:sz w:val="19"/>
          <w:szCs w:val="19"/>
        </w:rPr>
        <w:t xml:space="preserve">The plugin mirrors the architecture of KDNA Tables: a reusable chart library as a custom post type, an Elementor widget that selects from the library, a shortcode for everywhere else, and a global styling page driven by CSS custom properties.</w:t>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Item</w:t>
            </w:r>
          </w:p>
        </w:tc>
        <w:tc>
          <w:tcPr>
            <w:tcW w:type="dxa" w:w="636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Decision</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Front end and admin</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Both</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WooCommerce dependency</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No</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Database storage</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Yes, custom post type kdna_chart</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Settings page</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Yes, Settings &gt; KDNA Charts</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Elementor widget</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Yes, registered into the KDNA Tools category</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Shortcode</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Yes, [kdna_chart]</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Global styling area</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Yes, same architecture as KDNA Tables</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External JS libraries</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Chart.js 4.x, bundled locally, loaded conditionally</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Chart types in v1</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Line, area, bar, column, pie, donut, stat block</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Rendering engines</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Two, SVG (default, PHP rendered) and Chart.js (opt in)</w:t>
            </w:r>
          </w:p>
        </w:tc>
      </w:tr>
      <w:tr>
        <w:tc>
          <w:tcPr>
            <w:tcW w:type="dxa" w:w="3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Import</w:t>
            </w:r>
          </w:p>
        </w:tc>
        <w:tc>
          <w:tcPr>
            <w:tcW w:type="dxa" w:w="63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JSON file upload and JSON paste, both creating a chart post</w:t>
            </w:r>
          </w:p>
        </w:tc>
      </w:tr>
    </w:tbl>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3. Architecture decisions</w:t>
      </w:r>
    </w:p>
    <w:p>
      <w:pPr>
        <w:pStyle w:val="Heading2"/>
        <w:spacing w:after="120" w:before="320"/>
      </w:pPr>
      <w:r>
        <w:rPr>
          <w:rFonts w:ascii="Montserrat" w:cs="Montserrat" w:eastAsia="Montserrat" w:hAnsi="Montserrat"/>
          <w:b/>
          <w:bCs/>
          <w:color w:val="3E6B58"/>
          <w:sz w:val="24"/>
          <w:szCs w:val="24"/>
        </w:rPr>
        <w:t xml:space="preserve">3.1 Two rendering engines, one primary</w:t>
      </w:r>
    </w:p>
    <w:p>
      <w:pPr>
        <w:spacing w:after="140" w:line="280"/>
      </w:pPr>
      <w:r>
        <w:rPr>
          <w:rFonts w:ascii="Montserrat" w:cs="Montserrat" w:eastAsia="Montserrat" w:hAnsi="Montserrat"/>
          <w:b/>
          <w:bCs/>
          <w:color w:val="1A1A1A"/>
          <w:sz w:val="19"/>
          <w:szCs w:val="19"/>
        </w:rPr>
        <w:t xml:space="preserve">SVG is the default and the complete engine.</w:t>
      </w:r>
      <w:r>
        <w:rPr>
          <w:rFonts w:ascii="Montserrat" w:cs="Montserrat" w:eastAsia="Montserrat" w:hAnsi="Montserrat"/>
          <w:color w:val="1A1A1A"/>
          <w:sz w:val="19"/>
          <w:szCs w:val="19"/>
        </w:rPr>
        <w:t xml:space="preserve"> Charts are rendered in PHP, so the markup arrives inside the page HTML and needs no JavaScript to appear. Every mark is a real DOM element, so the entire style engine works through CSS custom properties exactly as KDNA Tables does. SVG carries the full editorial annotation layer.</w:t>
      </w:r>
    </w:p>
    <w:p>
      <w:pPr>
        <w:spacing w:after="140" w:line="280"/>
      </w:pPr>
      <w:r>
        <w:rPr>
          <w:rFonts w:ascii="Montserrat" w:cs="Montserrat" w:eastAsia="Montserrat" w:hAnsi="Montserrat"/>
          <w:b/>
          <w:bCs/>
          <w:color w:val="1A1A1A"/>
          <w:sz w:val="19"/>
          <w:szCs w:val="19"/>
        </w:rPr>
        <w:t xml:space="preserve">Chart.js is opt in, per chart.</w:t>
      </w:r>
      <w:r>
        <w:rPr>
          <w:rFonts w:ascii="Montserrat" w:cs="Montserrat" w:eastAsia="Montserrat" w:hAnsi="Montserrat"/>
          <w:color w:val="1A1A1A"/>
          <w:sz w:val="19"/>
          <w:szCs w:val="19"/>
        </w:rPr>
        <w:t xml:space="preserve"> It exists for the jobs SVG is genuinely poor at: datasets beyond roughly two hundred points, cursor following tooltips, and clickable legends that toggle series. It honours the shared style controls but not the editorial annotation layer.</w:t>
      </w:r>
    </w:p>
    <w:p>
      <w:pPr>
        <w:spacing w:after="140" w:line="280"/>
      </w:pPr>
      <w:r>
        <w:rPr>
          <w:rFonts w:ascii="Montserrat" w:cs="Montserrat" w:eastAsia="Montserrat" w:hAnsi="Montserrat"/>
          <w:color w:val="1A1A1A"/>
          <w:sz w:val="19"/>
          <w:szCs w:val="19"/>
        </w:rPr>
        <w:t xml:space="preserve">Four rules govern the switch:</w:t>
      </w:r>
    </w:p>
    <w:p>
      <w:pPr>
        <w:pStyle w:val="ListParagraph"/>
        <w:numPr>
          <w:ilvl w:val="0"/>
          <w:numId w:val="2"/>
        </w:numPr>
        <w:spacing w:after="70" w:line="280"/>
      </w:pPr>
      <w:r>
        <w:rPr>
          <w:rFonts w:ascii="Montserrat" w:cs="Montserrat" w:eastAsia="Montserrat" w:hAnsi="Montserrat"/>
          <w:color w:val="1A1A1A"/>
          <w:sz w:val="19"/>
          <w:szCs w:val="19"/>
        </w:rPr>
        <w:t xml:space="preserve">Switching engine never destroys data. Annotations remain stored even when the active engine cannot draw them, so switching back restores the chart exactly.</w:t>
      </w:r>
    </w:p>
    <w:p>
      <w:pPr>
        <w:pStyle w:val="ListParagraph"/>
        <w:numPr>
          <w:ilvl w:val="0"/>
          <w:numId w:val="2"/>
        </w:numPr>
        <w:spacing w:after="70" w:line="280"/>
      </w:pPr>
      <w:r>
        <w:rPr>
          <w:rFonts w:ascii="Montserrat" w:cs="Montserrat" w:eastAsia="Montserrat" w:hAnsi="Montserrat"/>
          <w:color w:val="1A1A1A"/>
          <w:sz w:val="19"/>
          <w:szCs w:val="19"/>
        </w:rPr>
        <w:t xml:space="preserve">The admin greys out controls the active engine cannot honour, with a short explanatory note. It never silently ignores a control.</w:t>
      </w:r>
    </w:p>
    <w:p>
      <w:pPr>
        <w:pStyle w:val="ListParagraph"/>
        <w:numPr>
          <w:ilvl w:val="0"/>
          <w:numId w:val="2"/>
        </w:numPr>
        <w:spacing w:after="70" w:line="280"/>
      </w:pPr>
      <w:r>
        <w:rPr>
          <w:rFonts w:ascii="Montserrat" w:cs="Montserrat" w:eastAsia="Montserrat" w:hAnsi="Montserrat"/>
          <w:color w:val="1A1A1A"/>
          <w:sz w:val="19"/>
          <w:szCs w:val="19"/>
        </w:rPr>
        <w:t xml:space="preserve">Chart.js is enqueued only on pages where a Chart.js chart actually renders. A site using only SVG charts never downloads the library.</w:t>
      </w:r>
    </w:p>
    <w:p>
      <w:pPr>
        <w:pStyle w:val="ListParagraph"/>
        <w:numPr>
          <w:ilvl w:val="0"/>
          <w:numId w:val="2"/>
        </w:numPr>
        <w:spacing w:after="70" w:line="280"/>
      </w:pPr>
      <w:r>
        <w:rPr>
          <w:rFonts w:ascii="Montserrat" w:cs="Montserrat" w:eastAsia="Montserrat" w:hAnsi="Montserrat"/>
          <w:color w:val="1A1A1A"/>
          <w:sz w:val="19"/>
          <w:szCs w:val="19"/>
        </w:rPr>
        <w:t xml:space="preserve">A global default engine is set in Settings &gt; KDNA Charts, overridable per chart.</w:t>
      </w:r>
    </w:p>
    <w:p>
      <w:pPr>
        <w:pStyle w:val="Heading2"/>
        <w:spacing w:after="120" w:before="320"/>
      </w:pPr>
      <w:r>
        <w:rPr>
          <w:rFonts w:ascii="Montserrat" w:cs="Montserrat" w:eastAsia="Montserrat" w:hAnsi="Montserrat"/>
          <w:b/>
          <w:bCs/>
          <w:color w:val="3E6B58"/>
          <w:sz w:val="24"/>
          <w:szCs w:val="24"/>
        </w:rPr>
        <w:t xml:space="preserve">3.2 The style cascade</w:t>
      </w:r>
    </w:p>
    <w:p>
      <w:pPr>
        <w:spacing w:after="140" w:line="280"/>
      </w:pPr>
      <w:r>
        <w:rPr>
          <w:rFonts w:ascii="Montserrat" w:cs="Montserrat" w:eastAsia="Montserrat" w:hAnsi="Montserrat"/>
          <w:color w:val="1A1A1A"/>
          <w:sz w:val="19"/>
          <w:szCs w:val="19"/>
        </w:rPr>
        <w:t xml:space="preserve">Three tiers, each only overriding where it has something to say:</w:t>
      </w:r>
    </w:p>
    <w:p>
      <w:pPr>
        <w:shd w:fill="EFF1F0" w:val="clear"/>
        <w:spacing w:after="180" w:line="230"/>
        <w:ind w:left="160" w:right="160"/>
      </w:pPr>
      <w:r>
        <w:rPr>
          <w:rFonts w:ascii="Consolas" w:cs="Consolas" w:eastAsia="Consolas" w:hAnsi="Consolas"/>
          <w:color w:val="1A1A1A"/>
          <w:sz w:val="15"/>
          <w:szCs w:val="15"/>
        </w:rPr>
        <w:t xml:space="preserve">Global styling page  -&gt;  per chart overrides  -&gt;  Elementor widget controls</w:t>
      </w:r>
    </w:p>
    <w:p>
      <w:pPr>
        <w:spacing w:after="140" w:line="280"/>
      </w:pPr>
      <w:r>
        <w:rPr>
          <w:rFonts w:ascii="Montserrat" w:cs="Montserrat" w:eastAsia="Montserrat" w:hAnsi="Montserrat"/>
          <w:color w:val="1A1A1A"/>
          <w:sz w:val="19"/>
          <w:szCs w:val="19"/>
        </w:rPr>
        <w:t xml:space="preserve">The resolver follows the KDNA Tables rule: a value that is not set emits no CSS property at all, so the stylesheet fallback applies. This is what makes the JSON import safe. A chart definition that says nothing about pie segment colours inherits the global palette automatically.</w:t>
      </w:r>
    </w:p>
    <w:p>
      <w:pPr>
        <w:pStyle w:val="Heading2"/>
        <w:spacing w:after="120" w:before="320"/>
      </w:pPr>
      <w:r>
        <w:rPr>
          <w:rFonts w:ascii="Montserrat" w:cs="Montserrat" w:eastAsia="Montserrat" w:hAnsi="Montserrat"/>
          <w:b/>
          <w:bCs/>
          <w:color w:val="3E6B58"/>
          <w:sz w:val="24"/>
          <w:szCs w:val="24"/>
        </w:rPr>
        <w:t xml:space="preserve">3.3 Server rendered SVG, responsive by viewBox</w:t>
      </w:r>
    </w:p>
    <w:p>
      <w:pPr>
        <w:spacing w:after="140" w:line="280"/>
      </w:pPr>
      <w:r>
        <w:rPr>
          <w:rFonts w:ascii="Montserrat" w:cs="Montserrat" w:eastAsia="Montserrat" w:hAnsi="Montserrat"/>
          <w:color w:val="1A1A1A"/>
          <w:sz w:val="19"/>
          <w:szCs w:val="19"/>
        </w:rPr>
        <w:t xml:space="preserve">The SVG carries a </w:t>
      </w:r>
      <w:r>
        <w:rPr>
          <w:rFonts w:ascii="Consolas" w:cs="Consolas" w:eastAsia="Consolas" w:hAnsi="Consolas"/>
          <w:color w:val="1B3A2F"/>
          <w:sz w:val="17"/>
          <w:szCs w:val="17"/>
        </w:rPr>
        <w:t xml:space="preserve">viewBox</w:t>
      </w:r>
      <w:r>
        <w:rPr>
          <w:rFonts w:ascii="Montserrat" w:cs="Montserrat" w:eastAsia="Montserrat" w:hAnsi="Montserrat"/>
          <w:color w:val="1A1A1A"/>
          <w:sz w:val="19"/>
          <w:szCs w:val="19"/>
        </w:rPr>
        <w:t xml:space="preserve"> and </w:t>
      </w:r>
      <w:r>
        <w:rPr>
          <w:rFonts w:ascii="Consolas" w:cs="Consolas" w:eastAsia="Consolas" w:hAnsi="Consolas"/>
          <w:color w:val="1B3A2F"/>
          <w:sz w:val="17"/>
          <w:szCs w:val="17"/>
        </w:rPr>
        <w:t xml:space="preserve">width: 100%</w:t>
      </w:r>
      <w:r>
        <w:rPr>
          <w:rFonts w:ascii="Montserrat" w:cs="Montserrat" w:eastAsia="Montserrat" w:hAnsi="Montserrat"/>
          <w:color w:val="1A1A1A"/>
          <w:sz w:val="19"/>
          <w:szCs w:val="19"/>
        </w:rPr>
        <w:t xml:space="preserve">, so it scales fluidly with no JavaScript at all. A small optional JS layer handles scroll triggered draw in animation and mobile label thinning, and the chart remains fully correct with that script blocked.</w:t>
      </w:r>
    </w:p>
    <w:p>
      <w:pPr>
        <w:pStyle w:val="Heading2"/>
        <w:spacing w:after="120" w:before="320"/>
      </w:pPr>
      <w:r>
        <w:rPr>
          <w:rFonts w:ascii="Montserrat" w:cs="Montserrat" w:eastAsia="Montserrat" w:hAnsi="Montserrat"/>
          <w:b/>
          <w:bCs/>
          <w:color w:val="3E6B58"/>
          <w:sz w:val="24"/>
          <w:szCs w:val="24"/>
        </w:rPr>
        <w:t xml:space="preserve">3.4 Accessibility</w:t>
      </w:r>
    </w:p>
    <w:p>
      <w:pPr>
        <w:spacing w:after="140" w:line="280"/>
      </w:pPr>
      <w:r>
        <w:rPr>
          <w:rFonts w:ascii="Montserrat" w:cs="Montserrat" w:eastAsia="Montserrat" w:hAnsi="Montserrat"/>
          <w:color w:val="1A1A1A"/>
          <w:sz w:val="19"/>
          <w:szCs w:val="19"/>
        </w:rPr>
        <w:t xml:space="preserve">Every chart outputs a </w:t>
      </w:r>
      <w:r>
        <w:rPr>
          <w:rFonts w:ascii="Consolas" w:cs="Consolas" w:eastAsia="Consolas" w:hAnsi="Consolas"/>
          <w:color w:val="1B3A2F"/>
          <w:sz w:val="17"/>
          <w:szCs w:val="17"/>
        </w:rPr>
        <w:t xml:space="preserve">&lt;title&gt;</w:t>
      </w:r>
      <w:r>
        <w:rPr>
          <w:rFonts w:ascii="Montserrat" w:cs="Montserrat" w:eastAsia="Montserrat" w:hAnsi="Montserrat"/>
          <w:color w:val="1A1A1A"/>
          <w:sz w:val="19"/>
          <w:szCs w:val="19"/>
        </w:rPr>
        <w:t xml:space="preserve"> and </w:t>
      </w:r>
      <w:r>
        <w:rPr>
          <w:rFonts w:ascii="Consolas" w:cs="Consolas" w:eastAsia="Consolas" w:hAnsi="Consolas"/>
          <w:color w:val="1B3A2F"/>
          <w:sz w:val="17"/>
          <w:szCs w:val="17"/>
        </w:rPr>
        <w:t xml:space="preserve">&lt;desc&gt;</w:t>
      </w:r>
      <w:r>
        <w:rPr>
          <w:rFonts w:ascii="Montserrat" w:cs="Montserrat" w:eastAsia="Montserrat" w:hAnsi="Montserrat"/>
          <w:color w:val="1A1A1A"/>
          <w:sz w:val="19"/>
          <w:szCs w:val="19"/>
        </w:rPr>
        <w:t xml:space="preserve"> inside the SVG, plus an optional visually hidden data table for screen readers, toggleable per chart. SVG label text is real text, so it is selectable, searchable and translatable.</w:t>
      </w:r>
    </w:p>
    <w:p>
      <w:r>
        <w:br w:type="page"/>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4. Chart definition JSON schema</w:t>
      </w:r>
    </w:p>
    <w:p>
      <w:pPr>
        <w:spacing w:after="140" w:line="280"/>
      </w:pPr>
      <w:r>
        <w:rPr>
          <w:rFonts w:ascii="Montserrat" w:cs="Montserrat" w:eastAsia="Montserrat" w:hAnsi="Montserrat"/>
          <w:color w:val="1A1A1A"/>
          <w:sz w:val="19"/>
          <w:szCs w:val="19"/>
        </w:rPr>
        <w:t xml:space="preserve">This is the interchange format. A Claude conversation reads an article paragraph and returns a file in this shape. The importer validates it, discards unknown keys, and creates a chart post.</w:t>
      </w:r>
    </w:p>
    <w:p>
      <w:pPr>
        <w:pStyle w:val="Heading2"/>
        <w:spacing w:after="120" w:before="320"/>
      </w:pPr>
      <w:r>
        <w:rPr>
          <w:rFonts w:ascii="Montserrat" w:cs="Montserrat" w:eastAsia="Montserrat" w:hAnsi="Montserrat"/>
          <w:b/>
          <w:bCs/>
          <w:color w:val="3E6B58"/>
          <w:sz w:val="24"/>
          <w:szCs w:val="24"/>
        </w:rPr>
        <w:t xml:space="preserve">4.1 Top 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60"/>
      </w:tblGrid>
      <w:tr>
        <w:trPr>
          <w:tblHeader/>
        </w:trPr>
        <w:tc>
          <w:tcPr>
            <w:tcW w:type="dxa" w:w="190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Key</w:t>
            </w:r>
          </w:p>
        </w:tc>
        <w:tc>
          <w:tcPr>
            <w:tcW w:type="dxa" w:w="100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Type</w:t>
            </w:r>
          </w:p>
        </w:tc>
        <w:tc>
          <w:tcPr>
            <w:tcW w:type="dxa" w:w="6460"/>
            <w:tcBorders>
              <w:top w:val="single" w:color="D5DAD8" w:sz="4"/>
              <w:left w:val="none" w:color="FFFFFF" w:sz="0"/>
              <w:bottom w:val="single" w:color="D5DAD8" w:sz="4"/>
              <w:right w:val="none" w:color="FFFFFF" w:sz="0"/>
            </w:tcBorders>
            <w:shd w:fill="1B3A2F" w:val="clear"/>
            <w:tcMar>
              <w:top w:type="dxa" w:w="90"/>
              <w:left w:type="dxa" w:w="130"/>
              <w:bottom w:type="dxa" w:w="90"/>
              <w:right w:type="dxa" w:w="130"/>
            </w:tcMar>
          </w:tcPr>
          <w:p>
            <w:pPr>
              <w:spacing w:after="0" w:line="260"/>
            </w:pPr>
            <w:r>
              <w:rPr>
                <w:rFonts w:ascii="Montserrat" w:cs="Montserrat" w:eastAsia="Montserrat" w:hAnsi="Montserrat"/>
                <w:b/>
                <w:bCs/>
                <w:color w:val="FFFFFF"/>
                <w:sz w:val="18"/>
                <w:szCs w:val="18"/>
              </w:rPr>
              <w:t xml:space="preserve">Notes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kdna_chart</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int</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Schema version. Required. 1 for v1.0.0.</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title</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string</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Post title in the library. Required.</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type</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string</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line, area, bar, column, pie, donut, stat. Required.</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engine</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string</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svg or chartjs. Optional, falls back to the global default.</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options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object</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Type specific rendering options.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axes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object</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x and y definitions. Unused by pie, donut and stat.</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series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array</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The data.</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markers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array</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Vertical or horizontal event lines.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points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array</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Emphasised individual data points.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callouts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array</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Large number annotations with optional leader lines.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notes</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array</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Small free floating labels.</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source</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string</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Attribution line rendered beneath the chart.</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caption</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string</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Optional caption above or below the chart.</w:t>
            </w:r>
          </w:p>
        </w:tc>
      </w:tr>
      <w:tr>
        <w:tc>
          <w:tcPr>
            <w:tcW w:type="dxa" w:w="19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Consolas" w:cs="Consolas" w:eastAsia="Consolas" w:hAnsi="Consolas"/>
                <w:color w:val="1A1A1A"/>
                <w:sz w:val="16"/>
                <w:szCs w:val="16"/>
              </w:rPr>
              <w:t xml:space="preserve">style</w:t>
            </w:r>
          </w:p>
        </w:tc>
        <w:tc>
          <w:tcPr>
            <w:tcW w:type="dxa" w:w="100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object</w:t>
            </w:r>
          </w:p>
        </w:tc>
        <w:tc>
          <w:tcPr>
            <w:tcW w:type="dxa" w:w="6460"/>
            <w:tcBorders>
              <w:top w:val="single" w:color="D5DAD8" w:sz="4"/>
              <w:left w:val="none" w:color="FFFFFF" w:sz="0"/>
              <w:bottom w:val="single" w:color="D5DAD8" w:sz="4"/>
              <w:right w:val="none" w:color="FFFFFF" w:sz="0"/>
            </w:tcBorders>
            <w:shd w:fill="FFFFFF" w:val="clear"/>
            <w:tcMar>
              <w:top w:type="dxa" w:w="90"/>
              <w:left w:type="dxa" w:w="130"/>
              <w:bottom w:type="dxa" w:w="90"/>
              <w:right w:type="dxa" w:w="130"/>
            </w:tcMar>
          </w:tcPr>
          <w:p>
            <w:pPr>
              <w:spacing w:after="0" w:line="260"/>
            </w:pPr>
            <w:r>
              <w:rPr>
                <w:rFonts w:ascii="Montserrat" w:cs="Montserrat" w:eastAsia="Montserrat" w:hAnsi="Montserrat"/>
                <w:color w:val="1A1A1A"/>
                <w:sz w:val="18"/>
                <w:szCs w:val="18"/>
              </w:rPr>
              <w:t xml:space="preserve">Per chart overrides. Any key omitted inherits global.</w:t>
            </w:r>
          </w:p>
        </w:tc>
      </w:tr>
    </w:tbl>
    <w:p>
      <w:pPr>
        <w:pStyle w:val="Heading2"/>
        <w:spacing w:after="120" w:before="320"/>
      </w:pPr>
      <w:r>
        <w:rPr>
          <w:rFonts w:ascii="Montserrat" w:cs="Montserrat" w:eastAsia="Montserrat" w:hAnsi="Montserrat"/>
          <w:b/>
          <w:bCs/>
          <w:color w:val="3E6B58"/>
          <w:sz w:val="24"/>
          <w:szCs w:val="24"/>
        </w:rPr>
        <w:t xml:space="preserve">4.2 Worked example, the collagen decline chart</w:t>
      </w:r>
    </w:p>
    <w:p>
      <w:pPr>
        <w:spacing w:after="140" w:line="280"/>
      </w:pPr>
      <w:r>
        <w:rPr>
          <w:rFonts w:ascii="Montserrat" w:cs="Montserrat" w:eastAsia="Montserrat" w:hAnsi="Montserrat"/>
          <w:color w:val="1A1A1A"/>
          <w:sz w:val="19"/>
          <w:szCs w:val="19"/>
        </w:rPr>
        <w:t xml:space="preserve">This reproduces the reference design supplied by Claude Design, and is the acceptance test for Stage 5.</w:t>
      </w:r>
    </w:p>
    <w:p>
      <w:pPr>
        <w:shd w:fill="EFF1F0" w:val="clear"/>
        <w:spacing w:after="0" w:line="230"/>
        <w:ind w:left="160" w:right="160"/>
      </w:pPr>
      <w:r>
        <w:rPr>
          <w:rFonts w:ascii="Consolas" w:cs="Consolas" w:eastAsia="Consolas" w:hAnsi="Consolas"/>
          <w:color w:val="1A1A1A"/>
          <w:sz w:val="15"/>
          <w:szCs w:val="15"/>
        </w:rPr>
        <w:t xml:space="preserve">{</w:t>
      </w:r>
    </w:p>
    <w:p>
      <w:pPr>
        <w:shd w:fill="EFF1F0" w:val="clear"/>
        <w:spacing w:after="0" w:line="230"/>
        <w:ind w:left="160" w:right="160"/>
      </w:pPr>
      <w:r>
        <w:rPr>
          <w:rFonts w:ascii="Consolas" w:cs="Consolas" w:eastAsia="Consolas" w:hAnsi="Consolas"/>
          <w:color w:val="1A1A1A"/>
          <w:sz w:val="15"/>
          <w:szCs w:val="15"/>
        </w:rPr>
        <w:t xml:space="preserve">  "kdna_chart": 1,</w:t>
      </w:r>
    </w:p>
    <w:p>
      <w:pPr>
        <w:shd w:fill="EFF1F0" w:val="clear"/>
        <w:spacing w:after="0" w:line="230"/>
        <w:ind w:left="160" w:right="160"/>
      </w:pPr>
      <w:r>
        <w:rPr>
          <w:rFonts w:ascii="Consolas" w:cs="Consolas" w:eastAsia="Consolas" w:hAnsi="Consolas"/>
          <w:color w:val="1A1A1A"/>
          <w:sz w:val="15"/>
          <w:szCs w:val="15"/>
        </w:rPr>
        <w:t xml:space="preserve">  "title": "Skin collagen after menopause",</w:t>
      </w:r>
    </w:p>
    <w:p>
      <w:pPr>
        <w:shd w:fill="EFF1F0" w:val="clear"/>
        <w:spacing w:after="0" w:line="230"/>
        <w:ind w:left="160" w:right="160"/>
      </w:pPr>
      <w:r>
        <w:rPr>
          <w:rFonts w:ascii="Consolas" w:cs="Consolas" w:eastAsia="Consolas" w:hAnsi="Consolas"/>
          <w:color w:val="1A1A1A"/>
          <w:sz w:val="15"/>
          <w:szCs w:val="15"/>
        </w:rPr>
        <w:t xml:space="preserve">  "type": "line",</w:t>
      </w:r>
    </w:p>
    <w:p>
      <w:pPr>
        <w:shd w:fill="EFF1F0" w:val="clear"/>
        <w:spacing w:after="0" w:line="230"/>
        <w:ind w:left="160" w:right="160"/>
      </w:pPr>
      <w:r>
        <w:rPr>
          <w:rFonts w:ascii="Consolas" w:cs="Consolas" w:eastAsia="Consolas" w:hAnsi="Consolas"/>
          <w:color w:val="1A1A1A"/>
          <w:sz w:val="15"/>
          <w:szCs w:val="15"/>
        </w:rPr>
        <w:t xml:space="preserve">  "engine": "svg",</w:t>
      </w:r>
    </w:p>
    <w:p>
      <w:pPr>
        <w:shd w:fill="EFF1F0" w:val="clear"/>
        <w:spacing w:after="0" w:line="230"/>
        <w:ind w:left="160" w:right="160"/>
      </w:pPr>
      <w:r>
        <w:rPr>
          <w:rFonts w:ascii="Consolas" w:cs="Consolas" w:eastAsia="Consolas" w:hAnsi="Consolas"/>
          <w:color w:val="1A1A1A"/>
          <w:sz w:val="15"/>
          <w:szCs w:val="15"/>
        </w:rPr>
        <w:t xml:space="preserve">  "options": {</w:t>
      </w:r>
    </w:p>
    <w:p>
      <w:pPr>
        <w:shd w:fill="EFF1F0" w:val="clear"/>
        <w:spacing w:after="0" w:line="230"/>
        <w:ind w:left="160" w:right="160"/>
      </w:pPr>
      <w:r>
        <w:rPr>
          <w:rFonts w:ascii="Consolas" w:cs="Consolas" w:eastAsia="Consolas" w:hAnsi="Consolas"/>
          <w:color w:val="1A1A1A"/>
          <w:sz w:val="15"/>
          <w:szCs w:val="15"/>
        </w:rPr>
        <w:t xml:space="preserve">    "area_fill": true,</w:t>
      </w:r>
    </w:p>
    <w:p>
      <w:pPr>
        <w:shd w:fill="EFF1F0" w:val="clear"/>
        <w:spacing w:after="0" w:line="230"/>
        <w:ind w:left="160" w:right="160"/>
      </w:pPr>
      <w:r>
        <w:rPr>
          <w:rFonts w:ascii="Consolas" w:cs="Consolas" w:eastAsia="Consolas" w:hAnsi="Consolas"/>
          <w:color w:val="1A1A1A"/>
          <w:sz w:val="15"/>
          <w:szCs w:val="15"/>
        </w:rPr>
        <w:t xml:space="preserve">    "curve": "smooth",</w:t>
      </w:r>
    </w:p>
    <w:p>
      <w:pPr>
        <w:shd w:fill="EFF1F0" w:val="clear"/>
        <w:spacing w:after="0" w:line="230"/>
        <w:ind w:left="160" w:right="160"/>
      </w:pPr>
      <w:r>
        <w:rPr>
          <w:rFonts w:ascii="Consolas" w:cs="Consolas" w:eastAsia="Consolas" w:hAnsi="Consolas"/>
          <w:color w:val="1A1A1A"/>
          <w:sz w:val="15"/>
          <w:szCs w:val="15"/>
        </w:rPr>
        <w:t xml:space="preserve">    "aspect_ratio": "16:9"</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"axes": {</w:t>
      </w:r>
    </w:p>
    <w:p>
      <w:pPr>
        <w:shd w:fill="EFF1F0" w:val="clear"/>
        <w:spacing w:after="0" w:line="230"/>
        <w:ind w:left="160" w:right="160"/>
      </w:pPr>
      <w:r>
        <w:rPr>
          <w:rFonts w:ascii="Consolas" w:cs="Consolas" w:eastAsia="Consolas" w:hAnsi="Consolas"/>
          <w:color w:val="1A1A1A"/>
          <w:sz w:val="15"/>
          <w:szCs w:val="15"/>
        </w:rPr>
        <w:t xml:space="preserve">    "x": {</w:t>
      </w:r>
    </w:p>
    <w:p>
      <w:pPr>
        <w:shd w:fill="EFF1F0" w:val="clear"/>
        <w:spacing w:after="0" w:line="230"/>
        <w:ind w:left="160" w:right="160"/>
      </w:pPr>
      <w:r>
        <w:rPr>
          <w:rFonts w:ascii="Consolas" w:cs="Consolas" w:eastAsia="Consolas" w:hAnsi="Consolas"/>
          <w:color w:val="1A1A1A"/>
          <w:sz w:val="15"/>
          <w:szCs w:val="15"/>
        </w:rPr>
        <w:t xml:space="preserve">      "label": "Years after menopause",</w:t>
      </w:r>
    </w:p>
    <w:p>
      <w:pPr>
        <w:shd w:fill="EFF1F0" w:val="clear"/>
        <w:spacing w:after="0" w:line="230"/>
        <w:ind w:left="160" w:right="160"/>
      </w:pPr>
      <w:r>
        <w:rPr>
          <w:rFonts w:ascii="Consolas" w:cs="Consolas" w:eastAsia="Consolas" w:hAnsi="Consolas"/>
          <w:color w:val="1A1A1A"/>
          <w:sz w:val="15"/>
          <w:szCs w:val="15"/>
        </w:rPr>
        <w:t xml:space="preserve">      "min": -8,</w:t>
      </w:r>
    </w:p>
    <w:p>
      <w:pPr>
        <w:shd w:fill="EFF1F0" w:val="clear"/>
        <w:spacing w:after="0" w:line="230"/>
        <w:ind w:left="160" w:right="160"/>
      </w:pPr>
      <w:r>
        <w:rPr>
          <w:rFonts w:ascii="Consolas" w:cs="Consolas" w:eastAsia="Consolas" w:hAnsi="Consolas"/>
          <w:color w:val="1A1A1A"/>
          <w:sz w:val="15"/>
          <w:szCs w:val="15"/>
        </w:rPr>
        <w:t xml:space="preserve">      "max": 20,</w:t>
      </w:r>
    </w:p>
    <w:p>
      <w:pPr>
        <w:shd w:fill="EFF1F0" w:val="clear"/>
        <w:spacing w:after="0" w:line="230"/>
        <w:ind w:left="160" w:right="160"/>
      </w:pPr>
      <w:r>
        <w:rPr>
          <w:rFonts w:ascii="Consolas" w:cs="Consolas" w:eastAsia="Consolas" w:hAnsi="Consolas"/>
          <w:color w:val="1A1A1A"/>
          <w:sz w:val="15"/>
          <w:szCs w:val="15"/>
        </w:rPr>
        <w:t xml:space="preserve">      "ticks": [</w:t>
      </w:r>
    </w:p>
    <w:p>
      <w:pPr>
        <w:shd w:fill="EFF1F0" w:val="clear"/>
        <w:spacing w:after="0" w:line="230"/>
        <w:ind w:left="160" w:right="160"/>
      </w:pPr>
      <w:r>
        <w:rPr>
          <w:rFonts w:ascii="Consolas" w:cs="Consolas" w:eastAsia="Consolas" w:hAnsi="Consolas"/>
          <w:color w:val="1A1A1A"/>
          <w:sz w:val="15"/>
          <w:szCs w:val="15"/>
        </w:rPr>
        <w:t xml:space="preserve">        { "value": 0,  "label": "Year 0", "emphasis": "strong" },</w:t>
      </w:r>
    </w:p>
    <w:p>
      <w:pPr>
        <w:shd w:fill="EFF1F0" w:val="clear"/>
        <w:spacing w:after="0" w:line="230"/>
        <w:ind w:left="160" w:right="160"/>
      </w:pPr>
      <w:r>
        <w:rPr>
          <w:rFonts w:ascii="Consolas" w:cs="Consolas" w:eastAsia="Consolas" w:hAnsi="Consolas"/>
          <w:color w:val="1A1A1A"/>
          <w:sz w:val="15"/>
          <w:szCs w:val="15"/>
        </w:rPr>
        <w:t xml:space="preserve">        { "value": 5,  "label": "5",      "emphasis": "strong" },</w:t>
      </w:r>
    </w:p>
    <w:p>
      <w:pPr>
        <w:shd w:fill="EFF1F0" w:val="clear"/>
        <w:spacing w:after="0" w:line="230"/>
        <w:ind w:left="160" w:right="160"/>
      </w:pPr>
      <w:r>
        <w:rPr>
          <w:rFonts w:ascii="Consolas" w:cs="Consolas" w:eastAsia="Consolas" w:hAnsi="Consolas"/>
          <w:color w:val="1A1A1A"/>
          <w:sz w:val="15"/>
          <w:szCs w:val="15"/>
        </w:rPr>
        <w:t xml:space="preserve">        { "value": 10, "label": "10",     "emphasis": "muted"  },</w:t>
      </w:r>
    </w:p>
    <w:p>
      <w:pPr>
        <w:shd w:fill="EFF1F0" w:val="clear"/>
        <w:spacing w:after="0" w:line="230"/>
        <w:ind w:left="160" w:right="160"/>
      </w:pPr>
      <w:r>
        <w:rPr>
          <w:rFonts w:ascii="Consolas" w:cs="Consolas" w:eastAsia="Consolas" w:hAnsi="Consolas"/>
          <w:color w:val="1A1A1A"/>
          <w:sz w:val="15"/>
          <w:szCs w:val="15"/>
        </w:rPr>
        <w:t xml:space="preserve">        { "value": 15, "label": "15",     "emphasis": "muted"  },</w:t>
      </w:r>
    </w:p>
    <w:p>
      <w:pPr>
        <w:shd w:fill="EFF1F0" w:val="clear"/>
        <w:spacing w:after="0" w:line="230"/>
        <w:ind w:left="160" w:right="160"/>
      </w:pPr>
      <w:r>
        <w:rPr>
          <w:rFonts w:ascii="Consolas" w:cs="Consolas" w:eastAsia="Consolas" w:hAnsi="Consolas"/>
          <w:color w:val="1A1A1A"/>
          <w:sz w:val="15"/>
          <w:szCs w:val="15"/>
        </w:rPr>
        <w:t xml:space="preserve">        { "value": 20, "label": "20",     "emphasis": "strong"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"y": {</w:t>
      </w:r>
    </w:p>
    <w:p>
      <w:pPr>
        <w:shd w:fill="EFF1F0" w:val="clear"/>
        <w:spacing w:after="0" w:line="230"/>
        <w:ind w:left="160" w:right="160"/>
      </w:pPr>
      <w:r>
        <w:rPr>
          <w:rFonts w:ascii="Consolas" w:cs="Consolas" w:eastAsia="Consolas" w:hAnsi="Consolas"/>
          <w:color w:val="1A1A1A"/>
          <w:sz w:val="15"/>
          <w:szCs w:val="15"/>
        </w:rPr>
        <w:t xml:space="preserve">      "label": "Collagen remaining",</w:t>
      </w:r>
    </w:p>
    <w:p>
      <w:pPr>
        <w:shd w:fill="EFF1F0" w:val="clear"/>
        <w:spacing w:after="0" w:line="230"/>
        <w:ind w:left="160" w:right="160"/>
      </w:pPr>
      <w:r>
        <w:rPr>
          <w:rFonts w:ascii="Consolas" w:cs="Consolas" w:eastAsia="Consolas" w:hAnsi="Consolas"/>
          <w:color w:val="1A1A1A"/>
          <w:sz w:val="15"/>
          <w:szCs w:val="15"/>
        </w:rPr>
        <w:t xml:space="preserve">      "min": 45,</w:t>
      </w:r>
    </w:p>
    <w:p>
      <w:pPr>
        <w:shd w:fill="EFF1F0" w:val="clear"/>
        <w:spacing w:after="0" w:line="230"/>
        <w:ind w:left="160" w:right="160"/>
      </w:pPr>
      <w:r>
        <w:rPr>
          <w:rFonts w:ascii="Consolas" w:cs="Consolas" w:eastAsia="Consolas" w:hAnsi="Consolas"/>
          <w:color w:val="1A1A1A"/>
          <w:sz w:val="15"/>
          <w:szCs w:val="15"/>
        </w:rPr>
        <w:t xml:space="preserve">      "max": 108,</w:t>
      </w:r>
    </w:p>
    <w:p>
      <w:pPr>
        <w:shd w:fill="EFF1F0" w:val="clear"/>
        <w:spacing w:after="0" w:line="230"/>
        <w:ind w:left="160" w:right="160"/>
      </w:pPr>
      <w:r>
        <w:rPr>
          <w:rFonts w:ascii="Consolas" w:cs="Consolas" w:eastAsia="Consolas" w:hAnsi="Consolas"/>
          <w:color w:val="1A1A1A"/>
          <w:sz w:val="15"/>
          <w:szCs w:val="15"/>
        </w:rPr>
        <w:t xml:space="preserve">      "baseline": 45,</w:t>
      </w:r>
    </w:p>
    <w:p>
      <w:pPr>
        <w:shd w:fill="EFF1F0" w:val="clear"/>
        <w:spacing w:after="0" w:line="230"/>
        <w:ind w:left="160" w:right="160"/>
      </w:pPr>
      <w:r>
        <w:rPr>
          <w:rFonts w:ascii="Consolas" w:cs="Consolas" w:eastAsia="Consolas" w:hAnsi="Consolas"/>
          <w:color w:val="1A1A1A"/>
          <w:sz w:val="15"/>
          <w:szCs w:val="15"/>
        </w:rPr>
        <w:t xml:space="preserve">      "ticks": [</w:t>
      </w:r>
    </w:p>
    <w:p>
      <w:pPr>
        <w:shd w:fill="EFF1F0" w:val="clear"/>
        <w:spacing w:after="0" w:line="230"/>
        <w:ind w:left="160" w:right="160"/>
      </w:pPr>
      <w:r>
        <w:rPr>
          <w:rFonts w:ascii="Consolas" w:cs="Consolas" w:eastAsia="Consolas" w:hAnsi="Consolas"/>
          <w:color w:val="1A1A1A"/>
          <w:sz w:val="15"/>
          <w:szCs w:val="15"/>
        </w:rPr>
        <w:t xml:space="preserve">        { "value": 100, "label": "100%", "emphasis": "strong", "rule": "solid"  },</w:t>
      </w:r>
    </w:p>
    <w:p>
      <w:pPr>
        <w:shd w:fill="EFF1F0" w:val="clear"/>
        <w:spacing w:after="0" w:line="230"/>
        <w:ind w:left="160" w:right="160"/>
      </w:pPr>
      <w:r>
        <w:rPr>
          <w:rFonts w:ascii="Consolas" w:cs="Consolas" w:eastAsia="Consolas" w:hAnsi="Consolas"/>
          <w:color w:val="1A1A1A"/>
          <w:sz w:val="15"/>
          <w:szCs w:val="15"/>
        </w:rPr>
        <w:t xml:space="preserve">        { "value": 75,  "label": "75",   "emphasis": "muted",  "rule": "dotted" },</w:t>
      </w:r>
    </w:p>
    <w:p>
      <w:pPr>
        <w:shd w:fill="EFF1F0" w:val="clear"/>
        <w:spacing w:after="0" w:line="230"/>
        <w:ind w:left="160" w:right="160"/>
      </w:pPr>
      <w:r>
        <w:rPr>
          <w:rFonts w:ascii="Consolas" w:cs="Consolas" w:eastAsia="Consolas" w:hAnsi="Consolas"/>
          <w:color w:val="1A1A1A"/>
          <w:sz w:val="15"/>
          <w:szCs w:val="15"/>
        </w:rPr>
        <w:t xml:space="preserve">        { "value": 50,  "label": "50",   "emphasis": "muted",  "rule": "dotted"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"series":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"id": "collagen",</w:t>
      </w:r>
    </w:p>
    <w:p>
      <w:pPr>
        <w:shd w:fill="EFF1F0" w:val="clear"/>
        <w:spacing w:after="0" w:line="230"/>
        <w:ind w:left="160" w:right="160"/>
      </w:pPr>
      <w:r>
        <w:rPr>
          <w:rFonts w:ascii="Consolas" w:cs="Consolas" w:eastAsia="Consolas" w:hAnsi="Consolas"/>
          <w:color w:val="1A1A1A"/>
          <w:sz w:val="15"/>
          <w:szCs w:val="15"/>
        </w:rPr>
        <w:t xml:space="preserve">      "label": "Skin collagen",</w:t>
      </w:r>
    </w:p>
    <w:p>
      <w:pPr>
        <w:shd w:fill="EFF1F0" w:val="clear"/>
        <w:spacing w:after="0" w:line="230"/>
        <w:ind w:left="160" w:right="160"/>
      </w:pPr>
      <w:r>
        <w:rPr>
          <w:rFonts w:ascii="Consolas" w:cs="Consolas" w:eastAsia="Consolas" w:hAnsi="Consolas"/>
          <w:color w:val="1A1A1A"/>
          <w:sz w:val="15"/>
          <w:szCs w:val="15"/>
        </w:rPr>
        <w:t xml:space="preserve">      "segments":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"style": "dotted",</w:t>
      </w:r>
    </w:p>
    <w:p>
      <w:pPr>
        <w:shd w:fill="EFF1F0" w:val="clear"/>
        <w:spacing w:after="0" w:line="230"/>
        <w:ind w:left="160" w:right="160"/>
      </w:pPr>
      <w:r>
        <w:rPr>
          <w:rFonts w:ascii="Consolas" w:cs="Consolas" w:eastAsia="Consolas" w:hAnsi="Consolas"/>
          <w:color w:val="1A1A1A"/>
          <w:sz w:val="15"/>
          <w:szCs w:val="15"/>
        </w:rPr>
        <w:t xml:space="preserve">          "emphasis": "muted",</w:t>
      </w:r>
    </w:p>
    <w:p>
      <w:pPr>
        <w:shd w:fill="EFF1F0" w:val="clear"/>
        <w:spacing w:after="0" w:line="230"/>
        <w:ind w:left="160" w:right="160"/>
      </w:pPr>
      <w:r>
        <w:rPr>
          <w:rFonts w:ascii="Consolas" w:cs="Consolas" w:eastAsia="Consolas" w:hAnsi="Consolas"/>
          <w:color w:val="1A1A1A"/>
          <w:sz w:val="15"/>
          <w:szCs w:val="15"/>
        </w:rPr>
        <w:t xml:space="preserve">          "points": [[-8, 108], [-4, 104], [0, 100]]</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"style": "solid",</w:t>
      </w:r>
    </w:p>
    <w:p>
      <w:pPr>
        <w:shd w:fill="EFF1F0" w:val="clear"/>
        <w:spacing w:after="0" w:line="230"/>
        <w:ind w:left="160" w:right="160"/>
      </w:pPr>
      <w:r>
        <w:rPr>
          <w:rFonts w:ascii="Consolas" w:cs="Consolas" w:eastAsia="Consolas" w:hAnsi="Consolas"/>
          <w:color w:val="1A1A1A"/>
          <w:sz w:val="15"/>
          <w:szCs w:val="15"/>
        </w:rPr>
        <w:t xml:space="preserve">          "emphasis": "strong",</w:t>
      </w:r>
    </w:p>
    <w:p>
      <w:pPr>
        <w:shd w:fill="EFF1F0" w:val="clear"/>
        <w:spacing w:after="0" w:line="230"/>
        <w:ind w:left="160" w:right="160"/>
      </w:pPr>
      <w:r>
        <w:rPr>
          <w:rFonts w:ascii="Consolas" w:cs="Consolas" w:eastAsia="Consolas" w:hAnsi="Consolas"/>
          <w:color w:val="1A1A1A"/>
          <w:sz w:val="15"/>
          <w:szCs w:val="15"/>
        </w:rPr>
        <w:t xml:space="preserve">          "points": [[0, 100], [5, 70], [10, 64], [15, 58], [20, 52]]</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"markers": [</w:t>
      </w:r>
    </w:p>
    <w:p>
      <w:pPr>
        <w:shd w:fill="EFF1F0" w:val="clear"/>
        <w:spacing w:after="0" w:line="230"/>
        <w:ind w:left="160" w:right="160"/>
      </w:pPr>
      <w:r>
        <w:rPr>
          <w:rFonts w:ascii="Consolas" w:cs="Consolas" w:eastAsia="Consolas" w:hAnsi="Consolas"/>
          <w:color w:val="1A1A1A"/>
          <w:sz w:val="15"/>
          <w:szCs w:val="15"/>
        </w:rPr>
        <w:t xml:space="preserve">    { "type": "vertical", "x": 0, "label": "Menopause", "label_position": "top"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"points": [</w:t>
      </w:r>
    </w:p>
    <w:p>
      <w:pPr>
        <w:shd w:fill="EFF1F0" w:val="clear"/>
        <w:spacing w:after="0" w:line="230"/>
        <w:ind w:left="160" w:right="160"/>
      </w:pPr>
      <w:r>
        <w:rPr>
          <w:rFonts w:ascii="Consolas" w:cs="Consolas" w:eastAsia="Consolas" w:hAnsi="Consolas"/>
          <w:color w:val="1A1A1A"/>
          <w:sz w:val="15"/>
          <w:szCs w:val="15"/>
        </w:rPr>
        <w:t xml:space="preserve">    { "x": 0,  "y": 100, "style": "hollow" },</w:t>
      </w:r>
    </w:p>
    <w:p>
      <w:pPr>
        <w:shd w:fill="EFF1F0" w:val="clear"/>
        <w:spacing w:after="0" w:line="230"/>
        <w:ind w:left="160" w:right="160"/>
      </w:pPr>
      <w:r>
        <w:rPr>
          <w:rFonts w:ascii="Consolas" w:cs="Consolas" w:eastAsia="Consolas" w:hAnsi="Consolas"/>
          <w:color w:val="1A1A1A"/>
          <w:sz w:val="15"/>
          <w:szCs w:val="15"/>
        </w:rPr>
        <w:t xml:space="preserve">    { "x": 5,  "y": 70,  "style": "filled" },</w:t>
      </w:r>
    </w:p>
    <w:p>
      <w:pPr>
        <w:shd w:fill="EFF1F0" w:val="clear"/>
        <w:spacing w:after="0" w:line="230"/>
        <w:ind w:left="160" w:right="160"/>
      </w:pPr>
      <w:r>
        <w:rPr>
          <w:rFonts w:ascii="Consolas" w:cs="Consolas" w:eastAsia="Consolas" w:hAnsi="Consolas"/>
          <w:color w:val="1A1A1A"/>
          <w:sz w:val="15"/>
          <w:szCs w:val="15"/>
        </w:rPr>
        <w:t xml:space="preserve">    { "x": 20, "y": 52,  "style": "hollow",</w:t>
      </w:r>
    </w:p>
    <w:p>
      <w:pPr>
        <w:shd w:fill="EFF1F0" w:val="clear"/>
        <w:spacing w:after="0" w:line="230"/>
        <w:ind w:left="160" w:right="160"/>
      </w:pPr>
      <w:r>
        <w:rPr>
          <w:rFonts w:ascii="Consolas" w:cs="Consolas" w:eastAsia="Consolas" w:hAnsi="Consolas"/>
          <w:color w:val="1A1A1A"/>
          <w:sz w:val="15"/>
          <w:szCs w:val="15"/>
        </w:rPr>
        <w:t xml:space="preserve">      "label": "about 52% remaining", "label_position": "left"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"callouts":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"value": "-30%",</w:t>
      </w:r>
    </w:p>
    <w:p>
      <w:pPr>
        <w:shd w:fill="EFF1F0" w:val="clear"/>
        <w:spacing w:after="0" w:line="230"/>
        <w:ind w:left="160" w:right="160"/>
      </w:pPr>
      <w:r>
        <w:rPr>
          <w:rFonts w:ascii="Consolas" w:cs="Consolas" w:eastAsia="Consolas" w:hAnsi="Consolas"/>
          <w:color w:val="1A1A1A"/>
          <w:sz w:val="15"/>
          <w:szCs w:val="15"/>
        </w:rPr>
        <w:t xml:space="preserve">      "caption": "in the first five years",</w:t>
      </w:r>
    </w:p>
    <w:p>
      <w:pPr>
        <w:shd w:fill="EFF1F0" w:val="clear"/>
        <w:spacing w:after="0" w:line="230"/>
        <w:ind w:left="160" w:right="160"/>
      </w:pPr>
      <w:r>
        <w:rPr>
          <w:rFonts w:ascii="Consolas" w:cs="Consolas" w:eastAsia="Consolas" w:hAnsi="Consolas"/>
          <w:color w:val="1A1A1A"/>
          <w:sz w:val="15"/>
          <w:szCs w:val="15"/>
        </w:rPr>
        <w:t xml:space="preserve">      "size": "large",</w:t>
      </w:r>
    </w:p>
    <w:p>
      <w:pPr>
        <w:shd w:fill="EFF1F0" w:val="clear"/>
        <w:spacing w:after="0" w:line="230"/>
        <w:ind w:left="160" w:right="160"/>
      </w:pPr>
      <w:r>
        <w:rPr>
          <w:rFonts w:ascii="Consolas" w:cs="Consolas" w:eastAsia="Consolas" w:hAnsi="Consolas"/>
          <w:color w:val="1A1A1A"/>
          <w:sz w:val="15"/>
          <w:szCs w:val="15"/>
        </w:rPr>
        <w:t xml:space="preserve">      "anchor": { "from": { "x": 0, "y": 100 }, "to": { "x": 5, "y": 70 } },</w:t>
      </w:r>
    </w:p>
    <w:p>
      <w:pPr>
        <w:shd w:fill="EFF1F0" w:val="clear"/>
        <w:spacing w:after="0" w:line="230"/>
        <w:ind w:left="160" w:right="160"/>
      </w:pPr>
      <w:r>
        <w:rPr>
          <w:rFonts w:ascii="Consolas" w:cs="Consolas" w:eastAsia="Consolas" w:hAnsi="Consolas"/>
          <w:color w:val="1A1A1A"/>
          <w:sz w:val="15"/>
          <w:szCs w:val="15"/>
        </w:rPr>
        <w:t xml:space="preserve">      "leader": "elbow"</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"value": "-2% a year",</w:t>
      </w:r>
    </w:p>
    <w:p>
      <w:pPr>
        <w:shd w:fill="EFF1F0" w:val="clear"/>
        <w:spacing w:after="0" w:line="230"/>
        <w:ind w:left="160" w:right="160"/>
      </w:pPr>
      <w:r>
        <w:rPr>
          <w:rFonts w:ascii="Consolas" w:cs="Consolas" w:eastAsia="Consolas" w:hAnsi="Consolas"/>
          <w:color w:val="1A1A1A"/>
          <w:sz w:val="15"/>
          <w:szCs w:val="15"/>
        </w:rPr>
        <w:t xml:space="preserve">      "caption": "for the next fifteen",</w:t>
      </w:r>
    </w:p>
    <w:p>
      <w:pPr>
        <w:shd w:fill="EFF1F0" w:val="clear"/>
        <w:spacing w:after="0" w:line="230"/>
        <w:ind w:left="160" w:right="160"/>
      </w:pPr>
      <w:r>
        <w:rPr>
          <w:rFonts w:ascii="Consolas" w:cs="Consolas" w:eastAsia="Consolas" w:hAnsi="Consolas"/>
          <w:color w:val="1A1A1A"/>
          <w:sz w:val="15"/>
          <w:szCs w:val="15"/>
        </w:rPr>
        <w:t xml:space="preserve">      "size": "small",</w:t>
      </w:r>
    </w:p>
    <w:p>
      <w:pPr>
        <w:shd w:fill="EFF1F0" w:val="clear"/>
        <w:spacing w:after="0" w:line="230"/>
        <w:ind w:left="160" w:right="160"/>
      </w:pPr>
      <w:r>
        <w:rPr>
          <w:rFonts w:ascii="Consolas" w:cs="Consolas" w:eastAsia="Consolas" w:hAnsi="Consolas"/>
          <w:color w:val="1A1A1A"/>
          <w:sz w:val="15"/>
          <w:szCs w:val="15"/>
        </w:rPr>
        <w:t xml:space="preserve">      "anchor": { "x": 12, "y": 62 },</w:t>
      </w:r>
    </w:p>
    <w:p>
      <w:pPr>
        <w:shd w:fill="EFF1F0" w:val="clear"/>
        <w:spacing w:after="0" w:line="230"/>
        <w:ind w:left="160" w:right="160"/>
      </w:pPr>
      <w:r>
        <w:rPr>
          <w:rFonts w:ascii="Consolas" w:cs="Consolas" w:eastAsia="Consolas" w:hAnsi="Consolas"/>
          <w:color w:val="1A1A1A"/>
          <w:sz w:val="15"/>
          <w:szCs w:val="15"/>
        </w:rPr>
        <w:t xml:space="preserve">      "leader": "none"</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"notes": [</w:t>
      </w:r>
    </w:p>
    <w:p>
      <w:pPr>
        <w:shd w:fill="EFF1F0" w:val="clear"/>
        <w:spacing w:after="0" w:line="230"/>
        <w:ind w:left="160" w:right="160"/>
      </w:pPr>
      <w:r>
        <w:rPr>
          <w:rFonts w:ascii="Consolas" w:cs="Consolas" w:eastAsia="Consolas" w:hAnsi="Consolas"/>
          <w:color w:val="1A1A1A"/>
          <w:sz w:val="15"/>
          <w:szCs w:val="15"/>
        </w:rPr>
        <w:t xml:space="preserve">    { "text": "slow, steady decline, roughly 1% a year",</w:t>
      </w:r>
    </w:p>
    <w:p>
      <w:pPr>
        <w:shd w:fill="EFF1F0" w:val="clear"/>
        <w:spacing w:after="0" w:line="230"/>
        <w:ind w:left="160" w:right="160"/>
      </w:pPr>
      <w:r>
        <w:rPr>
          <w:rFonts w:ascii="Consolas" w:cs="Consolas" w:eastAsia="Consolas" w:hAnsi="Consolas"/>
          <w:color w:val="1A1A1A"/>
          <w:sz w:val="15"/>
          <w:szCs w:val="15"/>
        </w:rPr>
        <w:t xml:space="preserve">      "at": { "x": -6, "y": 111 } }</w:t>
      </w:r>
    </w:p>
    <w:p>
      <w:pPr>
        <w:shd w:fill="EFF1F0" w:val="clear"/>
        <w:spacing w:after="0" w:line="230"/>
        <w:ind w:left="160" w:right="160"/>
      </w:pPr>
      <w:r>
        <w:rPr>
          <w:rFonts w:ascii="Consolas" w:cs="Consolas" w:eastAsia="Consolas" w:hAnsi="Consolas"/>
          <w:color w:val="1A1A1A"/>
          <w:sz w:val="15"/>
          <w:szCs w:val="15"/>
        </w:rPr>
        <w:t xml:space="preserve">  ],</w:t>
      </w:r>
    </w:p>
    <w:p>
      <w:pPr>
        <w:shd w:fill="EFF1F0" w:val="clear"/>
        <w:spacing w:after="0" w:line="230"/>
        <w:ind w:left="160" w:right="160"/>
      </w:pPr>
      <w:r>
        <w:rPr>
          <w:rFonts w:ascii="Consolas" w:cs="Consolas" w:eastAsia="Consolas" w:hAnsi="Consolas"/>
          <w:color w:val="1A1A1A"/>
          <w:sz w:val="15"/>
          <w:szCs w:val="15"/>
        </w:rPr>
        <w:t xml:space="preserve">  "source": "Brincat et al., Obstetrics and Gynecology, 1987",</w:t>
      </w:r>
    </w:p>
    <w:p>
      <w:pPr>
        <w:shd w:fill="EFF1F0" w:val="clear"/>
        <w:spacing w:after="0" w:line="230"/>
        <w:ind w:left="160" w:right="160"/>
      </w:pPr>
      <w:r>
        <w:rPr>
          <w:rFonts w:ascii="Consolas" w:cs="Consolas" w:eastAsia="Consolas" w:hAnsi="Consolas"/>
          <w:color w:val="1A1A1A"/>
          <w:sz w:val="15"/>
          <w:szCs w:val="15"/>
        </w:rPr>
        <w:t xml:space="preserve">  "style": {}</w:t>
      </w:r>
    </w:p>
    <w:p>
      <w:pPr>
        <w:shd w:fill="EFF1F0" w:val="clear"/>
        <w:spacing w:after="0" w:line="230"/>
        <w:ind w:left="160" w:right="160"/>
      </w:pPr>
      <w:r>
        <w:rPr>
          <w:rFonts w:ascii="Consolas" w:cs="Consolas" w:eastAsia="Consolas" w:hAnsi="Consolas"/>
          <w:color w:val="1A1A1A"/>
          <w:sz w:val="15"/>
          <w:szCs w:val="15"/>
        </w:rPr>
        <w:t xml:space="preserve">}</w:t>
      </w:r>
    </w:p>
    <w:p>
      <w:pPr>
        <w:shd w:fill="EFF1F0" w:val="clear"/>
        <w:spacing w:after="180" w:line="230"/>
        <w:ind w:left="160" w:right="160"/>
      </w:pPr>
      <w:r>
        <w:rPr>
          <w:rFonts w:ascii="Consolas" w:cs="Consolas" w:eastAsia="Consolas" w:hAnsi="Consolas"/>
          <w:color w:val="1A1A1A"/>
          <w:sz w:val="15"/>
          <w:szCs w:val="15"/>
        </w:rPr>
        <w:t xml:space="preserve"> </w:t>
      </w:r>
    </w:p>
    <w:p>
      <w:pPr>
        <w:pStyle w:val="Heading2"/>
        <w:spacing w:after="120" w:before="320"/>
      </w:pPr>
      <w:r>
        <w:rPr>
          <w:rFonts w:ascii="Montserrat" w:cs="Montserrat" w:eastAsia="Montserrat" w:hAnsi="Montserrat"/>
          <w:b/>
          <w:bCs/>
          <w:color w:val="3E6B58"/>
          <w:sz w:val="24"/>
          <w:szCs w:val="24"/>
        </w:rPr>
        <w:t xml:space="preserve">4.3 Field detail</w:t>
      </w:r>
    </w:p>
    <w:p>
      <w:pPr>
        <w:spacing w:after="140" w:line="280"/>
      </w:pPr>
      <w:r>
        <w:rPr>
          <w:rFonts w:ascii="Montserrat" w:cs="Montserrat" w:eastAsia="Montserrat" w:hAnsi="Montserrat"/>
          <w:b/>
          <w:bCs/>
          <w:color w:val="1A1A1A"/>
          <w:sz w:val="19"/>
          <w:szCs w:val="19"/>
        </w:rPr>
        <w:t xml:space="preserve">`series[].segments[]`</w:t>
      </w:r>
      <w:r>
        <w:rPr>
          <w:rFonts w:ascii="Montserrat" w:cs="Montserrat" w:eastAsia="Montserrat" w:hAnsi="Montserrat"/>
          <w:color w:val="1A1A1A"/>
          <w:sz w:val="19"/>
          <w:szCs w:val="19"/>
        </w:rPr>
        <w:t xml:space="preserve"> is what allows one line to change character partway along, the dotted projection before year zero becoming a solid emphasised line after it. A simple chart uses a single segment. Segments sharing an endpoint join seamlessly.</w:t>
      </w:r>
    </w:p>
    <w:p>
      <w:pPr>
        <w:spacing w:after="140" w:line="280"/>
      </w:pPr>
      <w:r>
        <w:rPr>
          <w:rFonts w:ascii="Montserrat" w:cs="Montserrat" w:eastAsia="Montserrat" w:hAnsi="Montserrat"/>
          <w:b/>
          <w:bCs/>
          <w:color w:val="1A1A1A"/>
          <w:sz w:val="19"/>
          <w:szCs w:val="19"/>
        </w:rPr>
        <w:t xml:space="preserve">`segment.style`</w:t>
      </w:r>
      <w:r>
        <w:rPr>
          <w:rFonts w:ascii="Montserrat" w:cs="Montserrat" w:eastAsia="Montserrat" w:hAnsi="Montserrat"/>
          <w:color w:val="1A1A1A"/>
          <w:sz w:val="19"/>
          <w:szCs w:val="19"/>
        </w:rPr>
        <w:t xml:space="preserve"> accepts solid, dashed or dotted. </w:t>
      </w:r>
      <w:r>
        <w:rPr>
          <w:rFonts w:ascii="Montserrat" w:cs="Montserrat" w:eastAsia="Montserrat" w:hAnsi="Montserrat"/>
          <w:b/>
          <w:bCs/>
          <w:color w:val="1A1A1A"/>
          <w:sz w:val="19"/>
          <w:szCs w:val="19"/>
        </w:rPr>
        <w:t xml:space="preserve">`segment.emphasis`</w:t>
      </w:r>
      <w:r>
        <w:rPr>
          <w:rFonts w:ascii="Montserrat" w:cs="Montserrat" w:eastAsia="Montserrat" w:hAnsi="Montserrat"/>
          <w:color w:val="1A1A1A"/>
          <w:sz w:val="19"/>
          <w:szCs w:val="19"/>
        </w:rPr>
        <w:t xml:space="preserve"> accepts strong, normal or muted, which map to CSS variables rather than fixed colours, so the global palette still governs.</w:t>
      </w:r>
    </w:p>
    <w:p>
      <w:pPr>
        <w:spacing w:after="140" w:line="280"/>
      </w:pPr>
      <w:r>
        <w:rPr>
          <w:rFonts w:ascii="Montserrat" w:cs="Montserrat" w:eastAsia="Montserrat" w:hAnsi="Montserrat"/>
          <w:b/>
          <w:bCs/>
          <w:color w:val="1A1A1A"/>
          <w:sz w:val="19"/>
          <w:szCs w:val="19"/>
        </w:rPr>
        <w:t xml:space="preserve">`tick.emphasis`</w:t>
      </w:r>
      <w:r>
        <w:rPr>
          <w:rFonts w:ascii="Montserrat" w:cs="Montserrat" w:eastAsia="Montserrat" w:hAnsi="Montserrat"/>
          <w:color w:val="1A1A1A"/>
          <w:sz w:val="19"/>
          <w:szCs w:val="19"/>
        </w:rPr>
        <w:t xml:space="preserve"> does the same for axis labels, which is how the collagen chart darkens Year 0, 5 and 20 while fading 10 and 15.</w:t>
      </w:r>
    </w:p>
    <w:p>
      <w:pPr>
        <w:spacing w:after="140" w:line="280"/>
      </w:pPr>
      <w:r>
        <w:rPr>
          <w:rFonts w:ascii="Montserrat" w:cs="Montserrat" w:eastAsia="Montserrat" w:hAnsi="Montserrat"/>
          <w:b/>
          <w:bCs/>
          <w:color w:val="1A1A1A"/>
          <w:sz w:val="19"/>
          <w:szCs w:val="19"/>
        </w:rPr>
        <w:t xml:space="preserve">`tick.rule`</w:t>
      </w:r>
      <w:r>
        <w:rPr>
          <w:rFonts w:ascii="Montserrat" w:cs="Montserrat" w:eastAsia="Montserrat" w:hAnsi="Montserrat"/>
          <w:color w:val="1A1A1A"/>
          <w:sz w:val="19"/>
          <w:szCs w:val="19"/>
        </w:rPr>
        <w:t xml:space="preserve"> controls the gridline drawn at that tick: none, solid, dotted or dashed.</w:t>
      </w:r>
    </w:p>
    <w:p>
      <w:pPr>
        <w:spacing w:after="140" w:line="280"/>
      </w:pPr>
      <w:r>
        <w:rPr>
          <w:rFonts w:ascii="Montserrat" w:cs="Montserrat" w:eastAsia="Montserrat" w:hAnsi="Montserrat"/>
          <w:b/>
          <w:bCs/>
          <w:color w:val="1A1A1A"/>
          <w:sz w:val="19"/>
          <w:szCs w:val="19"/>
        </w:rPr>
        <w:t xml:space="preserve">`callout.anchor`</w:t>
      </w:r>
      <w:r>
        <w:rPr>
          <w:rFonts w:ascii="Montserrat" w:cs="Montserrat" w:eastAsia="Montserrat" w:hAnsi="Montserrat"/>
          <w:color w:val="1A1A1A"/>
          <w:sz w:val="19"/>
          <w:szCs w:val="19"/>
        </w:rPr>
        <w:t xml:space="preserve"> takes either a single point or a from and to span. A span draws a leader that brackets the range the number describes. </w:t>
      </w:r>
      <w:r>
        <w:rPr>
          <w:rFonts w:ascii="Montserrat" w:cs="Montserrat" w:eastAsia="Montserrat" w:hAnsi="Montserrat"/>
          <w:b/>
          <w:bCs/>
          <w:color w:val="1A1A1A"/>
          <w:sz w:val="19"/>
          <w:szCs w:val="19"/>
        </w:rPr>
        <w:t xml:space="preserve">`callout.leader`</w:t>
      </w:r>
      <w:r>
        <w:rPr>
          <w:rFonts w:ascii="Montserrat" w:cs="Montserrat" w:eastAsia="Montserrat" w:hAnsi="Montserrat"/>
          <w:color w:val="1A1A1A"/>
          <w:sz w:val="19"/>
          <w:szCs w:val="19"/>
        </w:rPr>
        <w:t xml:space="preserve"> accepts none, straight or elbow.</w:t>
      </w:r>
    </w:p>
    <w:p>
      <w:pPr>
        <w:spacing w:after="140" w:line="280"/>
      </w:pPr>
      <w:r>
        <w:rPr>
          <w:rFonts w:ascii="Montserrat" w:cs="Montserrat" w:eastAsia="Montserrat" w:hAnsi="Montserrat"/>
          <w:b/>
          <w:bCs/>
          <w:color w:val="1A1A1A"/>
          <w:sz w:val="19"/>
          <w:szCs w:val="19"/>
        </w:rPr>
        <w:t xml:space="preserve">`points[]`</w:t>
      </w:r>
      <w:r>
        <w:rPr>
          <w:rFonts w:ascii="Montserrat" w:cs="Montserrat" w:eastAsia="Montserrat" w:hAnsi="Montserrat"/>
          <w:color w:val="1A1A1A"/>
          <w:sz w:val="19"/>
          <w:szCs w:val="19"/>
        </w:rPr>
        <w:t xml:space="preserve"> exists separately from series data because emphasising a point is a design decision, not a data one. Its style accepts filled, hollow or none.</w:t>
      </w:r>
    </w:p>
    <w:p>
      <w:pPr>
        <w:spacing w:after="140" w:line="280"/>
      </w:pPr>
      <w:r>
        <w:rPr>
          <w:rFonts w:ascii="Montserrat" w:cs="Montserrat" w:eastAsia="Montserrat" w:hAnsi="Montserrat"/>
          <w:b/>
          <w:bCs/>
          <w:color w:val="1A1A1A"/>
          <w:sz w:val="19"/>
          <w:szCs w:val="19"/>
        </w:rPr>
        <w:t xml:space="preserve">Pie and donut</w:t>
      </w:r>
      <w:r>
        <w:rPr>
          <w:rFonts w:ascii="Montserrat" w:cs="Montserrat" w:eastAsia="Montserrat" w:hAnsi="Montserrat"/>
          <w:color w:val="1A1A1A"/>
          <w:sz w:val="19"/>
          <w:szCs w:val="19"/>
        </w:rPr>
        <w:t xml:space="preserve"> use a flat array of label and value pairs and ignore axes. </w:t>
      </w:r>
      <w:r>
        <w:rPr>
          <w:rFonts w:ascii="Montserrat" w:cs="Montserrat" w:eastAsia="Montserrat" w:hAnsi="Montserrat"/>
          <w:b/>
          <w:bCs/>
          <w:color w:val="1A1A1A"/>
          <w:sz w:val="19"/>
          <w:szCs w:val="19"/>
        </w:rPr>
        <w:t xml:space="preserve">Stat blocks</w:t>
      </w:r>
      <w:r>
        <w:rPr>
          <w:rFonts w:ascii="Montserrat" w:cs="Montserrat" w:eastAsia="Montserrat" w:hAnsi="Montserrat"/>
          <w:color w:val="1A1A1A"/>
          <w:sz w:val="19"/>
          <w:szCs w:val="19"/>
        </w:rPr>
        <w:t xml:space="preserve"> use the same shape plus an optional suffix, and render as typographic figures rather than a plot.</w:t>
      </w:r>
    </w:p>
    <w:p>
      <w:pPr>
        <w:pStyle w:val="Heading2"/>
        <w:spacing w:after="120" w:before="320"/>
      </w:pPr>
      <w:r>
        <w:rPr>
          <w:rFonts w:ascii="Montserrat" w:cs="Montserrat" w:eastAsia="Montserrat" w:hAnsi="Montserrat"/>
          <w:b/>
          <w:bCs/>
          <w:color w:val="3E6B58"/>
          <w:sz w:val="24"/>
          <w:szCs w:val="24"/>
        </w:rPr>
        <w:t xml:space="preserve">4.4 Validation behaviour</w:t>
      </w:r>
    </w:p>
    <w:p>
      <w:pPr>
        <w:pStyle w:val="ListParagraph"/>
        <w:numPr>
          <w:ilvl w:val="0"/>
          <w:numId w:val="3"/>
        </w:numPr>
        <w:spacing w:after="70" w:line="280"/>
      </w:pPr>
      <w:r>
        <w:rPr>
          <w:rFonts w:ascii="Montserrat" w:cs="Montserrat" w:eastAsia="Montserrat" w:hAnsi="Montserrat"/>
          <w:color w:val="1A1A1A"/>
          <w:sz w:val="19"/>
          <w:szCs w:val="19"/>
        </w:rPr>
        <w:t xml:space="preserve">Unknown keys are discarded silently and reported in the import summary, never rejected outright.</w:t>
      </w:r>
    </w:p>
    <w:p>
      <w:pPr>
        <w:pStyle w:val="ListParagraph"/>
        <w:numPr>
          <w:ilvl w:val="0"/>
          <w:numId w:val="3"/>
        </w:numPr>
        <w:spacing w:after="70" w:line="280"/>
      </w:pPr>
      <w:r>
        <w:rPr>
          <w:rFonts w:ascii="Montserrat" w:cs="Montserrat" w:eastAsia="Montserrat" w:hAnsi="Montserrat"/>
          <w:color w:val="1A1A1A"/>
          <w:sz w:val="19"/>
          <w:szCs w:val="19"/>
        </w:rPr>
        <w:t xml:space="preserve">A missing kdna_chart version key fails the import with a clear message.</w:t>
      </w:r>
    </w:p>
    <w:p>
      <w:pPr>
        <w:pStyle w:val="ListParagraph"/>
        <w:numPr>
          <w:ilvl w:val="0"/>
          <w:numId w:val="3"/>
        </w:numPr>
        <w:spacing w:after="70" w:line="280"/>
      </w:pPr>
      <w:r>
        <w:rPr>
          <w:rFonts w:ascii="Montserrat" w:cs="Montserrat" w:eastAsia="Montserrat" w:hAnsi="Montserrat"/>
          <w:color w:val="1A1A1A"/>
          <w:sz w:val="19"/>
          <w:szCs w:val="19"/>
        </w:rPr>
        <w:t xml:space="preserve">Malformed points are dropped individually, with a count reported, rather than failing the whole chart.</w:t>
      </w:r>
    </w:p>
    <w:p>
      <w:pPr>
        <w:pStyle w:val="ListParagraph"/>
        <w:numPr>
          <w:ilvl w:val="0"/>
          <w:numId w:val="3"/>
        </w:numPr>
        <w:spacing w:after="70" w:line="280"/>
      </w:pPr>
      <w:r>
        <w:rPr>
          <w:rFonts w:ascii="Montserrat" w:cs="Montserrat" w:eastAsia="Montserrat" w:hAnsi="Montserrat"/>
          <w:color w:val="1A1A1A"/>
          <w:sz w:val="19"/>
          <w:szCs w:val="19"/>
        </w:rPr>
        <w:t xml:space="preserve">The importer returns a plain English summary: what was created, what was ignored, what was repaired.</w:t>
      </w:r>
    </w:p>
    <w:p>
      <w:r>
        <w:br w:type="page"/>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5. The authoring prompt</w:t>
      </w:r>
    </w:p>
    <w:p>
      <w:pPr>
        <w:spacing w:after="140" w:line="280"/>
      </w:pPr>
      <w:r>
        <w:rPr>
          <w:rFonts w:ascii="Montserrat" w:cs="Montserrat" w:eastAsia="Montserrat" w:hAnsi="Montserrat"/>
          <w:color w:val="1A1A1A"/>
          <w:sz w:val="19"/>
          <w:szCs w:val="19"/>
        </w:rPr>
        <w:t xml:space="preserve">Paste this into a Claude conversation along with the article text. It returns a file matching the schema above.</w:t>
      </w:r>
    </w:p>
    <w:p>
      <w:pPr>
        <w:pBdr>
          <w:left w:val="single" w:color="3E6B58" w:sz="12" w:space="12"/>
        </w:pBdr>
        <w:spacing w:after="60" w:line="270"/>
        <w:ind w:left="300"/>
      </w:pPr>
      <w:r>
        <w:rPr>
          <w:rFonts w:ascii="Montserrat" w:cs="Montserrat" w:eastAsia="Montserrat" w:hAnsi="Montserrat"/>
          <w:color w:val="1A1A1A"/>
          <w:sz w:val="19"/>
          <w:szCs w:val="19"/>
        </w:rPr>
        <w:t xml:space="preserve">You are producing a chart definition file for the KDNA Charts WordPress plugin. Read the article text below and return a single JSON object matching the KDNA Charts schema version 1, and nothing else, no preamble, no markdown fences.</w:t>
      </w:r>
    </w:p>
    <w:p>
      <w:pPr>
        <w:pBdr>
          <w:left w:val="single" w:color="3E6B58" w:sz="12" w:space="12"/>
        </w:pBdr>
        <w:spacing w:after="60" w:line="270"/>
        <w:ind w:left="300"/>
      </w:pPr>
      <w:r>
        <w:rPr>
          <w:rFonts w:ascii="Montserrat" w:cs="Montserrat" w:eastAsia="Montserrat" w:hAnsi="Montserrat"/>
          <w:sz w:val="19"/>
          <w:szCs w:val="19"/>
        </w:rPr>
        <w:t xml:space="preserve"> </w:t>
      </w:r>
    </w:p>
    <w:p>
      <w:pPr>
        <w:pBdr>
          <w:left w:val="single" w:color="3E6B58" w:sz="12" w:space="12"/>
        </w:pBdr>
        <w:spacing w:after="60" w:line="270"/>
        <w:ind w:left="300"/>
      </w:pPr>
      <w:r>
        <w:rPr>
          <w:rFonts w:ascii="Montserrat" w:cs="Montserrat" w:eastAsia="Montserrat" w:hAnsi="Montserrat"/>
          <w:color w:val="1A1A1A"/>
          <w:sz w:val="19"/>
          <w:szCs w:val="19"/>
        </w:rPr>
        <w:t xml:space="preserve">Rules:</w:t>
      </w:r>
    </w:p>
    <w:p>
      <w:pPr>
        <w:pBdr>
          <w:left w:val="single" w:color="3E6B58" w:sz="12" w:space="12"/>
        </w:pBdr>
        <w:spacing w:after="60" w:line="270"/>
        <w:ind w:left="300"/>
      </w:pPr>
      <w:r>
        <w:rPr>
          <w:rFonts w:ascii="Montserrat" w:cs="Montserrat" w:eastAsia="Montserrat" w:hAnsi="Montserrat"/>
          <w:color w:val="1A1A1A"/>
          <w:sz w:val="19"/>
          <w:szCs w:val="19"/>
        </w:rPr>
        <w:t xml:space="preserve">Use only figures stated or directly implied by the text. Never invent data.</w:t>
      </w:r>
    </w:p>
    <w:p>
      <w:pPr>
        <w:pBdr>
          <w:left w:val="single" w:color="3E6B58" w:sz="12" w:space="12"/>
        </w:pBdr>
        <w:spacing w:after="60" w:line="270"/>
        <w:ind w:left="300"/>
      </w:pPr>
      <w:r>
        <w:rPr>
          <w:rFonts w:ascii="Montserrat" w:cs="Montserrat" w:eastAsia="Montserrat" w:hAnsi="Montserrat"/>
          <w:color w:val="1A1A1A"/>
          <w:sz w:val="19"/>
          <w:szCs w:val="19"/>
        </w:rPr>
        <w:t xml:space="preserve">Where the text describes a rate rather than points, derive the points from the rate and record that derivation in a notes entry.</w:t>
      </w:r>
    </w:p>
    <w:p>
      <w:pPr>
        <w:pBdr>
          <w:left w:val="single" w:color="3E6B58" w:sz="12" w:space="12"/>
        </w:pBdr>
        <w:spacing w:after="60" w:line="270"/>
        <w:ind w:left="300"/>
      </w:pPr>
      <w:r>
        <w:rPr>
          <w:rFonts w:ascii="Montserrat" w:cs="Montserrat" w:eastAsia="Montserrat" w:hAnsi="Montserrat"/>
          <w:color w:val="1A1A1A"/>
          <w:sz w:val="19"/>
          <w:szCs w:val="19"/>
        </w:rPr>
        <w:t xml:space="preserve">Use segments to change line character where the text describes a change in behaviour.</w:t>
      </w:r>
    </w:p>
    <w:p>
      <w:pPr>
        <w:pBdr>
          <w:left w:val="single" w:color="3E6B58" w:sz="12" w:space="12"/>
        </w:pBdr>
        <w:spacing w:after="60" w:line="270"/>
        <w:ind w:left="300"/>
      </w:pPr>
      <w:r>
        <w:rPr>
          <w:rFonts w:ascii="Montserrat" w:cs="Montserrat" w:eastAsia="Montserrat" w:hAnsi="Montserrat"/>
          <w:color w:val="1A1A1A"/>
          <w:sz w:val="19"/>
          <w:szCs w:val="19"/>
        </w:rPr>
        <w:t xml:space="preserve">Add a marker for any named turning point the text identifies.</w:t>
      </w:r>
    </w:p>
    <w:p>
      <w:pPr>
        <w:pBdr>
          <w:left w:val="single" w:color="3E6B58" w:sz="12" w:space="12"/>
        </w:pBdr>
        <w:spacing w:after="60" w:line="270"/>
        <w:ind w:left="300"/>
      </w:pPr>
      <w:r>
        <w:rPr>
          <w:rFonts w:ascii="Montserrat" w:cs="Montserrat" w:eastAsia="Montserrat" w:hAnsi="Montserrat"/>
          <w:color w:val="1A1A1A"/>
          <w:sz w:val="19"/>
          <w:szCs w:val="19"/>
        </w:rPr>
        <w:t xml:space="preserve">Add a callout for the single most important number in the text, and at most one secondary callout.</w:t>
      </w:r>
    </w:p>
    <w:p>
      <w:pPr>
        <w:pBdr>
          <w:left w:val="single" w:color="3E6B58" w:sz="12" w:space="12"/>
        </w:pBdr>
        <w:spacing w:after="60" w:line="270"/>
        <w:ind w:left="300"/>
      </w:pPr>
      <w:r>
        <w:rPr>
          <w:rFonts w:ascii="Montserrat" w:cs="Montserrat" w:eastAsia="Montserrat" w:hAnsi="Montserrat"/>
          <w:color w:val="1A1A1A"/>
          <w:sz w:val="19"/>
          <w:szCs w:val="19"/>
        </w:rPr>
        <w:t xml:space="preserve">Use emphasis on axis ticks to darken the values the argument depends on and mute the rest.</w:t>
      </w:r>
    </w:p>
    <w:p>
      <w:pPr>
        <w:pBdr>
          <w:left w:val="single" w:color="3E6B58" w:sz="12" w:space="12"/>
        </w:pBdr>
        <w:spacing w:after="60" w:line="270"/>
        <w:ind w:left="300"/>
      </w:pPr>
      <w:r>
        <w:rPr>
          <w:rFonts w:ascii="Montserrat" w:cs="Montserrat" w:eastAsia="Montserrat" w:hAnsi="Montserrat"/>
          <w:color w:val="1A1A1A"/>
          <w:sz w:val="19"/>
          <w:szCs w:val="19"/>
        </w:rPr>
        <w:t xml:space="preserve">Leave style as an empty object so the site global styling applies.</w:t>
      </w:r>
    </w:p>
    <w:p>
      <w:pPr>
        <w:pBdr>
          <w:left w:val="single" w:color="3E6B58" w:sz="12" w:space="12"/>
        </w:pBdr>
        <w:spacing w:after="60" w:line="270"/>
        <w:ind w:left="300"/>
      </w:pPr>
      <w:r>
        <w:rPr>
          <w:rFonts w:ascii="Montserrat" w:cs="Montserrat" w:eastAsia="Montserrat" w:hAnsi="Montserrat"/>
          <w:color w:val="1A1A1A"/>
          <w:sz w:val="19"/>
          <w:szCs w:val="19"/>
        </w:rPr>
        <w:t xml:space="preserve">Set source to the study or publication named in the text.</w:t>
      </w:r>
    </w:p>
    <w:p>
      <w:pPr>
        <w:pBdr>
          <w:left w:val="single" w:color="3E6B58" w:sz="12" w:space="12"/>
        </w:pBdr>
        <w:spacing w:after="60" w:line="270"/>
        <w:ind w:left="300"/>
      </w:pPr>
      <w:r>
        <w:rPr>
          <w:rFonts w:ascii="Montserrat" w:cs="Montserrat" w:eastAsia="Montserrat" w:hAnsi="Montserrat"/>
          <w:sz w:val="19"/>
          <w:szCs w:val="19"/>
        </w:rPr>
        <w:t xml:space="preserve"> </w:t>
      </w:r>
    </w:p>
    <w:p>
      <w:pPr>
        <w:pBdr>
          <w:left w:val="single" w:color="3E6B58" w:sz="12" w:space="12"/>
        </w:pBdr>
        <w:spacing w:after="60" w:line="270"/>
        <w:ind w:left="300"/>
      </w:pPr>
      <w:r>
        <w:rPr>
          <w:rFonts w:ascii="Montserrat" w:cs="Montserrat" w:eastAsia="Montserrat" w:hAnsi="Montserrat"/>
          <w:color w:val="1A1A1A"/>
          <w:sz w:val="19"/>
          <w:szCs w:val="19"/>
        </w:rPr>
        <w:t xml:space="preserve">[schema reference pasted here]</w:t>
      </w:r>
    </w:p>
    <w:p>
      <w:pPr>
        <w:pBdr>
          <w:left w:val="single" w:color="3E6B58" w:sz="12" w:space="12"/>
        </w:pBdr>
        <w:spacing w:after="60" w:line="270"/>
        <w:ind w:left="300"/>
      </w:pPr>
      <w:r>
        <w:rPr>
          <w:rFonts w:ascii="Montserrat" w:cs="Montserrat" w:eastAsia="Montserrat" w:hAnsi="Montserrat"/>
          <w:sz w:val="19"/>
          <w:szCs w:val="19"/>
        </w:rPr>
        <w:t xml:space="preserve"> </w:t>
      </w:r>
    </w:p>
    <w:p>
      <w:pPr>
        <w:pBdr>
          <w:left w:val="single" w:color="3E6B58" w:sz="12" w:space="12"/>
        </w:pBdr>
        <w:spacing w:after="60" w:line="270"/>
        <w:ind w:left="300"/>
      </w:pPr>
      <w:r>
        <w:rPr>
          <w:rFonts w:ascii="Montserrat" w:cs="Montserrat" w:eastAsia="Montserrat" w:hAnsi="Montserrat"/>
          <w:color w:val="1A1A1A"/>
          <w:sz w:val="19"/>
          <w:szCs w:val="19"/>
        </w:rPr>
        <w:t xml:space="preserve">Article text:</w:t>
      </w:r>
    </w:p>
    <w:p>
      <w:pPr>
        <w:pBdr>
          <w:left w:val="single" w:color="3E6B58" w:sz="12" w:space="12"/>
        </w:pBdr>
        <w:spacing w:after="180" w:line="270"/>
        <w:ind w:left="300"/>
      </w:pPr>
      <w:r>
        <w:rPr>
          <w:rFonts w:ascii="Montserrat" w:cs="Montserrat" w:eastAsia="Montserrat" w:hAnsi="Montserrat"/>
          <w:color w:val="1A1A1A"/>
          <w:sz w:val="19"/>
          <w:szCs w:val="19"/>
        </w:rPr>
        <w:t xml:space="preserve">[paste article]</w:t>
      </w:r>
    </w:p>
    <w:p>
      <w:pPr>
        <w:spacing w:after="140" w:line="280"/>
      </w:pPr>
      <w:r>
        <w:rPr>
          <w:rFonts w:ascii="Montserrat" w:cs="Montserrat" w:eastAsia="Montserrat" w:hAnsi="Montserrat"/>
          <w:color w:val="1A1A1A"/>
          <w:sz w:val="19"/>
          <w:szCs w:val="19"/>
        </w:rPr>
        <w:t xml:space="preserve">The full schema reference ships in the plugin at </w:t>
      </w:r>
      <w:r>
        <w:rPr>
          <w:rFonts w:ascii="Consolas" w:cs="Consolas" w:eastAsia="Consolas" w:hAnsi="Consolas"/>
          <w:color w:val="1B3A2F"/>
          <w:sz w:val="17"/>
          <w:szCs w:val="17"/>
        </w:rPr>
        <w:t xml:space="preserve">docs/chart-schema.md</w:t>
      </w:r>
      <w:r>
        <w:rPr>
          <w:rFonts w:ascii="Montserrat" w:cs="Montserrat" w:eastAsia="Montserrat" w:hAnsi="Montserrat"/>
          <w:color w:val="1A1A1A"/>
          <w:sz w:val="19"/>
          <w:szCs w:val="19"/>
        </w:rPr>
        <w:t xml:space="preserve"> and is also printed on the import screen with a copy button, so the prompt can be assembled without leaving WordPress.</w:t>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6. File structure</w:t>
      </w:r>
    </w:p>
    <w:p>
      <w:pPr>
        <w:shd w:fill="EFF1F0" w:val="clear"/>
        <w:spacing w:after="0" w:line="230"/>
        <w:ind w:left="160" w:right="160"/>
      </w:pPr>
      <w:r>
        <w:rPr>
          <w:rFonts w:ascii="Consolas" w:cs="Consolas" w:eastAsia="Consolas" w:hAnsi="Consolas"/>
          <w:color w:val="1A1A1A"/>
          <w:sz w:val="15"/>
          <w:szCs w:val="15"/>
        </w:rPr>
        <w:t xml:space="preserve">kdna-charts/</w:t>
      </w:r>
    </w:p>
    <w:p>
      <w:pPr>
        <w:shd w:fill="EFF1F0" w:val="clear"/>
        <w:spacing w:after="0" w:line="230"/>
        <w:ind w:left="160" w:right="160"/>
      </w:pPr>
      <w:r>
        <w:rPr>
          <w:rFonts w:ascii="Consolas" w:cs="Consolas" w:eastAsia="Consolas" w:hAnsi="Consolas"/>
          <w:color w:val="1A1A1A"/>
          <w:sz w:val="15"/>
          <w:szCs w:val="15"/>
        </w:rPr>
        <w:t xml:space="preserve">├── kdna-charts.php</w:t>
      </w:r>
    </w:p>
    <w:p>
      <w:pPr>
        <w:shd w:fill="EFF1F0" w:val="clear"/>
        <w:spacing w:after="0" w:line="230"/>
        <w:ind w:left="160" w:right="160"/>
      </w:pPr>
      <w:r>
        <w:rPr>
          <w:rFonts w:ascii="Consolas" w:cs="Consolas" w:eastAsia="Consolas" w:hAnsi="Consolas"/>
          <w:color w:val="1A1A1A"/>
          <w:sz w:val="15"/>
          <w:szCs w:val="15"/>
        </w:rPr>
        <w:t xml:space="preserve">├── includes/</w:t>
      </w:r>
    </w:p>
    <w:p>
      <w:pPr>
        <w:shd w:fill="EFF1F0" w:val="clear"/>
        <w:spacing w:after="0" w:line="230"/>
        <w:ind w:left="160" w:right="160"/>
      </w:pPr>
      <w:r>
        <w:rPr>
          <w:rFonts w:ascii="Consolas" w:cs="Consolas" w:eastAsia="Consolas" w:hAnsi="Consolas"/>
          <w:color w:val="1A1A1A"/>
          <w:sz w:val="15"/>
          <w:szCs w:val="15"/>
        </w:rPr>
        <w:t xml:space="preserve">│   ├── class-kdna-charts-plugin.php</w:t>
      </w:r>
    </w:p>
    <w:p>
      <w:pPr>
        <w:shd w:fill="EFF1F0" w:val="clear"/>
        <w:spacing w:after="0" w:line="230"/>
        <w:ind w:left="160" w:right="160"/>
      </w:pPr>
      <w:r>
        <w:rPr>
          <w:rFonts w:ascii="Consolas" w:cs="Consolas" w:eastAsia="Consolas" w:hAnsi="Consolas"/>
          <w:color w:val="1A1A1A"/>
          <w:sz w:val="15"/>
          <w:szCs w:val="15"/>
        </w:rPr>
        <w:t xml:space="preserve">│   ├── class-kdna-charts-cpt.php</w:t>
      </w:r>
    </w:p>
    <w:p>
      <w:pPr>
        <w:shd w:fill="EFF1F0" w:val="clear"/>
        <w:spacing w:after="0" w:line="230"/>
        <w:ind w:left="160" w:right="160"/>
      </w:pPr>
      <w:r>
        <w:rPr>
          <w:rFonts w:ascii="Consolas" w:cs="Consolas" w:eastAsia="Consolas" w:hAnsi="Consolas"/>
          <w:color w:val="1A1A1A"/>
          <w:sz w:val="15"/>
          <w:szCs w:val="15"/>
        </w:rPr>
        <w:t xml:space="preserve">│   ├── class-kdna-charts-data.php</w:t>
      </w:r>
    </w:p>
    <w:p>
      <w:pPr>
        <w:shd w:fill="EFF1F0" w:val="clear"/>
        <w:spacing w:after="0" w:line="230"/>
        <w:ind w:left="160" w:right="160"/>
      </w:pPr>
      <w:r>
        <w:rPr>
          <w:rFonts w:ascii="Consolas" w:cs="Consolas" w:eastAsia="Consolas" w:hAnsi="Consolas"/>
          <w:color w:val="1A1A1A"/>
          <w:sz w:val="15"/>
          <w:szCs w:val="15"/>
        </w:rPr>
        <w:t xml:space="preserve">│   ├── class-kdna-charts-schema.php          (chart definition schema)</w:t>
      </w:r>
    </w:p>
    <w:p>
      <w:pPr>
        <w:shd w:fill="EFF1F0" w:val="clear"/>
        <w:spacing w:after="0" w:line="230"/>
        <w:ind w:left="160" w:right="160"/>
      </w:pPr>
      <w:r>
        <w:rPr>
          <w:rFonts w:ascii="Consolas" w:cs="Consolas" w:eastAsia="Consolas" w:hAnsi="Consolas"/>
          <w:color w:val="1A1A1A"/>
          <w:sz w:val="15"/>
          <w:szCs w:val="15"/>
        </w:rPr>
        <w:t xml:space="preserve">│   ├── class-kdna-charts-import.php          (validator, file + paste)</w:t>
      </w:r>
    </w:p>
    <w:p>
      <w:pPr>
        <w:shd w:fill="EFF1F0" w:val="clear"/>
        <w:spacing w:after="0" w:line="230"/>
        <w:ind w:left="160" w:right="160"/>
      </w:pPr>
      <w:r>
        <w:rPr>
          <w:rFonts w:ascii="Consolas" w:cs="Consolas" w:eastAsia="Consolas" w:hAnsi="Consolas"/>
          <w:color w:val="1A1A1A"/>
          <w:sz w:val="15"/>
          <w:szCs w:val="15"/>
        </w:rPr>
        <w:t xml:space="preserve">│   ├── class-kdna-charts-scale.php           (axis maths, ticks, curves)</w:t>
      </w:r>
    </w:p>
    <w:p>
      <w:pPr>
        <w:shd w:fill="EFF1F0" w:val="clear"/>
        <w:spacing w:after="0" w:line="230"/>
        <w:ind w:left="160" w:right="160"/>
      </w:pPr>
      <w:r>
        <w:rPr>
          <w:rFonts w:ascii="Consolas" w:cs="Consolas" w:eastAsia="Consolas" w:hAnsi="Consolas"/>
          <w:color w:val="1A1A1A"/>
          <w:sz w:val="15"/>
          <w:szCs w:val="15"/>
        </w:rPr>
        <w:t xml:space="preserve">│   ├── class-kdna-charts-renderer.php        (abstract base)</w:t>
      </w:r>
    </w:p>
    <w:p>
      <w:pPr>
        <w:shd w:fill="EFF1F0" w:val="clear"/>
        <w:spacing w:after="0" w:line="230"/>
        <w:ind w:left="160" w:right="160"/>
      </w:pPr>
      <w:r>
        <w:rPr>
          <w:rFonts w:ascii="Consolas" w:cs="Consolas" w:eastAsia="Consolas" w:hAnsi="Consolas"/>
          <w:color w:val="1A1A1A"/>
          <w:sz w:val="15"/>
          <w:szCs w:val="15"/>
        </w:rPr>
        <w:t xml:space="preserve">│   ├── class-kdna-charts-renderer-svg.php</w:t>
      </w:r>
    </w:p>
    <w:p>
      <w:pPr>
        <w:shd w:fill="EFF1F0" w:val="clear"/>
        <w:spacing w:after="0" w:line="230"/>
        <w:ind w:left="160" w:right="160"/>
      </w:pPr>
      <w:r>
        <w:rPr>
          <w:rFonts w:ascii="Consolas" w:cs="Consolas" w:eastAsia="Consolas" w:hAnsi="Consolas"/>
          <w:color w:val="1A1A1A"/>
          <w:sz w:val="15"/>
          <w:szCs w:val="15"/>
        </w:rPr>
        <w:t xml:space="preserve">│   ├── class-kdna-charts-renderer-chartjs.php</w:t>
      </w:r>
    </w:p>
    <w:p>
      <w:pPr>
        <w:shd w:fill="EFF1F0" w:val="clear"/>
        <w:spacing w:after="0" w:line="230"/>
        <w:ind w:left="160" w:right="160"/>
      </w:pPr>
      <w:r>
        <w:rPr>
          <w:rFonts w:ascii="Consolas" w:cs="Consolas" w:eastAsia="Consolas" w:hAnsi="Consolas"/>
          <w:color w:val="1A1A1A"/>
          <w:sz w:val="15"/>
          <w:szCs w:val="15"/>
        </w:rPr>
        <w:t xml:space="preserve">│   ├── class-kdna-charts-annotations.php</w:t>
      </w:r>
    </w:p>
    <w:p>
      <w:pPr>
        <w:shd w:fill="EFF1F0" w:val="clear"/>
        <w:spacing w:after="0" w:line="230"/>
        <w:ind w:left="160" w:right="160"/>
      </w:pPr>
      <w:r>
        <w:rPr>
          <w:rFonts w:ascii="Consolas" w:cs="Consolas" w:eastAsia="Consolas" w:hAnsi="Consolas"/>
          <w:color w:val="1A1A1A"/>
          <w:sz w:val="15"/>
          <w:szCs w:val="15"/>
        </w:rPr>
        <w:t xml:space="preserve">│   ├── class-kdna-charts-admin.php</w:t>
      </w:r>
    </w:p>
    <w:p>
      <w:pPr>
        <w:shd w:fill="EFF1F0" w:val="clear"/>
        <w:spacing w:after="0" w:line="230"/>
        <w:ind w:left="160" w:right="160"/>
      </w:pPr>
      <w:r>
        <w:rPr>
          <w:rFonts w:ascii="Consolas" w:cs="Consolas" w:eastAsia="Consolas" w:hAnsi="Consolas"/>
          <w:color w:val="1A1A1A"/>
          <w:sz w:val="15"/>
          <w:szCs w:val="15"/>
        </w:rPr>
        <w:t xml:space="preserve">│   ├── class-kdna-charts-editor.php</w:t>
      </w:r>
    </w:p>
    <w:p>
      <w:pPr>
        <w:shd w:fill="EFF1F0" w:val="clear"/>
        <w:spacing w:after="0" w:line="230"/>
        <w:ind w:left="160" w:right="160"/>
      </w:pPr>
      <w:r>
        <w:rPr>
          <w:rFonts w:ascii="Consolas" w:cs="Consolas" w:eastAsia="Consolas" w:hAnsi="Consolas"/>
          <w:color w:val="1A1A1A"/>
          <w:sz w:val="15"/>
          <w:szCs w:val="15"/>
        </w:rPr>
        <w:t xml:space="preserve">│   ├── class-kdna-charts-shortcode.php</w:t>
      </w:r>
    </w:p>
    <w:p>
      <w:pPr>
        <w:shd w:fill="EFF1F0" w:val="clear"/>
        <w:spacing w:after="0" w:line="230"/>
        <w:ind w:left="160" w:right="160"/>
      </w:pPr>
      <w:r>
        <w:rPr>
          <w:rFonts w:ascii="Consolas" w:cs="Consolas" w:eastAsia="Consolas" w:hAnsi="Consolas"/>
          <w:color w:val="1A1A1A"/>
          <w:sz w:val="15"/>
          <w:szCs w:val="15"/>
        </w:rPr>
        <w:t xml:space="preserve">│   ├── class-kdna-charts-style-schema.php</w:t>
      </w:r>
    </w:p>
    <w:p>
      <w:pPr>
        <w:shd w:fill="EFF1F0" w:val="clear"/>
        <w:spacing w:after="0" w:line="230"/>
        <w:ind w:left="160" w:right="160"/>
      </w:pPr>
      <w:r>
        <w:rPr>
          <w:rFonts w:ascii="Consolas" w:cs="Consolas" w:eastAsia="Consolas" w:hAnsi="Consolas"/>
          <w:color w:val="1A1A1A"/>
          <w:sz w:val="15"/>
          <w:szCs w:val="15"/>
        </w:rPr>
        <w:t xml:space="preserve">│   ├── class-kdna-charts-style-resolver.php</w:t>
      </w:r>
    </w:p>
    <w:p>
      <w:pPr>
        <w:shd w:fill="EFF1F0" w:val="clear"/>
        <w:spacing w:after="0" w:line="230"/>
        <w:ind w:left="160" w:right="160"/>
      </w:pPr>
      <w:r>
        <w:rPr>
          <w:rFonts w:ascii="Consolas" w:cs="Consolas" w:eastAsia="Consolas" w:hAnsi="Consolas"/>
          <w:color w:val="1A1A1A"/>
          <w:sz w:val="15"/>
          <w:szCs w:val="15"/>
        </w:rPr>
        <w:t xml:space="preserve">│   ├── class-kdna-charts-style-admin.php</w:t>
      </w:r>
    </w:p>
    <w:p>
      <w:pPr>
        <w:shd w:fill="EFF1F0" w:val="clear"/>
        <w:spacing w:after="0" w:line="230"/>
        <w:ind w:left="160" w:right="160"/>
      </w:pPr>
      <w:r>
        <w:rPr>
          <w:rFonts w:ascii="Consolas" w:cs="Consolas" w:eastAsia="Consolas" w:hAnsi="Consolas"/>
          <w:color w:val="1A1A1A"/>
          <w:sz w:val="15"/>
          <w:szCs w:val="15"/>
        </w:rPr>
        <w:t xml:space="preserve">│   └── class-kdna-charts-widget.php</w:t>
      </w:r>
    </w:p>
    <w:p>
      <w:pPr>
        <w:shd w:fill="EFF1F0" w:val="clear"/>
        <w:spacing w:after="0" w:line="230"/>
        <w:ind w:left="160" w:right="160"/>
      </w:pPr>
      <w:r>
        <w:rPr>
          <w:rFonts w:ascii="Consolas" w:cs="Consolas" w:eastAsia="Consolas" w:hAnsi="Consolas"/>
          <w:color w:val="1A1A1A"/>
          <w:sz w:val="15"/>
          <w:szCs w:val="15"/>
        </w:rPr>
        <w:t xml:space="preserve">├── templates/</w:t>
      </w:r>
    </w:p>
    <w:p>
      <w:pPr>
        <w:shd w:fill="EFF1F0" w:val="clear"/>
        <w:spacing w:after="0" w:line="230"/>
        <w:ind w:left="160" w:right="160"/>
      </w:pPr>
      <w:r>
        <w:rPr>
          <w:rFonts w:ascii="Consolas" w:cs="Consolas" w:eastAsia="Consolas" w:hAnsi="Consolas"/>
          <w:color w:val="1A1A1A"/>
          <w:sz w:val="15"/>
          <w:szCs w:val="15"/>
        </w:rPr>
        <w:t xml:space="preserve">│   ├── admin-editor-data.php</w:t>
      </w:r>
    </w:p>
    <w:p>
      <w:pPr>
        <w:shd w:fill="EFF1F0" w:val="clear"/>
        <w:spacing w:after="0" w:line="230"/>
        <w:ind w:left="160" w:right="160"/>
      </w:pPr>
      <w:r>
        <w:rPr>
          <w:rFonts w:ascii="Consolas" w:cs="Consolas" w:eastAsia="Consolas" w:hAnsi="Consolas"/>
          <w:color w:val="1A1A1A"/>
          <w:sz w:val="15"/>
          <w:szCs w:val="15"/>
        </w:rPr>
        <w:t xml:space="preserve">│   ├── admin-editor-annotations.php</w:t>
      </w:r>
    </w:p>
    <w:p>
      <w:pPr>
        <w:shd w:fill="EFF1F0" w:val="clear"/>
        <w:spacing w:after="0" w:line="230"/>
        <w:ind w:left="160" w:right="160"/>
      </w:pPr>
      <w:r>
        <w:rPr>
          <w:rFonts w:ascii="Consolas" w:cs="Consolas" w:eastAsia="Consolas" w:hAnsi="Consolas"/>
          <w:color w:val="1A1A1A"/>
          <w:sz w:val="15"/>
          <w:szCs w:val="15"/>
        </w:rPr>
        <w:t xml:space="preserve">│   ├── admin-editor-import.php</w:t>
      </w:r>
    </w:p>
    <w:p>
      <w:pPr>
        <w:shd w:fill="EFF1F0" w:val="clear"/>
        <w:spacing w:after="0" w:line="230"/>
        <w:ind w:left="160" w:right="160"/>
      </w:pPr>
      <w:r>
        <w:rPr>
          <w:rFonts w:ascii="Consolas" w:cs="Consolas" w:eastAsia="Consolas" w:hAnsi="Consolas"/>
          <w:color w:val="1A1A1A"/>
          <w:sz w:val="15"/>
          <w:szCs w:val="15"/>
        </w:rPr>
        <w:t xml:space="preserve">│   ├── admin-style-controls.php</w:t>
      </w:r>
    </w:p>
    <w:p>
      <w:pPr>
        <w:shd w:fill="EFF1F0" w:val="clear"/>
        <w:spacing w:after="0" w:line="230"/>
        <w:ind w:left="160" w:right="160"/>
      </w:pPr>
      <w:r>
        <w:rPr>
          <w:rFonts w:ascii="Consolas" w:cs="Consolas" w:eastAsia="Consolas" w:hAnsi="Consolas"/>
          <w:color w:val="1A1A1A"/>
          <w:sz w:val="15"/>
          <w:szCs w:val="15"/>
        </w:rPr>
        <w:t xml:space="preserve">│   ├── admin-style-preview.php</w:t>
      </w:r>
    </w:p>
    <w:p>
      <w:pPr>
        <w:shd w:fill="EFF1F0" w:val="clear"/>
        <w:spacing w:after="0" w:line="230"/>
        <w:ind w:left="160" w:right="160"/>
      </w:pPr>
      <w:r>
        <w:rPr>
          <w:rFonts w:ascii="Consolas" w:cs="Consolas" w:eastAsia="Consolas" w:hAnsi="Consolas"/>
          <w:color w:val="1A1A1A"/>
          <w:sz w:val="15"/>
          <w:szCs w:val="15"/>
        </w:rPr>
        <w:t xml:space="preserve">│   ├── admin-style-settings.php</w:t>
      </w:r>
    </w:p>
    <w:p>
      <w:pPr>
        <w:shd w:fill="EFF1F0" w:val="clear"/>
        <w:spacing w:after="0" w:line="230"/>
        <w:ind w:left="160" w:right="160"/>
      </w:pPr>
      <w:r>
        <w:rPr>
          <w:rFonts w:ascii="Consolas" w:cs="Consolas" w:eastAsia="Consolas" w:hAnsi="Consolas"/>
          <w:color w:val="1A1A1A"/>
          <w:sz w:val="15"/>
          <w:szCs w:val="15"/>
        </w:rPr>
        <w:t xml:space="preserve">│   ├── admin-style-tools.php</w:t>
      </w:r>
    </w:p>
    <w:p>
      <w:pPr>
        <w:shd w:fill="EFF1F0" w:val="clear"/>
        <w:spacing w:after="0" w:line="230"/>
        <w:ind w:left="160" w:right="160"/>
      </w:pPr>
      <w:r>
        <w:rPr>
          <w:rFonts w:ascii="Consolas" w:cs="Consolas" w:eastAsia="Consolas" w:hAnsi="Consolas"/>
          <w:color w:val="1A1A1A"/>
          <w:sz w:val="15"/>
          <w:szCs w:val="15"/>
        </w:rPr>
        <w:t xml:space="preserve">│   ├── render-caption.php</w:t>
      </w:r>
    </w:p>
    <w:p>
      <w:pPr>
        <w:shd w:fill="EFF1F0" w:val="clear"/>
        <w:spacing w:after="0" w:line="230"/>
        <w:ind w:left="160" w:right="160"/>
      </w:pPr>
      <w:r>
        <w:rPr>
          <w:rFonts w:ascii="Consolas" w:cs="Consolas" w:eastAsia="Consolas" w:hAnsi="Consolas"/>
          <w:color w:val="1A1A1A"/>
          <w:sz w:val="15"/>
          <w:szCs w:val="15"/>
        </w:rPr>
        <w:t xml:space="preserve">│   ├── render-source.php</w:t>
      </w:r>
    </w:p>
    <w:p>
      <w:pPr>
        <w:shd w:fill="EFF1F0" w:val="clear"/>
        <w:spacing w:after="0" w:line="230"/>
        <w:ind w:left="160" w:right="160"/>
      </w:pPr>
      <w:r>
        <w:rPr>
          <w:rFonts w:ascii="Consolas" w:cs="Consolas" w:eastAsia="Consolas" w:hAnsi="Consolas"/>
          <w:color w:val="1A1A1A"/>
          <w:sz w:val="15"/>
          <w:szCs w:val="15"/>
        </w:rPr>
        <w:t xml:space="preserve">│   └── render-placeholder.php</w:t>
      </w:r>
    </w:p>
    <w:p>
      <w:pPr>
        <w:shd w:fill="EFF1F0" w:val="clear"/>
        <w:spacing w:after="0" w:line="230"/>
        <w:ind w:left="160" w:right="160"/>
      </w:pPr>
      <w:r>
        <w:rPr>
          <w:rFonts w:ascii="Consolas" w:cs="Consolas" w:eastAsia="Consolas" w:hAnsi="Consolas"/>
          <w:color w:val="1A1A1A"/>
          <w:sz w:val="15"/>
          <w:szCs w:val="15"/>
        </w:rPr>
        <w:t xml:space="preserve">├── assets/</w:t>
      </w:r>
    </w:p>
    <w:p>
      <w:pPr>
        <w:shd w:fill="EFF1F0" w:val="clear"/>
        <w:spacing w:after="0" w:line="230"/>
        <w:ind w:left="160" w:right="160"/>
      </w:pPr>
      <w:r>
        <w:rPr>
          <w:rFonts w:ascii="Consolas" w:cs="Consolas" w:eastAsia="Consolas" w:hAnsi="Consolas"/>
          <w:color w:val="1A1A1A"/>
          <w:sz w:val="15"/>
          <w:szCs w:val="15"/>
        </w:rPr>
        <w:t xml:space="preserve">│   ├── css/</w:t>
      </w:r>
    </w:p>
    <w:p>
      <w:pPr>
        <w:shd w:fill="EFF1F0" w:val="clear"/>
        <w:spacing w:after="0" w:line="230"/>
        <w:ind w:left="160" w:right="160"/>
      </w:pPr>
      <w:r>
        <w:rPr>
          <w:rFonts w:ascii="Consolas" w:cs="Consolas" w:eastAsia="Consolas" w:hAnsi="Consolas"/>
          <w:color w:val="1A1A1A"/>
          <w:sz w:val="15"/>
          <w:szCs w:val="15"/>
        </w:rPr>
        <w:t xml:space="preserve">│   │   ├── kdna-charts.css</w:t>
      </w:r>
    </w:p>
    <w:p>
      <w:pPr>
        <w:shd w:fill="EFF1F0" w:val="clear"/>
        <w:spacing w:after="0" w:line="230"/>
        <w:ind w:left="160" w:right="160"/>
      </w:pPr>
      <w:r>
        <w:rPr>
          <w:rFonts w:ascii="Consolas" w:cs="Consolas" w:eastAsia="Consolas" w:hAnsi="Consolas"/>
          <w:color w:val="1A1A1A"/>
          <w:sz w:val="15"/>
          <w:szCs w:val="15"/>
        </w:rPr>
        <w:t xml:space="preserve">│   │   ├── kdna-shortcode.css</w:t>
      </w:r>
    </w:p>
    <w:p>
      <w:pPr>
        <w:shd w:fill="EFF1F0" w:val="clear"/>
        <w:spacing w:after="0" w:line="230"/>
        <w:ind w:left="160" w:right="160"/>
      </w:pPr>
      <w:r>
        <w:rPr>
          <w:rFonts w:ascii="Consolas" w:cs="Consolas" w:eastAsia="Consolas" w:hAnsi="Consolas"/>
          <w:color w:val="1A1A1A"/>
          <w:sz w:val="15"/>
          <w:szCs w:val="15"/>
        </w:rPr>
        <w:t xml:space="preserve">│   │   ├── kdna-admin.css</w:t>
      </w:r>
    </w:p>
    <w:p>
      <w:pPr>
        <w:shd w:fill="EFF1F0" w:val="clear"/>
        <w:spacing w:after="0" w:line="230"/>
        <w:ind w:left="160" w:right="160"/>
      </w:pPr>
      <w:r>
        <w:rPr>
          <w:rFonts w:ascii="Consolas" w:cs="Consolas" w:eastAsia="Consolas" w:hAnsi="Consolas"/>
          <w:color w:val="1A1A1A"/>
          <w:sz w:val="15"/>
          <w:szCs w:val="15"/>
        </w:rPr>
        <w:t xml:space="preserve">│   │   ├── kdna-style-admin.css</w:t>
      </w:r>
    </w:p>
    <w:p>
      <w:pPr>
        <w:shd w:fill="EFF1F0" w:val="clear"/>
        <w:spacing w:after="0" w:line="230"/>
        <w:ind w:left="160" w:right="160"/>
      </w:pPr>
      <w:r>
        <w:rPr>
          <w:rFonts w:ascii="Consolas" w:cs="Consolas" w:eastAsia="Consolas" w:hAnsi="Consolas"/>
          <w:color w:val="1A1A1A"/>
          <w:sz w:val="15"/>
          <w:szCs w:val="15"/>
        </w:rPr>
        <w:t xml:space="preserve">│   │   └── kdna-editor.css</w:t>
      </w:r>
    </w:p>
    <w:p>
      <w:pPr>
        <w:shd w:fill="EFF1F0" w:val="clear"/>
        <w:spacing w:after="0" w:line="230"/>
        <w:ind w:left="160" w:right="160"/>
      </w:pPr>
      <w:r>
        <w:rPr>
          <w:rFonts w:ascii="Consolas" w:cs="Consolas" w:eastAsia="Consolas" w:hAnsi="Consolas"/>
          <w:color w:val="1A1A1A"/>
          <w:sz w:val="15"/>
          <w:szCs w:val="15"/>
        </w:rPr>
        <w:t xml:space="preserve">│   └── js/</w:t>
      </w:r>
    </w:p>
    <w:p>
      <w:pPr>
        <w:shd w:fill="EFF1F0" w:val="clear"/>
        <w:spacing w:after="0" w:line="230"/>
        <w:ind w:left="160" w:right="160"/>
      </w:pPr>
      <w:r>
        <w:rPr>
          <w:rFonts w:ascii="Consolas" w:cs="Consolas" w:eastAsia="Consolas" w:hAnsi="Consolas"/>
          <w:color w:val="1A1A1A"/>
          <w:sz w:val="15"/>
          <w:szCs w:val="15"/>
        </w:rPr>
        <w:t xml:space="preserve">│       ├── alpine.min.js</w:t>
      </w:r>
    </w:p>
    <w:p>
      <w:pPr>
        <w:shd w:fill="EFF1F0" w:val="clear"/>
        <w:spacing w:after="0" w:line="230"/>
        <w:ind w:left="160" w:right="160"/>
      </w:pPr>
      <w:r>
        <w:rPr>
          <w:rFonts w:ascii="Consolas" w:cs="Consolas" w:eastAsia="Consolas" w:hAnsi="Consolas"/>
          <w:color w:val="1A1A1A"/>
          <w:sz w:val="15"/>
          <w:szCs w:val="15"/>
        </w:rPr>
        <w:t xml:space="preserve">│       ├── chart.umd.min.js</w:t>
      </w:r>
    </w:p>
    <w:p>
      <w:pPr>
        <w:shd w:fill="EFF1F0" w:val="clear"/>
        <w:spacing w:after="0" w:line="230"/>
        <w:ind w:left="160" w:right="160"/>
      </w:pPr>
      <w:r>
        <w:rPr>
          <w:rFonts w:ascii="Consolas" w:cs="Consolas" w:eastAsia="Consolas" w:hAnsi="Consolas"/>
          <w:color w:val="1A1A1A"/>
          <w:sz w:val="15"/>
          <w:szCs w:val="15"/>
        </w:rPr>
        <w:t xml:space="preserve">│       ├── kdna-charts.js</w:t>
      </w:r>
    </w:p>
    <w:p>
      <w:pPr>
        <w:shd w:fill="EFF1F0" w:val="clear"/>
        <w:spacing w:after="0" w:line="230"/>
        <w:ind w:left="160" w:right="160"/>
      </w:pPr>
      <w:r>
        <w:rPr>
          <w:rFonts w:ascii="Consolas" w:cs="Consolas" w:eastAsia="Consolas" w:hAnsi="Consolas"/>
          <w:color w:val="1A1A1A"/>
          <w:sz w:val="15"/>
          <w:szCs w:val="15"/>
        </w:rPr>
        <w:t xml:space="preserve">│       ├── kdna-chartjs.js</w:t>
      </w:r>
    </w:p>
    <w:p>
      <w:pPr>
        <w:shd w:fill="EFF1F0" w:val="clear"/>
        <w:spacing w:after="0" w:line="230"/>
        <w:ind w:left="160" w:right="160"/>
      </w:pPr>
      <w:r>
        <w:rPr>
          <w:rFonts w:ascii="Consolas" w:cs="Consolas" w:eastAsia="Consolas" w:hAnsi="Consolas"/>
          <w:color w:val="1A1A1A"/>
          <w:sz w:val="15"/>
          <w:szCs w:val="15"/>
        </w:rPr>
        <w:t xml:space="preserve">│       ├── kdna-admin.js</w:t>
      </w:r>
    </w:p>
    <w:p>
      <w:pPr>
        <w:shd w:fill="EFF1F0" w:val="clear"/>
        <w:spacing w:after="0" w:line="230"/>
        <w:ind w:left="160" w:right="160"/>
      </w:pPr>
      <w:r>
        <w:rPr>
          <w:rFonts w:ascii="Consolas" w:cs="Consolas" w:eastAsia="Consolas" w:hAnsi="Consolas"/>
          <w:color w:val="1A1A1A"/>
          <w:sz w:val="15"/>
          <w:szCs w:val="15"/>
        </w:rPr>
        <w:t xml:space="preserve">│       ├── kdna-style-admin.js</w:t>
      </w:r>
    </w:p>
    <w:p>
      <w:pPr>
        <w:shd w:fill="EFF1F0" w:val="clear"/>
        <w:spacing w:after="0" w:line="230"/>
        <w:ind w:left="160" w:right="160"/>
      </w:pPr>
      <w:r>
        <w:rPr>
          <w:rFonts w:ascii="Consolas" w:cs="Consolas" w:eastAsia="Consolas" w:hAnsi="Consolas"/>
          <w:color w:val="1A1A1A"/>
          <w:sz w:val="15"/>
          <w:szCs w:val="15"/>
        </w:rPr>
        <w:t xml:space="preserve">│       └── kdna-editor.js</w:t>
      </w:r>
    </w:p>
    <w:p>
      <w:pPr>
        <w:shd w:fill="EFF1F0" w:val="clear"/>
        <w:spacing w:after="0" w:line="230"/>
        <w:ind w:left="160" w:right="160"/>
      </w:pPr>
      <w:r>
        <w:rPr>
          <w:rFonts w:ascii="Consolas" w:cs="Consolas" w:eastAsia="Consolas" w:hAnsi="Consolas"/>
          <w:color w:val="1A1A1A"/>
          <w:sz w:val="15"/>
          <w:szCs w:val="15"/>
        </w:rPr>
        <w:t xml:space="preserve">├── docs/</w:t>
      </w:r>
    </w:p>
    <w:p>
      <w:pPr>
        <w:shd w:fill="EFF1F0" w:val="clear"/>
        <w:spacing w:after="0" w:line="230"/>
        <w:ind w:left="160" w:right="160"/>
      </w:pPr>
      <w:r>
        <w:rPr>
          <w:rFonts w:ascii="Consolas" w:cs="Consolas" w:eastAsia="Consolas" w:hAnsi="Consolas"/>
          <w:color w:val="1A1A1A"/>
          <w:sz w:val="15"/>
          <w:szCs w:val="15"/>
        </w:rPr>
        <w:t xml:space="preserve">│   └── chart-schema.md</w:t>
      </w:r>
    </w:p>
    <w:p>
      <w:pPr>
        <w:shd w:fill="EFF1F0" w:val="clear"/>
        <w:spacing w:after="0" w:line="230"/>
        <w:ind w:left="160" w:right="160"/>
      </w:pPr>
      <w:r>
        <w:rPr>
          <w:rFonts w:ascii="Consolas" w:cs="Consolas" w:eastAsia="Consolas" w:hAnsi="Consolas"/>
          <w:color w:val="1A1A1A"/>
          <w:sz w:val="15"/>
          <w:szCs w:val="15"/>
        </w:rPr>
        <w:t xml:space="preserve">└── README.md</w:t>
      </w:r>
    </w:p>
    <w:p>
      <w:pPr>
        <w:shd w:fill="EFF1F0" w:val="clear"/>
        <w:spacing w:after="180" w:line="230"/>
        <w:ind w:left="160" w:right="160"/>
      </w:pPr>
      <w:r>
        <w:rPr>
          <w:rFonts w:ascii="Consolas" w:cs="Consolas" w:eastAsia="Consolas" w:hAnsi="Consolas"/>
          <w:color w:val="1A1A1A"/>
          <w:sz w:val="15"/>
          <w:szCs w:val="15"/>
        </w:rPr>
        <w:t xml:space="preserve"> </w:t>
      </w:r>
    </w:p>
    <w:p>
      <w:r>
        <w:br w:type="page"/>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7. Build stages</w:t>
      </w:r>
    </w:p>
    <w:p>
      <w:pPr>
        <w:spacing w:after="140" w:line="280"/>
      </w:pPr>
      <w:r>
        <w:rPr>
          <w:rFonts w:ascii="Montserrat" w:cs="Montserrat" w:eastAsia="Montserrat" w:hAnsi="Montserrat"/>
          <w:color w:val="1A1A1A"/>
          <w:sz w:val="19"/>
          <w:szCs w:val="19"/>
        </w:rPr>
        <w:t xml:space="preserve">Each stage is standalone, testable and non breaking. Paste one prompt at a time into Claude Code. The brief itself should be committed to the repo so Claude Code reads it at session start.</w:t>
      </w:r>
    </w:p>
    <w:p>
      <w:pPr>
        <w:pStyle w:val="Heading3"/>
        <w:spacing w:after="100" w:before="240"/>
      </w:pPr>
      <w:r>
        <w:rPr>
          <w:rFonts w:ascii="Montserrat" w:cs="Montserrat" w:eastAsia="Montserrat" w:hAnsi="Montserrat"/>
          <w:b/>
          <w:bCs/>
          <w:color w:val="1A1A1A"/>
          <w:sz w:val="21"/>
          <w:szCs w:val="21"/>
        </w:rPr>
        <w:t xml:space="preserve">Stage 1, Foundation and data model</w:t>
      </w:r>
    </w:p>
    <w:p>
      <w:pPr>
        <w:spacing w:after="140" w:line="280"/>
      </w:pPr>
      <w:r>
        <w:rPr>
          <w:rFonts w:ascii="Montserrat" w:cs="Montserrat" w:eastAsia="Montserrat" w:hAnsi="Montserrat"/>
          <w:color w:val="1A1A1A"/>
          <w:sz w:val="19"/>
          <w:szCs w:val="19"/>
        </w:rPr>
        <w:t xml:space="preserve">Delivers the plugin skeleton, the kdna_chart custom post type, meta registration, and the admin menu shell. Nothing renders yet. You should see KDNA Charts in the admin sidebar with an empty chart list.</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1 of KDNA Charts as described in the project brief in the repo. Create the plugin skeleton with slug kdna-charts, version 1.0.0. Register a private custom post type kdna_chart supporting title only, with show_in_menu false. Register meta keys for type, engine, options, axes, series, markers, points, callouts, notes, source, caption, style overrides and schema version, following the KDNA Tables meta pattern including JSON encoded storage and a content hash. Add a top level admin menu KDNA Charts with an All Charts list and an Add New screen that is a placeholder for now. Register all Elementor hooks at file load time, never inside an elementor/loaded callback. UK English throughout, no em dashes. Deliver complete files.</w:t>
      </w:r>
    </w:p>
    <w:p>
      <w:pPr>
        <w:pStyle w:val="Heading3"/>
        <w:spacing w:after="100" w:before="240"/>
      </w:pPr>
      <w:r>
        <w:rPr>
          <w:rFonts w:ascii="Montserrat" w:cs="Montserrat" w:eastAsia="Montserrat" w:hAnsi="Montserrat"/>
          <w:b/>
          <w:bCs/>
          <w:color w:val="1A1A1A"/>
          <w:sz w:val="21"/>
          <w:szCs w:val="21"/>
        </w:rPr>
        <w:t xml:space="preserve">Stage 2, Schema and importer</w:t>
      </w:r>
    </w:p>
    <w:p>
      <w:pPr>
        <w:spacing w:after="140" w:line="280"/>
      </w:pPr>
      <w:r>
        <w:rPr>
          <w:rFonts w:ascii="Montserrat" w:cs="Montserrat" w:eastAsia="Montserrat" w:hAnsi="Montserrat"/>
          <w:color w:val="1A1A1A"/>
          <w:sz w:val="19"/>
          <w:szCs w:val="19"/>
        </w:rPr>
        <w:t xml:space="preserve">Delivers the JSON schema definition, the validator, and the import screen with both file upload and paste. You should be able to import the supplied collagen JSON and see a chart post created with the data stored, even though nothing draws yet.</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2 of KDNA Charts. Create class-kdna-charts-schema.php defining the chart definition schema version 1 exactly as specified in section 4 of the brief, as the single source of truth. Create class-kdna-charts-import.php with a validator that accepts a decoded array and returns a sanitised chart plus a report of discarded keys, dropped points and repairs. Unknown keys are discarded and reported, never fatal. A missing kdna_chart version key fails with a clear message. Add an Import screen under KDNA Charts with a file upload field and a paste textarea, both creating a new chart post and redirecting to its edit screen with the import summary shown. Write docs/chart-schema.md and print it on the import screen with a copy button. Deliver complete files.</w:t>
      </w:r>
    </w:p>
    <w:p>
      <w:pPr>
        <w:pStyle w:val="Heading3"/>
        <w:spacing w:after="100" w:before="240"/>
      </w:pPr>
      <w:r>
        <w:rPr>
          <w:rFonts w:ascii="Montserrat" w:cs="Montserrat" w:eastAsia="Montserrat" w:hAnsi="Montserrat"/>
          <w:b/>
          <w:bCs/>
          <w:color w:val="1A1A1A"/>
          <w:sz w:val="21"/>
          <w:szCs w:val="21"/>
        </w:rPr>
        <w:t xml:space="preserve">Stage 3, Scale and axis engine</w:t>
      </w:r>
    </w:p>
    <w:p>
      <w:pPr>
        <w:spacing w:after="140" w:line="280"/>
      </w:pPr>
      <w:r>
        <w:rPr>
          <w:rFonts w:ascii="Montserrat" w:cs="Montserrat" w:eastAsia="Montserrat" w:hAnsi="Montserrat"/>
          <w:color w:val="1A1A1A"/>
          <w:sz w:val="19"/>
          <w:szCs w:val="19"/>
        </w:rPr>
        <w:t xml:space="preserve">Delivers the maths every plotted chart type depends on. Nothing visible yet, but the diagnostic mode lets you confirm the numbers are right before anything is drawn.</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3 of KDNA Charts. Create class-kdna-charts-scale.php handling linear scales for x and y, mapping data values to SVG coordinates within a plot area with configurable padding. Include nice number tick generation for when explicit ticks are not supplied, min and max inference from the data with sensible headroom, and Catmull Rom to cubic Bezier conversion for smooth curve rendering. This is a pure calculation class with no output. Include a diagnostic mode reachable at ?kdna_debug=1 that dumps the computed scale, plot area and tick positions for a given chart. Deliver complete files.</w:t>
      </w:r>
    </w:p>
    <w:p>
      <w:pPr>
        <w:pStyle w:val="Heading3"/>
        <w:spacing w:after="100" w:before="240"/>
      </w:pPr>
      <w:r>
        <w:rPr>
          <w:rFonts w:ascii="Montserrat" w:cs="Montserrat" w:eastAsia="Montserrat" w:hAnsi="Montserrat"/>
          <w:b/>
          <w:bCs/>
          <w:color w:val="1A1A1A"/>
          <w:sz w:val="21"/>
          <w:szCs w:val="21"/>
        </w:rPr>
        <w:t xml:space="preserve">Stage 4, SVG renderer, line and area</w:t>
      </w:r>
    </w:p>
    <w:p>
      <w:pPr>
        <w:spacing w:after="140" w:line="280"/>
      </w:pPr>
      <w:r>
        <w:rPr>
          <w:rFonts w:ascii="Montserrat" w:cs="Montserrat" w:eastAsia="Montserrat" w:hAnsi="Montserrat"/>
          <w:color w:val="1A1A1A"/>
          <w:sz w:val="19"/>
          <w:szCs w:val="19"/>
        </w:rPr>
        <w:t xml:space="preserve">The first visible output. A line or area chart renders from stored data, with gridlines and axis labels, previewable on the chart edit screen.</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4 of KDNA Charts. Create class-kdna-charts-renderer.php as an abstract base and class-kdna-charts-renderer-svg.php implementing line and area charts. Render server side in PHP. Output a single svg element with a viewBox and width 100 percent, carrying role img, a title and a desc. Support multiple segments per series with per segment style and emphasis, gradient area fill beneath the line, gridlines driven by tick rule, and axis labels with tiered emphasis. Every colour, stroke width and font size must read from a CSS custom property with a stylesheet fallback, never a hardcoded value in the markup. Add a temporary preview meta box on the chart edit screen so the render can be seen. Deliver complete files.</w:t>
      </w:r>
    </w:p>
    <w:p>
      <w:pPr>
        <w:pStyle w:val="Heading3"/>
        <w:spacing w:after="100" w:before="240"/>
      </w:pPr>
      <w:r>
        <w:rPr>
          <w:rFonts w:ascii="Montserrat" w:cs="Montserrat" w:eastAsia="Montserrat" w:hAnsi="Montserrat"/>
          <w:b/>
          <w:bCs/>
          <w:color w:val="1A1A1A"/>
          <w:sz w:val="21"/>
          <w:szCs w:val="21"/>
        </w:rPr>
        <w:t xml:space="preserve">Stage 5, Annotation layer</w:t>
      </w:r>
    </w:p>
    <w:p>
      <w:pPr>
        <w:spacing w:after="140" w:line="280"/>
      </w:pPr>
      <w:r>
        <w:rPr>
          <w:rFonts w:ascii="Montserrat" w:cs="Montserrat" w:eastAsia="Montserrat" w:hAnsi="Montserrat"/>
          <w:color w:val="1A1A1A"/>
          <w:sz w:val="19"/>
          <w:szCs w:val="19"/>
        </w:rPr>
        <w:t xml:space="preserve">The editorial vocabulary, and the stage that distinguishes this plugin from everything else on the market. Acceptance is reproducing the supplied collagen decline design from its JSON file.</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5 of KDNA Charts. Create class-kdna-charts-annotations.php rendering, into the SVG from Stage 4: vertical and horizontal markers with a positioned heading label, emphasised data points in filled, hollow and none styles with optional labels and label positioning, callouts with a large value and small caption supporting both single point and span anchors, leader lines in straight and elbow styles, and free floating notes. Include simple label collision avoidance that nudges a colliding label rather than letting it overlap. The acceptance test is reproducing the supplied collagen decline reference design from its chart definition file. Deliver complete files.</w:t>
      </w:r>
    </w:p>
    <w:p>
      <w:pPr>
        <w:pStyle w:val="Heading3"/>
        <w:spacing w:after="100" w:before="240"/>
      </w:pPr>
      <w:r>
        <w:rPr>
          <w:rFonts w:ascii="Montserrat" w:cs="Montserrat" w:eastAsia="Montserrat" w:hAnsi="Montserrat"/>
          <w:b/>
          <w:bCs/>
          <w:color w:val="1A1A1A"/>
          <w:sz w:val="21"/>
          <w:szCs w:val="21"/>
        </w:rPr>
        <w:t xml:space="preserve">Stage 6, SVG renderer, bar and column</w:t>
      </w:r>
    </w:p>
    <w:p>
      <w:pPr>
        <w:spacing w:after="140" w:line="280"/>
      </w:pPr>
      <w:r>
        <w:rPr>
          <w:rFonts w:ascii="Montserrat" w:cs="Montserrat" w:eastAsia="Montserrat" w:hAnsi="Montserrat"/>
          <w:color w:val="1A1A1A"/>
          <w:sz w:val="19"/>
          <w:szCs w:val="19"/>
        </w:rPr>
        <w:t xml:space="preserve">Bar and column charts reusing the Stage 3 scale engine, with the annotation layer working on them too.</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6 of KDNA Charts. Extend the SVG renderer with bar and column charts, reusing the Stage 3 scale engine. Support grouped and stacked arrangements, per bar emphasis, value labels inside or above the bar, and configurable corner radius and gap. Markers, callouts and notes from Stage 5 must work on these types too. Deliver complete files.</w:t>
      </w:r>
    </w:p>
    <w:p>
      <w:pPr>
        <w:pStyle w:val="Heading3"/>
        <w:spacing w:after="100" w:before="240"/>
      </w:pPr>
      <w:r>
        <w:rPr>
          <w:rFonts w:ascii="Montserrat" w:cs="Montserrat" w:eastAsia="Montserrat" w:hAnsi="Montserrat"/>
          <w:b/>
          <w:bCs/>
          <w:color w:val="1A1A1A"/>
          <w:sz w:val="21"/>
          <w:szCs w:val="21"/>
        </w:rPr>
        <w:t xml:space="preserve">Stage 7, SVG renderer, pie, donut and stat blocks</w:t>
      </w:r>
    </w:p>
    <w:p>
      <w:pPr>
        <w:spacing w:after="140" w:line="280"/>
      </w:pPr>
      <w:r>
        <w:rPr>
          <w:rFonts w:ascii="Montserrat" w:cs="Montserrat" w:eastAsia="Montserrat" w:hAnsi="Montserrat"/>
          <w:color w:val="1A1A1A"/>
          <w:sz w:val="19"/>
          <w:szCs w:val="19"/>
        </w:rPr>
        <w:t xml:space="preserve">The remaining three chart types. Stat blocks are typographic rather than plotted.</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7 of KDNA Charts. Extend the SVG renderer with pie and donut charts using arc geometry, with configurable start angle, inner radius for donuts, segment gap, and labels placed inside, outside with leader lines, or in a legend. Add stat blocks, which render a typographic figure with label and optional suffix rather than a plot, laid out in a responsive row. Deliver complete files.</w:t>
      </w:r>
    </w:p>
    <w:p>
      <w:pPr>
        <w:pStyle w:val="Heading3"/>
        <w:spacing w:after="100" w:before="240"/>
      </w:pPr>
      <w:r>
        <w:rPr>
          <w:rFonts w:ascii="Montserrat" w:cs="Montserrat" w:eastAsia="Montserrat" w:hAnsi="Montserrat"/>
          <w:b/>
          <w:bCs/>
          <w:color w:val="1A1A1A"/>
          <w:sz w:val="21"/>
          <w:szCs w:val="21"/>
        </w:rPr>
        <w:t xml:space="preserve">Stage 8, Admin data editor</w:t>
      </w:r>
    </w:p>
    <w:p>
      <w:pPr>
        <w:spacing w:after="140" w:line="280"/>
      </w:pPr>
      <w:r>
        <w:rPr>
          <w:rFonts w:ascii="Montserrat" w:cs="Montserrat" w:eastAsia="Montserrat" w:hAnsi="Montserrat"/>
          <w:color w:val="1A1A1A"/>
          <w:sz w:val="19"/>
          <w:szCs w:val="19"/>
        </w:rPr>
        <w:t xml:space="preserve">The full chart editing experience. Spreadsheet style data entry with clipboard paste, editable annotation cards, and a live preview.</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8 of KDNA Charts. Build the chart edit screen using Alpine.js, replacing the Stage 4 preview meta box. Tabs for Data, Annotations, Options and Style. The Data tab offers a spreadsheet style grid with paste from clipboard support for tabular data, plus segment grouping for line charts. The Annotations tab lists markers, points, callouts and notes as editable cards with add and remove. A live preview panel re-renders on change. A type chooser modal appears on Add New, following the KDNA Tables pattern. Deliver complete files.</w:t>
      </w:r>
    </w:p>
    <w:p>
      <w:pPr>
        <w:pStyle w:val="Heading3"/>
        <w:spacing w:after="100" w:before="240"/>
      </w:pPr>
      <w:r>
        <w:rPr>
          <w:rFonts w:ascii="Montserrat" w:cs="Montserrat" w:eastAsia="Montserrat" w:hAnsi="Montserrat"/>
          <w:b/>
          <w:bCs/>
          <w:color w:val="1A1A1A"/>
          <w:sz w:val="21"/>
          <w:szCs w:val="21"/>
        </w:rPr>
        <w:t xml:space="preserve">Stage 9, Style schema, resolver and global styling page</w:t>
      </w:r>
    </w:p>
    <w:p>
      <w:pPr>
        <w:spacing w:after="140" w:line="280"/>
      </w:pPr>
      <w:r>
        <w:rPr>
          <w:rFonts w:ascii="Montserrat" w:cs="Montserrat" w:eastAsia="Montserrat" w:hAnsi="Montserrat"/>
          <w:color w:val="1A1A1A"/>
          <w:sz w:val="19"/>
          <w:szCs w:val="19"/>
        </w:rPr>
        <w:t xml:space="preserve">The global styling area, ported from the KDNA Tables Shortcode Style Engine. This is where the look of every chart on the site is set once.</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9 of KDNA Charts. Port the KDNA Tables Shortcode Style Engine architecture. Create class-kdna-charts-style-schema.php as the single source of truth for every style control, class-kdna-charts-style-resolver.php turning stored values into CSS custom properties with the absent means inherit rule, and class-kdna-charts-style-admin.php providing Settings &gt; KDNA Charts with sectioned controls, live preview, preset export and import, and per chart overrides. Sections: Chart Frame, Caption, Plot Area, Gridlines, Axis Labels, Series, Data Points, Markers, Callouts, Notes, Legend, Source Line, Stat Blocks. Every dimensional control responsive across desktop, tablet and mobile. Deliver complete files.</w:t>
      </w:r>
    </w:p>
    <w:p>
      <w:pPr>
        <w:pStyle w:val="Heading3"/>
        <w:spacing w:after="100" w:before="240"/>
      </w:pPr>
      <w:r>
        <w:rPr>
          <w:rFonts w:ascii="Montserrat" w:cs="Montserrat" w:eastAsia="Montserrat" w:hAnsi="Montserrat"/>
          <w:b/>
          <w:bCs/>
          <w:color w:val="1A1A1A"/>
          <w:sz w:val="21"/>
          <w:szCs w:val="21"/>
        </w:rPr>
        <w:t xml:space="preserve">Stage 10, Shortcode</w:t>
      </w:r>
    </w:p>
    <w:p>
      <w:pPr>
        <w:spacing w:after="140" w:line="280"/>
      </w:pPr>
      <w:r>
        <w:rPr>
          <w:rFonts w:ascii="Montserrat" w:cs="Montserrat" w:eastAsia="Montserrat" w:hAnsi="Montserrat"/>
          <w:color w:val="1A1A1A"/>
          <w:sz w:val="19"/>
          <w:szCs w:val="19"/>
        </w:rPr>
        <w:t xml:space="preserve">The [kdna_chart] shortcode for use outside Elementor, including inside JetEngine repeater fields.</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10 of KDNA Charts. Create class-kdna-charts-shortcode.php registering [kdna_chart] with attributes id, engine, height, style_id, show_source, show_caption and animate. Resolve styles to an inline custom property block on the wrapper, following the KDNA Tables reasoning: an inline attribute works inside a JetEngine repeater where has_shortcode cannot see it. Register the shortcode stylesheet with an always load setting defaulting to on. Unrecognised attributes fall back to defaults rather than failing. Deliver complete files.</w:t>
      </w:r>
    </w:p>
    <w:p>
      <w:pPr>
        <w:pStyle w:val="Heading3"/>
        <w:spacing w:after="100" w:before="240"/>
      </w:pPr>
      <w:r>
        <w:rPr>
          <w:rFonts w:ascii="Montserrat" w:cs="Montserrat" w:eastAsia="Montserrat" w:hAnsi="Montserrat"/>
          <w:b/>
          <w:bCs/>
          <w:color w:val="1A1A1A"/>
          <w:sz w:val="21"/>
          <w:szCs w:val="21"/>
        </w:rPr>
        <w:t xml:space="preserve">Stage 11, Elementor widget</w:t>
      </w:r>
    </w:p>
    <w:p>
      <w:pPr>
        <w:spacing w:after="140" w:line="280"/>
      </w:pPr>
      <w:r>
        <w:rPr>
          <w:rFonts w:ascii="Montserrat" w:cs="Montserrat" w:eastAsia="Montserrat" w:hAnsi="Montserrat"/>
          <w:color w:val="1A1A1A"/>
          <w:sz w:val="19"/>
          <w:szCs w:val="19"/>
        </w:rPr>
        <w:t xml:space="preserve">The Elementor widget with full style controls on every visible element. This is the main way charts get placed on client sites.</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11 of KDNA Charts. Create class-kdna-charts-widget.php, registered into the KDNA Tools category. Content tab: chart selector from the library, engine override, caption and source toggles, animation toggle, and an editor only Preview State control that has no effect on the front end. Style tab sections mirroring the Stage 9 style schema, with every visible element styleable, every dimensional control responsive, and hover states on every interactive element. Implement has_widget_inner_wrapper returning false when e_optimized_markup is active. No CSS selector may reference elementor-widget-container. Use a single wrapper div in the render method. Deliver complete files.</w:t>
      </w:r>
    </w:p>
    <w:p>
      <w:pPr>
        <w:pStyle w:val="Heading3"/>
        <w:spacing w:after="100" w:before="240"/>
      </w:pPr>
      <w:r>
        <w:rPr>
          <w:rFonts w:ascii="Montserrat" w:cs="Montserrat" w:eastAsia="Montserrat" w:hAnsi="Montserrat"/>
          <w:b/>
          <w:bCs/>
          <w:color w:val="1A1A1A"/>
          <w:sz w:val="21"/>
          <w:szCs w:val="21"/>
        </w:rPr>
        <w:t xml:space="preserve">Stage 12, Chart.js engine</w:t>
      </w:r>
    </w:p>
    <w:p>
      <w:pPr>
        <w:spacing w:after="140" w:line="280"/>
      </w:pPr>
      <w:r>
        <w:rPr>
          <w:rFonts w:ascii="Montserrat" w:cs="Montserrat" w:eastAsia="Montserrat" w:hAnsi="Montserrat"/>
          <w:color w:val="1A1A1A"/>
          <w:sz w:val="19"/>
          <w:szCs w:val="19"/>
        </w:rPr>
        <w:t xml:space="preserve">The second rendering engine, selectable per chart, for large datasets and hover interaction. Everything above continues to work unchanged.</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12 of KDNA Charts. Create class-kdna-charts-renderer-chartjs.php and assets/js/kdna-chartjs.js. Bundle Chart.js 4.x locally. The renderer outputs a canvas plus a JSON config passed via wp_localize_script, built from the same chart data the SVG renderer consumes. Read the resolved style values in PHP and translate them into the Chart.js config, since canvas cannot read CSS variables. Support line, area, bar, column, pie and donut, with tooltips and toggleable legends enabled. Chart.js assets must enqueue only on pages where a Chart.js chart actually renders. In the admin, grey out controls the Chart.js engine cannot honour, with a short explanatory note, and never discard the stored values, so switching back to SVG restores the chart exactly. Add a global default engine setting in Settings &gt; KDNA Charts. Deliver complete files.</w:t>
      </w:r>
    </w:p>
    <w:p>
      <w:pPr>
        <w:pStyle w:val="Heading3"/>
        <w:spacing w:after="100" w:before="240"/>
      </w:pPr>
      <w:r>
        <w:rPr>
          <w:rFonts w:ascii="Montserrat" w:cs="Montserrat" w:eastAsia="Montserrat" w:hAnsi="Montserrat"/>
          <w:b/>
          <w:bCs/>
          <w:color w:val="1A1A1A"/>
          <w:sz w:val="21"/>
          <w:szCs w:val="21"/>
        </w:rPr>
        <w:t xml:space="preserve">Stage 13, Animation, accessibility and polish</w:t>
      </w:r>
    </w:p>
    <w:p>
      <w:pPr>
        <w:spacing w:after="140" w:line="280"/>
      </w:pPr>
      <w:r>
        <w:rPr>
          <w:rFonts w:ascii="Montserrat" w:cs="Montserrat" w:eastAsia="Montserrat" w:hAnsi="Montserrat"/>
          <w:color w:val="1A1A1A"/>
          <w:sz w:val="19"/>
          <w:szCs w:val="19"/>
        </w:rPr>
        <w:t xml:space="preserve">Scroll triggered draw in, the screen reader data table, mobile label thinning, and the shipping ZIP.</w:t>
      </w:r>
    </w:p>
    <w:p>
      <w:pPr>
        <w:spacing w:after="140" w:line="280"/>
      </w:pPr>
      <w:r>
        <w:rPr>
          <w:rFonts w:ascii="Montserrat" w:cs="Montserrat" w:eastAsia="Montserrat" w:hAnsi="Montserrat"/>
          <w:color w:val="6E7673"/>
          <w:sz w:val="19"/>
          <w:szCs w:val="19"/>
        </w:rPr>
        <w:t xml:space="preserve">Prompt for Claude Code:</w:t>
      </w:r>
    </w:p>
    <w:p>
      <w:pPr>
        <w:pBdr>
          <w:left w:val="single" w:color="3E6B58" w:sz="12" w:space="12"/>
        </w:pBdr>
        <w:spacing w:after="180" w:line="270"/>
        <w:ind w:left="300"/>
      </w:pPr>
      <w:r>
        <w:rPr>
          <w:rFonts w:ascii="Montserrat" w:cs="Montserrat" w:eastAsia="Montserrat" w:hAnsi="Montserrat"/>
          <w:color w:val="1A1A1A"/>
          <w:sz w:val="19"/>
          <w:szCs w:val="19"/>
        </w:rPr>
        <w:t xml:space="preserve">Build Stage 13 of KDNA Charts. Add assets/js/kdna-charts.js providing optional scroll triggered draw in animation for SVG charts, using GSAP ScrollTrigger where available and a CSS fallback where not, wrapped in a prefers reduced motion check. Add an optional visually hidden data table per chart for screen readers. Add mobile label thinning that drops alternate axis labels below a configurable width. Listen for the kdna:content-added event to initialise charts injected after page load. Write README.md. Bump to 1.0.0 and deliver the versioned ZIP as kdna-charts-v1.0.0.zip.</w:t>
      </w:r>
    </w:p>
    <w:p>
      <w:r>
        <w:br w:type="page"/>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8. Testing checklist</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Plugin activates with no errors or notices</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A chart can be created manually from the admin</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The supplied collagen JSON imports cleanly and reproduces the reference design</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A malformed JSON file reports clearly rather than failing silently</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The Elementor widget appears in the KDNA Tools category</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Every widget style control visibly changes the chart</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Global styling applies to a chart with no per chart overrides</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A per chart override beats global, and a widget control beats both</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The shortcode renders inside a JetEngine repeater field</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Switching a chart to Chart.js and back preserves every annotation</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Chart.js assets do not load on a page containing only SVG charts</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Charts render correctly with JavaScript disabled, SVG engine</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No JS console errors</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No layout shift on load</w:t>
      </w:r>
    </w:p>
    <w:p>
      <w:pPr>
        <w:spacing w:after="80" w:line="280"/>
      </w:pPr>
      <w:r>
        <w:rPr>
          <w:rFonts w:ascii="Montserrat" w:cs="Montserrat" w:eastAsia="Montserrat" w:hAnsi="Montserrat"/>
          <w:color w:val="3E6B58"/>
          <w:sz w:val="20"/>
          <w:szCs w:val="20"/>
        </w:rPr>
        <w:t xml:space="preserve">☐   </w:t>
      </w:r>
      <w:r>
        <w:rPr>
          <w:rFonts w:ascii="Montserrat" w:cs="Montserrat" w:eastAsia="Montserrat" w:hAnsi="Montserrat"/>
          <w:color w:val="1A1A1A"/>
          <w:sz w:val="19"/>
          <w:szCs w:val="19"/>
        </w:rPr>
        <w:t xml:space="preserve">Charts print correctly and look crisp on a retina display</w:t>
      </w:r>
    </w:p>
    <w:p>
      <w:pPr>
        <w:spacing w:after="200" w:line="280"/>
      </w:pPr>
      <w:r>
        <w:rPr>
          <w:rFonts w:ascii="Montserrat" w:cs="Montserrat" w:eastAsia="Montserrat" w:hAnsi="Montserrat"/>
          <w:color w:val="1A1A1A"/>
          <w:sz w:val="19"/>
          <w:szCs w:val="19"/>
        </w:rPr>
        <w:t xml:space="preserve">The standard test cycle applies at every stage: upload the ZIP, run Elementor &gt; Tools &gt; Regenerate CSS &amp; Data, clear the WP Rocket cache, hard refresh, then test.</w:t>
      </w:r>
    </w:p>
    <w:p>
      <w:pPr>
        <w:pStyle w:val="Heading1"/>
        <w:pBdr>
          <w:bottom w:val="single" w:color="1B3A2F" w:sz="10" w:space="8"/>
        </w:pBdr>
        <w:spacing w:after="180" w:before="460"/>
      </w:pPr>
      <w:r>
        <w:rPr>
          <w:rFonts w:ascii="Montserrat" w:cs="Montserrat" w:eastAsia="Montserrat" w:hAnsi="Montserrat"/>
          <w:b/>
          <w:bCs/>
          <w:color w:val="1B3A2F"/>
          <w:sz w:val="32"/>
          <w:szCs w:val="32"/>
        </w:rPr>
        <w:t xml:space="preserve">9. Deferred to a later version</w:t>
      </w:r>
    </w:p>
    <w:p>
      <w:pPr>
        <w:pStyle w:val="ListParagraph"/>
        <w:numPr>
          <w:ilvl w:val="0"/>
          <w:numId w:val="3"/>
        </w:numPr>
        <w:spacing w:after="70" w:line="280"/>
      </w:pPr>
      <w:r>
        <w:rPr>
          <w:rFonts w:ascii="Montserrat" w:cs="Montserrat" w:eastAsia="Montserrat" w:hAnsi="Montserrat"/>
          <w:color w:val="1A1A1A"/>
          <w:sz w:val="19"/>
          <w:szCs w:val="19"/>
        </w:rPr>
        <w:t xml:space="preserve">Live data sources, Google Sheets, CSV URL, REST endpoint</w:t>
      </w:r>
    </w:p>
    <w:p>
      <w:pPr>
        <w:pStyle w:val="ListParagraph"/>
        <w:numPr>
          <w:ilvl w:val="0"/>
          <w:numId w:val="3"/>
        </w:numPr>
        <w:spacing w:after="70" w:line="280"/>
      </w:pPr>
      <w:r>
        <w:rPr>
          <w:rFonts w:ascii="Montserrat" w:cs="Montserrat" w:eastAsia="Montserrat" w:hAnsi="Montserrat"/>
          <w:color w:val="1A1A1A"/>
          <w:sz w:val="19"/>
          <w:szCs w:val="19"/>
        </w:rPr>
        <w:t xml:space="preserve">Dynamic data from JetEngine or ACF fields</w:t>
      </w:r>
    </w:p>
    <w:p>
      <w:pPr>
        <w:pStyle w:val="ListParagraph"/>
        <w:numPr>
          <w:ilvl w:val="0"/>
          <w:numId w:val="3"/>
        </w:numPr>
        <w:spacing w:after="70" w:line="280"/>
      </w:pPr>
      <w:r>
        <w:rPr>
          <w:rFonts w:ascii="Montserrat" w:cs="Montserrat" w:eastAsia="Montserrat" w:hAnsi="Montserrat"/>
          <w:color w:val="1A1A1A"/>
          <w:sz w:val="19"/>
          <w:szCs w:val="19"/>
        </w:rPr>
        <w:t xml:space="preserve">Chart types beyond the seven in v1, scatter, radar, waterfall, Sankey</w:t>
      </w:r>
    </w:p>
    <w:p>
      <w:pPr>
        <w:pStyle w:val="ListParagraph"/>
        <w:numPr>
          <w:ilvl w:val="0"/>
          <w:numId w:val="3"/>
        </w:numPr>
        <w:spacing w:after="70" w:line="280"/>
      </w:pPr>
      <w:r>
        <w:rPr>
          <w:rFonts w:ascii="Montserrat" w:cs="Montserrat" w:eastAsia="Montserrat" w:hAnsi="Montserrat"/>
          <w:color w:val="1A1A1A"/>
          <w:sz w:val="19"/>
          <w:szCs w:val="19"/>
        </w:rPr>
        <w:t xml:space="preserve">Multi axis charts with a secondary y scale</w:t>
      </w:r>
    </w:p>
    <w:p>
      <w:pPr>
        <w:pStyle w:val="ListParagraph"/>
        <w:numPr>
          <w:ilvl w:val="0"/>
          <w:numId w:val="3"/>
        </w:numPr>
        <w:spacing w:after="70" w:line="280"/>
      </w:pPr>
      <w:r>
        <w:rPr>
          <w:rFonts w:ascii="Montserrat" w:cs="Montserrat" w:eastAsia="Montserrat" w:hAnsi="Montserrat"/>
          <w:color w:val="1A1A1A"/>
          <w:sz w:val="19"/>
          <w:szCs w:val="19"/>
        </w:rPr>
        <w:t xml:space="preserve">Animated transitions between two datasets</w:t>
      </w:r>
    </w:p>
    <w:p>
      <w:pPr>
        <w:pStyle w:val="ListParagraph"/>
        <w:numPr>
          <w:ilvl w:val="0"/>
          <w:numId w:val="3"/>
        </w:numPr>
        <w:spacing w:after="70" w:line="280"/>
      </w:pPr>
      <w:r>
        <w:rPr>
          <w:rFonts w:ascii="Montserrat" w:cs="Montserrat" w:eastAsia="Montserrat" w:hAnsi="Montserrat"/>
          <w:color w:val="1A1A1A"/>
          <w:sz w:val="19"/>
          <w:szCs w:val="19"/>
        </w:rPr>
        <w:t xml:space="preserve">Front end chart export to PNG or SVG download</w:t>
      </w:r>
    </w:p>
    <w:sectPr>
      <w:footerReference w:type="default" r:id="rId7"/>
      <w:pgSz w:w="11906" w:h="16838" w:orient="portrait"/>
      <w:pgMar w:top="1440" w:right="1276" w:bottom="1440"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D8" w:sz="4" w:space="8"/>
      </w:pBdr>
      <w:tabs>
        <w:tab w:val="right" w:pos="9354"/>
      </w:tabs>
    </w:pPr>
    <w:r>
      <w:rPr>
        <w:rFonts w:ascii="Montserrat" w:cs="Montserrat" w:eastAsia="Montserrat" w:hAnsi="Montserrat"/>
        <w:color w:val="6E7673"/>
        <w:sz w:val="15"/>
        <w:szCs w:val="15"/>
      </w:rPr>
      <w:t xml:space="preserve">Krull Design &amp; Advertising   |   KDNA Charts   |   24 August 2026</w:t>
    </w:r>
    <w:r>
      <w:rPr>
        <w:rFonts w:ascii="Montserrat" w:cs="Montserrat" w:eastAsia="Montserrat" w:hAnsi="Montserrat"/>
        <w:sz w:val="15"/>
        <w:szCs w:val="15"/>
      </w:rPr>
      <w:t xml:space="preserve">	</w:t>
    </w:r>
    <w:r>
      <w:rPr>
        <w:rFonts w:ascii="Montserrat" w:cs="Montserrat" w:eastAsia="Montserrat" w:hAnsi="Montserrat"/>
        <w:color w:val="6E76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Montserrat" w:cs="Montserrat" w:eastAsia="Montserrat" w:hAnsi="Montserrat"/>
        <w:color w:val="3E6B58"/>
      </w:rPr>
    </w:lvl>
  </w:abstractNum>
  <w:abstractNum w:abstractNumId="3" w15:restartNumberingAfterBreak="0">
    <w:multiLevelType w:val="hybridMultilevel"/>
    <w:lvl w:ilvl="0" w15:tentative="1">
      <w:start w:val="1"/>
      <w:numFmt w:val="decimal"/>
      <w:lvlText w:val="%1."/>
      <w:lvlJc w:val="left"/>
      <w:pPr>
        <w:ind w:left="400" w:hanging="220"/>
      </w:pPr>
      <w:rPr>
        <w:rFonts w:ascii="Montserrat" w:cs="Montserrat" w:eastAsia="Montserrat" w:hAnsi="Montserrat"/>
        <w:b/>
        <w:bCs/>
        <w:color w:val="3E6B5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Charts, Project Brief</dc:title>
  <dc:creator>Krull Design &amp; Advertising</dc:creator>
  <dc:description>Project brief for the KDNA Charts WordPress plugin</dc:description>
  <cp:lastModifiedBy>Un-named</cp:lastModifiedBy>
  <cp:revision>1</cp:revision>
  <dcterms:created xsi:type="dcterms:W3CDTF">2026-08-24T00:11:52.663Z</dcterms:created>
  <dcterms:modified xsi:type="dcterms:W3CDTF">2026-08-24T00:11:52.675Z</dcterms:modified>
</cp:coreProperties>
</file>

<file path=docProps/custom.xml><?xml version="1.0" encoding="utf-8"?>
<Properties xmlns="http://schemas.openxmlformats.org/officeDocument/2006/custom-properties" xmlns:vt="http://schemas.openxmlformats.org/officeDocument/2006/docPropsVTypes"/>
</file>