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2E5C4A"/>
          <w:sz w:val="18"/>
          <w:szCs w:val="18"/>
        </w:rPr>
        <w:t xml:space="preserve">PROJECT BRIEF</w:t>
      </w:r>
    </w:p>
    <w:p>
      <w:pPr>
        <w:spacing w:after="60"/>
      </w:pPr>
      <w:r>
        <w:rPr>
          <w:rFonts w:ascii="Montserrat" w:cs="Montserrat" w:eastAsia="Montserrat" w:hAnsi="Montserrat"/>
          <w:b/>
          <w:bCs/>
          <w:color w:val="1B3A2F"/>
          <w:sz w:val="44"/>
          <w:szCs w:val="44"/>
        </w:rPr>
        <w:t xml:space="preserve">KDNA Article Broadcast</w:t>
      </w:r>
    </w:p>
    <w:p>
      <w:pPr>
        <w:pBdr>
          <w:bottom w:val="single" w:color="1B3A2F" w:sz="12" w:space="8"/>
        </w:pBdr>
        <w:spacing w:after="240"/>
      </w:pPr>
      <w:r>
        <w:rPr>
          <w:rFonts w:ascii="Montserrat" w:cs="Montserrat" w:eastAsia="Montserrat" w:hAnsi="Montserrat"/>
          <w:color w:val="6B7280"/>
          <w:sz w:val="26"/>
          <w:szCs w:val="26"/>
        </w:rPr>
        <w:t xml:space="preserve">Campaign Monitor edition</w:t>
      </w:r>
    </w:p>
    <w:tbl>
      <w:tblPr>
        <w:tblW w:type="dxa" w:w="9026"/>
        <w:tblBorders>
          <w:top w:val="single" w:color="CCCFCE" w:sz="2"/>
          <w:left w:val="single" w:color="CCCFCE" w:sz="2"/>
          <w:bottom w:val="single" w:color="CCCFCE" w:sz="2"/>
          <w:right w:val="single" w:color="CCCFCE" w:sz="2"/>
          <w:insideH w:val="single" w:color="CCCFCE" w:sz="2"/>
          <w:insideV w:val="single" w:color="CCCFCE" w:sz="2"/>
        </w:tblBorders>
      </w:tblPr>
      <w:tblGrid>
        <w:gridCol w:w="2600"/>
        <w:gridCol w:w="6426"/>
      </w:tblGrid>
      <w:tr>
        <w:trPr>
          <w:tblHeader/>
        </w:trPr>
        <w:tc>
          <w:tcPr>
            <w:tcW w:type="dxa" w:w="26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Field</w:t>
            </w:r>
          </w:p>
        </w:tc>
        <w:tc>
          <w:tcPr>
            <w:tcW w:type="dxa" w:w="6426"/>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Value</w:t>
            </w:r>
          </w:p>
        </w:tc>
      </w:tr>
      <w:tr>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Plugin name</w:t>
            </w:r>
          </w:p>
        </w:tc>
        <w:tc>
          <w:tcPr>
            <w:tcW w:type="dxa" w:w="64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KDNA Article Broadcast (Campaign Monitor)</w:t>
            </w:r>
          </w:p>
        </w:tc>
      </w:tr>
      <w:tr>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Slug</w:t>
            </w:r>
          </w:p>
        </w:tc>
        <w:tc>
          <w:tcPr>
            <w:tcW w:type="dxa" w:w="64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kdna-article-broadcast</w:t>
            </w:r>
          </w:p>
        </w:tc>
      </w:tr>
      <w:tr>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Version target</w:t>
            </w:r>
          </w:p>
        </w:tc>
        <w:tc>
          <w:tcPr>
            <w:tcW w:type="dxa" w:w="64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1.0.0</w:t>
            </w:r>
          </w:p>
        </w:tc>
      </w:tr>
      <w:tr>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Prepared for</w:t>
            </w:r>
          </w:p>
        </w:tc>
        <w:tc>
          <w:tcPr>
            <w:tcW w:type="dxa" w:w="64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Nick Krull, Krull Design &amp; Advertising</w:t>
            </w:r>
          </w:p>
        </w:tc>
      </w:tr>
      <w:tr>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Date</w:t>
            </w:r>
          </w:p>
        </w:tc>
        <w:tc>
          <w:tcPr>
            <w:tcW w:type="dxa" w:w="64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August 2026</w:t>
            </w:r>
          </w:p>
        </w:tc>
      </w:tr>
      <w:tr>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Build method</w:t>
            </w:r>
          </w:p>
        </w:tc>
        <w:tc>
          <w:tcPr>
            <w:tcW w:type="dxa" w:w="64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Claude Code, one stage at a time</w:t>
            </w:r>
          </w:p>
        </w:tc>
      </w:tr>
      <w:tr>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Companion build</w:t>
            </w:r>
          </w:p>
        </w:tc>
        <w:tc>
          <w:tcPr>
            <w:tcW w:type="dxa" w:w="64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KDNA Article Broadcast (Klaviyo), to follow</w:t>
            </w:r>
          </w:p>
        </w:tc>
      </w:tr>
    </w:tbl>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1. Purpose</w:t>
      </w:r>
    </w:p>
    <w:p>
      <w:pPr>
        <w:spacing w:after="120"/>
      </w:pPr>
      <w:r>
        <w:rPr>
          <w:rFonts w:ascii="Montserrat" w:cs="Montserrat" w:eastAsia="Montserrat" w:hAnsi="Montserrat"/>
          <w:b w:val="false"/>
          <w:bCs w:val="false"/>
          <w:i w:val="false"/>
          <w:iCs w:val="false"/>
          <w:color w:val="111111"/>
          <w:sz w:val="20"/>
          <w:szCs w:val="20"/>
        </w:rPr>
        <w:t xml:space="preserve">KDNA Article Broadcast connects a WordPress blog to Campaign Monitor so that publishing an article can create a ready-to-send email campaign, without anyone rebuilding the same email by hand every week. It handles two send modes: an email for a single article at the moment it is published, and a weekly digest that rolls several articles into one send. It also provides an Elementor signup widget so visitors can join the list, and an archive widget listing past sends.</w:t>
      </w:r>
    </w:p>
    <w:p>
      <w:pPr>
        <w:spacing w:after="120"/>
      </w:pPr>
      <w:r>
        <w:rPr>
          <w:rFonts w:ascii="Montserrat" w:cs="Montserrat" w:eastAsia="Montserrat" w:hAnsi="Montserrat"/>
          <w:b w:val="false"/>
          <w:bCs w:val="false"/>
          <w:i w:val="false"/>
          <w:iCs w:val="false"/>
          <w:color w:val="111111"/>
          <w:sz w:val="20"/>
          <w:szCs w:val="20"/>
        </w:rPr>
        <w:t xml:space="preserve">The plugin does not design emails. The design lives inside Campaign Monitor as a template, and the plugin fills that template with content pulled from the post. This keeps email rendering where it belongs and keeps the plugin small and reliable.</w:t>
      </w:r>
    </w:p>
    <w:p>
      <w:pPr>
        <w:spacing w:after="120"/>
      </w:pPr>
      <w:r>
        <w:rPr>
          <w:rFonts w:ascii="Montserrat" w:cs="Montserrat" w:eastAsia="Montserrat" w:hAnsi="Montserrat"/>
          <w:b w:val="false"/>
          <w:bCs w:val="false"/>
          <w:i w:val="false"/>
          <w:iCs w:val="false"/>
          <w:color w:val="111111"/>
          <w:sz w:val="20"/>
          <w:szCs w:val="20"/>
        </w:rPr>
        <w:t xml:space="preserve">A second, near-identical plugin will follow for Klaviyo. The two are deliberately kept as separate plugins rather than one plugin with a provider switch, but they must share widget slugs, CSS class names, CSS variable names and post meta keys so that swapping one for the other does not break any page already built in Elementor.</w:t>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2. Scope</w:t>
      </w:r>
    </w:p>
    <w:tbl>
      <w:tblPr>
        <w:tblW w:type="dxa" w:w="9026"/>
        <w:tblBorders>
          <w:top w:val="single" w:color="CCCFCE" w:sz="2"/>
          <w:left w:val="single" w:color="CCCFCE" w:sz="2"/>
          <w:bottom w:val="single" w:color="CCCFCE" w:sz="2"/>
          <w:right w:val="single" w:color="CCCFCE" w:sz="2"/>
          <w:insideH w:val="single" w:color="CCCFCE" w:sz="2"/>
          <w:insideV w:val="single" w:color="CCCFCE" w:sz="2"/>
        </w:tblBorders>
      </w:tblPr>
      <w:tblGrid>
        <w:gridCol w:w="3200"/>
        <w:gridCol w:w="5826"/>
      </w:tblGrid>
      <w:tr>
        <w:trPr>
          <w:tblHeader/>
        </w:trPr>
        <w:tc>
          <w:tcPr>
            <w:tcW w:type="dxa" w:w="32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Question</w:t>
            </w:r>
          </w:p>
        </w:tc>
        <w:tc>
          <w:tcPr>
            <w:tcW w:type="dxa" w:w="5826"/>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Answer</w:t>
            </w:r>
          </w:p>
        </w:tc>
      </w:tr>
      <w:tr>
        <w:tc>
          <w:tcPr>
            <w:tcW w:type="dxa" w:w="3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Front end, admin, or both</w:t>
            </w:r>
          </w:p>
        </w:tc>
        <w:tc>
          <w:tcPr>
            <w:tcW w:type="dxa" w:w="5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Both</w:t>
            </w:r>
          </w:p>
        </w:tc>
      </w:tr>
      <w:tr>
        <w:tc>
          <w:tcPr>
            <w:tcW w:type="dxa" w:w="3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WooCommerce dependency</w:t>
            </w:r>
          </w:p>
        </w:tc>
        <w:tc>
          <w:tcPr>
            <w:tcW w:type="dxa" w:w="58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w:t>
            </w:r>
          </w:p>
        </w:tc>
      </w:tr>
      <w:tr>
        <w:tc>
          <w:tcPr>
            <w:tcW w:type="dxa" w:w="3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Elementor dependency</w:t>
            </w:r>
          </w:p>
        </w:tc>
        <w:tc>
          <w:tcPr>
            <w:tcW w:type="dxa" w:w="5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Yes, for the two widgets. Admin features work without it</w:t>
            </w:r>
          </w:p>
        </w:tc>
      </w:tr>
      <w:tr>
        <w:tc>
          <w:tcPr>
            <w:tcW w:type="dxa" w:w="3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External JS libraries</w:t>
            </w:r>
          </w:p>
        </w:tc>
        <w:tc>
          <w:tcPr>
            <w:tcW w:type="dxa" w:w="58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Alpine.js for admin UI, Google reCAPTCHA v3 on the front end</w:t>
            </w:r>
          </w:p>
        </w:tc>
      </w:tr>
      <w:tr>
        <w:tc>
          <w:tcPr>
            <w:tcW w:type="dxa" w:w="3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Database storage</w:t>
            </w:r>
          </w:p>
        </w:tc>
        <w:tc>
          <w:tcPr>
            <w:tcW w:type="dxa" w:w="5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Yes, one custom table for the send log, plus options and post meta</w:t>
            </w:r>
          </w:p>
        </w:tc>
      </w:tr>
      <w:tr>
        <w:tc>
          <w:tcPr>
            <w:tcW w:type="dxa" w:w="3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Settings page</w:t>
            </w:r>
          </w:p>
        </w:tc>
        <w:tc>
          <w:tcPr>
            <w:tcW w:type="dxa" w:w="58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Yes, Settings &gt; KDNA Article Broadcast</w:t>
            </w:r>
          </w:p>
        </w:tc>
      </w:tr>
      <w:tr>
        <w:tc>
          <w:tcPr>
            <w:tcW w:type="dxa" w:w="3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Third-party API</w:t>
            </w:r>
          </w:p>
        </w:tc>
        <w:tc>
          <w:tcPr>
            <w:tcW w:type="dxa" w:w="5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Campaign Monitor API v3.3, plus Google reCAPTCHA</w:t>
            </w:r>
          </w:p>
        </w:tc>
      </w:tr>
      <w:tr>
        <w:tc>
          <w:tcPr>
            <w:tcW w:type="dxa" w:w="3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JetEngine dependency</w:t>
            </w:r>
          </w:p>
        </w:tc>
        <w:tc>
          <w:tcPr>
            <w:tcW w:type="dxa" w:w="58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Yes, article content is stored in JetEngine meta and repeater fields</w:t>
            </w:r>
          </w:p>
        </w:tc>
      </w:tr>
      <w:tr>
        <w:tc>
          <w:tcPr>
            <w:tcW w:type="dxa" w:w="3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Companion plugin</w:t>
            </w:r>
          </w:p>
        </w:tc>
        <w:tc>
          <w:tcPr>
            <w:tcW w:type="dxa" w:w="5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KDNA Reading Time, optional, supplies the read time figure</w:t>
            </w:r>
          </w:p>
        </w:tc>
      </w:tr>
      <w:tr>
        <w:tc>
          <w:tcPr>
            <w:tcW w:type="dxa" w:w="3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Custom post types</w:t>
            </w:r>
          </w:p>
        </w:tc>
        <w:tc>
          <w:tcPr>
            <w:tcW w:type="dxa" w:w="58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None</w:t>
            </w:r>
          </w:p>
        </w:tc>
      </w:tr>
      <w:tr>
        <w:tc>
          <w:tcPr>
            <w:tcW w:type="dxa" w:w="3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Cron usage</w:t>
            </w:r>
          </w:p>
        </w:tc>
        <w:tc>
          <w:tcPr>
            <w:tcW w:type="dxa" w:w="5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Yes, for the hold window, retries and the weekly digest</w:t>
            </w:r>
          </w:p>
        </w:tc>
      </w:tr>
    </w:tbl>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3. Locked decisions</w:t>
      </w:r>
    </w:p>
    <w:p>
      <w:pPr>
        <w:spacing w:after="120"/>
      </w:pPr>
      <w:r>
        <w:rPr>
          <w:rFonts w:ascii="Montserrat" w:cs="Montserrat" w:eastAsia="Montserrat" w:hAnsi="Montserrat"/>
          <w:b w:val="false"/>
          <w:bCs w:val="false"/>
          <w:i w:val="false"/>
          <w:iCs w:val="false"/>
          <w:color w:val="111111"/>
          <w:sz w:val="20"/>
          <w:szCs w:val="20"/>
        </w:rPr>
        <w:t xml:space="preserve">These were settled during scoping and should not be revisited mid-build without a note in the build status table.</w:t>
      </w:r>
    </w:p>
    <w:p>
      <w:pPr>
        <w:spacing w:after="80"/>
      </w:pPr>
      <w:r>
        <w:rPr>
          <w:rFonts w:ascii="Montserrat" w:cs="Montserrat" w:eastAsia="Montserrat" w:hAnsi="Montserrat"/>
        </w:rPr>
        <w:t xml:space="preserve"/>
      </w:r>
    </w:p>
    <w:tbl>
      <w:tblPr>
        <w:tblW w:type="dxa" w:w="9026"/>
        <w:tblBorders>
          <w:top w:val="single" w:color="CCCFCE" w:sz="2"/>
          <w:left w:val="single" w:color="CCCFCE" w:sz="2"/>
          <w:bottom w:val="single" w:color="CCCFCE" w:sz="2"/>
          <w:right w:val="single" w:color="CCCFCE" w:sz="2"/>
          <w:insideH w:val="single" w:color="CCCFCE" w:sz="2"/>
          <w:insideV w:val="single" w:color="CCCFCE" w:sz="2"/>
        </w:tblBorders>
      </w:tblPr>
      <w:tblGrid>
        <w:gridCol w:w="2900"/>
        <w:gridCol w:w="6126"/>
      </w:tblGrid>
      <w:tr>
        <w:trPr>
          <w:tblHeader/>
        </w:trPr>
        <w:tc>
          <w:tcPr>
            <w:tcW w:type="dxa" w:w="29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Decision</w:t>
            </w:r>
          </w:p>
        </w:tc>
        <w:tc>
          <w:tcPr>
            <w:tcW w:type="dxa" w:w="6126"/>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Outcome</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Email design location</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Campaign Monitor template, filled by the plugin via the create campaign from template endpoint</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Send modes</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Both single article at publish, and a weekly digest</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Behaviour on publish</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Setting with three options, draft only, auto-send, or auto-send after a hold window. Default is draft only</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Campaign Monitor account</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Agency account, so the plugin must let Nick pick which client this site sends from</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Eligible content</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Standard Posts, all categories</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Digest schedule</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Fixed weekly day and time, but requires explicit approval before it sends</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Digest overlap</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Setting, defaults to excluding posts already broadcast individually</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Email content fields</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Title, featured image, teaser, category, author, read time, CTA button</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Where article content lives</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JetEngine fields, not post_content. An intro field plus an article_sections repeater</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Teaser source</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Intro field first, continuing into the first repeater row only if the word count is not met, plus an optional per-post override box</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Email image</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WordPress featured image, falling back to the first repeater row section image, then a placeholder</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Read time</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Read from the existing KDNA Reading Time plugin, never recalculated, omitted if that plugin is inactive</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Subject line</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Per-post field, pre-filled with the post title</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Send checkbox</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Present on every post, unticked by default</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Resend protection</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Locked after sending, with an unlock and resend button for emergencies</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Test sends</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Button in the post editor plus standing extra test addresses, with final preview in Campaign Monitor</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API failure</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Retry three times over an hour, then email Nick</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UTM tracking</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Yes, added automatically, with editable values</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Signup form fields</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Name and email</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Signup form layout</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Switcher per widget instance, stacked or inline</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Opt-in method</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Double opt-in</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Spam protection</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reCAPTCHA v3, invisible, plus a honeypot field</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Consent checkbox</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None, consent implied by submitting, with metadata recorded</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Signup success behaviour</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Switcher per widget instance, inline message or redirect</w:t>
            </w:r>
          </w:p>
        </w:tc>
      </w:tr>
      <w:tr>
        <w:tc>
          <w:tcPr>
            <w:tcW w:type="dxa" w:w="2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Second widget</w:t>
            </w:r>
          </w:p>
        </w:tc>
        <w:tc>
          <w:tcPr>
            <w:tcW w:type="dxa" w:w="6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Newsletter archive of past sends</w:t>
            </w:r>
          </w:p>
        </w:tc>
      </w:tr>
      <w:tr>
        <w:tc>
          <w:tcPr>
            <w:tcW w:type="dxa" w:w="2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Send log</w:t>
            </w:r>
          </w:p>
        </w:tc>
        <w:tc>
          <w:tcPr>
            <w:tcW w:type="dxa" w:w="6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Full log with campaign IDs, statuses and a retry button</w:t>
            </w:r>
          </w:p>
        </w:tc>
      </w:tr>
    </w:tbl>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4. How it works, in plain English</w:t>
      </w:r>
    </w:p>
    <w:p>
      <w:pPr>
        <w:pStyle w:val="ListParagraph"/>
        <w:numPr>
          <w:ilvl w:val="0"/>
          <w:numId w:val="2"/>
        </w:numPr>
        <w:spacing w:after="60"/>
      </w:pPr>
      <w:r>
        <w:rPr>
          <w:rFonts w:ascii="Montserrat" w:cs="Montserrat" w:eastAsia="Montserrat" w:hAnsi="Montserrat"/>
          <w:color w:val="111111"/>
          <w:sz w:val="20"/>
          <w:szCs w:val="20"/>
        </w:rPr>
        <w:t xml:space="preserve">You write a post as normal. In the sidebar there is an Article Broadcast panel with a Send to subscribers checkbox, unticked by default, and a subject line already filled in with your title.</w:t>
      </w:r>
    </w:p>
    <w:p>
      <w:pPr>
        <w:pStyle w:val="ListParagraph"/>
        <w:numPr>
          <w:ilvl w:val="0"/>
          <w:numId w:val="2"/>
        </w:numPr>
        <w:spacing w:after="60"/>
      </w:pPr>
      <w:r>
        <w:rPr>
          <w:rFonts w:ascii="Montserrat" w:cs="Montserrat" w:eastAsia="Montserrat" w:hAnsi="Montserrat"/>
          <w:color w:val="111111"/>
          <w:sz w:val="20"/>
          <w:szCs w:val="20"/>
        </w:rPr>
        <w:t xml:space="preserve">You tick the box and press Publish.</w:t>
      </w:r>
    </w:p>
    <w:p>
      <w:pPr>
        <w:pStyle w:val="ListParagraph"/>
        <w:numPr>
          <w:ilvl w:val="0"/>
          <w:numId w:val="2"/>
        </w:numPr>
        <w:spacing w:after="60"/>
      </w:pPr>
      <w:r>
        <w:rPr>
          <w:rFonts w:ascii="Montserrat" w:cs="Montserrat" w:eastAsia="Montserrat" w:hAnsi="Montserrat"/>
          <w:color w:val="111111"/>
          <w:sz w:val="20"/>
          <w:szCs w:val="20"/>
        </w:rPr>
        <w:t xml:space="preserve">The plugin gathers the title, featured image, teaser, category, author and read time, adds UTM tracking to the links, and sends all of that to Campaign Monitor along with the ID of the template you built there.</w:t>
      </w:r>
    </w:p>
    <w:p>
      <w:pPr>
        <w:pStyle w:val="ListParagraph"/>
        <w:numPr>
          <w:ilvl w:val="0"/>
          <w:numId w:val="2"/>
        </w:numPr>
        <w:spacing w:after="60"/>
      </w:pPr>
      <w:r>
        <w:rPr>
          <w:rFonts w:ascii="Montserrat" w:cs="Montserrat" w:eastAsia="Montserrat" w:hAnsi="Montserrat"/>
          <w:color w:val="111111"/>
          <w:sz w:val="20"/>
          <w:szCs w:val="20"/>
        </w:rPr>
        <w:t xml:space="preserve">Campaign Monitor builds the campaign and hands back a campaign ID.</w:t>
      </w:r>
    </w:p>
    <w:p>
      <w:pPr>
        <w:pStyle w:val="ListParagraph"/>
        <w:numPr>
          <w:ilvl w:val="0"/>
          <w:numId w:val="2"/>
        </w:numPr>
        <w:spacing w:after="60"/>
      </w:pPr>
      <w:r>
        <w:rPr>
          <w:rFonts w:ascii="Montserrat" w:cs="Montserrat" w:eastAsia="Montserrat" w:hAnsi="Montserrat"/>
          <w:color w:val="111111"/>
          <w:sz w:val="20"/>
          <w:szCs w:val="20"/>
        </w:rPr>
        <w:t xml:space="preserve">By default the campaign sits as a draft and you get an email with a preview link. You open it, check it, and press send in Campaign Monitor. If you later switch to auto-send, the plugin sends it for you.</w:t>
      </w:r>
    </w:p>
    <w:p>
      <w:pPr>
        <w:pStyle w:val="ListParagraph"/>
        <w:numPr>
          <w:ilvl w:val="0"/>
          <w:numId w:val="2"/>
        </w:numPr>
        <w:spacing w:after="60"/>
      </w:pPr>
      <w:r>
        <w:rPr>
          <w:rFonts w:ascii="Montserrat" w:cs="Montserrat" w:eastAsia="Montserrat" w:hAnsi="Montserrat"/>
          <w:color w:val="111111"/>
          <w:sz w:val="20"/>
          <w:szCs w:val="20"/>
        </w:rPr>
        <w:t xml:space="preserve">Once a week, on the day and time you choose, the plugin gathers everything published since the last digest, builds a roundup campaign using the repeater template, and emails you for approval. Nothing goes out until you approve it.</w:t>
      </w:r>
    </w:p>
    <w:p>
      <w:pPr>
        <w:pStyle w:val="ListParagraph"/>
        <w:numPr>
          <w:ilvl w:val="0"/>
          <w:numId w:val="2"/>
        </w:numPr>
        <w:spacing w:after="60"/>
      </w:pPr>
      <w:r>
        <w:rPr>
          <w:rFonts w:ascii="Montserrat" w:cs="Montserrat" w:eastAsia="Montserrat" w:hAnsi="Montserrat"/>
          <w:color w:val="111111"/>
          <w:sz w:val="20"/>
          <w:szCs w:val="20"/>
        </w:rPr>
        <w:t xml:space="preserve">Every attempt, success or failure, is recorded in a send log inside WordPress.</w:t>
      </w:r>
    </w:p>
    <w:p>
      <w:pPr>
        <w:spacing w:after="80"/>
      </w:pPr>
      <w:r>
        <w:rPr>
          <w:rFonts w:ascii="Montserrat" w:cs="Montserrat" w:eastAsia="Montserrat" w:hAnsi="Montserrat"/>
        </w:rPr>
        <w:t xml:space="preserve"/>
      </w:r>
    </w:p>
    <w:p>
      <w:pPr>
        <w:spacing w:after="120"/>
      </w:pPr>
      <w:r>
        <w:rPr>
          <w:rFonts w:ascii="Montserrat" w:cs="Montserrat" w:eastAsia="Montserrat" w:hAnsi="Montserrat"/>
          <w:b w:val="false"/>
          <w:bCs w:val="false"/>
          <w:i w:val="false"/>
          <w:iCs w:val="false"/>
          <w:color w:val="111111"/>
          <w:sz w:val="20"/>
          <w:szCs w:val="20"/>
        </w:rPr>
        <w:t xml:space="preserve">The signup widget is separate from all of that. It sits on your pages, collects a name and email, and adds the person to your Campaign Monitor list with double opt-in, meaning they get a confirmation email and are only added properly once they click it.</w:t>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5. Content structure on this site</w:t>
      </w:r>
    </w:p>
    <w:p>
      <w:pPr>
        <w:spacing w:after="120"/>
      </w:pPr>
      <w:r>
        <w:rPr>
          <w:rFonts w:ascii="Montserrat" w:cs="Montserrat" w:eastAsia="Montserrat" w:hAnsi="Montserrat"/>
          <w:b w:val="false"/>
          <w:bCs w:val="false"/>
          <w:i w:val="false"/>
          <w:iCs w:val="false"/>
          <w:color w:val="111111"/>
          <w:sz w:val="20"/>
          <w:szCs w:val="20"/>
        </w:rPr>
        <w:t xml:space="preserve">This is the most important technical note in the brief, and the thing most likely to break the build if it is missed. Article content on this site does not live in post_content. It is stored in JetEngine fields, so anything that reads the post body must read those fields instead.</w:t>
      </w:r>
    </w:p>
    <w:p>
      <w:pPr>
        <w:pStyle w:val="Heading3"/>
        <w:spacing w:after="100" w:before="200"/>
      </w:pPr>
      <w:r>
        <w:rPr>
          <w:rFonts w:ascii="Montserrat" w:cs="Montserrat" w:eastAsia="Montserrat" w:hAnsi="Montserrat"/>
          <w:b/>
          <w:bCs/>
          <w:color w:val="2E5C4A"/>
          <w:sz w:val="21"/>
          <w:szCs w:val="21"/>
        </w:rPr>
        <w:t xml:space="preserve">The fields</w:t>
      </w:r>
    </w:p>
    <w:tbl>
      <w:tblPr>
        <w:tblW w:type="dxa" w:w="9026"/>
        <w:tblBorders>
          <w:top w:val="single" w:color="CCCFCE" w:sz="2"/>
          <w:left w:val="single" w:color="CCCFCE" w:sz="2"/>
          <w:bottom w:val="single" w:color="CCCFCE" w:sz="2"/>
          <w:right w:val="single" w:color="CCCFCE" w:sz="2"/>
          <w:insideH w:val="single" w:color="CCCFCE" w:sz="2"/>
          <w:insideV w:val="single" w:color="CCCFCE" w:sz="2"/>
        </w:tblBorders>
      </w:tblPr>
      <w:tblGrid>
        <w:gridCol w:w="1900"/>
        <w:gridCol w:w="2400"/>
        <w:gridCol w:w="2100"/>
        <w:gridCol w:w="2626"/>
      </w:tblGrid>
      <w:tr>
        <w:trPr>
          <w:tblHeader/>
        </w:trPr>
        <w:tc>
          <w:tcPr>
            <w:tcW w:type="dxa" w:w="19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Field</w:t>
            </w:r>
          </w:p>
        </w:tc>
        <w:tc>
          <w:tcPr>
            <w:tcW w:type="dxa" w:w="24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Meta key</w:t>
            </w:r>
          </w:p>
        </w:tc>
        <w:tc>
          <w:tcPr>
            <w:tcW w:type="dxa" w:w="21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Type</w:t>
            </w:r>
          </w:p>
        </w:tc>
        <w:tc>
          <w:tcPr>
            <w:tcW w:type="dxa" w:w="2626"/>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Used for</w:t>
            </w:r>
          </w:p>
        </w:tc>
      </w:tr>
      <w:tr>
        <w:tc>
          <w:tcPr>
            <w:tcW w:type="dxa" w:w="1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Intro</w:t>
            </w:r>
          </w:p>
        </w:tc>
        <w:tc>
          <w:tcPr>
            <w:tcW w:type="dxa" w:w="24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Selected in settings</w:t>
            </w:r>
          </w:p>
        </w:tc>
        <w:tc>
          <w:tcPr>
            <w:tcW w:type="dxa" w:w="21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Text</w:t>
            </w:r>
          </w:p>
        </w:tc>
        <w:tc>
          <w:tcPr>
            <w:tcW w:type="dxa" w:w="26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Primary teaser source</w:t>
            </w:r>
          </w:p>
        </w:tc>
      </w:tr>
      <w:tr>
        <w:tc>
          <w:tcPr>
            <w:tcW w:type="dxa" w:w="1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Article Sections</w:t>
            </w:r>
          </w:p>
        </w:tc>
        <w:tc>
          <w:tcPr>
            <w:tcW w:type="dxa" w:w="24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article_sections</w:t>
            </w:r>
          </w:p>
        </w:tc>
        <w:tc>
          <w:tcPr>
            <w:tcW w:type="dxa" w:w="21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Repeater</w:t>
            </w:r>
          </w:p>
        </w:tc>
        <w:tc>
          <w:tcPr>
            <w:tcW w:type="dxa" w:w="26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The article body, one row per section</w:t>
            </w:r>
          </w:p>
        </w:tc>
      </w:tr>
      <w:tr>
        <w:tc>
          <w:tcPr>
            <w:tcW w:type="dxa" w:w="1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Heading</w:t>
            </w:r>
          </w:p>
        </w:tc>
        <w:tc>
          <w:tcPr>
            <w:tcW w:type="dxa" w:w="24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section_heading</w:t>
            </w:r>
          </w:p>
        </w:tc>
        <w:tc>
          <w:tcPr>
            <w:tcW w:type="dxa" w:w="21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Text, per row</w:t>
            </w:r>
          </w:p>
        </w:tc>
        <w:tc>
          <w:tcPr>
            <w:tcW w:type="dxa" w:w="26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Optional preview text source</w:t>
            </w:r>
          </w:p>
        </w:tc>
      </w:tr>
      <w:tr>
        <w:tc>
          <w:tcPr>
            <w:tcW w:type="dxa" w:w="1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Bodycopy</w:t>
            </w:r>
          </w:p>
        </w:tc>
        <w:tc>
          <w:tcPr>
            <w:tcW w:type="dxa" w:w="24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section_bodycopy</w:t>
            </w:r>
          </w:p>
        </w:tc>
        <w:tc>
          <w:tcPr>
            <w:tcW w:type="dxa" w:w="21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WYSIWYG, per row</w:t>
            </w:r>
          </w:p>
        </w:tc>
        <w:tc>
          <w:tcPr>
            <w:tcW w:type="dxa" w:w="26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Secondary teaser source</w:t>
            </w:r>
          </w:p>
        </w:tc>
      </w:tr>
      <w:tr>
        <w:tc>
          <w:tcPr>
            <w:tcW w:type="dxa" w:w="1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Section Image</w:t>
            </w:r>
          </w:p>
        </w:tc>
        <w:tc>
          <w:tcPr>
            <w:tcW w:type="dxa" w:w="24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section_image</w:t>
            </w:r>
          </w:p>
        </w:tc>
        <w:tc>
          <w:tcPr>
            <w:tcW w:type="dxa" w:w="21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Media, per row</w:t>
            </w:r>
          </w:p>
        </w:tc>
        <w:tc>
          <w:tcPr>
            <w:tcW w:type="dxa" w:w="26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Featured image fallback</w:t>
            </w:r>
          </w:p>
        </w:tc>
      </w:tr>
    </w:tbl>
    <w:p>
      <w:pPr>
        <w:spacing w:after="80"/>
      </w:pPr>
      <w:r>
        <w:rPr>
          <w:rFonts w:ascii="Montserrat" w:cs="Montserrat" w:eastAsia="Montserrat" w:hAnsi="Montserrat"/>
        </w:rPr>
        <w:t xml:space="preserve"/>
      </w:r>
    </w:p>
    <w:p>
      <w:pPr>
        <w:pStyle w:val="Heading3"/>
        <w:spacing w:after="100" w:before="200"/>
      </w:pPr>
      <w:r>
        <w:rPr>
          <w:rFonts w:ascii="Montserrat" w:cs="Montserrat" w:eastAsia="Montserrat" w:hAnsi="Montserrat"/>
          <w:b/>
          <w:bCs/>
          <w:color w:val="2E5C4A"/>
          <w:sz w:val="21"/>
          <w:szCs w:val="21"/>
        </w:rPr>
        <w:t xml:space="preserve">How the plugin reads it</w:t>
      </w:r>
    </w:p>
    <w:p>
      <w:pPr>
        <w:spacing w:after="120"/>
      </w:pPr>
      <w:r>
        <w:rPr>
          <w:rFonts w:ascii="Montserrat" w:cs="Montserrat" w:eastAsia="Montserrat" w:hAnsi="Montserrat"/>
          <w:b w:val="false"/>
          <w:bCs w:val="false"/>
          <w:i w:val="false"/>
          <w:iCs w:val="false"/>
          <w:color w:val="111111"/>
          <w:sz w:val="20"/>
          <w:szCs w:val="20"/>
        </w:rPr>
        <w:t xml:space="preserve">JetEngine stores a repeater as a single JSON string in one meta key. The plugin decodes that string into rows and walks them in stored order, which is the order they appear in the editor, so sequence is never a concern. Reading the raw meta value as text would count the field structure itself as words and produce nonsense, so decoding is mandatory.</w:t>
      </w:r>
    </w:p>
    <w:p>
      <w:pPr>
        <w:spacing w:after="120"/>
      </w:pPr>
      <w:r>
        <w:rPr>
          <w:rFonts w:ascii="Montserrat" w:cs="Montserrat" w:eastAsia="Montserrat" w:hAnsi="Montserrat"/>
          <w:b w:val="false"/>
          <w:bCs w:val="false"/>
          <w:i w:val="false"/>
          <w:iCs w:val="false"/>
          <w:color w:val="111111"/>
          <w:sz w:val="20"/>
          <w:szCs w:val="20"/>
        </w:rPr>
        <w:t xml:space="preserve">For the teaser, the plugin starts with the intro field. If the intro already meets the configured word count, it stops there. If not, it continues into the first repeater row body copy until the count is met. Every article therefore leads with the copy that was written to hook the reader.</w:t>
      </w:r>
    </w:p>
    <w:p>
      <w:pPr>
        <w:spacing w:after="120"/>
      </w:pPr>
      <w:r>
        <w:rPr>
          <w:rFonts w:ascii="Montserrat" w:cs="Montserrat" w:eastAsia="Montserrat" w:hAnsi="Montserrat"/>
          <w:b w:val="false"/>
          <w:bCs w:val="false"/>
          <w:i w:val="false"/>
          <w:iCs w:val="false"/>
          <w:color w:val="111111"/>
          <w:sz w:val="20"/>
          <w:szCs w:val="20"/>
        </w:rPr>
        <w:t xml:space="preserve">The body copy field is a WYSIWYG, so it stores HTML. Tags, shortcodes, embeds and captions are stripped before the text is used. Registered trademark symbols, curly quotes and apostrophes are converted to HTML entities, since these are the characters that most often arrive in an inbox as garbled text, particularly in Outlook.</w:t>
      </w:r>
    </w:p>
    <w:p>
      <w:pPr>
        <w:pStyle w:val="Heading3"/>
        <w:spacing w:after="100" w:before="200"/>
      </w:pPr>
      <w:r>
        <w:rPr>
          <w:rFonts w:ascii="Montserrat" w:cs="Montserrat" w:eastAsia="Montserrat" w:hAnsi="Montserrat"/>
          <w:b/>
          <w:bCs/>
          <w:color w:val="2E5C4A"/>
          <w:sz w:val="21"/>
          <w:szCs w:val="21"/>
        </w:rPr>
        <w:t xml:space="preserve">Field mapping is configurable, not hard-coded</w:t>
      </w:r>
    </w:p>
    <w:p>
      <w:pPr>
        <w:spacing w:after="120"/>
      </w:pPr>
      <w:r>
        <w:rPr>
          <w:rFonts w:ascii="Montserrat" w:cs="Montserrat" w:eastAsia="Montserrat" w:hAnsi="Montserrat"/>
          <w:b w:val="false"/>
          <w:bCs w:val="false"/>
          <w:i w:val="false"/>
          <w:iCs w:val="false"/>
          <w:color w:val="111111"/>
          <w:sz w:val="20"/>
          <w:szCs w:val="20"/>
        </w:rPr>
        <w:t xml:space="preserve">The settings page lists the site JetEngine fields in dropdowns so the intro field, repeater and sub-fields are chosen rather than written into the code. This keeps the plugin portable to other client sites with differently named fields, and means a field rename does not require a developer.</w:t>
      </w:r>
    </w:p>
    <w:p>
      <w:pPr>
        <w:pStyle w:val="Heading3"/>
        <w:spacing w:after="100" w:before="200"/>
      </w:pPr>
      <w:r>
        <w:rPr>
          <w:rFonts w:ascii="Montserrat" w:cs="Montserrat" w:eastAsia="Montserrat" w:hAnsi="Montserrat"/>
          <w:b/>
          <w:bCs/>
          <w:color w:val="2E5C4A"/>
          <w:sz w:val="21"/>
          <w:szCs w:val="21"/>
        </w:rPr>
        <w:t xml:space="preserve">Read time</w:t>
      </w:r>
    </w:p>
    <w:p>
      <w:pPr>
        <w:spacing w:after="120"/>
      </w:pPr>
      <w:r>
        <w:rPr>
          <w:rFonts w:ascii="Montserrat" w:cs="Montserrat" w:eastAsia="Montserrat" w:hAnsi="Montserrat"/>
          <w:b w:val="false"/>
          <w:bCs w:val="false"/>
          <w:i w:val="false"/>
          <w:iCs w:val="false"/>
          <w:color w:val="111111"/>
          <w:sz w:val="20"/>
          <w:szCs w:val="20"/>
        </w:rPr>
        <w:t xml:space="preserve">Read time is already calculated and displayed on posts by KDNA Reading Time, which handles JetEngine repeater decoding and dot notation sub-field targeting. This plugin calls that value rather than counting words again. Two plugins counting independently will eventually disagree, and an email claiming six minutes next to a page claiming seven looks careless. If KDNA Reading Time is inactive, the read time is omitted from the email entirely.</w:t>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6. Campaign Monitor prerequisites</w:t>
      </w:r>
    </w:p>
    <w:p>
      <w:pPr>
        <w:spacing w:after="120"/>
      </w:pPr>
      <w:r>
        <w:rPr>
          <w:rFonts w:ascii="Montserrat" w:cs="Montserrat" w:eastAsia="Montserrat" w:hAnsi="Montserrat"/>
          <w:b w:val="false"/>
          <w:bCs w:val="false"/>
          <w:i w:val="false"/>
          <w:iCs w:val="false"/>
          <w:color w:val="111111"/>
          <w:sz w:val="20"/>
          <w:szCs w:val="20"/>
        </w:rPr>
        <w:t xml:space="preserve">These are things that must exist inside Campaign Monitor before the plugin can do anything. They are your job, not the plugin’s, but the build depends on them.</w:t>
      </w:r>
    </w:p>
    <w:p>
      <w:pPr>
        <w:pStyle w:val="Heading3"/>
        <w:spacing w:after="100" w:before="200"/>
      </w:pPr>
      <w:r>
        <w:rPr>
          <w:rFonts w:ascii="Montserrat" w:cs="Montserrat" w:eastAsia="Montserrat" w:hAnsi="Montserrat"/>
          <w:b/>
          <w:bCs/>
          <w:color w:val="2E5C4A"/>
          <w:sz w:val="21"/>
          <w:szCs w:val="21"/>
        </w:rPr>
        <w:t xml:space="preserve">Two templates</w:t>
      </w:r>
    </w:p>
    <w:p>
      <w:pPr>
        <w:pStyle w:val="ListParagraph"/>
        <w:numPr>
          <w:ilvl w:val="0"/>
          <w:numId w:val="3"/>
        </w:numPr>
        <w:spacing w:after="60"/>
      </w:pPr>
      <w:r>
        <w:rPr>
          <w:rFonts w:ascii="Montserrat" w:cs="Montserrat" w:eastAsia="Montserrat" w:hAnsi="Montserrat"/>
          <w:color w:val="111111"/>
          <w:sz w:val="20"/>
          <w:szCs w:val="20"/>
        </w:rPr>
        <w:t xml:space="preserve">Single article template, with editable regions for: subject heading, article title, teaser text, category, author, read time, article link, CTA label, and one image region for the featured image.</w:t>
      </w:r>
    </w:p>
    <w:p>
      <w:pPr>
        <w:pStyle w:val="ListParagraph"/>
        <w:numPr>
          <w:ilvl w:val="0"/>
          <w:numId w:val="3"/>
        </w:numPr>
        <w:spacing w:after="60"/>
      </w:pPr>
      <w:r>
        <w:rPr>
          <w:rFonts w:ascii="Montserrat" w:cs="Montserrat" w:eastAsia="Montserrat" w:hAnsi="Montserrat"/>
          <w:color w:val="111111"/>
          <w:sz w:val="20"/>
          <w:szCs w:val="20"/>
        </w:rPr>
        <w:t xml:space="preserve">Weekly digest template, containing a repeater region so that one block repeats per article, with the same fields inside each repeated block, plus an intro region for a short editorial line at the top.</w:t>
      </w:r>
    </w:p>
    <w:p>
      <w:pPr>
        <w:spacing w:after="80"/>
      </w:pPr>
      <w:r>
        <w:rPr>
          <w:rFonts w:ascii="Montserrat" w:cs="Montserrat" w:eastAsia="Montserrat" w:hAnsi="Montserrat"/>
        </w:rPr>
        <w:t xml:space="preserve"/>
      </w:r>
    </w:p>
    <w:p>
      <w:pPr>
        <w:spacing w:after="120"/>
      </w:pPr>
      <w:r>
        <w:rPr>
          <w:rFonts w:ascii="Montserrat" w:cs="Montserrat" w:eastAsia="Montserrat" w:hAnsi="Montserrat"/>
          <w:b w:val="false"/>
          <w:bCs w:val="false"/>
          <w:i/>
          <w:iCs/>
          <w:color w:val="111111"/>
          <w:sz w:val="20"/>
          <w:szCs w:val="20"/>
        </w:rPr>
        <w:t xml:space="preserve">Campaign Monitor requires a single-click unsubscribe link in every campaign, so both templates must contain an unsubscribe tag. A template without one will be rejected by the API.</w:t>
      </w:r>
    </w:p>
    <w:p>
      <w:pPr>
        <w:pStyle w:val="Heading3"/>
        <w:spacing w:after="100" w:before="200"/>
      </w:pPr>
      <w:r>
        <w:rPr>
          <w:rFonts w:ascii="Montserrat" w:cs="Montserrat" w:eastAsia="Montserrat" w:hAnsi="Montserrat"/>
          <w:b/>
          <w:bCs/>
          <w:color w:val="2E5C4A"/>
          <w:sz w:val="21"/>
          <w:szCs w:val="21"/>
        </w:rPr>
        <w:t xml:space="preserve">Other prerequisites</w:t>
      </w:r>
    </w:p>
    <w:p>
      <w:pPr>
        <w:pStyle w:val="ListParagraph"/>
        <w:numPr>
          <w:ilvl w:val="0"/>
          <w:numId w:val="3"/>
        </w:numPr>
        <w:spacing w:after="60"/>
      </w:pPr>
      <w:r>
        <w:rPr>
          <w:rFonts w:ascii="Montserrat" w:cs="Montserrat" w:eastAsia="Montserrat" w:hAnsi="Montserrat"/>
          <w:color w:val="111111"/>
          <w:sz w:val="20"/>
          <w:szCs w:val="20"/>
        </w:rPr>
        <w:t xml:space="preserve">API key for the account, with permission to create and send campaigns and to import subscribers.</w:t>
      </w:r>
    </w:p>
    <w:p>
      <w:pPr>
        <w:pStyle w:val="ListParagraph"/>
        <w:numPr>
          <w:ilvl w:val="0"/>
          <w:numId w:val="3"/>
        </w:numPr>
        <w:spacing w:after="60"/>
      </w:pPr>
      <w:r>
        <w:rPr>
          <w:rFonts w:ascii="Montserrat" w:cs="Montserrat" w:eastAsia="Montserrat" w:hAnsi="Montserrat"/>
          <w:color w:val="111111"/>
          <w:sz w:val="20"/>
          <w:szCs w:val="20"/>
        </w:rPr>
        <w:t xml:space="preserve">A verified from address for the client this site belongs to.</w:t>
      </w:r>
    </w:p>
    <w:p>
      <w:pPr>
        <w:pStyle w:val="ListParagraph"/>
        <w:numPr>
          <w:ilvl w:val="0"/>
          <w:numId w:val="3"/>
        </w:numPr>
        <w:spacing w:after="60"/>
      </w:pPr>
      <w:r>
        <w:rPr>
          <w:rFonts w:ascii="Montserrat" w:cs="Montserrat" w:eastAsia="Montserrat" w:hAnsi="Montserrat"/>
          <w:color w:val="111111"/>
          <w:sz w:val="20"/>
          <w:szCs w:val="20"/>
        </w:rPr>
        <w:t xml:space="preserve">The subscriber list this site sends to, with custom fields created for the consent metadata: signup date, signup IP and signup page.</w:t>
      </w:r>
    </w:p>
    <w:p>
      <w:pPr>
        <w:pStyle w:val="ListParagraph"/>
        <w:numPr>
          <w:ilvl w:val="0"/>
          <w:numId w:val="3"/>
        </w:numPr>
        <w:spacing w:after="60"/>
      </w:pPr>
      <w:r>
        <w:rPr>
          <w:rFonts w:ascii="Montserrat" w:cs="Montserrat" w:eastAsia="Montserrat" w:hAnsi="Montserrat"/>
          <w:color w:val="111111"/>
          <w:sz w:val="20"/>
          <w:szCs w:val="20"/>
        </w:rPr>
        <w:t xml:space="preserve">A designed confirmation email for double opt-in, since new subscribers will receive it before they are added.</w:t>
      </w:r>
    </w:p>
    <w:p>
      <w:pPr>
        <w:pStyle w:val="ListParagraph"/>
        <w:numPr>
          <w:ilvl w:val="0"/>
          <w:numId w:val="3"/>
        </w:numPr>
        <w:spacing w:after="60"/>
      </w:pPr>
      <w:r>
        <w:rPr>
          <w:rFonts w:ascii="Montserrat" w:cs="Montserrat" w:eastAsia="Montserrat" w:hAnsi="Montserrat"/>
          <w:color w:val="111111"/>
          <w:sz w:val="20"/>
          <w:szCs w:val="20"/>
        </w:rPr>
        <w:t xml:space="preserve">Google reCAPTCHA v3 site key and secret key for the domain.</w:t>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7. File structure</w:t>
      </w:r>
    </w:p>
    <w:p>
      <w:pPr>
        <w:shd w:fill="EDEFEE" w:color="auto" w:val="clear"/>
        <w:spacing w:after="40"/>
      </w:pPr>
      <w:r>
        <w:rPr>
          <w:rFonts w:ascii="Consolas" w:cs="Consolas" w:eastAsia="Consolas" w:hAnsi="Consolas"/>
          <w:color w:val="111111"/>
          <w:sz w:val="18"/>
          <w:szCs w:val="18"/>
        </w:rPr>
        <w:t xml:space="preserve">kdna-article-broadcast/</w:t>
      </w:r>
    </w:p>
    <w:p>
      <w:pPr>
        <w:shd w:fill="EDEFEE" w:color="auto" w:val="clear"/>
        <w:spacing w:after="40"/>
      </w:pPr>
      <w:r>
        <w:rPr>
          <w:rFonts w:ascii="Consolas" w:cs="Consolas" w:eastAsia="Consolas" w:hAnsi="Consolas"/>
          <w:color w:val="111111"/>
          <w:sz w:val="18"/>
          <w:szCs w:val="18"/>
        </w:rPr>
        <w:t xml:space="preserve">  kdna-article-broadcast.php          main plugin file, hooks only</w:t>
      </w:r>
    </w:p>
    <w:p>
      <w:pPr>
        <w:shd w:fill="EDEFEE" w:color="auto" w:val="clear"/>
        <w:spacing w:after="40"/>
      </w:pPr>
      <w:r>
        <w:rPr>
          <w:rFonts w:ascii="Consolas" w:cs="Consolas" w:eastAsia="Consolas" w:hAnsi="Consolas"/>
          <w:color w:val="111111"/>
          <w:sz w:val="18"/>
          <w:szCs w:val="18"/>
        </w:rPr>
        <w:t xml:space="preserve">  uninstall.php</w:t>
      </w:r>
    </w:p>
    <w:p>
      <w:pPr>
        <w:shd w:fill="EDEFEE" w:color="auto" w:val="clear"/>
        <w:spacing w:after="40"/>
      </w:pPr>
      <w:r>
        <w:rPr>
          <w:rFonts w:ascii="Consolas" w:cs="Consolas" w:eastAsia="Consolas" w:hAnsi="Consolas"/>
          <w:color w:val="111111"/>
          <w:sz w:val="18"/>
          <w:szCs w:val="18"/>
        </w:rPr>
        <w:t xml:space="preserve">  includes/</w:t>
      </w:r>
    </w:p>
    <w:p>
      <w:pPr>
        <w:shd w:fill="EDEFEE" w:color="auto" w:val="clear"/>
        <w:spacing w:after="40"/>
      </w:pPr>
      <w:r>
        <w:rPr>
          <w:rFonts w:ascii="Consolas" w:cs="Consolas" w:eastAsia="Consolas" w:hAnsi="Consolas"/>
          <w:color w:val="111111"/>
          <w:sz w:val="18"/>
          <w:szCs w:val="18"/>
        </w:rPr>
        <w:t xml:space="preserve">    class-kdna-ab-api.php             Campaign Monitor API wrapper</w:t>
      </w:r>
    </w:p>
    <w:p>
      <w:pPr>
        <w:shd w:fill="EDEFEE" w:color="auto" w:val="clear"/>
        <w:spacing w:after="40"/>
      </w:pPr>
      <w:r>
        <w:rPr>
          <w:rFonts w:ascii="Consolas" w:cs="Consolas" w:eastAsia="Consolas" w:hAnsi="Consolas"/>
          <w:color w:val="111111"/>
          <w:sz w:val="18"/>
          <w:szCs w:val="18"/>
        </w:rPr>
        <w:t xml:space="preserve">    class-kdna-ab-settings.php        settings page and options</w:t>
      </w:r>
    </w:p>
    <w:p>
      <w:pPr>
        <w:shd w:fill="EDEFEE" w:color="auto" w:val="clear"/>
        <w:spacing w:after="40"/>
      </w:pPr>
      <w:r>
        <w:rPr>
          <w:rFonts w:ascii="Consolas" w:cs="Consolas" w:eastAsia="Consolas" w:hAnsi="Consolas"/>
          <w:color w:val="111111"/>
          <w:sz w:val="18"/>
          <w:szCs w:val="18"/>
        </w:rPr>
        <w:t xml:space="preserve">    class-kdna-ab-meta-box.php        post editor panel</w:t>
      </w:r>
    </w:p>
    <w:p>
      <w:pPr>
        <w:shd w:fill="EDEFEE" w:color="auto" w:val="clear"/>
        <w:spacing w:after="40"/>
      </w:pPr>
      <w:r>
        <w:rPr>
          <w:rFonts w:ascii="Consolas" w:cs="Consolas" w:eastAsia="Consolas" w:hAnsi="Consolas"/>
          <w:color w:val="111111"/>
          <w:sz w:val="18"/>
          <w:szCs w:val="18"/>
        </w:rPr>
        <w:t xml:space="preserve">    class-kdna-ab-content.php         content assembly and UTM builder</w:t>
      </w:r>
    </w:p>
    <w:p>
      <w:pPr>
        <w:shd w:fill="EDEFEE" w:color="auto" w:val="clear"/>
        <w:spacing w:after="40"/>
      </w:pPr>
      <w:r>
        <w:rPr>
          <w:rFonts w:ascii="Consolas" w:cs="Consolas" w:eastAsia="Consolas" w:hAnsi="Consolas"/>
          <w:color w:val="111111"/>
          <w:sz w:val="18"/>
          <w:szCs w:val="18"/>
        </w:rPr>
        <w:t xml:space="preserve">    class-kdna-ab-sender.php          single article send logic</w:t>
      </w:r>
    </w:p>
    <w:p>
      <w:pPr>
        <w:shd w:fill="EDEFEE" w:color="auto" w:val="clear"/>
        <w:spacing w:after="40"/>
      </w:pPr>
      <w:r>
        <w:rPr>
          <w:rFonts w:ascii="Consolas" w:cs="Consolas" w:eastAsia="Consolas" w:hAnsi="Consolas"/>
          <w:color w:val="111111"/>
          <w:sz w:val="18"/>
          <w:szCs w:val="18"/>
        </w:rPr>
        <w:t xml:space="preserve">    class-kdna-ab-digest.php          weekly digest logic</w:t>
      </w:r>
    </w:p>
    <w:p>
      <w:pPr>
        <w:shd w:fill="EDEFEE" w:color="auto" w:val="clear"/>
        <w:spacing w:after="40"/>
      </w:pPr>
      <w:r>
        <w:rPr>
          <w:rFonts w:ascii="Consolas" w:cs="Consolas" w:eastAsia="Consolas" w:hAnsi="Consolas"/>
          <w:color w:val="111111"/>
          <w:sz w:val="18"/>
          <w:szCs w:val="18"/>
        </w:rPr>
        <w:t xml:space="preserve">    class-kdna-ab-log.php             send log table and list screen</w:t>
      </w:r>
    </w:p>
    <w:p>
      <w:pPr>
        <w:shd w:fill="EDEFEE" w:color="auto" w:val="clear"/>
        <w:spacing w:after="40"/>
      </w:pPr>
      <w:r>
        <w:rPr>
          <w:rFonts w:ascii="Consolas" w:cs="Consolas" w:eastAsia="Consolas" w:hAnsi="Consolas"/>
          <w:color w:val="111111"/>
          <w:sz w:val="18"/>
          <w:szCs w:val="18"/>
        </w:rPr>
        <w:t xml:space="preserve">    class-kdna-ab-retry.php           cron retry handling</w:t>
      </w:r>
    </w:p>
    <w:p>
      <w:pPr>
        <w:shd w:fill="EDEFEE" w:color="auto" w:val="clear"/>
        <w:spacing w:after="40"/>
      </w:pPr>
      <w:r>
        <w:rPr>
          <w:rFonts w:ascii="Consolas" w:cs="Consolas" w:eastAsia="Consolas" w:hAnsi="Consolas"/>
          <w:color w:val="111111"/>
          <w:sz w:val="18"/>
          <w:szCs w:val="18"/>
        </w:rPr>
        <w:t xml:space="preserve">    class-kdna-ab-subscribe.php       AJAX signup handler and reCAPTCHA</w:t>
      </w:r>
    </w:p>
    <w:p>
      <w:pPr>
        <w:shd w:fill="EDEFEE" w:color="auto" w:val="clear"/>
        <w:spacing w:after="40"/>
      </w:pPr>
      <w:r>
        <w:rPr>
          <w:rFonts w:ascii="Consolas" w:cs="Consolas" w:eastAsia="Consolas" w:hAnsi="Consolas"/>
          <w:color w:val="111111"/>
          <w:sz w:val="18"/>
          <w:szCs w:val="18"/>
        </w:rPr>
        <w:t xml:space="preserve">    class-kdna-ab-elementor.php       widget registration and category</w:t>
      </w:r>
    </w:p>
    <w:p>
      <w:pPr>
        <w:shd w:fill="EDEFEE" w:color="auto" w:val="clear"/>
        <w:spacing w:after="40"/>
      </w:pPr>
      <w:r>
        <w:rPr>
          <w:rFonts w:ascii="Consolas" w:cs="Consolas" w:eastAsia="Consolas" w:hAnsi="Consolas"/>
          <w:color w:val="111111"/>
          <w:sz w:val="18"/>
          <w:szCs w:val="18"/>
        </w:rPr>
        <w:t xml:space="preserve">  widgets/</w:t>
      </w:r>
    </w:p>
    <w:p>
      <w:pPr>
        <w:shd w:fill="EDEFEE" w:color="auto" w:val="clear"/>
        <w:spacing w:after="40"/>
      </w:pPr>
      <w:r>
        <w:rPr>
          <w:rFonts w:ascii="Consolas" w:cs="Consolas" w:eastAsia="Consolas" w:hAnsi="Consolas"/>
          <w:color w:val="111111"/>
          <w:sz w:val="18"/>
          <w:szCs w:val="18"/>
        </w:rPr>
        <w:t xml:space="preserve">    class-kdna-ab-widget-subscribe.php</w:t>
      </w:r>
    </w:p>
    <w:p>
      <w:pPr>
        <w:shd w:fill="EDEFEE" w:color="auto" w:val="clear"/>
        <w:spacing w:after="40"/>
      </w:pPr>
      <w:r>
        <w:rPr>
          <w:rFonts w:ascii="Consolas" w:cs="Consolas" w:eastAsia="Consolas" w:hAnsi="Consolas"/>
          <w:color w:val="111111"/>
          <w:sz w:val="18"/>
          <w:szCs w:val="18"/>
        </w:rPr>
        <w:t xml:space="preserve">    class-kdna-ab-widget-archive.php</w:t>
      </w:r>
    </w:p>
    <w:p>
      <w:pPr>
        <w:shd w:fill="EDEFEE" w:color="auto" w:val="clear"/>
        <w:spacing w:after="40"/>
      </w:pPr>
      <w:r>
        <w:rPr>
          <w:rFonts w:ascii="Consolas" w:cs="Consolas" w:eastAsia="Consolas" w:hAnsi="Consolas"/>
          <w:color w:val="111111"/>
          <w:sz w:val="18"/>
          <w:szCs w:val="18"/>
        </w:rPr>
        <w:t xml:space="preserve">  admin/</w:t>
      </w:r>
    </w:p>
    <w:p>
      <w:pPr>
        <w:shd w:fill="EDEFEE" w:color="auto" w:val="clear"/>
        <w:spacing w:after="40"/>
      </w:pPr>
      <w:r>
        <w:rPr>
          <w:rFonts w:ascii="Consolas" w:cs="Consolas" w:eastAsia="Consolas" w:hAnsi="Consolas"/>
          <w:color w:val="111111"/>
          <w:sz w:val="18"/>
          <w:szCs w:val="18"/>
        </w:rPr>
        <w:t xml:space="preserve">    admin-page.php</w:t>
      </w:r>
    </w:p>
    <w:p>
      <w:pPr>
        <w:shd w:fill="EDEFEE" w:color="auto" w:val="clear"/>
        <w:spacing w:after="40"/>
      </w:pPr>
      <w:r>
        <w:rPr>
          <w:rFonts w:ascii="Consolas" w:cs="Consolas" w:eastAsia="Consolas" w:hAnsi="Consolas"/>
          <w:color w:val="111111"/>
          <w:sz w:val="18"/>
          <w:szCs w:val="18"/>
        </w:rPr>
        <w:t xml:space="preserve">    admin-style.css</w:t>
      </w:r>
    </w:p>
    <w:p>
      <w:pPr>
        <w:shd w:fill="EDEFEE" w:color="auto" w:val="clear"/>
        <w:spacing w:after="40"/>
      </w:pPr>
      <w:r>
        <w:rPr>
          <w:rFonts w:ascii="Consolas" w:cs="Consolas" w:eastAsia="Consolas" w:hAnsi="Consolas"/>
          <w:color w:val="111111"/>
          <w:sz w:val="18"/>
          <w:szCs w:val="18"/>
        </w:rPr>
        <w:t xml:space="preserve">    admin-script.js</w:t>
      </w:r>
    </w:p>
    <w:p>
      <w:pPr>
        <w:shd w:fill="EDEFEE" w:color="auto" w:val="clear"/>
        <w:spacing w:after="40"/>
      </w:pPr>
      <w:r>
        <w:rPr>
          <w:rFonts w:ascii="Consolas" w:cs="Consolas" w:eastAsia="Consolas" w:hAnsi="Consolas"/>
          <w:color w:val="111111"/>
          <w:sz w:val="18"/>
          <w:szCs w:val="18"/>
        </w:rPr>
        <w:t xml:space="preserve">  assets/</w:t>
      </w:r>
    </w:p>
    <w:p>
      <w:pPr>
        <w:shd w:fill="EDEFEE" w:color="auto" w:val="clear"/>
        <w:spacing w:after="40"/>
      </w:pPr>
      <w:r>
        <w:rPr>
          <w:rFonts w:ascii="Consolas" w:cs="Consolas" w:eastAsia="Consolas" w:hAnsi="Consolas"/>
          <w:color w:val="111111"/>
          <w:sz w:val="18"/>
          <w:szCs w:val="18"/>
        </w:rPr>
        <w:t xml:space="preserve">    css/kdna-article-broadcast.css</w:t>
      </w:r>
    </w:p>
    <w:p>
      <w:pPr>
        <w:shd w:fill="EDEFEE" w:color="auto" w:val="clear"/>
        <w:spacing w:after="40"/>
      </w:pPr>
      <w:r>
        <w:rPr>
          <w:rFonts w:ascii="Consolas" w:cs="Consolas" w:eastAsia="Consolas" w:hAnsi="Consolas"/>
          <w:color w:val="111111"/>
          <w:sz w:val="18"/>
          <w:szCs w:val="18"/>
        </w:rPr>
        <w:t xml:space="preserve">    js/kdna-article-broadcast.js</w:t>
      </w:r>
    </w:p>
    <w:p>
      <w:pPr>
        <w:shd w:fill="EDEFEE" w:color="auto" w:val="clear"/>
        <w:spacing w:after="40"/>
      </w:pPr>
      <w:r>
        <w:rPr>
          <w:rFonts w:ascii="Consolas" w:cs="Consolas" w:eastAsia="Consolas" w:hAnsi="Consolas"/>
          <w:color w:val="111111"/>
          <w:sz w:val="18"/>
          <w:szCs w:val="18"/>
        </w:rPr>
        <w:t xml:space="preserve">  languages/</w:t>
      </w:r>
    </w:p>
    <w:p>
      <w:pPr>
        <w:shd w:fill="EDEFEE" w:color="auto" w:val="clear"/>
        <w:spacing w:after="40"/>
      </w:pPr>
      <w:r>
        <w:rPr>
          <w:rFonts w:ascii="Consolas" w:cs="Consolas" w:eastAsia="Consolas" w:hAnsi="Consolas"/>
          <w:color w:val="111111"/>
          <w:sz w:val="18"/>
          <w:szCs w:val="18"/>
        </w:rPr>
        <w:t xml:space="preserve">  README.txt</w:t>
      </w:r>
    </w:p>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8. Data stored</w:t>
      </w:r>
    </w:p>
    <w:tbl>
      <w:tblPr>
        <w:tblW w:type="dxa" w:w="9026"/>
        <w:tblBorders>
          <w:top w:val="single" w:color="CCCFCE" w:sz="2"/>
          <w:left w:val="single" w:color="CCCFCE" w:sz="2"/>
          <w:bottom w:val="single" w:color="CCCFCE" w:sz="2"/>
          <w:right w:val="single" w:color="CCCFCE" w:sz="2"/>
          <w:insideH w:val="single" w:color="CCCFCE" w:sz="2"/>
          <w:insideV w:val="single" w:color="CCCFCE" w:sz="2"/>
        </w:tblBorders>
      </w:tblPr>
      <w:tblGrid>
        <w:gridCol w:w="2200"/>
        <w:gridCol w:w="6826"/>
      </w:tblGrid>
      <w:tr>
        <w:trPr>
          <w:tblHeader/>
        </w:trPr>
        <w:tc>
          <w:tcPr>
            <w:tcW w:type="dxa" w:w="22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Where</w:t>
            </w:r>
          </w:p>
        </w:tc>
        <w:tc>
          <w:tcPr>
            <w:tcW w:type="dxa" w:w="6826"/>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What</w:t>
            </w:r>
          </w:p>
        </w:tc>
      </w:tr>
      <w:tr>
        <w:tc>
          <w:tcPr>
            <w:tcW w:type="dxa" w:w="2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Options table</w:t>
            </w:r>
          </w:p>
        </w:tc>
        <w:tc>
          <w:tcPr>
            <w:tcW w:type="dxa" w:w="6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API key, selected client, list and template IDs, template region mapping, send mode, hold window, digest schedule and settings, teaser word count, UTM values, reCAPTCHA keys, test addresses</w:t>
            </w:r>
          </w:p>
        </w:tc>
      </w:tr>
      <w:tr>
        <w:tc>
          <w:tcPr>
            <w:tcW w:type="dxa" w:w="2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Post meta</w:t>
            </w:r>
          </w:p>
        </w:tc>
        <w:tc>
          <w:tcPr>
            <w:tcW w:type="dxa" w:w="68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Send flag, custom subject, preview text, teaser override, send lock with campaign ID and timestamp, last status</w:t>
            </w:r>
          </w:p>
        </w:tc>
      </w:tr>
      <w:tr>
        <w:tc>
          <w:tcPr>
            <w:tcW w:type="dxa" w:w="2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Custom table</w:t>
            </w:r>
          </w:p>
        </w:tc>
        <w:tc>
          <w:tcPr>
            <w:tcW w:type="dxa" w:w="6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Send log rows, one per attempt</w:t>
            </w:r>
          </w:p>
        </w:tc>
      </w:tr>
      <w:tr>
        <w:tc>
          <w:tcPr>
            <w:tcW w:type="dxa" w:w="2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Transients</w:t>
            </w:r>
          </w:p>
        </w:tc>
        <w:tc>
          <w:tcPr>
            <w:tcW w:type="dxa" w:w="68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Cached client, list, template and sent-campaign data, one hour expiry</w:t>
            </w:r>
          </w:p>
        </w:tc>
      </w:tr>
      <w:tr>
        <w:tc>
          <w:tcPr>
            <w:tcW w:type="dxa" w:w="2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Campaign Monitor</w:t>
            </w:r>
          </w:p>
        </w:tc>
        <w:tc>
          <w:tcPr>
            <w:tcW w:type="dxa" w:w="68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Subscriber records with consent metadata custom fields</w:t>
            </w:r>
          </w:p>
        </w:tc>
      </w:tr>
    </w:tbl>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9. Build stages</w:t>
      </w:r>
    </w:p>
    <w:p>
      <w:pPr>
        <w:spacing w:after="120"/>
      </w:pPr>
      <w:r>
        <w:rPr>
          <w:rFonts w:ascii="Montserrat" w:cs="Montserrat" w:eastAsia="Montserrat" w:hAnsi="Montserrat"/>
          <w:b w:val="false"/>
          <w:bCs w:val="false"/>
          <w:i w:val="false"/>
          <w:iCs w:val="false"/>
          <w:color w:val="111111"/>
          <w:sz w:val="20"/>
          <w:szCs w:val="20"/>
        </w:rPr>
        <w:t xml:space="preserve">Thirteen stages, each individually testable. Feed Claude Code one stage prompt at a time and test before moving on.</w:t>
      </w:r>
    </w:p>
    <w:p>
      <w:pPr>
        <w:spacing w:after="8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1: Plugin foundation and API connection</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Plugin scaffold, settings page, encrypted credential storage, and a genuine round-trip connection test against the Campaign Monitor API.</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Main plugin file, activation and deactivation hooks, class autoloading pattern matching KDNA Tables.</w:t>
      </w:r>
    </w:p>
    <w:p>
      <w:pPr>
        <w:pStyle w:val="ListParagraph"/>
        <w:numPr>
          <w:ilvl w:val="0"/>
          <w:numId w:val="3"/>
        </w:numPr>
        <w:spacing w:after="60"/>
      </w:pPr>
      <w:r>
        <w:rPr>
          <w:rFonts w:ascii="Montserrat" w:cs="Montserrat" w:eastAsia="Montserrat" w:hAnsi="Montserrat"/>
          <w:color w:val="111111"/>
          <w:sz w:val="20"/>
          <w:szCs w:val="20"/>
        </w:rPr>
        <w:t xml:space="preserve">Settings page at Settings &gt; KDNA Article Broadcast, built with Alpine.js for the interactive parts.</w:t>
      </w:r>
    </w:p>
    <w:p>
      <w:pPr>
        <w:pStyle w:val="ListParagraph"/>
        <w:numPr>
          <w:ilvl w:val="0"/>
          <w:numId w:val="3"/>
        </w:numPr>
        <w:spacing w:after="60"/>
      </w:pPr>
      <w:r>
        <w:rPr>
          <w:rFonts w:ascii="Montserrat" w:cs="Montserrat" w:eastAsia="Montserrat" w:hAnsi="Montserrat"/>
          <w:color w:val="111111"/>
          <w:sz w:val="20"/>
          <w:szCs w:val="20"/>
        </w:rPr>
        <w:t xml:space="preserve">Fields for Campaign Monitor API key, stored in the options table.</w:t>
      </w:r>
    </w:p>
    <w:p>
      <w:pPr>
        <w:pStyle w:val="ListParagraph"/>
        <w:numPr>
          <w:ilvl w:val="0"/>
          <w:numId w:val="3"/>
        </w:numPr>
        <w:spacing w:after="60"/>
      </w:pPr>
      <w:r>
        <w:rPr>
          <w:rFonts w:ascii="Montserrat" w:cs="Montserrat" w:eastAsia="Montserrat" w:hAnsi="Montserrat"/>
          <w:color w:val="111111"/>
          <w:sz w:val="20"/>
          <w:szCs w:val="20"/>
        </w:rPr>
        <w:t xml:space="preserve">A Test Connection button that performs a real GET request to the clients endpoint and reports back the actual API response, not a format check.</w:t>
      </w:r>
    </w:p>
    <w:p>
      <w:pPr>
        <w:pStyle w:val="ListParagraph"/>
        <w:numPr>
          <w:ilvl w:val="0"/>
          <w:numId w:val="3"/>
        </w:numPr>
        <w:spacing w:after="60"/>
      </w:pPr>
      <w:r>
        <w:rPr>
          <w:rFonts w:ascii="Montserrat" w:cs="Montserrat" w:eastAsia="Montserrat" w:hAnsi="Montserrat"/>
          <w:color w:val="111111"/>
          <w:sz w:val="20"/>
          <w:szCs w:val="20"/>
        </w:rPr>
        <w:t xml:space="preserve">A shared API wrapper class handling authentication, timeouts, error codes and rate limit responses, used by every later stage.</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Plugin activates with no PHP notices on a clean install.</w:t>
      </w:r>
    </w:p>
    <w:p>
      <w:pPr>
        <w:pStyle w:val="ListParagraph"/>
        <w:numPr>
          <w:ilvl w:val="0"/>
          <w:numId w:val="3"/>
        </w:numPr>
        <w:spacing w:after="60"/>
      </w:pPr>
      <w:r>
        <w:rPr>
          <w:rFonts w:ascii="Montserrat" w:cs="Montserrat" w:eastAsia="Montserrat" w:hAnsi="Montserrat"/>
          <w:color w:val="111111"/>
          <w:sz w:val="20"/>
          <w:szCs w:val="20"/>
        </w:rPr>
        <w:t xml:space="preserve">Entering a valid API key and pressing Test Connection returns a success message naming the account.</w:t>
      </w:r>
    </w:p>
    <w:p>
      <w:pPr>
        <w:pStyle w:val="ListParagraph"/>
        <w:numPr>
          <w:ilvl w:val="0"/>
          <w:numId w:val="3"/>
        </w:numPr>
        <w:spacing w:after="60"/>
      </w:pPr>
      <w:r>
        <w:rPr>
          <w:rFonts w:ascii="Montserrat" w:cs="Montserrat" w:eastAsia="Montserrat" w:hAnsi="Montserrat"/>
          <w:color w:val="111111"/>
          <w:sz w:val="20"/>
          <w:szCs w:val="20"/>
        </w:rPr>
        <w:t xml:space="preserve">Entering an invalid key returns the actual error message from Campaign Monitor, not a generic failure.</w:t>
      </w:r>
    </w:p>
    <w:p>
      <w:pPr>
        <w:pStyle w:val="ListParagraph"/>
        <w:numPr>
          <w:ilvl w:val="0"/>
          <w:numId w:val="3"/>
        </w:numPr>
        <w:spacing w:after="60"/>
      </w:pPr>
      <w:r>
        <w:rPr>
          <w:rFonts w:ascii="Montserrat" w:cs="Montserrat" w:eastAsia="Montserrat" w:hAnsi="Montserrat"/>
          <w:color w:val="111111"/>
          <w:sz w:val="20"/>
          <w:szCs w:val="20"/>
        </w:rPr>
        <w:t xml:space="preserve">No settings are saved until validation passes.</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in this repository. Build Stage 1 only: the plugin foundation for KDNA Article Broadcast (Campaign Monitor), slug kdna-article-broadcast. Create the main plugin file, the settings page under Settings &gt; KDNA Article Broadcast, the API wrapper class, and a genuine round-trip Test Connection button that calls the Campaign Monitor clients endpoint and reports the real response. Follow the KDNA conventions in the brief. Deliver complete files, not snippets.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2: Client, list and template selection</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Live dropdowns populated from the Campaign Monitor API so the site is bound to one agency client, one subscriber list, and two templates.</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Client dropdown populated from the account clients endpoint, since this is an agency account.</w:t>
      </w:r>
    </w:p>
    <w:p>
      <w:pPr>
        <w:pStyle w:val="ListParagraph"/>
        <w:numPr>
          <w:ilvl w:val="0"/>
          <w:numId w:val="3"/>
        </w:numPr>
        <w:spacing w:after="60"/>
      </w:pPr>
      <w:r>
        <w:rPr>
          <w:rFonts w:ascii="Montserrat" w:cs="Montserrat" w:eastAsia="Montserrat" w:hAnsi="Montserrat"/>
          <w:color w:val="111111"/>
          <w:sz w:val="20"/>
          <w:szCs w:val="20"/>
        </w:rPr>
        <w:t xml:space="preserve">On client selection, fetch and populate that client lists and templates.</w:t>
      </w:r>
    </w:p>
    <w:p>
      <w:pPr>
        <w:pStyle w:val="ListParagraph"/>
        <w:numPr>
          <w:ilvl w:val="0"/>
          <w:numId w:val="3"/>
        </w:numPr>
        <w:spacing w:after="60"/>
      </w:pPr>
      <w:r>
        <w:rPr>
          <w:rFonts w:ascii="Montserrat" w:cs="Montserrat" w:eastAsia="Montserrat" w:hAnsi="Montserrat"/>
          <w:color w:val="111111"/>
          <w:sz w:val="20"/>
          <w:szCs w:val="20"/>
        </w:rPr>
        <w:t xml:space="preserve">Two template selections, one for the single article email and one for the weekly digest.</w:t>
      </w:r>
    </w:p>
    <w:p>
      <w:pPr>
        <w:pStyle w:val="ListParagraph"/>
        <w:numPr>
          <w:ilvl w:val="0"/>
          <w:numId w:val="3"/>
        </w:numPr>
        <w:spacing w:after="60"/>
      </w:pPr>
      <w:r>
        <w:rPr>
          <w:rFonts w:ascii="Montserrat" w:cs="Montserrat" w:eastAsia="Montserrat" w:hAnsi="Montserrat"/>
          <w:color w:val="111111"/>
          <w:sz w:val="20"/>
          <w:szCs w:val="20"/>
        </w:rPr>
        <w:t xml:space="preserve">Template region mapping panel: after a template is chosen, the plugin fetches its editable regions and lets Nick map each WordPress field to a region by position, so template changes do not require code changes.</w:t>
      </w:r>
    </w:p>
    <w:p>
      <w:pPr>
        <w:pStyle w:val="ListParagraph"/>
        <w:numPr>
          <w:ilvl w:val="0"/>
          <w:numId w:val="3"/>
        </w:numPr>
        <w:spacing w:after="60"/>
      </w:pPr>
      <w:r>
        <w:rPr>
          <w:rFonts w:ascii="Montserrat" w:cs="Montserrat" w:eastAsia="Montserrat" w:hAnsi="Montserrat"/>
          <w:color w:val="111111"/>
          <w:sz w:val="20"/>
          <w:szCs w:val="20"/>
        </w:rPr>
        <w:t xml:space="preserve">Results cached in a transient for one hour with a manual Refresh button.</w:t>
      </w:r>
    </w:p>
    <w:p>
      <w:pPr>
        <w:pStyle w:val="ListParagraph"/>
        <w:numPr>
          <w:ilvl w:val="0"/>
          <w:numId w:val="3"/>
        </w:numPr>
        <w:spacing w:after="60"/>
      </w:pPr>
      <w:r>
        <w:rPr>
          <w:rFonts w:ascii="Montserrat" w:cs="Montserrat" w:eastAsia="Montserrat" w:hAnsi="Montserrat"/>
          <w:color w:val="111111"/>
          <w:sz w:val="20"/>
          <w:szCs w:val="20"/>
        </w:rPr>
        <w:t xml:space="preserve">From name, from email and reply-to fields, validated against the client verified sender addresses where the API exposes them.</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Selecting a client repopulates lists and templates without a page reload.</w:t>
      </w:r>
    </w:p>
    <w:p>
      <w:pPr>
        <w:pStyle w:val="ListParagraph"/>
        <w:numPr>
          <w:ilvl w:val="0"/>
          <w:numId w:val="3"/>
        </w:numPr>
        <w:spacing w:after="60"/>
      </w:pPr>
      <w:r>
        <w:rPr>
          <w:rFonts w:ascii="Montserrat" w:cs="Montserrat" w:eastAsia="Montserrat" w:hAnsi="Montserrat"/>
          <w:color w:val="111111"/>
          <w:sz w:val="20"/>
          <w:szCs w:val="20"/>
        </w:rPr>
        <w:t xml:space="preserve">Template regions are listed with their type, single line, multi line, image or repeater.</w:t>
      </w:r>
    </w:p>
    <w:p>
      <w:pPr>
        <w:pStyle w:val="ListParagraph"/>
        <w:numPr>
          <w:ilvl w:val="0"/>
          <w:numId w:val="3"/>
        </w:numPr>
        <w:spacing w:after="60"/>
      </w:pPr>
      <w:r>
        <w:rPr>
          <w:rFonts w:ascii="Montserrat" w:cs="Montserrat" w:eastAsia="Montserrat" w:hAnsi="Montserrat"/>
          <w:color w:val="111111"/>
          <w:sz w:val="20"/>
          <w:szCs w:val="20"/>
        </w:rPr>
        <w:t xml:space="preserve">Mapping is saved and survives a page reload.</w:t>
      </w:r>
    </w:p>
    <w:p>
      <w:pPr>
        <w:pStyle w:val="ListParagraph"/>
        <w:numPr>
          <w:ilvl w:val="0"/>
          <w:numId w:val="3"/>
        </w:numPr>
        <w:spacing w:after="60"/>
      </w:pPr>
      <w:r>
        <w:rPr>
          <w:rFonts w:ascii="Montserrat" w:cs="Montserrat" w:eastAsia="Montserrat" w:hAnsi="Montserrat"/>
          <w:color w:val="111111"/>
          <w:sz w:val="20"/>
          <w:szCs w:val="20"/>
        </w:rPr>
        <w:t xml:space="preserve">The Refresh button clears the cache and refetches.</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2 only: client, list and template selection for KDNA Article Broadcast. Add AJAX-driven dropdowns that fetch clients, then lists and templates for the selected client, plus the template region mapping panel described in the brief. Cache API responses in a transient with a manual refresh.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3: Post editor controls</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A meta box on the post edit screen giving per-post control over broadcasting.</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Meta box titled Article Broadcast in the post sidebar, Posts post type only.</w:t>
      </w:r>
    </w:p>
    <w:p>
      <w:pPr>
        <w:pStyle w:val="ListParagraph"/>
        <w:numPr>
          <w:ilvl w:val="0"/>
          <w:numId w:val="3"/>
        </w:numPr>
        <w:spacing w:after="60"/>
      </w:pPr>
      <w:r>
        <w:rPr>
          <w:rFonts w:ascii="Montserrat" w:cs="Montserrat" w:eastAsia="Montserrat" w:hAnsi="Montserrat"/>
          <w:color w:val="111111"/>
          <w:sz w:val="20"/>
          <w:szCs w:val="20"/>
        </w:rPr>
        <w:t xml:space="preserve">Send to subscribers checkbox, unticked by default on every new post.</w:t>
      </w:r>
    </w:p>
    <w:p>
      <w:pPr>
        <w:pStyle w:val="ListParagraph"/>
        <w:numPr>
          <w:ilvl w:val="0"/>
          <w:numId w:val="3"/>
        </w:numPr>
        <w:spacing w:after="60"/>
      </w:pPr>
      <w:r>
        <w:rPr>
          <w:rFonts w:ascii="Montserrat" w:cs="Montserrat" w:eastAsia="Montserrat" w:hAnsi="Montserrat"/>
          <w:color w:val="111111"/>
          <w:sz w:val="20"/>
          <w:szCs w:val="20"/>
        </w:rPr>
        <w:t xml:space="preserve">Email subject field, pre-filled with the post title and updating live until manually edited, after which it stops auto-updating.</w:t>
      </w:r>
    </w:p>
    <w:p>
      <w:pPr>
        <w:pStyle w:val="ListParagraph"/>
        <w:numPr>
          <w:ilvl w:val="0"/>
          <w:numId w:val="3"/>
        </w:numPr>
        <w:spacing w:after="60"/>
      </w:pPr>
      <w:r>
        <w:rPr>
          <w:rFonts w:ascii="Montserrat" w:cs="Montserrat" w:eastAsia="Montserrat" w:hAnsi="Montserrat"/>
          <w:color w:val="111111"/>
          <w:sz w:val="20"/>
          <w:szCs w:val="20"/>
        </w:rPr>
        <w:t xml:space="preserve">Preview text field, optional, falls back to the auto-generated teaser.</w:t>
      </w:r>
    </w:p>
    <w:p>
      <w:pPr>
        <w:pStyle w:val="ListParagraph"/>
        <w:numPr>
          <w:ilvl w:val="0"/>
          <w:numId w:val="3"/>
        </w:numPr>
        <w:spacing w:after="60"/>
      </w:pPr>
      <w:r>
        <w:rPr>
          <w:rFonts w:ascii="Montserrat" w:cs="Montserrat" w:eastAsia="Montserrat" w:hAnsi="Montserrat"/>
          <w:color w:val="111111"/>
          <w:sz w:val="20"/>
          <w:szCs w:val="20"/>
        </w:rPr>
        <w:t xml:space="preserve">Email teaser override box, optional, blank by default.</w:t>
      </w:r>
    </w:p>
    <w:p>
      <w:pPr>
        <w:pStyle w:val="ListParagraph"/>
        <w:numPr>
          <w:ilvl w:val="0"/>
          <w:numId w:val="3"/>
        </w:numPr>
        <w:spacing w:after="60"/>
      </w:pPr>
      <w:r>
        <w:rPr>
          <w:rFonts w:ascii="Montserrat" w:cs="Montserrat" w:eastAsia="Montserrat" w:hAnsi="Montserrat"/>
          <w:color w:val="111111"/>
          <w:sz w:val="20"/>
          <w:szCs w:val="20"/>
        </w:rPr>
        <w:t xml:space="preserve">Status readout: not sent, queued, held, sent with date and time, or failed with the reason.</w:t>
      </w:r>
    </w:p>
    <w:p>
      <w:pPr>
        <w:pStyle w:val="ListParagraph"/>
        <w:numPr>
          <w:ilvl w:val="0"/>
          <w:numId w:val="3"/>
        </w:numPr>
        <w:spacing w:after="60"/>
      </w:pPr>
      <w:r>
        <w:rPr>
          <w:rFonts w:ascii="Montserrat" w:cs="Montserrat" w:eastAsia="Montserrat" w:hAnsi="Montserrat"/>
          <w:color w:val="111111"/>
          <w:sz w:val="20"/>
          <w:szCs w:val="20"/>
        </w:rPr>
        <w:t xml:space="preserve">Unlock and resend button, shown only once a post has been sent, with a confirmation prompt.</w:t>
      </w:r>
    </w:p>
    <w:p>
      <w:pPr>
        <w:pStyle w:val="ListParagraph"/>
        <w:numPr>
          <w:ilvl w:val="0"/>
          <w:numId w:val="3"/>
        </w:numPr>
        <w:spacing w:after="60"/>
      </w:pPr>
      <w:r>
        <w:rPr>
          <w:rFonts w:ascii="Montserrat" w:cs="Montserrat" w:eastAsia="Montserrat" w:hAnsi="Montserrat"/>
          <w:color w:val="111111"/>
          <w:sz w:val="20"/>
          <w:szCs w:val="20"/>
        </w:rPr>
        <w:t xml:space="preserve">Full Gutenberg and Classic editor compatibility.</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The meta box appears on Posts only, never on Pages or custom post types.</w:t>
      </w:r>
    </w:p>
    <w:p>
      <w:pPr>
        <w:pStyle w:val="ListParagraph"/>
        <w:numPr>
          <w:ilvl w:val="0"/>
          <w:numId w:val="3"/>
        </w:numPr>
        <w:spacing w:after="60"/>
      </w:pPr>
      <w:r>
        <w:rPr>
          <w:rFonts w:ascii="Montserrat" w:cs="Montserrat" w:eastAsia="Montserrat" w:hAnsi="Montserrat"/>
          <w:color w:val="111111"/>
          <w:sz w:val="20"/>
          <w:szCs w:val="20"/>
        </w:rPr>
        <w:t xml:space="preserve">Subject auto-fills from the title on a new post and stops tracking once edited.</w:t>
      </w:r>
    </w:p>
    <w:p>
      <w:pPr>
        <w:pStyle w:val="ListParagraph"/>
        <w:numPr>
          <w:ilvl w:val="0"/>
          <w:numId w:val="3"/>
        </w:numPr>
        <w:spacing w:after="60"/>
      </w:pPr>
      <w:r>
        <w:rPr>
          <w:rFonts w:ascii="Montserrat" w:cs="Montserrat" w:eastAsia="Montserrat" w:hAnsi="Montserrat"/>
          <w:color w:val="111111"/>
          <w:sz w:val="20"/>
          <w:szCs w:val="20"/>
        </w:rPr>
        <w:t xml:space="preserve">All values save correctly and survive a post update.</w:t>
      </w:r>
    </w:p>
    <w:p>
      <w:pPr>
        <w:pStyle w:val="ListParagraph"/>
        <w:numPr>
          <w:ilvl w:val="0"/>
          <w:numId w:val="3"/>
        </w:numPr>
        <w:spacing w:after="60"/>
      </w:pPr>
      <w:r>
        <w:rPr>
          <w:rFonts w:ascii="Montserrat" w:cs="Montserrat" w:eastAsia="Montserrat" w:hAnsi="Montserrat"/>
          <w:color w:val="111111"/>
          <w:sz w:val="20"/>
          <w:szCs w:val="20"/>
        </w:rPr>
        <w:t xml:space="preserve">The status readout reflects the real state after a send.</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3 only: the Article Broadcast meta box on the post edit screen, with the send checkbox unticked by default, the subject field pre-filled from the title, the optional preview text and teaser override fields, the status readout, and the unlock and resend button. Posts post type only. Works in both Gutenberg and Classic.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4: Content assembly engine</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The layer that turns a WordPress post into the values Campaign Monitor needs, reading content from JetEngine fields rather than post_content. No sending logic yet.</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Content source mapping in settings, with dropdowns listing the available JetEngine meta fields so nothing is hard-coded: intro field, repeater field, and the repeater sub-field holding the body copy.</w:t>
      </w:r>
    </w:p>
    <w:p>
      <w:pPr>
        <w:pStyle w:val="ListParagraph"/>
        <w:numPr>
          <w:ilvl w:val="0"/>
          <w:numId w:val="3"/>
        </w:numPr>
        <w:spacing w:after="60"/>
      </w:pPr>
      <w:r>
        <w:rPr>
          <w:rFonts w:ascii="Montserrat" w:cs="Montserrat" w:eastAsia="Montserrat" w:hAnsi="Montserrat"/>
          <w:color w:val="111111"/>
          <w:sz w:val="20"/>
          <w:szCs w:val="20"/>
        </w:rPr>
        <w:t xml:space="preserve">Defaults for this site: intro field selected by Nick, repeater article_sections, body sub-field article_sections.section_bodycopy, heading sub-field article_sections.section_heading, image sub-field article_sections.section_image.</w:t>
      </w:r>
    </w:p>
    <w:p>
      <w:pPr>
        <w:pStyle w:val="ListParagraph"/>
        <w:numPr>
          <w:ilvl w:val="0"/>
          <w:numId w:val="3"/>
        </w:numPr>
        <w:spacing w:after="60"/>
      </w:pPr>
      <w:r>
        <w:rPr>
          <w:rFonts w:ascii="Montserrat" w:cs="Montserrat" w:eastAsia="Montserrat" w:hAnsi="Montserrat"/>
          <w:color w:val="111111"/>
          <w:sz w:val="20"/>
          <w:szCs w:val="20"/>
        </w:rPr>
        <w:t xml:space="preserve">JetEngine repeater decoding: the repeater is stored as a JSON string in a single meta key, so it must be decoded and walked in stored row order, which matches the order set in the editor. Never treat the raw meta value as text.</w:t>
      </w:r>
    </w:p>
    <w:p>
      <w:pPr>
        <w:pStyle w:val="ListParagraph"/>
        <w:numPr>
          <w:ilvl w:val="0"/>
          <w:numId w:val="3"/>
        </w:numPr>
        <w:spacing w:after="60"/>
      </w:pPr>
      <w:r>
        <w:rPr>
          <w:rFonts w:ascii="Montserrat" w:cs="Montserrat" w:eastAsia="Montserrat" w:hAnsi="Montserrat"/>
          <w:color w:val="111111"/>
          <w:sz w:val="20"/>
          <w:szCs w:val="20"/>
        </w:rPr>
        <w:t xml:space="preserve">Teaser generation: start with the intro field, and only continue into the first repeater row body copy if the configured word count has not been reached. Strip HTML added by the WYSIWYG, strip shortcodes, embeds and captions, collapse whitespace, then trim with a trim to nearest full sentence toggle.</w:t>
      </w:r>
    </w:p>
    <w:p>
      <w:pPr>
        <w:pStyle w:val="ListParagraph"/>
        <w:numPr>
          <w:ilvl w:val="0"/>
          <w:numId w:val="3"/>
        </w:numPr>
        <w:spacing w:after="60"/>
      </w:pPr>
      <w:r>
        <w:rPr>
          <w:rFonts w:ascii="Montserrat" w:cs="Montserrat" w:eastAsia="Montserrat" w:hAnsi="Montserrat"/>
          <w:color w:val="111111"/>
          <w:sz w:val="20"/>
          <w:szCs w:val="20"/>
        </w:rPr>
        <w:t xml:space="preserve">Character encoding: convert registered trademark symbols, curly quotes, apostrophes, ellipses and non-breaking spaces to HTML entities before sending, so they render correctly in Outlook rather than appearing as garbled characters.</w:t>
      </w:r>
    </w:p>
    <w:p>
      <w:pPr>
        <w:pStyle w:val="ListParagraph"/>
        <w:numPr>
          <w:ilvl w:val="0"/>
          <w:numId w:val="3"/>
        </w:numPr>
        <w:spacing w:after="60"/>
      </w:pPr>
      <w:r>
        <w:rPr>
          <w:rFonts w:ascii="Montserrat" w:cs="Montserrat" w:eastAsia="Montserrat" w:hAnsi="Montserrat"/>
          <w:color w:val="111111"/>
          <w:sz w:val="20"/>
          <w:szCs w:val="20"/>
        </w:rPr>
        <w:t xml:space="preserve">Optional setting to use the first row section_heading as the email preview text instead of the teaser opening.</w:t>
      </w:r>
    </w:p>
    <w:p>
      <w:pPr>
        <w:pStyle w:val="ListParagraph"/>
        <w:numPr>
          <w:ilvl w:val="0"/>
          <w:numId w:val="3"/>
        </w:numPr>
        <w:spacing w:after="60"/>
      </w:pPr>
      <w:r>
        <w:rPr>
          <w:rFonts w:ascii="Montserrat" w:cs="Montserrat" w:eastAsia="Montserrat" w:hAnsi="Montserrat"/>
          <w:color w:val="111111"/>
          <w:sz w:val="20"/>
          <w:szCs w:val="20"/>
        </w:rPr>
        <w:t xml:space="preserve">Featured image handling: register a dedicated email image size, default 1200 by 630. Use the WordPress featured image first, fall back to the first repeater row section_image, then fall back to a configurable placeholder.</w:t>
      </w:r>
    </w:p>
    <w:p>
      <w:pPr>
        <w:pStyle w:val="ListParagraph"/>
        <w:numPr>
          <w:ilvl w:val="0"/>
          <w:numId w:val="3"/>
        </w:numPr>
        <w:spacing w:after="60"/>
      </w:pPr>
      <w:r>
        <w:rPr>
          <w:rFonts w:ascii="Montserrat" w:cs="Montserrat" w:eastAsia="Montserrat" w:hAnsi="Montserrat"/>
          <w:color w:val="111111"/>
          <w:sz w:val="20"/>
          <w:szCs w:val="20"/>
        </w:rPr>
        <w:t xml:space="preserve">Read time is not calculated here. Call KDNA Reading Time for the value so the email always matches the figure shown on the post. If that plugin is inactive or returns nothing, omit the read time from the email rather than showing a wrong or empty value.</w:t>
      </w:r>
    </w:p>
    <w:p>
      <w:pPr>
        <w:pStyle w:val="ListParagraph"/>
        <w:numPr>
          <w:ilvl w:val="0"/>
          <w:numId w:val="3"/>
        </w:numPr>
        <w:spacing w:after="60"/>
      </w:pPr>
      <w:r>
        <w:rPr>
          <w:rFonts w:ascii="Montserrat" w:cs="Montserrat" w:eastAsia="Montserrat" w:hAnsi="Montserrat"/>
          <w:color w:val="111111"/>
          <w:sz w:val="20"/>
          <w:szCs w:val="20"/>
        </w:rPr>
        <w:t xml:space="preserve">Category, author display name, and published date in a configurable date format.</w:t>
      </w:r>
    </w:p>
    <w:p>
      <w:pPr>
        <w:pStyle w:val="ListParagraph"/>
        <w:numPr>
          <w:ilvl w:val="0"/>
          <w:numId w:val="3"/>
        </w:numPr>
        <w:spacing w:after="60"/>
      </w:pPr>
      <w:r>
        <w:rPr>
          <w:rFonts w:ascii="Montserrat" w:cs="Montserrat" w:eastAsia="Montserrat" w:hAnsi="Montserrat"/>
          <w:color w:val="111111"/>
          <w:sz w:val="20"/>
          <w:szCs w:val="20"/>
        </w:rPr>
        <w:t xml:space="preserve">CTA button label, configurable globally with a per-post override.</w:t>
      </w:r>
    </w:p>
    <w:p>
      <w:pPr>
        <w:pStyle w:val="ListParagraph"/>
        <w:numPr>
          <w:ilvl w:val="0"/>
          <w:numId w:val="3"/>
        </w:numPr>
        <w:spacing w:after="60"/>
      </w:pPr>
      <w:r>
        <w:rPr>
          <w:rFonts w:ascii="Montserrat" w:cs="Montserrat" w:eastAsia="Montserrat" w:hAnsi="Montserrat"/>
          <w:color w:val="111111"/>
          <w:sz w:val="20"/>
          <w:szCs w:val="20"/>
        </w:rPr>
        <w:t xml:space="preserve">UTM builder appending configurable utm_source, utm_medium and utm_campaign values to every post link, with a token for the send date and post slug.</w:t>
      </w:r>
    </w:p>
    <w:p>
      <w:pPr>
        <w:pStyle w:val="ListParagraph"/>
        <w:numPr>
          <w:ilvl w:val="0"/>
          <w:numId w:val="3"/>
        </w:numPr>
        <w:spacing w:after="60"/>
      </w:pPr>
      <w:r>
        <w:rPr>
          <w:rFonts w:ascii="Montserrat" w:cs="Montserrat" w:eastAsia="Montserrat" w:hAnsi="Montserrat"/>
          <w:color w:val="111111"/>
          <w:sz w:val="20"/>
          <w:szCs w:val="20"/>
        </w:rPr>
        <w:t xml:space="preserve">Graceful degradation: if a post has an empty intro and an empty repeater, log a clear warning and block the send rather than producing an empty email.</w:t>
      </w:r>
    </w:p>
    <w:p>
      <w:pPr>
        <w:pStyle w:val="ListParagraph"/>
        <w:numPr>
          <w:ilvl w:val="0"/>
          <w:numId w:val="3"/>
        </w:numPr>
        <w:spacing w:after="60"/>
      </w:pPr>
      <w:r>
        <w:rPr>
          <w:rFonts w:ascii="Montserrat" w:cs="Montserrat" w:eastAsia="Montserrat" w:hAnsi="Montserrat"/>
          <w:color w:val="111111"/>
          <w:sz w:val="20"/>
          <w:szCs w:val="20"/>
        </w:rPr>
        <w:t xml:space="preserve">A Preview panel on the settings page rendering the assembled values for the most recent post, so mapping can be verified without sending anything.</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The field mapping dropdowns list real JetEngine fields from the site, not a hard-coded list.</w:t>
      </w:r>
    </w:p>
    <w:p>
      <w:pPr>
        <w:pStyle w:val="ListParagraph"/>
        <w:numPr>
          <w:ilvl w:val="0"/>
          <w:numId w:val="3"/>
        </w:numPr>
        <w:spacing w:after="60"/>
      </w:pPr>
      <w:r>
        <w:rPr>
          <w:rFonts w:ascii="Montserrat" w:cs="Montserrat" w:eastAsia="Montserrat" w:hAnsi="Montserrat"/>
          <w:color w:val="111111"/>
          <w:sz w:val="20"/>
          <w:szCs w:val="20"/>
        </w:rPr>
        <w:t xml:space="preserve">Teaser output contains no HTML tags, shortcodes or WYSIWYG artefacts.</w:t>
      </w:r>
    </w:p>
    <w:p>
      <w:pPr>
        <w:pStyle w:val="ListParagraph"/>
        <w:numPr>
          <w:ilvl w:val="0"/>
          <w:numId w:val="3"/>
        </w:numPr>
        <w:spacing w:after="60"/>
      </w:pPr>
      <w:r>
        <w:rPr>
          <w:rFonts w:ascii="Montserrat" w:cs="Montserrat" w:eastAsia="Montserrat" w:hAnsi="Montserrat"/>
          <w:color w:val="111111"/>
          <w:sz w:val="20"/>
          <w:szCs w:val="20"/>
        </w:rPr>
        <w:t xml:space="preserve">The teaser uses the intro alone when the intro is long enough, and only pulls from the first repeater row when it is not.</w:t>
      </w:r>
    </w:p>
    <w:p>
      <w:pPr>
        <w:pStyle w:val="ListParagraph"/>
        <w:numPr>
          <w:ilvl w:val="0"/>
          <w:numId w:val="3"/>
        </w:numPr>
        <w:spacing w:after="60"/>
      </w:pPr>
      <w:r>
        <w:rPr>
          <w:rFonts w:ascii="Montserrat" w:cs="Montserrat" w:eastAsia="Montserrat" w:hAnsi="Montserrat"/>
          <w:color w:val="111111"/>
          <w:sz w:val="20"/>
          <w:szCs w:val="20"/>
        </w:rPr>
        <w:t xml:space="preserve">Apotheca with a registered trademark symbol, curly apostrophes and ellipses all render correctly in a test email in Outlook and Gmail.</w:t>
      </w:r>
    </w:p>
    <w:p>
      <w:pPr>
        <w:pStyle w:val="ListParagraph"/>
        <w:numPr>
          <w:ilvl w:val="0"/>
          <w:numId w:val="3"/>
        </w:numPr>
        <w:spacing w:after="60"/>
      </w:pPr>
      <w:r>
        <w:rPr>
          <w:rFonts w:ascii="Montserrat" w:cs="Montserrat" w:eastAsia="Montserrat" w:hAnsi="Montserrat"/>
          <w:color w:val="111111"/>
          <w:sz w:val="20"/>
          <w:szCs w:val="20"/>
        </w:rPr>
        <w:t xml:space="preserve">A post with no WordPress featured image uses the first section image, and a post with neither uses the placeholder.</w:t>
      </w:r>
    </w:p>
    <w:p>
      <w:pPr>
        <w:pStyle w:val="ListParagraph"/>
        <w:numPr>
          <w:ilvl w:val="0"/>
          <w:numId w:val="3"/>
        </w:numPr>
        <w:spacing w:after="60"/>
      </w:pPr>
      <w:r>
        <w:rPr>
          <w:rFonts w:ascii="Montserrat" w:cs="Montserrat" w:eastAsia="Montserrat" w:hAnsi="Montserrat"/>
          <w:color w:val="111111"/>
          <w:sz w:val="20"/>
          <w:szCs w:val="20"/>
        </w:rPr>
        <w:t xml:space="preserve">Read time in the preview matches the figure displayed on the live post.</w:t>
      </w:r>
    </w:p>
    <w:p>
      <w:pPr>
        <w:pStyle w:val="ListParagraph"/>
        <w:numPr>
          <w:ilvl w:val="0"/>
          <w:numId w:val="3"/>
        </w:numPr>
        <w:spacing w:after="60"/>
      </w:pPr>
      <w:r>
        <w:rPr>
          <w:rFonts w:ascii="Montserrat" w:cs="Montserrat" w:eastAsia="Montserrat" w:hAnsi="Montserrat"/>
          <w:color w:val="111111"/>
          <w:sz w:val="20"/>
          <w:szCs w:val="20"/>
        </w:rPr>
        <w:t xml:space="preserve">Deactivating KDNA Reading Time omits the read time cleanly with no error.</w:t>
      </w:r>
    </w:p>
    <w:p>
      <w:pPr>
        <w:pStyle w:val="ListParagraph"/>
        <w:numPr>
          <w:ilvl w:val="0"/>
          <w:numId w:val="3"/>
        </w:numPr>
        <w:spacing w:after="60"/>
      </w:pPr>
      <w:r>
        <w:rPr>
          <w:rFonts w:ascii="Montserrat" w:cs="Montserrat" w:eastAsia="Montserrat" w:hAnsi="Montserrat"/>
          <w:color w:val="111111"/>
          <w:sz w:val="20"/>
          <w:szCs w:val="20"/>
        </w:rPr>
        <w:t xml:space="preserve">A post with no intro and no repeater rows is blocked with a clear warning.</w:t>
      </w:r>
    </w:p>
    <w:p>
      <w:pPr>
        <w:pStyle w:val="ListParagraph"/>
        <w:numPr>
          <w:ilvl w:val="0"/>
          <w:numId w:val="3"/>
        </w:numPr>
        <w:spacing w:after="60"/>
      </w:pPr>
      <w:r>
        <w:rPr>
          <w:rFonts w:ascii="Montserrat" w:cs="Montserrat" w:eastAsia="Montserrat" w:hAnsi="Montserrat"/>
          <w:color w:val="111111"/>
          <w:sz w:val="20"/>
          <w:szCs w:val="20"/>
        </w:rPr>
        <w:t xml:space="preserve">UTM parameters appear correctly on the article link and the CTA link.</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section 5 in particular. Build Stage 4 only: the content assembly engine for KDNA Article Broadcast. Content does not live in post_content on this site, it lives in JetEngine fields. Build the settings field mapping dropdowns, JetEngine repeater JSON decoding walked in row order, teaser generation starting from the intro field and continuing into the first repeater row only if needed, HTML and shortcode stripping, character entity conversion for trademark symbols and curly punctuation, the three-level image fallback, the read time lookup from KDNA Reading Time with graceful degradation, category, author, date, CTA label, and the UTM builder. Add the settings page preview panel and the empty-content block. No sending logic in this stage.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5: Single article send</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The core function: publishing a flagged post creates a campaign in Campaign Monitor.</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Hook on transition_post_status, catching both manual publishing and scheduled posts publishing via WP Cron.</w:t>
      </w:r>
    </w:p>
    <w:p>
      <w:pPr>
        <w:pStyle w:val="ListParagraph"/>
        <w:numPr>
          <w:ilvl w:val="0"/>
          <w:numId w:val="3"/>
        </w:numPr>
        <w:spacing w:after="60"/>
      </w:pPr>
      <w:r>
        <w:rPr>
          <w:rFonts w:ascii="Montserrat" w:cs="Montserrat" w:eastAsia="Montserrat" w:hAnsi="Montserrat"/>
          <w:color w:val="111111"/>
          <w:sz w:val="20"/>
          <w:szCs w:val="20"/>
        </w:rPr>
        <w:t xml:space="preserve">Guard conditions: post type is post, send checkbox is ticked, post has not already been sent, and the plugin is fully configured.</w:t>
      </w:r>
    </w:p>
    <w:p>
      <w:pPr>
        <w:pStyle w:val="ListParagraph"/>
        <w:numPr>
          <w:ilvl w:val="0"/>
          <w:numId w:val="3"/>
        </w:numPr>
        <w:spacing w:after="60"/>
      </w:pPr>
      <w:r>
        <w:rPr>
          <w:rFonts w:ascii="Montserrat" w:cs="Montserrat" w:eastAsia="Montserrat" w:hAnsi="Montserrat"/>
          <w:color w:val="111111"/>
          <w:sz w:val="20"/>
          <w:szCs w:val="20"/>
        </w:rPr>
        <w:t xml:space="preserve">Assemble the payload and call the create campaign from template endpoint.</w:t>
      </w:r>
    </w:p>
    <w:p>
      <w:pPr>
        <w:pStyle w:val="ListParagraph"/>
        <w:numPr>
          <w:ilvl w:val="0"/>
          <w:numId w:val="3"/>
        </w:numPr>
        <w:spacing w:after="60"/>
      </w:pPr>
      <w:r>
        <w:rPr>
          <w:rFonts w:ascii="Montserrat" w:cs="Montserrat" w:eastAsia="Montserrat" w:hAnsi="Montserrat"/>
          <w:color w:val="111111"/>
          <w:sz w:val="20"/>
          <w:szCs w:val="20"/>
        </w:rPr>
        <w:t xml:space="preserve">Three send modes, set globally: create draft only and notify, auto-send immediately, or auto-send after a hold window. Default is draft only.</w:t>
      </w:r>
    </w:p>
    <w:p>
      <w:pPr>
        <w:pStyle w:val="ListParagraph"/>
        <w:numPr>
          <w:ilvl w:val="0"/>
          <w:numId w:val="3"/>
        </w:numPr>
        <w:spacing w:after="60"/>
      </w:pPr>
      <w:r>
        <w:rPr>
          <w:rFonts w:ascii="Montserrat" w:cs="Montserrat" w:eastAsia="Montserrat" w:hAnsi="Montserrat"/>
          <w:color w:val="111111"/>
          <w:sz w:val="20"/>
          <w:szCs w:val="20"/>
        </w:rPr>
        <w:t xml:space="preserve">Hold window: configurable, default thirty minutes, implemented as a single scheduled cron event with a cancel link in the notification email and a Cancel button in the send log.</w:t>
      </w:r>
    </w:p>
    <w:p>
      <w:pPr>
        <w:pStyle w:val="ListParagraph"/>
        <w:numPr>
          <w:ilvl w:val="0"/>
          <w:numId w:val="3"/>
        </w:numPr>
        <w:spacing w:after="60"/>
      </w:pPr>
      <w:r>
        <w:rPr>
          <w:rFonts w:ascii="Montserrat" w:cs="Montserrat" w:eastAsia="Montserrat" w:hAnsi="Montserrat"/>
          <w:color w:val="111111"/>
          <w:sz w:val="20"/>
          <w:szCs w:val="20"/>
        </w:rPr>
        <w:t xml:space="preserve">Send lock written to post meta on success, storing the campaign ID, timestamp and mode used.</w:t>
      </w:r>
    </w:p>
    <w:p>
      <w:pPr>
        <w:pStyle w:val="ListParagraph"/>
        <w:numPr>
          <w:ilvl w:val="0"/>
          <w:numId w:val="3"/>
        </w:numPr>
        <w:spacing w:after="60"/>
      </w:pPr>
      <w:r>
        <w:rPr>
          <w:rFonts w:ascii="Montserrat" w:cs="Montserrat" w:eastAsia="Montserrat" w:hAnsi="Montserrat"/>
          <w:color w:val="111111"/>
          <w:sz w:val="20"/>
          <w:szCs w:val="20"/>
        </w:rPr>
        <w:t xml:space="preserve">Admin notification email on campaign creation, containing the Campaign Monitor preview link.</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Publishing with the checkbox ticked creates a draft campaign visible in Campaign Monitor with all fields populated.</w:t>
      </w:r>
    </w:p>
    <w:p>
      <w:pPr>
        <w:pStyle w:val="ListParagraph"/>
        <w:numPr>
          <w:ilvl w:val="0"/>
          <w:numId w:val="3"/>
        </w:numPr>
        <w:spacing w:after="60"/>
      </w:pPr>
      <w:r>
        <w:rPr>
          <w:rFonts w:ascii="Montserrat" w:cs="Montserrat" w:eastAsia="Montserrat" w:hAnsi="Montserrat"/>
          <w:color w:val="111111"/>
          <w:sz w:val="20"/>
          <w:szCs w:val="20"/>
        </w:rPr>
        <w:t xml:space="preserve">Publishing with the checkbox unticked does nothing.</w:t>
      </w:r>
    </w:p>
    <w:p>
      <w:pPr>
        <w:pStyle w:val="ListParagraph"/>
        <w:numPr>
          <w:ilvl w:val="0"/>
          <w:numId w:val="3"/>
        </w:numPr>
        <w:spacing w:after="60"/>
      </w:pPr>
      <w:r>
        <w:rPr>
          <w:rFonts w:ascii="Montserrat" w:cs="Montserrat" w:eastAsia="Montserrat" w:hAnsi="Montserrat"/>
          <w:color w:val="111111"/>
          <w:sz w:val="20"/>
          <w:szCs w:val="20"/>
        </w:rPr>
        <w:t xml:space="preserve">A scheduled post publishing overnight behaves identically to a manual publish.</w:t>
      </w:r>
    </w:p>
    <w:p>
      <w:pPr>
        <w:pStyle w:val="ListParagraph"/>
        <w:numPr>
          <w:ilvl w:val="0"/>
          <w:numId w:val="3"/>
        </w:numPr>
        <w:spacing w:after="60"/>
      </w:pPr>
      <w:r>
        <w:rPr>
          <w:rFonts w:ascii="Montserrat" w:cs="Montserrat" w:eastAsia="Montserrat" w:hAnsi="Montserrat"/>
          <w:color w:val="111111"/>
          <w:sz w:val="20"/>
          <w:szCs w:val="20"/>
        </w:rPr>
        <w:t xml:space="preserve">Updating an already-sent post never creates a second campaign.</w:t>
      </w:r>
    </w:p>
    <w:p>
      <w:pPr>
        <w:pStyle w:val="ListParagraph"/>
        <w:numPr>
          <w:ilvl w:val="0"/>
          <w:numId w:val="3"/>
        </w:numPr>
        <w:spacing w:after="60"/>
      </w:pPr>
      <w:r>
        <w:rPr>
          <w:rFonts w:ascii="Montserrat" w:cs="Montserrat" w:eastAsia="Montserrat" w:hAnsi="Montserrat"/>
          <w:color w:val="111111"/>
          <w:sz w:val="20"/>
          <w:szCs w:val="20"/>
        </w:rPr>
        <w:t xml:space="preserve">Cancelling within the hold window stops the send and leaves the draft intact.</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5 only: the single article send for KDNA Article Broadcast. Hook transition_post_status, apply the guard conditions in the brief, assemble the payload and create the campaign from the mapped template. Implement the three send modes with draft as the default, the cron-based hold window with a working cancel, the post meta send lock, and the admin notification email.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6: Test sends</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The ability to see the real email before subscribers do.</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Send test button in the post meta box.</w:t>
      </w:r>
    </w:p>
    <w:p>
      <w:pPr>
        <w:pStyle w:val="ListParagraph"/>
        <w:numPr>
          <w:ilvl w:val="0"/>
          <w:numId w:val="3"/>
        </w:numPr>
        <w:spacing w:after="60"/>
      </w:pPr>
      <w:r>
        <w:rPr>
          <w:rFonts w:ascii="Montserrat" w:cs="Montserrat" w:eastAsia="Montserrat" w:hAnsi="Montserrat"/>
          <w:color w:val="111111"/>
          <w:sz w:val="20"/>
          <w:szCs w:val="20"/>
        </w:rPr>
        <w:t xml:space="preserve">Recipients: the current user email by default, plus a settings field for up to four additional standing test addresses.</w:t>
      </w:r>
    </w:p>
    <w:p>
      <w:pPr>
        <w:pStyle w:val="ListParagraph"/>
        <w:numPr>
          <w:ilvl w:val="0"/>
          <w:numId w:val="3"/>
        </w:numPr>
        <w:spacing w:after="60"/>
      </w:pPr>
      <w:r>
        <w:rPr>
          <w:rFonts w:ascii="Montserrat" w:cs="Montserrat" w:eastAsia="Montserrat" w:hAnsi="Montserrat"/>
          <w:color w:val="111111"/>
          <w:sz w:val="20"/>
          <w:szCs w:val="20"/>
        </w:rPr>
        <w:t xml:space="preserve">Uses the Campaign Monitor campaign preview endpoint, which sends the real rendered campaign to named addresses.</w:t>
      </w:r>
    </w:p>
    <w:p>
      <w:pPr>
        <w:pStyle w:val="ListParagraph"/>
        <w:numPr>
          <w:ilvl w:val="0"/>
          <w:numId w:val="3"/>
        </w:numPr>
        <w:spacing w:after="60"/>
      </w:pPr>
      <w:r>
        <w:rPr>
          <w:rFonts w:ascii="Montserrat" w:cs="Montserrat" w:eastAsia="Montserrat" w:hAnsi="Montserrat"/>
          <w:color w:val="111111"/>
          <w:sz w:val="20"/>
          <w:szCs w:val="20"/>
        </w:rPr>
        <w:t xml:space="preserve">A test send never sets the send lock and never counts as a send in the log, though it is recorded as a test entry.</w:t>
      </w:r>
    </w:p>
    <w:p>
      <w:pPr>
        <w:pStyle w:val="ListParagraph"/>
        <w:numPr>
          <w:ilvl w:val="0"/>
          <w:numId w:val="3"/>
        </w:numPr>
        <w:spacing w:after="60"/>
      </w:pPr>
      <w:r>
        <w:rPr>
          <w:rFonts w:ascii="Montserrat" w:cs="Montserrat" w:eastAsia="Montserrat" w:hAnsi="Montserrat"/>
          <w:color w:val="111111"/>
          <w:sz w:val="20"/>
          <w:szCs w:val="20"/>
        </w:rPr>
        <w:t xml:space="preserve">Inline success and failure feedback in the meta box, no page reload.</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Pressing Send test delivers a real email to the current user within a minute.</w:t>
      </w:r>
    </w:p>
    <w:p>
      <w:pPr>
        <w:pStyle w:val="ListParagraph"/>
        <w:numPr>
          <w:ilvl w:val="0"/>
          <w:numId w:val="3"/>
        </w:numPr>
        <w:spacing w:after="60"/>
      </w:pPr>
      <w:r>
        <w:rPr>
          <w:rFonts w:ascii="Montserrat" w:cs="Montserrat" w:eastAsia="Montserrat" w:hAnsi="Montserrat"/>
          <w:color w:val="111111"/>
          <w:sz w:val="20"/>
          <w:szCs w:val="20"/>
        </w:rPr>
        <w:t xml:space="preserve">Additional test addresses receive it too.</w:t>
      </w:r>
    </w:p>
    <w:p>
      <w:pPr>
        <w:pStyle w:val="ListParagraph"/>
        <w:numPr>
          <w:ilvl w:val="0"/>
          <w:numId w:val="3"/>
        </w:numPr>
        <w:spacing w:after="60"/>
      </w:pPr>
      <w:r>
        <w:rPr>
          <w:rFonts w:ascii="Montserrat" w:cs="Montserrat" w:eastAsia="Montserrat" w:hAnsi="Montserrat"/>
          <w:color w:val="111111"/>
          <w:sz w:val="20"/>
          <w:szCs w:val="20"/>
        </w:rPr>
        <w:t xml:space="preserve">Testing an unpublished draft post works.</w:t>
      </w:r>
    </w:p>
    <w:p>
      <w:pPr>
        <w:pStyle w:val="ListParagraph"/>
        <w:numPr>
          <w:ilvl w:val="0"/>
          <w:numId w:val="3"/>
        </w:numPr>
        <w:spacing w:after="60"/>
      </w:pPr>
      <w:r>
        <w:rPr>
          <w:rFonts w:ascii="Montserrat" w:cs="Montserrat" w:eastAsia="Montserrat" w:hAnsi="Montserrat"/>
          <w:color w:val="111111"/>
          <w:sz w:val="20"/>
          <w:szCs w:val="20"/>
        </w:rPr>
        <w:t xml:space="preserve">After testing, the post can still be broadcast normally.</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6 only: test sends for KDNA Article Broadcast. Add the Send test button to the post meta box, the standing test addresses setting, and the call to the Campaign Monitor campaign preview endpoint. Test sends must not set the send lock. Inline AJAX feedback, no page reload.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7: Send log</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A full record of every broadcast attempt, with recovery tools.</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Custom database table, not a custom post type, since this is append-heavy log data.</w:t>
      </w:r>
    </w:p>
    <w:p>
      <w:pPr>
        <w:pStyle w:val="ListParagraph"/>
        <w:numPr>
          <w:ilvl w:val="0"/>
          <w:numId w:val="3"/>
        </w:numPr>
        <w:spacing w:after="60"/>
      </w:pPr>
      <w:r>
        <w:rPr>
          <w:rFonts w:ascii="Montserrat" w:cs="Montserrat" w:eastAsia="Montserrat" w:hAnsi="Montserrat"/>
          <w:color w:val="111111"/>
          <w:sz w:val="20"/>
          <w:szCs w:val="20"/>
        </w:rPr>
        <w:t xml:space="preserve">Columns: post ID, post title, type (article or digest), status, campaign ID, list ID, recipients estimate, mode used, timestamp, error message.</w:t>
      </w:r>
    </w:p>
    <w:p>
      <w:pPr>
        <w:pStyle w:val="ListParagraph"/>
        <w:numPr>
          <w:ilvl w:val="0"/>
          <w:numId w:val="3"/>
        </w:numPr>
        <w:spacing w:after="60"/>
      </w:pPr>
      <w:r>
        <w:rPr>
          <w:rFonts w:ascii="Montserrat" w:cs="Montserrat" w:eastAsia="Montserrat" w:hAnsi="Montserrat"/>
          <w:color w:val="111111"/>
          <w:sz w:val="20"/>
          <w:szCs w:val="20"/>
        </w:rPr>
        <w:t xml:space="preserve">Admin screen under the plugin menu using WP_List_Table, filterable by status and type, searchable, paginated.</w:t>
      </w:r>
    </w:p>
    <w:p>
      <w:pPr>
        <w:pStyle w:val="ListParagraph"/>
        <w:numPr>
          <w:ilvl w:val="0"/>
          <w:numId w:val="3"/>
        </w:numPr>
        <w:spacing w:after="60"/>
      </w:pPr>
      <w:r>
        <w:rPr>
          <w:rFonts w:ascii="Montserrat" w:cs="Montserrat" w:eastAsia="Montserrat" w:hAnsi="Montserrat"/>
          <w:color w:val="111111"/>
          <w:sz w:val="20"/>
          <w:szCs w:val="20"/>
        </w:rPr>
        <w:t xml:space="preserve">Row actions: view in Campaign Monitor, retry, cancel if held, and view the full API response for failures.</w:t>
      </w:r>
    </w:p>
    <w:p>
      <w:pPr>
        <w:pStyle w:val="ListParagraph"/>
        <w:numPr>
          <w:ilvl w:val="0"/>
          <w:numId w:val="3"/>
        </w:numPr>
        <w:spacing w:after="60"/>
      </w:pPr>
      <w:r>
        <w:rPr>
          <w:rFonts w:ascii="Montserrat" w:cs="Montserrat" w:eastAsia="Montserrat" w:hAnsi="Montserrat"/>
          <w:color w:val="111111"/>
          <w:sz w:val="20"/>
          <w:szCs w:val="20"/>
        </w:rPr>
        <w:t xml:space="preserve">Configurable retention, default keep all, with an optional purge older than a set number of months.</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Every send, test and failure appears in the log with the correct status.</w:t>
      </w:r>
    </w:p>
    <w:p>
      <w:pPr>
        <w:pStyle w:val="ListParagraph"/>
        <w:numPr>
          <w:ilvl w:val="0"/>
          <w:numId w:val="3"/>
        </w:numPr>
        <w:spacing w:after="60"/>
      </w:pPr>
      <w:r>
        <w:rPr>
          <w:rFonts w:ascii="Montserrat" w:cs="Montserrat" w:eastAsia="Montserrat" w:hAnsi="Montserrat"/>
          <w:color w:val="111111"/>
          <w:sz w:val="20"/>
          <w:szCs w:val="20"/>
        </w:rPr>
        <w:t xml:space="preserve">The Campaign Monitor link opens the right campaign.</w:t>
      </w:r>
    </w:p>
    <w:p>
      <w:pPr>
        <w:pStyle w:val="ListParagraph"/>
        <w:numPr>
          <w:ilvl w:val="0"/>
          <w:numId w:val="3"/>
        </w:numPr>
        <w:spacing w:after="60"/>
      </w:pPr>
      <w:r>
        <w:rPr>
          <w:rFonts w:ascii="Montserrat" w:cs="Montserrat" w:eastAsia="Montserrat" w:hAnsi="Montserrat"/>
          <w:color w:val="111111"/>
          <w:sz w:val="20"/>
          <w:szCs w:val="20"/>
        </w:rPr>
        <w:t xml:space="preserve">Retry on a failed row creates the campaign successfully once the underlying issue is fixed.</w:t>
      </w:r>
    </w:p>
    <w:p>
      <w:pPr>
        <w:pStyle w:val="ListParagraph"/>
        <w:numPr>
          <w:ilvl w:val="0"/>
          <w:numId w:val="3"/>
        </w:numPr>
        <w:spacing w:after="60"/>
      </w:pPr>
      <w:r>
        <w:rPr>
          <w:rFonts w:ascii="Montserrat" w:cs="Montserrat" w:eastAsia="Montserrat" w:hAnsi="Montserrat"/>
          <w:color w:val="111111"/>
          <w:sz w:val="20"/>
          <w:szCs w:val="20"/>
        </w:rPr>
        <w:t xml:space="preserve">The log table is removed on uninstall, not on deactivate.</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7 only: the send log for KDNA Article Broadcast. Create the custom database table on activation, log every attempt with the columns listed in the brief, and build the WP_List_Table admin screen with filtering, search, pagination and the row actions described.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8: Failure handling and retries</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Resilience when the Campaign Monitor API is unavailable.</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On a failed API call, schedule a retry via WP Cron at five minutes, twenty minutes and sixty minutes.</w:t>
      </w:r>
    </w:p>
    <w:p>
      <w:pPr>
        <w:pStyle w:val="ListParagraph"/>
        <w:numPr>
          <w:ilvl w:val="0"/>
          <w:numId w:val="3"/>
        </w:numPr>
        <w:spacing w:after="60"/>
      </w:pPr>
      <w:r>
        <w:rPr>
          <w:rFonts w:ascii="Montserrat" w:cs="Montserrat" w:eastAsia="Montserrat" w:hAnsi="Montserrat"/>
          <w:color w:val="111111"/>
          <w:sz w:val="20"/>
          <w:szCs w:val="20"/>
        </w:rPr>
        <w:t xml:space="preserve">Distinguish retryable failures, such as timeouts, rate limits and server errors, from permanent ones, such as an invalid API key or a deleted template, which fail immediately without retrying.</w:t>
      </w:r>
    </w:p>
    <w:p>
      <w:pPr>
        <w:pStyle w:val="ListParagraph"/>
        <w:numPr>
          <w:ilvl w:val="0"/>
          <w:numId w:val="3"/>
        </w:numPr>
        <w:spacing w:after="60"/>
      </w:pPr>
      <w:r>
        <w:rPr>
          <w:rFonts w:ascii="Montserrat" w:cs="Montserrat" w:eastAsia="Montserrat" w:hAnsi="Montserrat"/>
          <w:color w:val="111111"/>
          <w:sz w:val="20"/>
          <w:szCs w:val="20"/>
        </w:rPr>
        <w:t xml:space="preserve">After the third failed retry, send an admin notification email containing the post title, the error and a direct link to the log row.</w:t>
      </w:r>
    </w:p>
    <w:p>
      <w:pPr>
        <w:pStyle w:val="ListParagraph"/>
        <w:numPr>
          <w:ilvl w:val="0"/>
          <w:numId w:val="3"/>
        </w:numPr>
        <w:spacing w:after="60"/>
      </w:pPr>
      <w:r>
        <w:rPr>
          <w:rFonts w:ascii="Montserrat" w:cs="Montserrat" w:eastAsia="Montserrat" w:hAnsi="Montserrat"/>
          <w:color w:val="111111"/>
          <w:sz w:val="20"/>
          <w:szCs w:val="20"/>
        </w:rPr>
        <w:t xml:space="preserve">All attempts recorded in the log with the attempt number.</w:t>
      </w:r>
    </w:p>
    <w:p>
      <w:pPr>
        <w:pStyle w:val="ListParagraph"/>
        <w:numPr>
          <w:ilvl w:val="0"/>
          <w:numId w:val="3"/>
        </w:numPr>
        <w:spacing w:after="60"/>
      </w:pPr>
      <w:r>
        <w:rPr>
          <w:rFonts w:ascii="Montserrat" w:cs="Montserrat" w:eastAsia="Montserrat" w:hAnsi="Montserrat"/>
          <w:color w:val="111111"/>
          <w:sz w:val="20"/>
          <w:szCs w:val="20"/>
        </w:rPr>
        <w:t xml:space="preserve">A dismissible admin notice on the dashboard when there is an unresolved failure.</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Simulating a timeout produces three retries at the correct intervals.</w:t>
      </w:r>
    </w:p>
    <w:p>
      <w:pPr>
        <w:pStyle w:val="ListParagraph"/>
        <w:numPr>
          <w:ilvl w:val="0"/>
          <w:numId w:val="3"/>
        </w:numPr>
        <w:spacing w:after="60"/>
      </w:pPr>
      <w:r>
        <w:rPr>
          <w:rFonts w:ascii="Montserrat" w:cs="Montserrat" w:eastAsia="Montserrat" w:hAnsi="Montserrat"/>
          <w:color w:val="111111"/>
          <w:sz w:val="20"/>
          <w:szCs w:val="20"/>
        </w:rPr>
        <w:t xml:space="preserve">An invalid API key fails immediately with no retries.</w:t>
      </w:r>
    </w:p>
    <w:p>
      <w:pPr>
        <w:pStyle w:val="ListParagraph"/>
        <w:numPr>
          <w:ilvl w:val="0"/>
          <w:numId w:val="3"/>
        </w:numPr>
        <w:spacing w:after="60"/>
      </w:pPr>
      <w:r>
        <w:rPr>
          <w:rFonts w:ascii="Montserrat" w:cs="Montserrat" w:eastAsia="Montserrat" w:hAnsi="Montserrat"/>
          <w:color w:val="111111"/>
          <w:sz w:val="20"/>
          <w:szCs w:val="20"/>
        </w:rPr>
        <w:t xml:space="preserve">The failure email arrives with a working link to the log entry.</w:t>
      </w:r>
    </w:p>
    <w:p>
      <w:pPr>
        <w:pStyle w:val="ListParagraph"/>
        <w:numPr>
          <w:ilvl w:val="0"/>
          <w:numId w:val="3"/>
        </w:numPr>
        <w:spacing w:after="60"/>
      </w:pPr>
      <w:r>
        <w:rPr>
          <w:rFonts w:ascii="Montserrat" w:cs="Montserrat" w:eastAsia="Montserrat" w:hAnsi="Montserrat"/>
          <w:color w:val="111111"/>
          <w:sz w:val="20"/>
          <w:szCs w:val="20"/>
        </w:rPr>
        <w:t xml:space="preserve">Resolving the issue and pressing Retry succeeds.</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8 only: failure handling and retries for KDNA Article Broadcast. Add WP Cron retries at five, twenty and sixty minutes for retryable errors only, immediate failure for permanent errors, the admin notification email after the final failure, log entries per attempt, and the dashboard admin notice.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9: Weekly digest</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The second send mode: a weekly roundup built from a repeater template.</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Digest schedule setting: day of week and time, using the site timezone.</w:t>
      </w:r>
    </w:p>
    <w:p>
      <w:pPr>
        <w:pStyle w:val="ListParagraph"/>
        <w:numPr>
          <w:ilvl w:val="0"/>
          <w:numId w:val="3"/>
        </w:numPr>
        <w:spacing w:after="60"/>
      </w:pPr>
      <w:r>
        <w:rPr>
          <w:rFonts w:ascii="Montserrat" w:cs="Montserrat" w:eastAsia="Montserrat" w:hAnsi="Montserrat"/>
          <w:color w:val="111111"/>
          <w:sz w:val="20"/>
          <w:szCs w:val="20"/>
        </w:rPr>
        <w:t xml:space="preserve">On schedule, gather qualifying posts published since the last digest.</w:t>
      </w:r>
    </w:p>
    <w:p>
      <w:pPr>
        <w:pStyle w:val="ListParagraph"/>
        <w:numPr>
          <w:ilvl w:val="0"/>
          <w:numId w:val="3"/>
        </w:numPr>
        <w:spacing w:after="60"/>
      </w:pPr>
      <w:r>
        <w:rPr>
          <w:rFonts w:ascii="Montserrat" w:cs="Montserrat" w:eastAsia="Montserrat" w:hAnsi="Montserrat"/>
          <w:color w:val="111111"/>
          <w:sz w:val="20"/>
          <w:szCs w:val="20"/>
        </w:rPr>
        <w:t xml:space="preserve">Overlap setting: exclude posts already broadcast individually, on by default, or include everything published that week.</w:t>
      </w:r>
    </w:p>
    <w:p>
      <w:pPr>
        <w:pStyle w:val="ListParagraph"/>
        <w:numPr>
          <w:ilvl w:val="0"/>
          <w:numId w:val="3"/>
        </w:numPr>
        <w:spacing w:after="60"/>
      </w:pPr>
      <w:r>
        <w:rPr>
          <w:rFonts w:ascii="Montserrat" w:cs="Montserrat" w:eastAsia="Montserrat" w:hAnsi="Montserrat"/>
          <w:color w:val="111111"/>
          <w:sz w:val="20"/>
          <w:szCs w:val="20"/>
        </w:rPr>
        <w:t xml:space="preserve">Maximum posts per digest, configurable, default six, ordered newest first.</w:t>
      </w:r>
    </w:p>
    <w:p>
      <w:pPr>
        <w:pStyle w:val="ListParagraph"/>
        <w:numPr>
          <w:ilvl w:val="0"/>
          <w:numId w:val="3"/>
        </w:numPr>
        <w:spacing w:after="60"/>
      </w:pPr>
      <w:r>
        <w:rPr>
          <w:rFonts w:ascii="Montserrat" w:cs="Montserrat" w:eastAsia="Montserrat" w:hAnsi="Montserrat"/>
          <w:color w:val="111111"/>
          <w:sz w:val="20"/>
          <w:szCs w:val="20"/>
        </w:rPr>
        <w:t xml:space="preserve">Builds the payload using the digest template repeater region, one repeater item per post.</w:t>
      </w:r>
    </w:p>
    <w:p>
      <w:pPr>
        <w:pStyle w:val="ListParagraph"/>
        <w:numPr>
          <w:ilvl w:val="0"/>
          <w:numId w:val="3"/>
        </w:numPr>
        <w:spacing w:after="60"/>
      </w:pPr>
      <w:r>
        <w:rPr>
          <w:rFonts w:ascii="Montserrat" w:cs="Montserrat" w:eastAsia="Montserrat" w:hAnsi="Montserrat"/>
          <w:color w:val="111111"/>
          <w:sz w:val="20"/>
          <w:szCs w:val="20"/>
        </w:rPr>
        <w:t xml:space="preserve">Confirmation required: the digest is always created as a draft, and an email is sent to the administrator with a preview link and an Approve and send button that returns to WordPress via a nonced link.</w:t>
      </w:r>
    </w:p>
    <w:p>
      <w:pPr>
        <w:pStyle w:val="ListParagraph"/>
        <w:numPr>
          <w:ilvl w:val="0"/>
          <w:numId w:val="3"/>
        </w:numPr>
        <w:spacing w:after="60"/>
      </w:pPr>
      <w:r>
        <w:rPr>
          <w:rFonts w:ascii="Montserrat" w:cs="Montserrat" w:eastAsia="Montserrat" w:hAnsi="Montserrat"/>
          <w:color w:val="111111"/>
          <w:sz w:val="20"/>
          <w:szCs w:val="20"/>
        </w:rPr>
        <w:t xml:space="preserve">If not approved within a configurable window, default seventy-two hours, the digest expires and is logged as skipped.</w:t>
      </w:r>
    </w:p>
    <w:p>
      <w:pPr>
        <w:pStyle w:val="ListParagraph"/>
        <w:numPr>
          <w:ilvl w:val="0"/>
          <w:numId w:val="3"/>
        </w:numPr>
        <w:spacing w:after="60"/>
      </w:pPr>
      <w:r>
        <w:rPr>
          <w:rFonts w:ascii="Montserrat" w:cs="Montserrat" w:eastAsia="Montserrat" w:hAnsi="Montserrat"/>
          <w:color w:val="111111"/>
          <w:sz w:val="20"/>
          <w:szCs w:val="20"/>
        </w:rPr>
        <w:t xml:space="preserve">A Build digest now button in the admin for manual triggering.</w:t>
      </w:r>
    </w:p>
    <w:p>
      <w:pPr>
        <w:pStyle w:val="ListParagraph"/>
        <w:numPr>
          <w:ilvl w:val="0"/>
          <w:numId w:val="3"/>
        </w:numPr>
        <w:spacing w:after="60"/>
      </w:pPr>
      <w:r>
        <w:rPr>
          <w:rFonts w:ascii="Montserrat" w:cs="Montserrat" w:eastAsia="Montserrat" w:hAnsi="Montserrat"/>
          <w:color w:val="111111"/>
          <w:sz w:val="20"/>
          <w:szCs w:val="20"/>
        </w:rPr>
        <w:t xml:space="preserve">If no qualifying posts exist, no digest is created and a log entry records the skip.</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The digest fires on the scheduled day and time and creates a draft with the correct posts.</w:t>
      </w:r>
    </w:p>
    <w:p>
      <w:pPr>
        <w:pStyle w:val="ListParagraph"/>
        <w:numPr>
          <w:ilvl w:val="0"/>
          <w:numId w:val="3"/>
        </w:numPr>
        <w:spacing w:after="60"/>
      </w:pPr>
      <w:r>
        <w:rPr>
          <w:rFonts w:ascii="Montserrat" w:cs="Montserrat" w:eastAsia="Montserrat" w:hAnsi="Montserrat"/>
          <w:color w:val="111111"/>
          <w:sz w:val="20"/>
          <w:szCs w:val="20"/>
        </w:rPr>
        <w:t xml:space="preserve">Posts already sent individually are excluded when the setting is on.</w:t>
      </w:r>
    </w:p>
    <w:p>
      <w:pPr>
        <w:pStyle w:val="ListParagraph"/>
        <w:numPr>
          <w:ilvl w:val="0"/>
          <w:numId w:val="3"/>
        </w:numPr>
        <w:spacing w:after="60"/>
      </w:pPr>
      <w:r>
        <w:rPr>
          <w:rFonts w:ascii="Montserrat" w:cs="Montserrat" w:eastAsia="Montserrat" w:hAnsi="Montserrat"/>
          <w:color w:val="111111"/>
          <w:sz w:val="20"/>
          <w:szCs w:val="20"/>
        </w:rPr>
        <w:t xml:space="preserve">The approval email arrives, and the Approve and send link actually sends the campaign.</w:t>
      </w:r>
    </w:p>
    <w:p>
      <w:pPr>
        <w:pStyle w:val="ListParagraph"/>
        <w:numPr>
          <w:ilvl w:val="0"/>
          <w:numId w:val="3"/>
        </w:numPr>
        <w:spacing w:after="60"/>
      </w:pPr>
      <w:r>
        <w:rPr>
          <w:rFonts w:ascii="Montserrat" w:cs="Montserrat" w:eastAsia="Montserrat" w:hAnsi="Montserrat"/>
          <w:color w:val="111111"/>
          <w:sz w:val="20"/>
          <w:szCs w:val="20"/>
        </w:rPr>
        <w:t xml:space="preserve">A week with no posts produces no digest and no error.</w:t>
      </w:r>
    </w:p>
    <w:p>
      <w:pPr>
        <w:pStyle w:val="ListParagraph"/>
        <w:numPr>
          <w:ilvl w:val="0"/>
          <w:numId w:val="3"/>
        </w:numPr>
        <w:spacing w:after="60"/>
      </w:pPr>
      <w:r>
        <w:rPr>
          <w:rFonts w:ascii="Montserrat" w:cs="Montserrat" w:eastAsia="Montserrat" w:hAnsi="Montserrat"/>
          <w:color w:val="111111"/>
          <w:sz w:val="20"/>
          <w:szCs w:val="20"/>
        </w:rPr>
        <w:t xml:space="preserve">The repeater renders one block per post in Campaign Monitor.</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9 only: the weekly digest for KDNA Article Broadcast. Add the schedule setting, the post-gathering query with the overlap exclusion, the repeater payload build, the approval email with a nonced approve and send link, the expiry window, the manual build button, and the no-posts skip behaviour.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10: Signup widget, functionality</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The Elementor subscribe widget working end to end, before styling.</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Widget registered as kdna-newsletter-subscribe in the KDNA Tools category. This slug must match the future Klaviyo plugin exactly.</w:t>
      </w:r>
    </w:p>
    <w:p>
      <w:pPr>
        <w:pStyle w:val="ListParagraph"/>
        <w:numPr>
          <w:ilvl w:val="0"/>
          <w:numId w:val="3"/>
        </w:numPr>
        <w:spacing w:after="60"/>
      </w:pPr>
      <w:r>
        <w:rPr>
          <w:rFonts w:ascii="Montserrat" w:cs="Montserrat" w:eastAsia="Montserrat" w:hAnsi="Montserrat"/>
          <w:color w:val="111111"/>
          <w:sz w:val="20"/>
          <w:szCs w:val="20"/>
        </w:rPr>
        <w:t xml:space="preserve">Fields: name and email.</w:t>
      </w:r>
    </w:p>
    <w:p>
      <w:pPr>
        <w:pStyle w:val="ListParagraph"/>
        <w:numPr>
          <w:ilvl w:val="0"/>
          <w:numId w:val="3"/>
        </w:numPr>
        <w:spacing w:after="60"/>
      </w:pPr>
      <w:r>
        <w:rPr>
          <w:rFonts w:ascii="Montserrat" w:cs="Montserrat" w:eastAsia="Montserrat" w:hAnsi="Montserrat"/>
          <w:color w:val="111111"/>
          <w:sz w:val="20"/>
          <w:szCs w:val="20"/>
        </w:rPr>
        <w:t xml:space="preserve">Layout switcher control, stacked or inline, responsive per breakpoint.</w:t>
      </w:r>
    </w:p>
    <w:p>
      <w:pPr>
        <w:pStyle w:val="ListParagraph"/>
        <w:numPr>
          <w:ilvl w:val="0"/>
          <w:numId w:val="3"/>
        </w:numPr>
        <w:spacing w:after="60"/>
      </w:pPr>
      <w:r>
        <w:rPr>
          <w:rFonts w:ascii="Montserrat" w:cs="Montserrat" w:eastAsia="Montserrat" w:hAnsi="Montserrat"/>
          <w:color w:val="111111"/>
          <w:sz w:val="20"/>
          <w:szCs w:val="20"/>
        </w:rPr>
        <w:t xml:space="preserve">Double opt-in: the subscriber is added with a pending state so Campaign Monitor sends its confirmation email, and only confirmed subscribers count.</w:t>
      </w:r>
    </w:p>
    <w:p>
      <w:pPr>
        <w:pStyle w:val="ListParagraph"/>
        <w:numPr>
          <w:ilvl w:val="0"/>
          <w:numId w:val="3"/>
        </w:numPr>
        <w:spacing w:after="60"/>
      </w:pPr>
      <w:r>
        <w:rPr>
          <w:rFonts w:ascii="Montserrat" w:cs="Montserrat" w:eastAsia="Montserrat" w:hAnsi="Montserrat"/>
          <w:color w:val="111111"/>
          <w:sz w:val="20"/>
          <w:szCs w:val="20"/>
        </w:rPr>
        <w:t xml:space="preserve">Google reCAPTCHA v3 with a genuine round-trip connection test on the settings page, following the KDNA WooCommerce reCAPTCHA pattern, plus an invisible honeypot field as a second layer.</w:t>
      </w:r>
    </w:p>
    <w:p>
      <w:pPr>
        <w:pStyle w:val="ListParagraph"/>
        <w:numPr>
          <w:ilvl w:val="0"/>
          <w:numId w:val="3"/>
        </w:numPr>
        <w:spacing w:after="60"/>
      </w:pPr>
      <w:r>
        <w:rPr>
          <w:rFonts w:ascii="Montserrat" w:cs="Montserrat" w:eastAsia="Montserrat" w:hAnsi="Montserrat"/>
          <w:color w:val="111111"/>
          <w:sz w:val="20"/>
          <w:szCs w:val="20"/>
        </w:rPr>
        <w:t xml:space="preserve">Consent captured implicitly on submit, with the timestamp, IP address and source page URL passed to Campaign Monitor as custom fields for record-keeping.</w:t>
      </w:r>
    </w:p>
    <w:p>
      <w:pPr>
        <w:pStyle w:val="ListParagraph"/>
        <w:numPr>
          <w:ilvl w:val="0"/>
          <w:numId w:val="3"/>
        </w:numPr>
        <w:spacing w:after="60"/>
      </w:pPr>
      <w:r>
        <w:rPr>
          <w:rFonts w:ascii="Montserrat" w:cs="Montserrat" w:eastAsia="Montserrat" w:hAnsi="Montserrat"/>
          <w:color w:val="111111"/>
          <w:sz w:val="20"/>
          <w:szCs w:val="20"/>
        </w:rPr>
        <w:t xml:space="preserve">Success behaviour switcher per widget instance: inline check your inbox message with the form fading out, or redirect to a chosen page.</w:t>
      </w:r>
    </w:p>
    <w:p>
      <w:pPr>
        <w:pStyle w:val="ListParagraph"/>
        <w:numPr>
          <w:ilvl w:val="0"/>
          <w:numId w:val="3"/>
        </w:numPr>
        <w:spacing w:after="60"/>
      </w:pPr>
      <w:r>
        <w:rPr>
          <w:rFonts w:ascii="Montserrat" w:cs="Montserrat" w:eastAsia="Montserrat" w:hAnsi="Montserrat"/>
          <w:color w:val="111111"/>
          <w:sz w:val="20"/>
          <w:szCs w:val="20"/>
        </w:rPr>
        <w:t xml:space="preserve">AJAX submission with a nonce, full server-side validation, and specific error messages for invalid email, already subscribed, network failure and reCAPTCHA failure.</w:t>
      </w:r>
    </w:p>
    <w:p>
      <w:pPr>
        <w:pStyle w:val="ListParagraph"/>
        <w:numPr>
          <w:ilvl w:val="0"/>
          <w:numId w:val="3"/>
        </w:numPr>
        <w:spacing w:after="60"/>
      </w:pPr>
      <w:r>
        <w:rPr>
          <w:rFonts w:ascii="Montserrat" w:cs="Montserrat" w:eastAsia="Montserrat" w:hAnsi="Montserrat"/>
          <w:color w:val="111111"/>
          <w:sz w:val="20"/>
          <w:szCs w:val="20"/>
        </w:rPr>
        <w:t xml:space="preserve">Fail-safe direction: if reCAPTCHA cannot be reached, the submission is allowed through rather than blocked.</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A real signup arrives in Campaign Monitor and triggers the confirmation email.</w:t>
      </w:r>
    </w:p>
    <w:p>
      <w:pPr>
        <w:pStyle w:val="ListParagraph"/>
        <w:numPr>
          <w:ilvl w:val="0"/>
          <w:numId w:val="3"/>
        </w:numPr>
        <w:spacing w:after="60"/>
      </w:pPr>
      <w:r>
        <w:rPr>
          <w:rFonts w:ascii="Montserrat" w:cs="Montserrat" w:eastAsia="Montserrat" w:hAnsi="Montserrat"/>
          <w:color w:val="111111"/>
          <w:sz w:val="20"/>
          <w:szCs w:val="20"/>
        </w:rPr>
        <w:t xml:space="preserve">Confirming the email moves the subscriber to active.</w:t>
      </w:r>
    </w:p>
    <w:p>
      <w:pPr>
        <w:pStyle w:val="ListParagraph"/>
        <w:numPr>
          <w:ilvl w:val="0"/>
          <w:numId w:val="3"/>
        </w:numPr>
        <w:spacing w:after="60"/>
      </w:pPr>
      <w:r>
        <w:rPr>
          <w:rFonts w:ascii="Montserrat" w:cs="Montserrat" w:eastAsia="Montserrat" w:hAnsi="Montserrat"/>
          <w:color w:val="111111"/>
          <w:sz w:val="20"/>
          <w:szCs w:val="20"/>
        </w:rPr>
        <w:t xml:space="preserve">Submitting an invalid email shows the correct inline error.</w:t>
      </w:r>
    </w:p>
    <w:p>
      <w:pPr>
        <w:pStyle w:val="ListParagraph"/>
        <w:numPr>
          <w:ilvl w:val="0"/>
          <w:numId w:val="3"/>
        </w:numPr>
        <w:spacing w:after="60"/>
      </w:pPr>
      <w:r>
        <w:rPr>
          <w:rFonts w:ascii="Montserrat" w:cs="Montserrat" w:eastAsia="Montserrat" w:hAnsi="Montserrat"/>
          <w:color w:val="111111"/>
          <w:sz w:val="20"/>
          <w:szCs w:val="20"/>
        </w:rPr>
        <w:t xml:space="preserve">The honeypot silently rejects a bot submission.</w:t>
      </w:r>
    </w:p>
    <w:p>
      <w:pPr>
        <w:pStyle w:val="ListParagraph"/>
        <w:numPr>
          <w:ilvl w:val="0"/>
          <w:numId w:val="3"/>
        </w:numPr>
        <w:spacing w:after="60"/>
      </w:pPr>
      <w:r>
        <w:rPr>
          <w:rFonts w:ascii="Montserrat" w:cs="Montserrat" w:eastAsia="Montserrat" w:hAnsi="Montserrat"/>
          <w:color w:val="111111"/>
          <w:sz w:val="20"/>
          <w:szCs w:val="20"/>
        </w:rPr>
        <w:t xml:space="preserve">The reCAPTCHA connection test reports genuine results from Google.</w:t>
      </w:r>
    </w:p>
    <w:p>
      <w:pPr>
        <w:pStyle w:val="ListParagraph"/>
        <w:numPr>
          <w:ilvl w:val="0"/>
          <w:numId w:val="3"/>
        </w:numPr>
        <w:spacing w:after="60"/>
      </w:pPr>
      <w:r>
        <w:rPr>
          <w:rFonts w:ascii="Montserrat" w:cs="Montserrat" w:eastAsia="Montserrat" w:hAnsi="Montserrat"/>
          <w:color w:val="111111"/>
          <w:sz w:val="20"/>
          <w:szCs w:val="20"/>
        </w:rPr>
        <w:t xml:space="preserve">Both success behaviours work.</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10 only: the Elementor signup widget functionality for KDNA Article Broadcast. Register the widget with the exact slug kdna-newsletter-subscribe in the KDNA Tools category. Name and email fields, layout switcher, double opt-in via Campaign Monitor, reCAPTCHA v3 with a real connection test plus honeypot, consent metadata custom fields, the per-instance success behaviour switcher, and AJAX submission with full validation. reCAPTCHA must fail open. Style controls come in Stage 11, so keep markup and CSS variable hooks ready for them.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11: Signup widget, style controls</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Complete Elementor styling for every visible element and state.</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Wrapper: background classic and gradient, border type width colour radius, box shadow, padding, margin, maximum width, alignment.</w:t>
      </w:r>
    </w:p>
    <w:p>
      <w:pPr>
        <w:pStyle w:val="ListParagraph"/>
        <w:numPr>
          <w:ilvl w:val="0"/>
          <w:numId w:val="3"/>
        </w:numPr>
        <w:spacing w:after="60"/>
      </w:pPr>
      <w:r>
        <w:rPr>
          <w:rFonts w:ascii="Montserrat" w:cs="Montserrat" w:eastAsia="Montserrat" w:hAnsi="Montserrat"/>
          <w:color w:val="111111"/>
          <w:sz w:val="20"/>
          <w:szCs w:val="20"/>
        </w:rPr>
        <w:t xml:space="preserve">Heading and description text: independent typography, colour, margin.</w:t>
      </w:r>
    </w:p>
    <w:p>
      <w:pPr>
        <w:pStyle w:val="ListParagraph"/>
        <w:numPr>
          <w:ilvl w:val="0"/>
          <w:numId w:val="3"/>
        </w:numPr>
        <w:spacing w:after="60"/>
      </w:pPr>
      <w:r>
        <w:rPr>
          <w:rFonts w:ascii="Montserrat" w:cs="Montserrat" w:eastAsia="Montserrat" w:hAnsi="Montserrat"/>
          <w:color w:val="111111"/>
          <w:sz w:val="20"/>
          <w:szCs w:val="20"/>
        </w:rPr>
        <w:t xml:space="preserve">Labels: typography, colour, spacing, plus a show or hide toggle.</w:t>
      </w:r>
    </w:p>
    <w:p>
      <w:pPr>
        <w:pStyle w:val="ListParagraph"/>
        <w:numPr>
          <w:ilvl w:val="0"/>
          <w:numId w:val="3"/>
        </w:numPr>
        <w:spacing w:after="60"/>
      </w:pPr>
      <w:r>
        <w:rPr>
          <w:rFonts w:ascii="Montserrat" w:cs="Montserrat" w:eastAsia="Montserrat" w:hAnsi="Montserrat"/>
          <w:color w:val="111111"/>
          <w:sz w:val="20"/>
          <w:szCs w:val="20"/>
        </w:rPr>
        <w:t xml:space="preserve">Fields: typography, text colour, placeholder colour, background, border, radius, padding, minimum height, and separate focus and error states for border and background.</w:t>
      </w:r>
    </w:p>
    <w:p>
      <w:pPr>
        <w:pStyle w:val="ListParagraph"/>
        <w:numPr>
          <w:ilvl w:val="0"/>
          <w:numId w:val="3"/>
        </w:numPr>
        <w:spacing w:after="60"/>
      </w:pPr>
      <w:r>
        <w:rPr>
          <w:rFonts w:ascii="Montserrat" w:cs="Montserrat" w:eastAsia="Montserrat" w:hAnsi="Montserrat"/>
          <w:color w:val="111111"/>
          <w:sz w:val="20"/>
          <w:szCs w:val="20"/>
        </w:rPr>
        <w:t xml:space="preserve">Field gap controls, horizontal and vertical, responsive.</w:t>
      </w:r>
    </w:p>
    <w:p>
      <w:pPr>
        <w:pStyle w:val="ListParagraph"/>
        <w:numPr>
          <w:ilvl w:val="0"/>
          <w:numId w:val="3"/>
        </w:numPr>
        <w:spacing w:after="60"/>
      </w:pPr>
      <w:r>
        <w:rPr>
          <w:rFonts w:ascii="Montserrat" w:cs="Montserrat" w:eastAsia="Montserrat" w:hAnsi="Montserrat"/>
          <w:color w:val="111111"/>
          <w:sz w:val="20"/>
          <w:szCs w:val="20"/>
        </w:rPr>
        <w:t xml:space="preserve">Button: typography, padding, radius, border, icon support with size, gap and position, plus normal, hover, focus and disabled states for text, background, border and shadow, and a transition duration control.</w:t>
      </w:r>
    </w:p>
    <w:p>
      <w:pPr>
        <w:pStyle w:val="ListParagraph"/>
        <w:numPr>
          <w:ilvl w:val="0"/>
          <w:numId w:val="3"/>
        </w:numPr>
        <w:spacing w:after="60"/>
      </w:pPr>
      <w:r>
        <w:rPr>
          <w:rFonts w:ascii="Montserrat" w:cs="Montserrat" w:eastAsia="Montserrat" w:hAnsi="Montserrat"/>
          <w:color w:val="111111"/>
          <w:sz w:val="20"/>
          <w:szCs w:val="20"/>
        </w:rPr>
        <w:t xml:space="preserve">Inline layout controls: button width mode, auto, fill or fixed, and vertical alignment.</w:t>
      </w:r>
    </w:p>
    <w:p>
      <w:pPr>
        <w:pStyle w:val="ListParagraph"/>
        <w:numPr>
          <w:ilvl w:val="0"/>
          <w:numId w:val="3"/>
        </w:numPr>
        <w:spacing w:after="60"/>
      </w:pPr>
      <w:r>
        <w:rPr>
          <w:rFonts w:ascii="Montserrat" w:cs="Montserrat" w:eastAsia="Montserrat" w:hAnsi="Montserrat"/>
          <w:color w:val="111111"/>
          <w:sz w:val="20"/>
          <w:szCs w:val="20"/>
        </w:rPr>
        <w:t xml:space="preserve">Loading state: spinner colour and button text during submission.</w:t>
      </w:r>
    </w:p>
    <w:p>
      <w:pPr>
        <w:pStyle w:val="ListParagraph"/>
        <w:numPr>
          <w:ilvl w:val="0"/>
          <w:numId w:val="3"/>
        </w:numPr>
        <w:spacing w:after="60"/>
      </w:pPr>
      <w:r>
        <w:rPr>
          <w:rFonts w:ascii="Montserrat" w:cs="Montserrat" w:eastAsia="Montserrat" w:hAnsi="Montserrat"/>
          <w:color w:val="111111"/>
          <w:sz w:val="20"/>
          <w:szCs w:val="20"/>
        </w:rPr>
        <w:t xml:space="preserve">Success message: typography, colour, background, border, radius, padding, icon.</w:t>
      </w:r>
    </w:p>
    <w:p>
      <w:pPr>
        <w:pStyle w:val="ListParagraph"/>
        <w:numPr>
          <w:ilvl w:val="0"/>
          <w:numId w:val="3"/>
        </w:numPr>
        <w:spacing w:after="60"/>
      </w:pPr>
      <w:r>
        <w:rPr>
          <w:rFonts w:ascii="Montserrat" w:cs="Montserrat" w:eastAsia="Montserrat" w:hAnsi="Montserrat"/>
          <w:color w:val="111111"/>
          <w:sz w:val="20"/>
          <w:szCs w:val="20"/>
        </w:rPr>
        <w:t xml:space="preserve">Error message: styled fully independently of the success message.</w:t>
      </w:r>
    </w:p>
    <w:p>
      <w:pPr>
        <w:pStyle w:val="ListParagraph"/>
        <w:numPr>
          <w:ilvl w:val="0"/>
          <w:numId w:val="3"/>
        </w:numPr>
        <w:spacing w:after="60"/>
      </w:pPr>
      <w:r>
        <w:rPr>
          <w:rFonts w:ascii="Montserrat" w:cs="Montserrat" w:eastAsia="Montserrat" w:hAnsi="Montserrat"/>
          <w:color w:val="111111"/>
          <w:sz w:val="20"/>
          <w:szCs w:val="20"/>
        </w:rPr>
        <w:t xml:space="preserve">Editor Preview state control rendering default, loading, success and error states in the editor, with zero effect on the front end.</w:t>
      </w:r>
    </w:p>
    <w:p>
      <w:pPr>
        <w:pStyle w:val="ListParagraph"/>
        <w:numPr>
          <w:ilvl w:val="0"/>
          <w:numId w:val="3"/>
        </w:numPr>
        <w:spacing w:after="60"/>
      </w:pPr>
      <w:r>
        <w:rPr>
          <w:rFonts w:ascii="Montserrat" w:cs="Montserrat" w:eastAsia="Montserrat" w:hAnsi="Montserrat"/>
          <w:color w:val="111111"/>
          <w:sz w:val="20"/>
          <w:szCs w:val="20"/>
        </w:rPr>
        <w:t xml:space="preserve">Every dimensional control responsive across all three breakpoints.</w:t>
      </w:r>
    </w:p>
    <w:p>
      <w:pPr>
        <w:pStyle w:val="ListParagraph"/>
        <w:numPr>
          <w:ilvl w:val="0"/>
          <w:numId w:val="3"/>
        </w:numPr>
        <w:spacing w:after="60"/>
      </w:pPr>
      <w:r>
        <w:rPr>
          <w:rFonts w:ascii="Montserrat" w:cs="Montserrat" w:eastAsia="Montserrat" w:hAnsi="Montserrat"/>
          <w:color w:val="111111"/>
          <w:sz w:val="20"/>
          <w:szCs w:val="20"/>
        </w:rPr>
        <w:t xml:space="preserve">All styling driven by CSS custom properties, no hard-coded property values on front-end elements.</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Every visible element can be restyled from the panel without touching CSS.</w:t>
      </w:r>
    </w:p>
    <w:p>
      <w:pPr>
        <w:pStyle w:val="ListParagraph"/>
        <w:numPr>
          <w:ilvl w:val="0"/>
          <w:numId w:val="3"/>
        </w:numPr>
        <w:spacing w:after="60"/>
      </w:pPr>
      <w:r>
        <w:rPr>
          <w:rFonts w:ascii="Montserrat" w:cs="Montserrat" w:eastAsia="Montserrat" w:hAnsi="Montserrat"/>
          <w:color w:val="111111"/>
          <w:sz w:val="20"/>
          <w:szCs w:val="20"/>
        </w:rPr>
        <w:t xml:space="preserve">The preview state control renders all four states in the editor and nothing on the front end.</w:t>
      </w:r>
    </w:p>
    <w:p>
      <w:pPr>
        <w:pStyle w:val="ListParagraph"/>
        <w:numPr>
          <w:ilvl w:val="0"/>
          <w:numId w:val="3"/>
        </w:numPr>
        <w:spacing w:after="60"/>
      </w:pPr>
      <w:r>
        <w:rPr>
          <w:rFonts w:ascii="Montserrat" w:cs="Montserrat" w:eastAsia="Montserrat" w:hAnsi="Montserrat"/>
          <w:color w:val="111111"/>
          <w:sz w:val="20"/>
          <w:szCs w:val="20"/>
        </w:rPr>
        <w:t xml:space="preserve">Focus and error field states are independently styleable.</w:t>
      </w:r>
    </w:p>
    <w:p>
      <w:pPr>
        <w:pStyle w:val="ListParagraph"/>
        <w:numPr>
          <w:ilvl w:val="0"/>
          <w:numId w:val="3"/>
        </w:numPr>
        <w:spacing w:after="60"/>
      </w:pPr>
      <w:r>
        <w:rPr>
          <w:rFonts w:ascii="Montserrat" w:cs="Montserrat" w:eastAsia="Montserrat" w:hAnsi="Montserrat"/>
          <w:color w:val="111111"/>
          <w:sz w:val="20"/>
          <w:szCs w:val="20"/>
        </w:rPr>
        <w:t xml:space="preserve">Responsive controls work at tablet and mobile.</w:t>
      </w:r>
    </w:p>
    <w:p>
      <w:pPr>
        <w:pStyle w:val="ListParagraph"/>
        <w:numPr>
          <w:ilvl w:val="0"/>
          <w:numId w:val="3"/>
        </w:numPr>
        <w:spacing w:after="60"/>
      </w:pPr>
      <w:r>
        <w:rPr>
          <w:rFonts w:ascii="Montserrat" w:cs="Montserrat" w:eastAsia="Montserrat" w:hAnsi="Montserrat"/>
          <w:color w:val="111111"/>
          <w:sz w:val="20"/>
          <w:szCs w:val="20"/>
        </w:rPr>
        <w:t xml:space="preserve">No CSS selector targets elementor-widget-container.</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11 only: the full Elementor style controls for the signup widget, covering every element and state listed in the brief, including the editor-only Preview state control with default, loading, success and error states. Drive everything through CSS custom properties. Every dimensional control must be responsive. Follow the Elementor Atomic architecture rules in the brief.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12: Newsletter archive widget</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A front-end list of past broadcasts, with full styling.</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Widget registered as kdna-newsletter-archive in the KDNA Tools category.</w:t>
      </w:r>
    </w:p>
    <w:p>
      <w:pPr>
        <w:pStyle w:val="ListParagraph"/>
        <w:numPr>
          <w:ilvl w:val="0"/>
          <w:numId w:val="3"/>
        </w:numPr>
        <w:spacing w:after="60"/>
      </w:pPr>
      <w:r>
        <w:rPr>
          <w:rFonts w:ascii="Montserrat" w:cs="Montserrat" w:eastAsia="Montserrat" w:hAnsi="Montserrat"/>
          <w:color w:val="111111"/>
          <w:sz w:val="20"/>
          <w:szCs w:val="20"/>
        </w:rPr>
        <w:t xml:space="preserve">Source setting: pull sent campaigns from the Campaign Monitor API, cached in a transient, or list locally logged sends. API source is the default.</w:t>
      </w:r>
    </w:p>
    <w:p>
      <w:pPr>
        <w:pStyle w:val="ListParagraph"/>
        <w:numPr>
          <w:ilvl w:val="0"/>
          <w:numId w:val="3"/>
        </w:numPr>
        <w:spacing w:after="60"/>
      </w:pPr>
      <w:r>
        <w:rPr>
          <w:rFonts w:ascii="Montserrat" w:cs="Montserrat" w:eastAsia="Montserrat" w:hAnsi="Montserrat"/>
          <w:color w:val="111111"/>
          <w:sz w:val="20"/>
          <w:szCs w:val="20"/>
        </w:rPr>
        <w:t xml:space="preserve">Layout: list or grid, with column count per breakpoint.</w:t>
      </w:r>
    </w:p>
    <w:p>
      <w:pPr>
        <w:pStyle w:val="ListParagraph"/>
        <w:numPr>
          <w:ilvl w:val="0"/>
          <w:numId w:val="3"/>
        </w:numPr>
        <w:spacing w:after="60"/>
      </w:pPr>
      <w:r>
        <w:rPr>
          <w:rFonts w:ascii="Montserrat" w:cs="Montserrat" w:eastAsia="Montserrat" w:hAnsi="Montserrat"/>
          <w:color w:val="111111"/>
          <w:sz w:val="20"/>
          <w:szCs w:val="20"/>
        </w:rPr>
        <w:t xml:space="preserve">Per item: subject line, send date, and an optional link to the Campaign Monitor web version where available.</w:t>
      </w:r>
    </w:p>
    <w:p>
      <w:pPr>
        <w:pStyle w:val="ListParagraph"/>
        <w:numPr>
          <w:ilvl w:val="0"/>
          <w:numId w:val="3"/>
        </w:numPr>
        <w:spacing w:after="60"/>
      </w:pPr>
      <w:r>
        <w:rPr>
          <w:rFonts w:ascii="Montserrat" w:cs="Montserrat" w:eastAsia="Montserrat" w:hAnsi="Montserrat"/>
          <w:color w:val="111111"/>
          <w:sz w:val="20"/>
          <w:szCs w:val="20"/>
        </w:rPr>
        <w:t xml:space="preserve">Number of items control, plus optional pagination or a Load more button.</w:t>
      </w:r>
    </w:p>
    <w:p>
      <w:pPr>
        <w:pStyle w:val="ListParagraph"/>
        <w:numPr>
          <w:ilvl w:val="0"/>
          <w:numId w:val="3"/>
        </w:numPr>
        <w:spacing w:after="60"/>
      </w:pPr>
      <w:r>
        <w:rPr>
          <w:rFonts w:ascii="Montserrat" w:cs="Montserrat" w:eastAsia="Montserrat" w:hAnsi="Montserrat"/>
          <w:color w:val="111111"/>
          <w:sz w:val="20"/>
          <w:szCs w:val="20"/>
        </w:rPr>
        <w:t xml:space="preserve">Full style controls: wrapper, item card background border radius shadow padding and hover state, subject typography and colour with hover, date typography and colour, divider style, gap controls, and empty-state message styling.</w:t>
      </w:r>
    </w:p>
    <w:p>
      <w:pPr>
        <w:pStyle w:val="ListParagraph"/>
        <w:numPr>
          <w:ilvl w:val="0"/>
          <w:numId w:val="3"/>
        </w:numPr>
        <w:spacing w:after="60"/>
      </w:pPr>
      <w:r>
        <w:rPr>
          <w:rFonts w:ascii="Montserrat" w:cs="Montserrat" w:eastAsia="Montserrat" w:hAnsi="Montserrat"/>
          <w:color w:val="111111"/>
          <w:sz w:val="20"/>
          <w:szCs w:val="20"/>
        </w:rPr>
        <w:t xml:space="preserve">Empty state when no campaigns have been sent yet.</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Past sent campaigns appear in the correct order.</w:t>
      </w:r>
    </w:p>
    <w:p>
      <w:pPr>
        <w:pStyle w:val="ListParagraph"/>
        <w:numPr>
          <w:ilvl w:val="0"/>
          <w:numId w:val="3"/>
        </w:numPr>
        <w:spacing w:after="60"/>
      </w:pPr>
      <w:r>
        <w:rPr>
          <w:rFonts w:ascii="Montserrat" w:cs="Montserrat" w:eastAsia="Montserrat" w:hAnsi="Montserrat"/>
          <w:color w:val="111111"/>
          <w:sz w:val="20"/>
          <w:szCs w:val="20"/>
        </w:rPr>
        <w:t xml:space="preserve">The transient cache prevents an API call on every page load.</w:t>
      </w:r>
    </w:p>
    <w:p>
      <w:pPr>
        <w:pStyle w:val="ListParagraph"/>
        <w:numPr>
          <w:ilvl w:val="0"/>
          <w:numId w:val="3"/>
        </w:numPr>
        <w:spacing w:after="60"/>
      </w:pPr>
      <w:r>
        <w:rPr>
          <w:rFonts w:ascii="Montserrat" w:cs="Montserrat" w:eastAsia="Montserrat" w:hAnsi="Montserrat"/>
          <w:color w:val="111111"/>
          <w:sz w:val="20"/>
          <w:szCs w:val="20"/>
        </w:rPr>
        <w:t xml:space="preserve">The empty state renders cleanly on a fresh install.</w:t>
      </w:r>
    </w:p>
    <w:p>
      <w:pPr>
        <w:pStyle w:val="ListParagraph"/>
        <w:numPr>
          <w:ilvl w:val="0"/>
          <w:numId w:val="3"/>
        </w:numPr>
        <w:spacing w:after="60"/>
      </w:pPr>
      <w:r>
        <w:rPr>
          <w:rFonts w:ascii="Montserrat" w:cs="Montserrat" w:eastAsia="Montserrat" w:hAnsi="Montserrat"/>
          <w:color w:val="111111"/>
          <w:sz w:val="20"/>
          <w:szCs w:val="20"/>
        </w:rPr>
        <w:t xml:space="preserve">Item hover states are styleable.</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12 only: the newsletter archive Elementor widget for KDNA Article Broadcast, slug kdna-newsletter-archive, in the KDNA Tools category. Include the API and local log source options with transient caching, list and grid layouts, the item fields listed in the brief, pagination or load more, the empty state, and complete responsive style controls for every element and hover state. Do not build any later stage.</w:t>
      </w:r>
    </w:p>
    <w:p>
      <w:pPr>
        <w:spacing w:after="200"/>
      </w:pPr>
      <w:r>
        <w:rPr>
          <w:rFonts w:ascii="Montserrat" w:cs="Montserrat" w:eastAsia="Montserrat" w:hAnsi="Montserrat"/>
        </w:rPr>
        <w:t xml:space="preserve"/>
      </w:r>
    </w:p>
    <w:p>
      <w:pPr>
        <w:pStyle w:val="Heading2"/>
        <w:spacing w:after="120" w:before="300"/>
      </w:pPr>
      <w:r>
        <w:rPr>
          <w:rFonts w:ascii="Montserrat" w:cs="Montserrat" w:eastAsia="Montserrat" w:hAnsi="Montserrat"/>
          <w:b/>
          <w:bCs/>
          <w:color w:val="111111"/>
          <w:sz w:val="24"/>
          <w:szCs w:val="24"/>
        </w:rPr>
        <w:t xml:space="preserve">Stage 13: Polish, documentation and release</w:t>
      </w:r>
    </w:p>
    <w:p>
      <w:pPr>
        <w:spacing w:after="120"/>
      </w:pPr>
      <w:r>
        <w:rPr>
          <w:rFonts w:ascii="Montserrat" w:cs="Montserrat" w:eastAsia="Montserrat" w:hAnsi="Montserrat"/>
          <w:b/>
          <w:bCs/>
          <w:i w:val="false"/>
          <w:iCs w:val="false"/>
          <w:color w:val="111111"/>
          <w:sz w:val="20"/>
          <w:szCs w:val="20"/>
        </w:rPr>
        <w:t xml:space="preserve">Delivers: </w:t>
      </w:r>
      <w:r>
        <w:rPr>
          <w:rFonts w:ascii="Montserrat" w:cs="Montserrat" w:eastAsia="Montserrat" w:hAnsi="Montserrat"/>
          <w:b w:val="false"/>
          <w:bCs w:val="false"/>
          <w:i w:val="false"/>
          <w:iCs w:val="false"/>
          <w:color w:val="111111"/>
          <w:sz w:val="20"/>
          <w:szCs w:val="20"/>
        </w:rPr>
        <w:t xml:space="preserve">Production readiness.</w:t>
      </w:r>
    </w:p>
    <w:p>
      <w:pPr>
        <w:pStyle w:val="Heading3"/>
        <w:spacing w:after="100" w:before="200"/>
      </w:pPr>
      <w:r>
        <w:rPr>
          <w:rFonts w:ascii="Montserrat" w:cs="Montserrat" w:eastAsia="Montserrat" w:hAnsi="Montserrat"/>
          <w:b/>
          <w:bCs/>
          <w:color w:val="2E5C4A"/>
          <w:sz w:val="21"/>
          <w:szCs w:val="21"/>
        </w:rPr>
        <w:t xml:space="preserve">Detail</w:t>
      </w:r>
    </w:p>
    <w:p>
      <w:pPr>
        <w:pStyle w:val="ListParagraph"/>
        <w:numPr>
          <w:ilvl w:val="0"/>
          <w:numId w:val="3"/>
        </w:numPr>
        <w:spacing w:after="60"/>
      </w:pPr>
      <w:r>
        <w:rPr>
          <w:rFonts w:ascii="Montserrat" w:cs="Montserrat" w:eastAsia="Montserrat" w:hAnsi="Montserrat"/>
          <w:color w:val="111111"/>
          <w:sz w:val="20"/>
          <w:szCs w:val="20"/>
        </w:rPr>
        <w:t xml:space="preserve">Uninstall routine removing options, post meta and the log table, gated behind a Delete all data on uninstall setting that is off by default.</w:t>
      </w:r>
    </w:p>
    <w:p>
      <w:pPr>
        <w:pStyle w:val="ListParagraph"/>
        <w:numPr>
          <w:ilvl w:val="0"/>
          <w:numId w:val="3"/>
        </w:numPr>
        <w:spacing w:after="60"/>
      </w:pPr>
      <w:r>
        <w:rPr>
          <w:rFonts w:ascii="Montserrat" w:cs="Montserrat" w:eastAsia="Montserrat" w:hAnsi="Montserrat"/>
          <w:color w:val="111111"/>
          <w:sz w:val="20"/>
          <w:szCs w:val="20"/>
        </w:rPr>
        <w:t xml:space="preserve">Settings import and export as JSON, so the configuration can be moved between staging and live.</w:t>
      </w:r>
    </w:p>
    <w:p>
      <w:pPr>
        <w:pStyle w:val="ListParagraph"/>
        <w:numPr>
          <w:ilvl w:val="0"/>
          <w:numId w:val="3"/>
        </w:numPr>
        <w:spacing w:after="60"/>
      </w:pPr>
      <w:r>
        <w:rPr>
          <w:rFonts w:ascii="Montserrat" w:cs="Montserrat" w:eastAsia="Montserrat" w:hAnsi="Montserrat"/>
          <w:color w:val="111111"/>
          <w:sz w:val="20"/>
          <w:szCs w:val="20"/>
        </w:rPr>
        <w:t xml:space="preserve">A diagnostics panel showing PHP version, WordPress version, Elementor version, last API response code, cron schedule status and next digest time.</w:t>
      </w:r>
    </w:p>
    <w:p>
      <w:pPr>
        <w:pStyle w:val="ListParagraph"/>
        <w:numPr>
          <w:ilvl w:val="0"/>
          <w:numId w:val="3"/>
        </w:numPr>
        <w:spacing w:after="60"/>
      </w:pPr>
      <w:r>
        <w:rPr>
          <w:rFonts w:ascii="Montserrat" w:cs="Montserrat" w:eastAsia="Montserrat" w:hAnsi="Montserrat"/>
          <w:color w:val="111111"/>
          <w:sz w:val="20"/>
          <w:szCs w:val="20"/>
        </w:rPr>
        <w:t xml:space="preserve">Debug mode via a URL parameter, matching the KDNA house pattern, logging the assembled payload without sending.</w:t>
      </w:r>
    </w:p>
    <w:p>
      <w:pPr>
        <w:pStyle w:val="ListParagraph"/>
        <w:numPr>
          <w:ilvl w:val="0"/>
          <w:numId w:val="3"/>
        </w:numPr>
        <w:spacing w:after="60"/>
      </w:pPr>
      <w:r>
        <w:rPr>
          <w:rFonts w:ascii="Montserrat" w:cs="Montserrat" w:eastAsia="Montserrat" w:hAnsi="Montserrat"/>
          <w:color w:val="111111"/>
          <w:sz w:val="20"/>
          <w:szCs w:val="20"/>
        </w:rPr>
        <w:t xml:space="preserve">README.txt, inline documentation, and a version-stamped ZIP.</w:t>
      </w:r>
    </w:p>
    <w:p>
      <w:pPr>
        <w:pStyle w:val="ListParagraph"/>
        <w:numPr>
          <w:ilvl w:val="0"/>
          <w:numId w:val="3"/>
        </w:numPr>
        <w:spacing w:after="60"/>
      </w:pPr>
      <w:r>
        <w:rPr>
          <w:rFonts w:ascii="Montserrat" w:cs="Montserrat" w:eastAsia="Montserrat" w:hAnsi="Montserrat"/>
          <w:color w:val="111111"/>
          <w:sz w:val="20"/>
          <w:szCs w:val="20"/>
        </w:rPr>
        <w:t xml:space="preserve">Full pass for translation readiness, escaping and sanitisation.</w:t>
      </w:r>
    </w:p>
    <w:p>
      <w:pPr>
        <w:pStyle w:val="Heading3"/>
        <w:spacing w:after="100" w:before="200"/>
      </w:pPr>
      <w:r>
        <w:rPr>
          <w:rFonts w:ascii="Montserrat" w:cs="Montserrat" w:eastAsia="Montserrat" w:hAnsi="Montserrat"/>
          <w:b/>
          <w:bCs/>
          <w:color w:val="2E5C4A"/>
          <w:sz w:val="21"/>
          <w:szCs w:val="21"/>
        </w:rPr>
        <w:t xml:space="preserve">Acceptance criteria</w:t>
      </w:r>
    </w:p>
    <w:p>
      <w:pPr>
        <w:pStyle w:val="ListParagraph"/>
        <w:numPr>
          <w:ilvl w:val="0"/>
          <w:numId w:val="3"/>
        </w:numPr>
        <w:spacing w:after="60"/>
      </w:pPr>
      <w:r>
        <w:rPr>
          <w:rFonts w:ascii="Montserrat" w:cs="Montserrat" w:eastAsia="Montserrat" w:hAnsi="Montserrat"/>
          <w:color w:val="111111"/>
          <w:sz w:val="20"/>
          <w:szCs w:val="20"/>
        </w:rPr>
        <w:t xml:space="preserve">Uninstalling with the setting off leaves data intact.</w:t>
      </w:r>
    </w:p>
    <w:p>
      <w:pPr>
        <w:pStyle w:val="ListParagraph"/>
        <w:numPr>
          <w:ilvl w:val="0"/>
          <w:numId w:val="3"/>
        </w:numPr>
        <w:spacing w:after="60"/>
      </w:pPr>
      <w:r>
        <w:rPr>
          <w:rFonts w:ascii="Montserrat" w:cs="Montserrat" w:eastAsia="Montserrat" w:hAnsi="Montserrat"/>
          <w:color w:val="111111"/>
          <w:sz w:val="20"/>
          <w:szCs w:val="20"/>
        </w:rPr>
        <w:t xml:space="preserve">Uninstalling with the setting on removes everything cleanly.</w:t>
      </w:r>
    </w:p>
    <w:p>
      <w:pPr>
        <w:pStyle w:val="ListParagraph"/>
        <w:numPr>
          <w:ilvl w:val="0"/>
          <w:numId w:val="3"/>
        </w:numPr>
        <w:spacing w:after="60"/>
      </w:pPr>
      <w:r>
        <w:rPr>
          <w:rFonts w:ascii="Montserrat" w:cs="Montserrat" w:eastAsia="Montserrat" w:hAnsi="Montserrat"/>
          <w:color w:val="111111"/>
          <w:sz w:val="20"/>
          <w:szCs w:val="20"/>
        </w:rPr>
        <w:t xml:space="preserve">Export and import reproduce the configuration exactly.</w:t>
      </w:r>
    </w:p>
    <w:p>
      <w:pPr>
        <w:pStyle w:val="ListParagraph"/>
        <w:numPr>
          <w:ilvl w:val="0"/>
          <w:numId w:val="3"/>
        </w:numPr>
        <w:spacing w:after="60"/>
      </w:pPr>
      <w:r>
        <w:rPr>
          <w:rFonts w:ascii="Montserrat" w:cs="Montserrat" w:eastAsia="Montserrat" w:hAnsi="Montserrat"/>
          <w:color w:val="111111"/>
          <w:sz w:val="20"/>
          <w:szCs w:val="20"/>
        </w:rPr>
        <w:t xml:space="preserve">No PHP notices with WP_DEBUG on.</w:t>
      </w:r>
    </w:p>
    <w:p>
      <w:pPr>
        <w:pStyle w:val="ListParagraph"/>
        <w:numPr>
          <w:ilvl w:val="0"/>
          <w:numId w:val="3"/>
        </w:numPr>
        <w:spacing w:after="60"/>
      </w:pPr>
      <w:r>
        <w:rPr>
          <w:rFonts w:ascii="Montserrat" w:cs="Montserrat" w:eastAsia="Montserrat" w:hAnsi="Montserrat"/>
          <w:color w:val="111111"/>
          <w:sz w:val="20"/>
          <w:szCs w:val="20"/>
        </w:rPr>
        <w:t xml:space="preserve">No JavaScript console errors on any admin or front-end screen.</w:t>
      </w:r>
    </w:p>
    <w:p>
      <w:pPr>
        <w:pStyle w:val="Heading3"/>
        <w:spacing w:after="100" w:before="200"/>
      </w:pPr>
      <w:r>
        <w:rPr>
          <w:rFonts w:ascii="Montserrat" w:cs="Montserrat" w:eastAsia="Montserrat" w:hAnsi="Montserrat"/>
          <w:b/>
          <w:bCs/>
          <w:color w:val="2E5C4A"/>
          <w:sz w:val="21"/>
          <w:szCs w:val="21"/>
        </w:rPr>
        <w:t xml:space="preserve">Claude Code prompt</w:t>
      </w:r>
    </w:p>
    <w:p>
      <w:pPr>
        <w:shd w:fill="EDEFEE" w:color="auto" w:val="clear"/>
        <w:spacing w:after="40"/>
      </w:pPr>
      <w:r>
        <w:rPr>
          <w:rFonts w:ascii="Consolas" w:cs="Consolas" w:eastAsia="Consolas" w:hAnsi="Consolas"/>
          <w:color w:val="111111"/>
          <w:sz w:val="18"/>
          <w:szCs w:val="18"/>
        </w:rPr>
        <w:t xml:space="preserve">Read PROJECT_BRIEF.docx. Build Stage 13 only: polish and release for KDNA Article Broadcast. Add the gated uninstall routine, settings import and export, the diagnostics panel, debug mode, README.txt, and complete the escaping, sanitisation and translation-readiness pass. Produce the final versioned ZIP named kdna-article-broadcast-v1.0.0.zip.</w:t>
      </w:r>
    </w:p>
    <w:p>
      <w:pPr>
        <w:spacing w:after="20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10. Testing checklist</w:t>
      </w:r>
    </w:p>
    <w:p>
      <w:pPr>
        <w:pStyle w:val="ListParagraph"/>
        <w:numPr>
          <w:ilvl w:val="0"/>
          <w:numId w:val="3"/>
        </w:numPr>
        <w:spacing w:after="60"/>
      </w:pPr>
      <w:r>
        <w:rPr>
          <w:rFonts w:ascii="Montserrat" w:cs="Montserrat" w:eastAsia="Montserrat" w:hAnsi="Montserrat"/>
          <w:color w:val="111111"/>
          <w:sz w:val="20"/>
          <w:szCs w:val="20"/>
        </w:rPr>
        <w:t xml:space="preserve">Plugin activates with no errors on a clean install and with WP_DEBUG on.</w:t>
      </w:r>
    </w:p>
    <w:p>
      <w:pPr>
        <w:pStyle w:val="ListParagraph"/>
        <w:numPr>
          <w:ilvl w:val="0"/>
          <w:numId w:val="3"/>
        </w:numPr>
        <w:spacing w:after="60"/>
      </w:pPr>
      <w:r>
        <w:rPr>
          <w:rFonts w:ascii="Montserrat" w:cs="Montserrat" w:eastAsia="Montserrat" w:hAnsi="Montserrat"/>
          <w:color w:val="111111"/>
          <w:sz w:val="20"/>
          <w:szCs w:val="20"/>
        </w:rPr>
        <w:t xml:space="preserve">Connection test returns a genuine result from Campaign Monitor.</w:t>
      </w:r>
    </w:p>
    <w:p>
      <w:pPr>
        <w:pStyle w:val="ListParagraph"/>
        <w:numPr>
          <w:ilvl w:val="0"/>
          <w:numId w:val="3"/>
        </w:numPr>
        <w:spacing w:after="60"/>
      </w:pPr>
      <w:r>
        <w:rPr>
          <w:rFonts w:ascii="Montserrat" w:cs="Montserrat" w:eastAsia="Montserrat" w:hAnsi="Montserrat"/>
          <w:color w:val="111111"/>
          <w:sz w:val="20"/>
          <w:szCs w:val="20"/>
        </w:rPr>
        <w:t xml:space="preserve">Client, list and template dropdowns populate correctly on an agency account.</w:t>
      </w:r>
    </w:p>
    <w:p>
      <w:pPr>
        <w:pStyle w:val="ListParagraph"/>
        <w:numPr>
          <w:ilvl w:val="0"/>
          <w:numId w:val="3"/>
        </w:numPr>
        <w:spacing w:after="60"/>
      </w:pPr>
      <w:r>
        <w:rPr>
          <w:rFonts w:ascii="Montserrat" w:cs="Montserrat" w:eastAsia="Montserrat" w:hAnsi="Montserrat"/>
          <w:color w:val="111111"/>
          <w:sz w:val="20"/>
          <w:szCs w:val="20"/>
        </w:rPr>
        <w:t xml:space="preserve">A published post with the checkbox ticked creates a correctly populated draft campaign.</w:t>
      </w:r>
    </w:p>
    <w:p>
      <w:pPr>
        <w:pStyle w:val="ListParagraph"/>
        <w:numPr>
          <w:ilvl w:val="0"/>
          <w:numId w:val="3"/>
        </w:numPr>
        <w:spacing w:after="60"/>
      </w:pPr>
      <w:r>
        <w:rPr>
          <w:rFonts w:ascii="Montserrat" w:cs="Montserrat" w:eastAsia="Montserrat" w:hAnsi="Montserrat"/>
          <w:color w:val="111111"/>
          <w:sz w:val="20"/>
          <w:szCs w:val="20"/>
        </w:rPr>
        <w:t xml:space="preserve">A published post with the checkbox unticked does nothing at all.</w:t>
      </w:r>
    </w:p>
    <w:p>
      <w:pPr>
        <w:pStyle w:val="ListParagraph"/>
        <w:numPr>
          <w:ilvl w:val="0"/>
          <w:numId w:val="3"/>
        </w:numPr>
        <w:spacing w:after="60"/>
      </w:pPr>
      <w:r>
        <w:rPr>
          <w:rFonts w:ascii="Montserrat" w:cs="Montserrat" w:eastAsia="Montserrat" w:hAnsi="Montserrat"/>
          <w:color w:val="111111"/>
          <w:sz w:val="20"/>
          <w:szCs w:val="20"/>
        </w:rPr>
        <w:t xml:space="preserve">The teaser reads from the intro field and only pulls from the first repeater row when the intro is too short.</w:t>
      </w:r>
    </w:p>
    <w:p>
      <w:pPr>
        <w:pStyle w:val="ListParagraph"/>
        <w:numPr>
          <w:ilvl w:val="0"/>
          <w:numId w:val="3"/>
        </w:numPr>
        <w:spacing w:after="60"/>
      </w:pPr>
      <w:r>
        <w:rPr>
          <w:rFonts w:ascii="Montserrat" w:cs="Montserrat" w:eastAsia="Montserrat" w:hAnsi="Montserrat"/>
          <w:color w:val="111111"/>
          <w:sz w:val="20"/>
          <w:szCs w:val="20"/>
        </w:rPr>
        <w:t xml:space="preserve">Trademark symbols and curly punctuation render correctly in Gmail and Outlook, not as garbled characters.</w:t>
      </w:r>
    </w:p>
    <w:p>
      <w:pPr>
        <w:pStyle w:val="ListParagraph"/>
        <w:numPr>
          <w:ilvl w:val="0"/>
          <w:numId w:val="3"/>
        </w:numPr>
        <w:spacing w:after="60"/>
      </w:pPr>
      <w:r>
        <w:rPr>
          <w:rFonts w:ascii="Montserrat" w:cs="Montserrat" w:eastAsia="Montserrat" w:hAnsi="Montserrat"/>
          <w:color w:val="111111"/>
          <w:sz w:val="20"/>
          <w:szCs w:val="20"/>
        </w:rPr>
        <w:t xml:space="preserve">The image falls back correctly through featured image, first section image, then placeholder.</w:t>
      </w:r>
    </w:p>
    <w:p>
      <w:pPr>
        <w:pStyle w:val="ListParagraph"/>
        <w:numPr>
          <w:ilvl w:val="0"/>
          <w:numId w:val="3"/>
        </w:numPr>
        <w:spacing w:after="60"/>
      </w:pPr>
      <w:r>
        <w:rPr>
          <w:rFonts w:ascii="Montserrat" w:cs="Montserrat" w:eastAsia="Montserrat" w:hAnsi="Montserrat"/>
          <w:color w:val="111111"/>
          <w:sz w:val="20"/>
          <w:szCs w:val="20"/>
        </w:rPr>
        <w:t xml:space="preserve">Read time in the email matches the figure shown on the live post.</w:t>
      </w:r>
    </w:p>
    <w:p>
      <w:pPr>
        <w:pStyle w:val="ListParagraph"/>
        <w:numPr>
          <w:ilvl w:val="0"/>
          <w:numId w:val="3"/>
        </w:numPr>
        <w:spacing w:after="60"/>
      </w:pPr>
      <w:r>
        <w:rPr>
          <w:rFonts w:ascii="Montserrat" w:cs="Montserrat" w:eastAsia="Montserrat" w:hAnsi="Montserrat"/>
          <w:color w:val="111111"/>
          <w:sz w:val="20"/>
          <w:szCs w:val="20"/>
        </w:rPr>
        <w:t xml:space="preserve">A scheduled post publishing overnight behaves identically to a manual publish.</w:t>
      </w:r>
    </w:p>
    <w:p>
      <w:pPr>
        <w:pStyle w:val="ListParagraph"/>
        <w:numPr>
          <w:ilvl w:val="0"/>
          <w:numId w:val="3"/>
        </w:numPr>
        <w:spacing w:after="60"/>
      </w:pPr>
      <w:r>
        <w:rPr>
          <w:rFonts w:ascii="Montserrat" w:cs="Montserrat" w:eastAsia="Montserrat" w:hAnsi="Montserrat"/>
          <w:color w:val="111111"/>
          <w:sz w:val="20"/>
          <w:szCs w:val="20"/>
        </w:rPr>
        <w:t xml:space="preserve">Updating an already-sent post never creates a duplicate campaign.</w:t>
      </w:r>
    </w:p>
    <w:p>
      <w:pPr>
        <w:pStyle w:val="ListParagraph"/>
        <w:numPr>
          <w:ilvl w:val="0"/>
          <w:numId w:val="3"/>
        </w:numPr>
        <w:spacing w:after="60"/>
      </w:pPr>
      <w:r>
        <w:rPr>
          <w:rFonts w:ascii="Montserrat" w:cs="Montserrat" w:eastAsia="Montserrat" w:hAnsi="Montserrat"/>
          <w:color w:val="111111"/>
          <w:sz w:val="20"/>
          <w:szCs w:val="20"/>
        </w:rPr>
        <w:t xml:space="preserve">The hold window can be cancelled successfully.</w:t>
      </w:r>
    </w:p>
    <w:p>
      <w:pPr>
        <w:pStyle w:val="ListParagraph"/>
        <w:numPr>
          <w:ilvl w:val="0"/>
          <w:numId w:val="3"/>
        </w:numPr>
        <w:spacing w:after="60"/>
      </w:pPr>
      <w:r>
        <w:rPr>
          <w:rFonts w:ascii="Montserrat" w:cs="Montserrat" w:eastAsia="Montserrat" w:hAnsi="Montserrat"/>
          <w:color w:val="111111"/>
          <w:sz w:val="20"/>
          <w:szCs w:val="20"/>
        </w:rPr>
        <w:t xml:space="preserve">Test sends arrive and do not set the send lock.</w:t>
      </w:r>
    </w:p>
    <w:p>
      <w:pPr>
        <w:pStyle w:val="ListParagraph"/>
        <w:numPr>
          <w:ilvl w:val="0"/>
          <w:numId w:val="3"/>
        </w:numPr>
        <w:spacing w:after="60"/>
      </w:pPr>
      <w:r>
        <w:rPr>
          <w:rFonts w:ascii="Montserrat" w:cs="Montserrat" w:eastAsia="Montserrat" w:hAnsi="Montserrat"/>
          <w:color w:val="111111"/>
          <w:sz w:val="20"/>
          <w:szCs w:val="20"/>
        </w:rPr>
        <w:t xml:space="preserve">The weekly digest builds, requests approval, and only sends once approved.</w:t>
      </w:r>
    </w:p>
    <w:p>
      <w:pPr>
        <w:pStyle w:val="ListParagraph"/>
        <w:numPr>
          <w:ilvl w:val="0"/>
          <w:numId w:val="3"/>
        </w:numPr>
        <w:spacing w:after="60"/>
      </w:pPr>
      <w:r>
        <w:rPr>
          <w:rFonts w:ascii="Montserrat" w:cs="Montserrat" w:eastAsia="Montserrat" w:hAnsi="Montserrat"/>
          <w:color w:val="111111"/>
          <w:sz w:val="20"/>
          <w:szCs w:val="20"/>
        </w:rPr>
        <w:t xml:space="preserve">A week with no eligible posts produces no digest and no error.</w:t>
      </w:r>
    </w:p>
    <w:p>
      <w:pPr>
        <w:pStyle w:val="ListParagraph"/>
        <w:numPr>
          <w:ilvl w:val="0"/>
          <w:numId w:val="3"/>
        </w:numPr>
        <w:spacing w:after="60"/>
      </w:pPr>
      <w:r>
        <w:rPr>
          <w:rFonts w:ascii="Montserrat" w:cs="Montserrat" w:eastAsia="Montserrat" w:hAnsi="Montserrat"/>
          <w:color w:val="111111"/>
          <w:sz w:val="20"/>
          <w:szCs w:val="20"/>
        </w:rPr>
        <w:t xml:space="preserve">API failures retry correctly and produce a notification email.</w:t>
      </w:r>
    </w:p>
    <w:p>
      <w:pPr>
        <w:pStyle w:val="ListParagraph"/>
        <w:numPr>
          <w:ilvl w:val="0"/>
          <w:numId w:val="3"/>
        </w:numPr>
        <w:spacing w:after="60"/>
      </w:pPr>
      <w:r>
        <w:rPr>
          <w:rFonts w:ascii="Montserrat" w:cs="Montserrat" w:eastAsia="Montserrat" w:hAnsi="Montserrat"/>
          <w:color w:val="111111"/>
          <w:sz w:val="20"/>
          <w:szCs w:val="20"/>
        </w:rPr>
        <w:t xml:space="preserve">Signup widget adds a subscriber and triggers the double opt-in confirmation.</w:t>
      </w:r>
    </w:p>
    <w:p>
      <w:pPr>
        <w:pStyle w:val="ListParagraph"/>
        <w:numPr>
          <w:ilvl w:val="0"/>
          <w:numId w:val="3"/>
        </w:numPr>
        <w:spacing w:after="60"/>
      </w:pPr>
      <w:r>
        <w:rPr>
          <w:rFonts w:ascii="Montserrat" w:cs="Montserrat" w:eastAsia="Montserrat" w:hAnsi="Montserrat"/>
          <w:color w:val="111111"/>
          <w:sz w:val="20"/>
          <w:szCs w:val="20"/>
        </w:rPr>
        <w:t xml:space="preserve">Honeypot and reCAPTCHA both reject bot submissions, and reCAPTCHA fails open when unreachable.</w:t>
      </w:r>
    </w:p>
    <w:p>
      <w:pPr>
        <w:pStyle w:val="ListParagraph"/>
        <w:numPr>
          <w:ilvl w:val="0"/>
          <w:numId w:val="3"/>
        </w:numPr>
        <w:spacing w:after="60"/>
      </w:pPr>
      <w:r>
        <w:rPr>
          <w:rFonts w:ascii="Montserrat" w:cs="Montserrat" w:eastAsia="Montserrat" w:hAnsi="Montserrat"/>
          <w:color w:val="111111"/>
          <w:sz w:val="20"/>
          <w:szCs w:val="20"/>
        </w:rPr>
        <w:t xml:space="preserve">Both widgets are fully restyleable from the Elementor panel with no custom CSS.</w:t>
      </w:r>
    </w:p>
    <w:p>
      <w:pPr>
        <w:pStyle w:val="ListParagraph"/>
        <w:numPr>
          <w:ilvl w:val="0"/>
          <w:numId w:val="3"/>
        </w:numPr>
        <w:spacing w:after="60"/>
      </w:pPr>
      <w:r>
        <w:rPr>
          <w:rFonts w:ascii="Montserrat" w:cs="Montserrat" w:eastAsia="Montserrat" w:hAnsi="Montserrat"/>
          <w:color w:val="111111"/>
          <w:sz w:val="20"/>
          <w:szCs w:val="20"/>
        </w:rPr>
        <w:t xml:space="preserve">Preview state control renders all states in the editor and nothing on the front end.</w:t>
      </w:r>
    </w:p>
    <w:p>
      <w:pPr>
        <w:pStyle w:val="ListParagraph"/>
        <w:numPr>
          <w:ilvl w:val="0"/>
          <w:numId w:val="3"/>
        </w:numPr>
        <w:spacing w:after="60"/>
      </w:pPr>
      <w:r>
        <w:rPr>
          <w:rFonts w:ascii="Montserrat" w:cs="Montserrat" w:eastAsia="Montserrat" w:hAnsi="Montserrat"/>
          <w:color w:val="111111"/>
          <w:sz w:val="20"/>
          <w:szCs w:val="20"/>
        </w:rPr>
        <w:t xml:space="preserve">No JavaScript console errors on any admin or front-end screen.</w:t>
      </w:r>
    </w:p>
    <w:p>
      <w:pPr>
        <w:pStyle w:val="ListParagraph"/>
        <w:numPr>
          <w:ilvl w:val="0"/>
          <w:numId w:val="3"/>
        </w:numPr>
        <w:spacing w:after="60"/>
      </w:pPr>
      <w:r>
        <w:rPr>
          <w:rFonts w:ascii="Montserrat" w:cs="Montserrat" w:eastAsia="Montserrat" w:hAnsi="Montserrat"/>
          <w:color w:val="111111"/>
          <w:sz w:val="20"/>
          <w:szCs w:val="20"/>
        </w:rPr>
        <w:t xml:space="preserve">Widget slugs, CSS classes and meta keys match the planned Klaviyo build exactly.</w:t>
      </w:r>
    </w:p>
    <w:p>
      <w:pPr>
        <w:spacing w:after="80"/>
      </w:pPr>
      <w:r>
        <w:rPr>
          <w:rFonts w:ascii="Montserrat" w:cs="Montserrat" w:eastAsia="Montserrat" w:hAnsi="Montserrat"/>
        </w:rPr>
        <w:t xml:space="preserve"/>
      </w:r>
    </w:p>
    <w:p>
      <w:pPr>
        <w:spacing w:after="120"/>
      </w:pPr>
      <w:r>
        <w:rPr>
          <w:rFonts w:ascii="Montserrat" w:cs="Montserrat" w:eastAsia="Montserrat" w:hAnsi="Montserrat"/>
          <w:b/>
          <w:bCs/>
          <w:i w:val="false"/>
          <w:iCs w:val="false"/>
          <w:color w:val="111111"/>
          <w:sz w:val="20"/>
          <w:szCs w:val="20"/>
        </w:rPr>
        <w:t xml:space="preserve">After every plugin update: </w:t>
      </w:r>
      <w:r>
        <w:rPr>
          <w:rFonts w:ascii="Montserrat" w:cs="Montserrat" w:eastAsia="Montserrat" w:hAnsi="Montserrat"/>
          <w:b w:val="false"/>
          <w:bCs w:val="false"/>
          <w:i w:val="false"/>
          <w:iCs w:val="false"/>
          <w:color w:val="111111"/>
          <w:sz w:val="20"/>
          <w:szCs w:val="20"/>
        </w:rPr>
        <w:t xml:space="preserve">Elementor &gt; Tools &gt; Regenerate CSS &amp; Data, then clear the WP Rocket cache, then hard refresh the browser.</w:t>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11. Outstanding pre-build items</w:t>
      </w:r>
    </w:p>
    <w:p>
      <w:pPr>
        <w:spacing w:after="120"/>
      </w:pPr>
      <w:r>
        <w:rPr>
          <w:rFonts w:ascii="Montserrat" w:cs="Montserrat" w:eastAsia="Montserrat" w:hAnsi="Montserrat"/>
          <w:b w:val="false"/>
          <w:bCs w:val="false"/>
          <w:i w:val="false"/>
          <w:iCs w:val="false"/>
          <w:color w:val="111111"/>
          <w:sz w:val="20"/>
          <w:szCs w:val="20"/>
        </w:rPr>
        <w:t xml:space="preserve">These need answers or assets from Nick before Stage 2 can be completed.</w:t>
      </w:r>
    </w:p>
    <w:p>
      <w:pPr>
        <w:spacing w:after="80"/>
      </w:pPr>
      <w:r>
        <w:rPr>
          <w:rFonts w:ascii="Montserrat" w:cs="Montserrat" w:eastAsia="Montserrat" w:hAnsi="Montserrat"/>
        </w:rPr>
        <w:t xml:space="preserve"/>
      </w:r>
    </w:p>
    <w:tbl>
      <w:tblPr>
        <w:tblW w:type="dxa" w:w="9026"/>
        <w:tblBorders>
          <w:top w:val="single" w:color="CCCFCE" w:sz="2"/>
          <w:left w:val="single" w:color="CCCFCE" w:sz="2"/>
          <w:bottom w:val="single" w:color="CCCFCE" w:sz="2"/>
          <w:right w:val="single" w:color="CCCFCE" w:sz="2"/>
          <w:insideH w:val="single" w:color="CCCFCE" w:sz="2"/>
          <w:insideV w:val="single" w:color="CCCFCE" w:sz="2"/>
        </w:tblBorders>
      </w:tblPr>
      <w:tblGrid>
        <w:gridCol w:w="4200"/>
        <w:gridCol w:w="2600"/>
        <w:gridCol w:w="2226"/>
      </w:tblGrid>
      <w:tr>
        <w:trPr>
          <w:tblHeader/>
        </w:trPr>
        <w:tc>
          <w:tcPr>
            <w:tcW w:type="dxa" w:w="42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Item</w:t>
            </w:r>
          </w:p>
        </w:tc>
        <w:tc>
          <w:tcPr>
            <w:tcW w:type="dxa" w:w="26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Needed for</w:t>
            </w:r>
          </w:p>
        </w:tc>
        <w:tc>
          <w:tcPr>
            <w:tcW w:type="dxa" w:w="2226"/>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Status</w:t>
            </w:r>
          </w:p>
        </w:tc>
      </w:tr>
      <w:tr>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Campaign Monitor API key</w:t>
            </w:r>
          </w:p>
        </w:tc>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1</w:t>
            </w:r>
          </w:p>
        </w:tc>
        <w:tc>
          <w:tcPr>
            <w:tcW w:type="dxa" w:w="22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Confirm which agency client this site sends from</w:t>
            </w:r>
          </w:p>
        </w:tc>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2</w:t>
            </w:r>
          </w:p>
        </w:tc>
        <w:tc>
          <w:tcPr>
            <w:tcW w:type="dxa" w:w="22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Single article template built with named editable regions</w:t>
            </w:r>
          </w:p>
        </w:tc>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2</w:t>
            </w:r>
          </w:p>
        </w:tc>
        <w:tc>
          <w:tcPr>
            <w:tcW w:type="dxa" w:w="22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Weekly digest template built with a repeater region</w:t>
            </w:r>
          </w:p>
        </w:tc>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9</w:t>
            </w:r>
          </w:p>
        </w:tc>
        <w:tc>
          <w:tcPr>
            <w:tcW w:type="dxa" w:w="22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Verified from address and reply-to address</w:t>
            </w:r>
          </w:p>
        </w:tc>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2</w:t>
            </w:r>
          </w:p>
        </w:tc>
        <w:tc>
          <w:tcPr>
            <w:tcW w:type="dxa" w:w="22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Custom fields created on the list for consent metadata</w:t>
            </w:r>
          </w:p>
        </w:tc>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10</w:t>
            </w:r>
          </w:p>
        </w:tc>
        <w:tc>
          <w:tcPr>
            <w:tcW w:type="dxa" w:w="22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Double opt-in confirmation email designed</w:t>
            </w:r>
          </w:p>
        </w:tc>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10</w:t>
            </w:r>
          </w:p>
        </w:tc>
        <w:tc>
          <w:tcPr>
            <w:tcW w:type="dxa" w:w="22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reCAPTCHA v3 site key and secret key</w:t>
            </w:r>
          </w:p>
        </w:tc>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10</w:t>
            </w:r>
          </w:p>
        </w:tc>
        <w:tc>
          <w:tcPr>
            <w:tcW w:type="dxa" w:w="22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Preferred digest day and time</w:t>
            </w:r>
          </w:p>
        </w:tc>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9</w:t>
            </w:r>
          </w:p>
        </w:tc>
        <w:tc>
          <w:tcPr>
            <w:tcW w:type="dxa" w:w="22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Placeholder image for posts with no featured image</w:t>
            </w:r>
          </w:p>
        </w:tc>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4</w:t>
            </w:r>
          </w:p>
        </w:tc>
        <w:tc>
          <w:tcPr>
            <w:tcW w:type="dxa" w:w="22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Outstanding</w:t>
            </w:r>
          </w:p>
        </w:tc>
      </w:tr>
      <w:tr>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Confirm the intro field meta key</w:t>
            </w:r>
          </w:p>
        </w:tc>
        <w:tc>
          <w:tcPr>
            <w:tcW w:type="dxa" w:w="26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4</w:t>
            </w:r>
          </w:p>
        </w:tc>
        <w:tc>
          <w:tcPr>
            <w:tcW w:type="dxa" w:w="22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Selected in settings, no code change needed</w:t>
            </w:r>
          </w:p>
        </w:tc>
      </w:tr>
      <w:tr>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Confirm how KDNA Reading Time exposes its value</w:t>
            </w:r>
          </w:p>
        </w:tc>
        <w:tc>
          <w:tcPr>
            <w:tcW w:type="dxa" w:w="26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Stage 4</w:t>
            </w:r>
          </w:p>
        </w:tc>
        <w:tc>
          <w:tcPr>
            <w:tcW w:type="dxa" w:w="22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Check for a public function or post meta key</w:t>
            </w:r>
          </w:p>
        </w:tc>
      </w:tr>
    </w:tbl>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12. Current build status</w:t>
      </w:r>
    </w:p>
    <w:p>
      <w:pPr>
        <w:spacing w:after="120"/>
      </w:pPr>
      <w:r>
        <w:rPr>
          <w:rFonts w:ascii="Montserrat" w:cs="Montserrat" w:eastAsia="Montserrat" w:hAnsi="Montserrat"/>
          <w:b w:val="false"/>
          <w:bCs w:val="false"/>
          <w:i w:val="false"/>
          <w:iCs w:val="false"/>
          <w:color w:val="111111"/>
          <w:sz w:val="20"/>
          <w:szCs w:val="20"/>
        </w:rPr>
        <w:t xml:space="preserve">Update this table between Claude Code sessions.</w:t>
      </w:r>
    </w:p>
    <w:p>
      <w:pPr>
        <w:spacing w:after="80"/>
      </w:pPr>
      <w:r>
        <w:rPr>
          <w:rFonts w:ascii="Montserrat" w:cs="Montserrat" w:eastAsia="Montserrat" w:hAnsi="Montserrat"/>
        </w:rPr>
        <w:t xml:space="preserve"/>
      </w:r>
    </w:p>
    <w:tbl>
      <w:tblPr>
        <w:tblW w:type="dxa" w:w="9026"/>
        <w:tblBorders>
          <w:top w:val="single" w:color="CCCFCE" w:sz="2"/>
          <w:left w:val="single" w:color="CCCFCE" w:sz="2"/>
          <w:bottom w:val="single" w:color="CCCFCE" w:sz="2"/>
          <w:right w:val="single" w:color="CCCFCE" w:sz="2"/>
          <w:insideH w:val="single" w:color="CCCFCE" w:sz="2"/>
          <w:insideV w:val="single" w:color="CCCFCE" w:sz="2"/>
        </w:tblBorders>
      </w:tblPr>
      <w:tblGrid>
        <w:gridCol w:w="900"/>
        <w:gridCol w:w="4200"/>
        <w:gridCol w:w="1800"/>
        <w:gridCol w:w="2126"/>
      </w:tblGrid>
      <w:tr>
        <w:trPr>
          <w:tblHeader/>
        </w:trPr>
        <w:tc>
          <w:tcPr>
            <w:tcW w:type="dxa" w:w="9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Stage</w:t>
            </w:r>
          </w:p>
        </w:tc>
        <w:tc>
          <w:tcPr>
            <w:tcW w:type="dxa" w:w="42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Name</w:t>
            </w:r>
          </w:p>
        </w:tc>
        <w:tc>
          <w:tcPr>
            <w:tcW w:type="dxa" w:w="1800"/>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Status</w:t>
            </w:r>
          </w:p>
        </w:tc>
        <w:tc>
          <w:tcPr>
            <w:tcW w:type="dxa" w:w="2126"/>
            <w:shd w:fill="1B3A2F" w:color="auto" w:val="clear"/>
            <w:tcMar>
              <w:top w:type="dxa" w:w="90"/>
              <w:left w:type="dxa" w:w="120"/>
              <w:bottom w:type="dxa" w:w="90"/>
              <w:right w:type="dxa" w:w="120"/>
            </w:tcMar>
          </w:tcPr>
          <w:p>
            <w:pPr>
              <w:spacing w:after="0"/>
            </w:pPr>
            <w:r>
              <w:rPr>
                <w:rFonts w:ascii="Montserrat" w:cs="Montserrat" w:eastAsia="Montserrat" w:hAnsi="Montserrat"/>
                <w:b/>
                <w:bCs/>
                <w:color w:val="FFFFFF"/>
                <w:sz w:val="18"/>
                <w:szCs w:val="18"/>
              </w:rPr>
              <w:t xml:space="preserve">Notes</w:t>
            </w:r>
          </w:p>
        </w:tc>
      </w:tr>
      <w:tr>
        <w:tc>
          <w:tcPr>
            <w:tcW w:type="dxa" w:w="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1</w:t>
            </w:r>
          </w:p>
        </w:tc>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Plugin foundation and API connection</w:t>
            </w:r>
          </w:p>
        </w:tc>
        <w:tc>
          <w:tcPr>
            <w:tcW w:type="dxa" w:w="18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2</w:t>
            </w:r>
          </w:p>
        </w:tc>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Client, list and template selection</w:t>
            </w:r>
          </w:p>
        </w:tc>
        <w:tc>
          <w:tcPr>
            <w:tcW w:type="dxa" w:w="18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3</w:t>
            </w:r>
          </w:p>
        </w:tc>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Post editor controls</w:t>
            </w:r>
          </w:p>
        </w:tc>
        <w:tc>
          <w:tcPr>
            <w:tcW w:type="dxa" w:w="18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4</w:t>
            </w:r>
          </w:p>
        </w:tc>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Content assembly engine</w:t>
            </w:r>
          </w:p>
        </w:tc>
        <w:tc>
          <w:tcPr>
            <w:tcW w:type="dxa" w:w="18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5</w:t>
            </w:r>
          </w:p>
        </w:tc>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Single article send</w:t>
            </w:r>
          </w:p>
        </w:tc>
        <w:tc>
          <w:tcPr>
            <w:tcW w:type="dxa" w:w="18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6</w:t>
            </w:r>
          </w:p>
        </w:tc>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Test sends</w:t>
            </w:r>
          </w:p>
        </w:tc>
        <w:tc>
          <w:tcPr>
            <w:tcW w:type="dxa" w:w="18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7</w:t>
            </w:r>
          </w:p>
        </w:tc>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Send log</w:t>
            </w:r>
          </w:p>
        </w:tc>
        <w:tc>
          <w:tcPr>
            <w:tcW w:type="dxa" w:w="18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8</w:t>
            </w:r>
          </w:p>
        </w:tc>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Failure handling and retries</w:t>
            </w:r>
          </w:p>
        </w:tc>
        <w:tc>
          <w:tcPr>
            <w:tcW w:type="dxa" w:w="18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9</w:t>
            </w:r>
          </w:p>
        </w:tc>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Weekly digest</w:t>
            </w:r>
          </w:p>
        </w:tc>
        <w:tc>
          <w:tcPr>
            <w:tcW w:type="dxa" w:w="18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10</w:t>
            </w:r>
          </w:p>
        </w:tc>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Signup widget, functionality</w:t>
            </w:r>
          </w:p>
        </w:tc>
        <w:tc>
          <w:tcPr>
            <w:tcW w:type="dxa" w:w="18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11</w:t>
            </w:r>
          </w:p>
        </w:tc>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Signup widget, style controls</w:t>
            </w:r>
          </w:p>
        </w:tc>
        <w:tc>
          <w:tcPr>
            <w:tcW w:type="dxa" w:w="18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12</w:t>
            </w:r>
          </w:p>
        </w:tc>
        <w:tc>
          <w:tcPr>
            <w:tcW w:type="dxa" w:w="42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Newsletter archive widget</w:t>
            </w:r>
          </w:p>
        </w:tc>
        <w:tc>
          <w:tcPr>
            <w:tcW w:type="dxa" w:w="1800"/>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shd w:fill="EDEFEE" w:color="auto" w:val="clear"/>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r>
        <w:tc>
          <w:tcPr>
            <w:tcW w:type="dxa" w:w="9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13</w:t>
            </w:r>
          </w:p>
        </w:tc>
        <w:tc>
          <w:tcPr>
            <w:tcW w:type="dxa" w:w="42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Polish, documentation and release</w:t>
            </w:r>
          </w:p>
        </w:tc>
        <w:tc>
          <w:tcPr>
            <w:tcW w:type="dxa" w:w="1800"/>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Not started</w:t>
            </w:r>
          </w:p>
        </w:tc>
        <w:tc>
          <w:tcPr>
            <w:tcW w:type="dxa" w:w="2126"/>
            <w:tcMar>
              <w:top w:type="dxa" w:w="90"/>
              <w:left w:type="dxa" w:w="120"/>
              <w:bottom w:type="dxa" w:w="90"/>
              <w:right w:type="dxa" w:w="120"/>
            </w:tcMar>
          </w:tcPr>
          <w:p>
            <w:pPr>
              <w:spacing w:after="0"/>
            </w:pPr>
            <w:r>
              <w:rPr>
                <w:rFonts w:ascii="Montserrat" w:cs="Montserrat" w:eastAsia="Montserrat" w:hAnsi="Montserrat"/>
                <w:b w:val="false"/>
                <w:bCs w:val="false"/>
                <w:color w:val="111111"/>
                <w:sz w:val="18"/>
                <w:szCs w:val="18"/>
              </w:rPr>
              <w:t xml:space="preserve"/>
            </w:r>
          </w:p>
        </w:tc>
      </w:tr>
    </w:tbl>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13. KDNA conventions</w:t>
      </w:r>
    </w:p>
    <w:p>
      <w:pPr>
        <w:spacing w:after="120"/>
      </w:pPr>
      <w:r>
        <w:rPr>
          <w:rFonts w:ascii="Montserrat" w:cs="Montserrat" w:eastAsia="Montserrat" w:hAnsi="Montserrat"/>
          <w:b w:val="false"/>
          <w:bCs w:val="false"/>
          <w:i w:val="false"/>
          <w:iCs w:val="false"/>
          <w:color w:val="111111"/>
          <w:sz w:val="20"/>
          <w:szCs w:val="20"/>
        </w:rPr>
        <w:t xml:space="preserve">These apply to every file in this build and are non-negotiable.</w:t>
      </w:r>
    </w:p>
    <w:p>
      <w:pPr>
        <w:pStyle w:val="ListParagraph"/>
        <w:numPr>
          <w:ilvl w:val="0"/>
          <w:numId w:val="3"/>
        </w:numPr>
        <w:spacing w:after="60"/>
      </w:pPr>
      <w:r>
        <w:rPr>
          <w:rFonts w:ascii="Montserrat" w:cs="Montserrat" w:eastAsia="Montserrat" w:hAnsi="Montserrat"/>
          <w:color w:val="111111"/>
          <w:sz w:val="20"/>
          <w:szCs w:val="20"/>
        </w:rPr>
        <w:t xml:space="preserve">kdna- prefix on all slugs, CSS classes, CSS variables, PHP classes, hooks and options. JavaScript custom events use the kdna: prefix.</w:t>
      </w:r>
    </w:p>
    <w:p>
      <w:pPr>
        <w:pStyle w:val="ListParagraph"/>
        <w:numPr>
          <w:ilvl w:val="0"/>
          <w:numId w:val="3"/>
        </w:numPr>
        <w:spacing w:after="60"/>
      </w:pPr>
      <w:r>
        <w:rPr>
          <w:rFonts w:ascii="Montserrat" w:cs="Montserrat" w:eastAsia="Montserrat" w:hAnsi="Montserrat"/>
          <w:color w:val="111111"/>
          <w:sz w:val="20"/>
          <w:szCs w:val="20"/>
        </w:rPr>
        <w:t xml:space="preserve">UK English in all user-facing strings, admin UI and code comments.</w:t>
      </w:r>
    </w:p>
    <w:p>
      <w:pPr>
        <w:pStyle w:val="ListParagraph"/>
        <w:numPr>
          <w:ilvl w:val="0"/>
          <w:numId w:val="3"/>
        </w:numPr>
        <w:spacing w:after="60"/>
      </w:pPr>
      <w:r>
        <w:rPr>
          <w:rFonts w:ascii="Montserrat" w:cs="Montserrat" w:eastAsia="Montserrat" w:hAnsi="Montserrat"/>
          <w:color w:val="111111"/>
          <w:sz w:val="20"/>
          <w:szCs w:val="20"/>
        </w:rPr>
        <w:t xml:space="preserve">No em dashes anywhere, use commas instead.</w:t>
      </w:r>
    </w:p>
    <w:p>
      <w:pPr>
        <w:pStyle w:val="ListParagraph"/>
        <w:numPr>
          <w:ilvl w:val="0"/>
          <w:numId w:val="3"/>
        </w:numPr>
        <w:spacing w:after="60"/>
      </w:pPr>
      <w:r>
        <w:rPr>
          <w:rFonts w:ascii="Montserrat" w:cs="Montserrat" w:eastAsia="Montserrat" w:hAnsi="Montserrat"/>
          <w:color w:val="111111"/>
          <w:sz w:val="20"/>
          <w:szCs w:val="20"/>
        </w:rPr>
        <w:t xml:space="preserve">Settings page under Settings &gt; KDNA Article Broadcast.</w:t>
      </w:r>
    </w:p>
    <w:p>
      <w:pPr>
        <w:pStyle w:val="ListParagraph"/>
        <w:numPr>
          <w:ilvl w:val="0"/>
          <w:numId w:val="3"/>
        </w:numPr>
        <w:spacing w:after="60"/>
      </w:pPr>
      <w:r>
        <w:rPr>
          <w:rFonts w:ascii="Montserrat" w:cs="Montserrat" w:eastAsia="Montserrat" w:hAnsi="Montserrat"/>
          <w:color w:val="111111"/>
          <w:sz w:val="20"/>
          <w:szCs w:val="20"/>
        </w:rPr>
        <w:t xml:space="preserve">Complete files delivered at every stage, never partial snippets.</w:t>
      </w:r>
    </w:p>
    <w:p>
      <w:pPr>
        <w:pStyle w:val="ListParagraph"/>
        <w:numPr>
          <w:ilvl w:val="0"/>
          <w:numId w:val="3"/>
        </w:numPr>
        <w:spacing w:after="60"/>
      </w:pPr>
      <w:r>
        <w:rPr>
          <w:rFonts w:ascii="Montserrat" w:cs="Montserrat" w:eastAsia="Montserrat" w:hAnsi="Montserrat"/>
          <w:color w:val="111111"/>
          <w:sz w:val="20"/>
          <w:szCs w:val="20"/>
        </w:rPr>
        <w:t xml:space="preserve">All Elementor hooks registered at file load time in the class constructor, never deferred inside elementor/loaded.</w:t>
      </w:r>
    </w:p>
    <w:p>
      <w:pPr>
        <w:pStyle w:val="ListParagraph"/>
        <w:numPr>
          <w:ilvl w:val="0"/>
          <w:numId w:val="3"/>
        </w:numPr>
        <w:spacing w:after="60"/>
      </w:pPr>
      <w:r>
        <w:rPr>
          <w:rFonts w:ascii="Montserrat" w:cs="Montserrat" w:eastAsia="Montserrat" w:hAnsi="Montserrat"/>
          <w:color w:val="111111"/>
          <w:sz w:val="20"/>
          <w:szCs w:val="20"/>
        </w:rPr>
        <w:t xml:space="preserve">has_widget_inner_wrapper() returns false when the optimised markup experiment is active.</w:t>
      </w:r>
    </w:p>
    <w:p>
      <w:pPr>
        <w:pStyle w:val="ListParagraph"/>
        <w:numPr>
          <w:ilvl w:val="0"/>
          <w:numId w:val="3"/>
        </w:numPr>
        <w:spacing w:after="60"/>
      </w:pPr>
      <w:r>
        <w:rPr>
          <w:rFonts w:ascii="Montserrat" w:cs="Montserrat" w:eastAsia="Montserrat" w:hAnsi="Montserrat"/>
          <w:color w:val="111111"/>
          <w:sz w:val="20"/>
          <w:szCs w:val="20"/>
        </w:rPr>
        <w:t xml:space="preserve">No CSS selector may target elementor-widget-container.</w:t>
      </w:r>
    </w:p>
    <w:p>
      <w:pPr>
        <w:pStyle w:val="ListParagraph"/>
        <w:numPr>
          <w:ilvl w:val="0"/>
          <w:numId w:val="3"/>
        </w:numPr>
        <w:spacing w:after="60"/>
      </w:pPr>
      <w:r>
        <w:rPr>
          <w:rFonts w:ascii="Montserrat" w:cs="Montserrat" w:eastAsia="Montserrat" w:hAnsi="Montserrat"/>
          <w:color w:val="111111"/>
          <w:sz w:val="20"/>
          <w:szCs w:val="20"/>
        </w:rPr>
        <w:t xml:space="preserve">Conditional asset loading, scripts and styles only enqueue where the widget or feature is actually present.</w:t>
      </w:r>
    </w:p>
    <w:p>
      <w:pPr>
        <w:pStyle w:val="ListParagraph"/>
        <w:numPr>
          <w:ilvl w:val="0"/>
          <w:numId w:val="3"/>
        </w:numPr>
        <w:spacing w:after="60"/>
      </w:pPr>
      <w:r>
        <w:rPr>
          <w:rFonts w:ascii="Montserrat" w:cs="Montserrat" w:eastAsia="Montserrat" w:hAnsi="Montserrat"/>
          <w:color w:val="111111"/>
          <w:sz w:val="20"/>
          <w:szCs w:val="20"/>
        </w:rPr>
        <w:t xml:space="preserve">All per-instance styling driven by CSS custom properties, never hard-coded values on front-end elements.</w:t>
      </w:r>
    </w:p>
    <w:p>
      <w:pPr>
        <w:pStyle w:val="ListParagraph"/>
        <w:numPr>
          <w:ilvl w:val="0"/>
          <w:numId w:val="3"/>
        </w:numPr>
        <w:spacing w:after="60"/>
      </w:pPr>
      <w:r>
        <w:rPr>
          <w:rFonts w:ascii="Montserrat" w:cs="Montserrat" w:eastAsia="Montserrat" w:hAnsi="Montserrat"/>
          <w:color w:val="111111"/>
          <w:sz w:val="20"/>
          <w:szCs w:val="20"/>
        </w:rPr>
        <w:t xml:space="preserve">Every front-end element exposes complete Elementor styling controls, and every dimensional control is responsive.</w:t>
      </w:r>
    </w:p>
    <w:p>
      <w:pPr>
        <w:pStyle w:val="ListParagraph"/>
        <w:numPr>
          <w:ilvl w:val="0"/>
          <w:numId w:val="3"/>
        </w:numPr>
        <w:spacing w:after="60"/>
      </w:pPr>
      <w:r>
        <w:rPr>
          <w:rFonts w:ascii="Montserrat" w:cs="Montserrat" w:eastAsia="Montserrat" w:hAnsi="Montserrat"/>
          <w:color w:val="111111"/>
          <w:sz w:val="20"/>
          <w:szCs w:val="20"/>
        </w:rPr>
        <w:t xml:space="preserve">Widgets registered into the KDNA Tools category.</w:t>
      </w:r>
    </w:p>
    <w:p>
      <w:pPr>
        <w:pStyle w:val="ListParagraph"/>
        <w:numPr>
          <w:ilvl w:val="0"/>
          <w:numId w:val="3"/>
        </w:numPr>
        <w:spacing w:after="60"/>
      </w:pPr>
      <w:r>
        <w:rPr>
          <w:rFonts w:ascii="Montserrat" w:cs="Montserrat" w:eastAsia="Montserrat" w:hAnsi="Montserrat"/>
          <w:color w:val="111111"/>
          <w:sz w:val="20"/>
          <w:szCs w:val="20"/>
        </w:rPr>
        <w:t xml:space="preserve">Nonces on every form and AJAX request, all input sanitised, all output escaped.</w:t>
      </w:r>
    </w:p>
    <w:p>
      <w:pPr>
        <w:pStyle w:val="ListParagraph"/>
        <w:numPr>
          <w:ilvl w:val="0"/>
          <w:numId w:val="3"/>
        </w:numPr>
        <w:spacing w:after="60"/>
      </w:pPr>
      <w:r>
        <w:rPr>
          <w:rFonts w:ascii="Montserrat" w:cs="Montserrat" w:eastAsia="Montserrat" w:hAnsi="Montserrat"/>
          <w:color w:val="111111"/>
          <w:sz w:val="20"/>
          <w:szCs w:val="20"/>
        </w:rPr>
        <w:t xml:space="preserve">Versioned ZIP filenames, for example kdna-article-broadcast-v1.0.0.zip.</w:t>
      </w:r>
    </w:p>
    <w:p>
      <w:pPr>
        <w:spacing w:after="160"/>
      </w:pPr>
      <w:r>
        <w:rPr>
          <w:rFonts w:ascii="Montserrat" w:cs="Montserrat" w:eastAsia="Montserrat" w:hAnsi="Montserrat"/>
        </w:rPr>
        <w:t xml:space="preserve"/>
      </w:r>
    </w:p>
    <w:p>
      <w:pPr>
        <w:pStyle w:val="Heading1"/>
        <w:pBdr>
          <w:bottom w:val="single" w:color="1B3A2F" w:sz="8" w:space="6"/>
        </w:pBdr>
        <w:spacing w:after="200" w:before="400"/>
      </w:pPr>
      <w:r>
        <w:rPr>
          <w:rFonts w:ascii="Montserrat" w:cs="Montserrat" w:eastAsia="Montserrat" w:hAnsi="Montserrat"/>
          <w:b/>
          <w:bCs/>
          <w:color w:val="1B3A2F"/>
          <w:sz w:val="30"/>
          <w:szCs w:val="30"/>
        </w:rPr>
        <w:t xml:space="preserve">14. Note on the Klaviyo build</w:t>
      </w:r>
    </w:p>
    <w:p>
      <w:pPr>
        <w:spacing w:after="120"/>
      </w:pPr>
      <w:r>
        <w:rPr>
          <w:rFonts w:ascii="Montserrat" w:cs="Montserrat" w:eastAsia="Montserrat" w:hAnsi="Montserrat"/>
          <w:b w:val="false"/>
          <w:bCs w:val="false"/>
          <w:i w:val="false"/>
          <w:iCs w:val="false"/>
          <w:color w:val="111111"/>
          <w:sz w:val="20"/>
          <w:szCs w:val="20"/>
        </w:rPr>
        <w:t xml:space="preserve">The Klaviyo edition will be built as a separate plugin once this one is stable. Klaviyo works slightly differently: you create a campaign, assign a template to the campaign message, then create a send job to actually send it. The concepts map cleanly, but the API shapes differ enough that a shared abstraction would add complexity without much benefit.</w:t>
      </w:r>
    </w:p>
    <w:p>
      <w:pPr>
        <w:spacing w:after="120"/>
      </w:pPr>
      <w:r>
        <w:rPr>
          <w:rFonts w:ascii="Montserrat" w:cs="Montserrat" w:eastAsia="Montserrat" w:hAnsi="Montserrat"/>
          <w:b w:val="false"/>
          <w:bCs w:val="false"/>
          <w:i w:val="false"/>
          <w:iCs w:val="false"/>
          <w:color w:val="111111"/>
          <w:sz w:val="20"/>
          <w:szCs w:val="20"/>
        </w:rPr>
        <w:t xml:space="preserve">To keep the swap painless, the following must be identical in both plugins:</w:t>
      </w:r>
    </w:p>
    <w:p>
      <w:pPr>
        <w:pStyle w:val="ListParagraph"/>
        <w:numPr>
          <w:ilvl w:val="0"/>
          <w:numId w:val="3"/>
        </w:numPr>
        <w:spacing w:after="60"/>
      </w:pPr>
      <w:r>
        <w:rPr>
          <w:rFonts w:ascii="Montserrat" w:cs="Montserrat" w:eastAsia="Montserrat" w:hAnsi="Montserrat"/>
          <w:color w:val="111111"/>
          <w:sz w:val="20"/>
          <w:szCs w:val="20"/>
        </w:rPr>
        <w:t xml:space="preserve">Elementor widget slugs, kdna-newsletter-subscribe and kdna-newsletter-archive.</w:t>
      </w:r>
    </w:p>
    <w:p>
      <w:pPr>
        <w:pStyle w:val="ListParagraph"/>
        <w:numPr>
          <w:ilvl w:val="0"/>
          <w:numId w:val="3"/>
        </w:numPr>
        <w:spacing w:after="60"/>
      </w:pPr>
      <w:r>
        <w:rPr>
          <w:rFonts w:ascii="Montserrat" w:cs="Montserrat" w:eastAsia="Montserrat" w:hAnsi="Montserrat"/>
          <w:color w:val="111111"/>
          <w:sz w:val="20"/>
          <w:szCs w:val="20"/>
        </w:rPr>
        <w:t xml:space="preserve">All CSS class names and CSS custom property names on the front end.</w:t>
      </w:r>
    </w:p>
    <w:p>
      <w:pPr>
        <w:pStyle w:val="ListParagraph"/>
        <w:numPr>
          <w:ilvl w:val="0"/>
          <w:numId w:val="3"/>
        </w:numPr>
        <w:spacing w:after="60"/>
      </w:pPr>
      <w:r>
        <w:rPr>
          <w:rFonts w:ascii="Montserrat" w:cs="Montserrat" w:eastAsia="Montserrat" w:hAnsi="Montserrat"/>
          <w:color w:val="111111"/>
          <w:sz w:val="20"/>
          <w:szCs w:val="20"/>
        </w:rPr>
        <w:t xml:space="preserve">All post meta keys, so send history and per-post settings carry across.</w:t>
      </w:r>
    </w:p>
    <w:p>
      <w:pPr>
        <w:pStyle w:val="ListParagraph"/>
        <w:numPr>
          <w:ilvl w:val="0"/>
          <w:numId w:val="3"/>
        </w:numPr>
        <w:spacing w:after="60"/>
      </w:pPr>
      <w:r>
        <w:rPr>
          <w:rFonts w:ascii="Montserrat" w:cs="Montserrat" w:eastAsia="Montserrat" w:hAnsi="Montserrat"/>
          <w:color w:val="111111"/>
          <w:sz w:val="20"/>
          <w:szCs w:val="20"/>
        </w:rPr>
        <w:t xml:space="preserve">The send log table schema, so history is preserved if you migrate it.</w:t>
      </w:r>
    </w:p>
    <w:p>
      <w:pPr>
        <w:spacing w:after="80"/>
      </w:pPr>
      <w:r>
        <w:rPr>
          <w:rFonts w:ascii="Montserrat" w:cs="Montserrat" w:eastAsia="Montserrat" w:hAnsi="Montserrat"/>
        </w:rPr>
        <w:t xml:space="preserve"/>
      </w:r>
    </w:p>
    <w:p>
      <w:pPr>
        <w:spacing w:after="120"/>
      </w:pPr>
      <w:r>
        <w:rPr>
          <w:rFonts w:ascii="Montserrat" w:cs="Montserrat" w:eastAsia="Montserrat" w:hAnsi="Montserrat"/>
          <w:b w:val="false"/>
          <w:bCs w:val="false"/>
          <w:i/>
          <w:iCs/>
          <w:color w:val="111111"/>
          <w:sz w:val="20"/>
          <w:szCs w:val="20"/>
        </w:rPr>
        <w:t xml:space="preserve">One caution: Klaviyo’s campaigns API is currently mid-revision, with a newer multi-channel structure due to reach general availability later in 2026. When the Klaviyo edition is scoped, check which revision is stable at that point and pin the API revision header explicitly rather than tracking the latest.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FCE" w:sz="4" w:space="6"/>
      </w:pBdr>
      <w:jc w:val="left"/>
    </w:pPr>
    <w:r>
      <w:rPr>
        <w:rFonts w:ascii="Montserrat" w:cs="Montserrat" w:eastAsia="Montserrat" w:hAnsi="Montserrat"/>
        <w:color w:val="6B7280"/>
        <w:sz w:val="16"/>
        <w:szCs w:val="16"/>
      </w:rPr>
      <w:t xml:space="preserve">Krull Design &amp; Advertising   |   KDNA Article Broadcast (Campaign Monitor)   |   August 2026   |   Page </w:t>
    </w:r>
    <w:r>
      <w:rPr>
        <w:rFonts w:ascii="Montserrat" w:cs="Montserrat" w:eastAsia="Montserrat" w:hAnsi="Montserrat"/>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11111"/>
        <w:sz w:val="20"/>
        <w:szCs w:val="20"/>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Article Broadcast (Campaign Monitor), Project Brief</dc:title>
  <dc:creator>Krull Design &amp; Advertising</dc:creator>
  <dc:description>Build brief for the KDNA Article Broadcast WordPress plugin</dc:description>
  <cp:lastModifiedBy>Un-named</cp:lastModifiedBy>
  <cp:revision>1</cp:revision>
  <dcterms:created xsi:type="dcterms:W3CDTF">2026-08-26T11:13:21.520Z</dcterms:created>
  <dcterms:modified xsi:type="dcterms:W3CDTF">2026-08-26T11:13:21.534Z</dcterms:modified>
</cp:coreProperties>
</file>

<file path=docProps/custom.xml><?xml version="1.0" encoding="utf-8"?>
<Properties xmlns="http://schemas.openxmlformats.org/officeDocument/2006/custom-properties" xmlns:vt="http://schemas.openxmlformats.org/officeDocument/2006/docPropsVTypes"/>
</file>