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Toelichting Data Sweco Challenge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Deze challenge beslaat luchtvervuiling en de mensen op wie het effect heeft.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Om goed te kunnen starten met deze challenge zijn een aantal databronnen verzameld welke in deze map te vinden zijn. Het wordt aangemoedigd om aanvullende databronnen te gebruiken in jullie projecten.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Je vindt 5 bestanden in deze map. De data in deze bestanden zijn het resultaat van het koppelen van data uit het CBS project </w:t>
      </w:r>
      <w:r w:rsidDel="00000000" w:rsidR="00000000" w:rsidRPr="00000000">
        <w:rPr>
          <w:i w:val="1"/>
          <w:rtl w:val="0"/>
        </w:rPr>
        <w:t xml:space="preserve">“</w:t>
      </w:r>
      <w:hyperlink r:id="rId6">
        <w:r w:rsidDel="00000000" w:rsidR="00000000" w:rsidRPr="00000000">
          <w:rPr>
            <w:i w:val="1"/>
            <w:color w:val="1155cc"/>
            <w:u w:val="single"/>
            <w:rtl w:val="0"/>
          </w:rPr>
          <w:t xml:space="preserve">Wijken en Buurten</w:t>
        </w:r>
      </w:hyperlink>
      <w:r w:rsidDel="00000000" w:rsidR="00000000" w:rsidRPr="00000000">
        <w:rPr>
          <w:i w:val="1"/>
          <w:rtl w:val="0"/>
        </w:rPr>
        <w:t xml:space="preserve">” </w:t>
      </w:r>
      <w:r w:rsidDel="00000000" w:rsidR="00000000" w:rsidRPr="00000000">
        <w:rPr>
          <w:rtl w:val="0"/>
        </w:rPr>
        <w:t xml:space="preserve">aan open data over </w:t>
      </w:r>
      <w:hyperlink r:id="rId7">
        <w:r w:rsidDel="00000000" w:rsidR="00000000" w:rsidRPr="00000000">
          <w:rPr>
            <w:color w:val="1155cc"/>
            <w:u w:val="single"/>
            <w:rtl w:val="0"/>
          </w:rPr>
          <w:t xml:space="preserve">luchtkwaliteit</w:t>
        </w:r>
      </w:hyperlink>
      <w:r w:rsidDel="00000000" w:rsidR="00000000" w:rsidRPr="00000000">
        <w:rPr>
          <w:rtl w:val="0"/>
        </w:rPr>
        <w:t xml:space="preserve">. Je vindt deze data voor ieder jaar apart alsmede alle jaren verzameld in een bestand. Gebruik wat vooral wat voor jou het makkelijkst is.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De dataset bevat informatie over wijken buurten. Deze kolom namen zijn codes beschreven in het bestand </w:t>
      </w:r>
      <w:r w:rsidDel="00000000" w:rsidR="00000000" w:rsidRPr="00000000">
        <w:rPr>
          <w:i w:val="1"/>
          <w:rtl w:val="0"/>
        </w:rPr>
        <w:t xml:space="preserve">cbs_variabelen_toelichting</w:t>
      </w:r>
      <w:r w:rsidDel="00000000" w:rsidR="00000000" w:rsidRPr="00000000">
        <w:rPr>
          <w:rtl w:val="0"/>
        </w:rPr>
        <w:t xml:space="preserve">. Let wel dat de codes niet exact overeenkomen met de codes in de toelichting. Reden hiertoe was het inconsistente gebruik van de variabelen over de jaren heen. De codes kunnen op de volgende manier herleidt worden:</w:t>
        <w:br w:type="textWrapping"/>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Direct uit het bestand </w:t>
      </w:r>
      <w:r w:rsidDel="00000000" w:rsidR="00000000" w:rsidRPr="00000000">
        <w:rPr>
          <w:i w:val="1"/>
          <w:rtl w:val="0"/>
        </w:rPr>
        <w:t xml:space="preserve">cbs_omschrijving.csv</w:t>
      </w: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Via de pdf </w:t>
      </w:r>
      <w:r w:rsidDel="00000000" w:rsidR="00000000" w:rsidRPr="00000000">
        <w:rPr>
          <w:i w:val="1"/>
          <w:rtl w:val="0"/>
        </w:rPr>
        <w:t xml:space="preserve">cbs_variabelen_toelichting</w:t>
      </w:r>
      <w:r w:rsidDel="00000000" w:rsidR="00000000" w:rsidRPr="00000000">
        <w:rPr>
          <w:rtl w:val="0"/>
        </w:rPr>
        <w:t xml:space="preserve">. De letters voor de ‘_’ (underscore) zijn verwijderd vanwege de inconsistentie. Alle letters na de underscore zijn hetzelfde gebleven. Hier kan je dus op zoeken!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Het is het handigst dit bestand te downloaden en te openen op je eigen computer.</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Naast de CBS info, bevatten de bestanden drie kolommen waarin luchtkwaliteit wordt beschreven:</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Fine Dust </w:t>
        <w:tab/>
        <w:tab/>
        <w:t xml:space="preserve">(fijnstof, niet beschikbaar voor 2013)</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Grime </w:t>
        <w:tab/>
        <w:tab/>
        <w:tab/>
        <w:t xml:space="preserve">(roet, ook bekend als ‘Soot’ in het Engels)</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Nitrogen Dioxide</w:t>
        <w:tab/>
        <w:t xml:space="preserve">(stikstofdioxide)</w:t>
      </w:r>
    </w:p>
    <w:p w:rsidR="00000000" w:rsidDel="00000000" w:rsidP="00000000" w:rsidRDefault="00000000" w:rsidRPr="00000000" w14:paraId="00000012">
      <w:pPr>
        <w:contextualSpacing w:val="0"/>
        <w:rPr/>
      </w:pPr>
      <w:r w:rsidDel="00000000" w:rsidR="00000000" w:rsidRPr="00000000">
        <w:rPr>
          <w:rtl w:val="0"/>
        </w:rPr>
        <w:br w:type="textWrapping"/>
        <w:t xml:space="preserve">Voor meer toelichting over de luchtdeeltjes zie </w:t>
      </w:r>
      <w:hyperlink r:id="rId8">
        <w:r w:rsidDel="00000000" w:rsidR="00000000" w:rsidRPr="00000000">
          <w:rPr>
            <w:color w:val="1155cc"/>
            <w:u w:val="single"/>
            <w:rtl w:val="0"/>
          </w:rPr>
          <w:t xml:space="preserve">https://www.epa.gov/pmcourse/what-particle-pollution</w:t>
        </w:r>
      </w:hyperlink>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i w:val="1"/>
          <w:rtl w:val="0"/>
        </w:rPr>
        <w:t xml:space="preserve">Succes met hacken!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data.cbs.nl/statline/portal.html?_la=nl&amp;_catalog=CBS" TargetMode="External"/><Relationship Id="rId7" Type="http://schemas.openxmlformats.org/officeDocument/2006/relationships/hyperlink" Target="https://www.atlasleefomgeving.nl/meer-weten/lucht/stikstofdioxide?inheritRedirect=true" TargetMode="External"/><Relationship Id="rId8" Type="http://schemas.openxmlformats.org/officeDocument/2006/relationships/hyperlink" Target="https://www.epa.gov/pmcourse/what-particle-pol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