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4F9B2A" w14:textId="5C0098CF" w:rsidR="005B1CCB" w:rsidRPr="005B1CCB" w:rsidRDefault="000C5E8F" w:rsidP="005B1CCB">
      <w:pPr>
        <w:jc w:val="center"/>
        <w:rPr>
          <w:rFonts w:ascii="Times New Roman" w:hAnsi="Times New Roman" w:cs="Times New Roman"/>
          <w:b/>
          <w:bCs/>
          <w:sz w:val="28"/>
          <w:szCs w:val="28"/>
        </w:rPr>
      </w:pPr>
      <w:r w:rsidRPr="005B1CCB">
        <w:rPr>
          <w:rFonts w:ascii="Times New Roman" w:hAnsi="Times New Roman" w:cs="Times New Roman"/>
          <w:b/>
          <w:bCs/>
          <w:sz w:val="28"/>
          <w:szCs w:val="28"/>
        </w:rPr>
        <w:t>PROJECT REPORT</w:t>
      </w:r>
    </w:p>
    <w:p w14:paraId="5D718818" w14:textId="40E456E5" w:rsidR="003F3B13" w:rsidRDefault="000C5E8F" w:rsidP="00880BEA">
      <w:pPr>
        <w:jc w:val="center"/>
        <w:rPr>
          <w:rFonts w:ascii="Times New Roman" w:hAnsi="Times New Roman" w:cs="Times New Roman"/>
          <w:sz w:val="24"/>
          <w:szCs w:val="24"/>
        </w:rPr>
      </w:pPr>
      <w:r>
        <w:rPr>
          <w:rFonts w:ascii="Times New Roman" w:hAnsi="Times New Roman" w:cs="Times New Roman"/>
          <w:sz w:val="24"/>
          <w:szCs w:val="24"/>
        </w:rPr>
        <w:t xml:space="preserve">On </w:t>
      </w:r>
    </w:p>
    <w:p w14:paraId="6F2D41A3" w14:textId="565DB735" w:rsidR="000C5E8F" w:rsidRPr="009C6C99" w:rsidRDefault="005B1CCB" w:rsidP="000C5E8F">
      <w:pPr>
        <w:jc w:val="center"/>
        <w:rPr>
          <w:rFonts w:ascii="Times New Roman" w:hAnsi="Times New Roman" w:cs="Times New Roman"/>
          <w:b/>
          <w:bCs/>
          <w:sz w:val="48"/>
          <w:szCs w:val="48"/>
        </w:rPr>
      </w:pPr>
      <w:r w:rsidRPr="009C6C99">
        <w:rPr>
          <w:rFonts w:ascii="Times New Roman" w:hAnsi="Times New Roman" w:cs="Times New Roman"/>
          <w:b/>
          <w:bCs/>
          <w:sz w:val="48"/>
          <w:szCs w:val="48"/>
        </w:rPr>
        <w:t>COMPUTATIONAL ANALYSIS OF PIRNA FOR DETECTION OF COVID SAMPLE USING GALAXY SOFTWARE</w:t>
      </w:r>
    </w:p>
    <w:p w14:paraId="13493018" w14:textId="7BD3B5BC" w:rsidR="000C5E8F" w:rsidRDefault="000C5E8F" w:rsidP="000C5E8F">
      <w:pPr>
        <w:jc w:val="center"/>
        <w:rPr>
          <w:rFonts w:ascii="Times New Roman" w:hAnsi="Times New Roman" w:cs="Times New Roman"/>
          <w:sz w:val="24"/>
          <w:szCs w:val="24"/>
        </w:rPr>
      </w:pPr>
    </w:p>
    <w:p w14:paraId="03EFD587" w14:textId="2FB19ED4" w:rsidR="000C5E8F" w:rsidRDefault="000C5E8F" w:rsidP="000C5E8F">
      <w:pPr>
        <w:jc w:val="center"/>
        <w:rPr>
          <w:rFonts w:ascii="Times New Roman" w:hAnsi="Times New Roman" w:cs="Times New Roman"/>
          <w:sz w:val="24"/>
          <w:szCs w:val="24"/>
        </w:rPr>
      </w:pPr>
      <w:r>
        <w:rPr>
          <w:b/>
          <w:noProof/>
          <w:sz w:val="20"/>
          <w:lang w:eastAsia="en-IN" w:bidi="hi-IN"/>
        </w:rPr>
        <w:drawing>
          <wp:inline distT="0" distB="0" distL="0" distR="0" wp14:anchorId="6A0C093B" wp14:editId="3B5E6767">
            <wp:extent cx="3238500" cy="952500"/>
            <wp:effectExtent l="0" t="0" r="0" b="0"/>
            <wp:docPr id="1" name="Image 1" descr="Image result for rcoem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 result for rcoem log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8500" cy="952500"/>
                    </a:xfrm>
                    <a:prstGeom prst="rect">
                      <a:avLst/>
                    </a:prstGeom>
                  </pic:spPr>
                </pic:pic>
              </a:graphicData>
            </a:graphic>
          </wp:inline>
        </w:drawing>
      </w:r>
    </w:p>
    <w:p w14:paraId="4C26FEA3" w14:textId="69DD8EDD" w:rsidR="000C5E8F" w:rsidRDefault="000C5E8F" w:rsidP="000C5E8F">
      <w:pPr>
        <w:jc w:val="center"/>
        <w:rPr>
          <w:rFonts w:ascii="Times New Roman" w:hAnsi="Times New Roman" w:cs="Times New Roman"/>
          <w:sz w:val="24"/>
          <w:szCs w:val="24"/>
        </w:rPr>
      </w:pPr>
    </w:p>
    <w:p w14:paraId="73BE9684" w14:textId="3752FB28" w:rsidR="000C5E8F" w:rsidRDefault="000C5E8F" w:rsidP="000C5E8F">
      <w:pPr>
        <w:jc w:val="center"/>
        <w:rPr>
          <w:rFonts w:ascii="Times New Roman" w:hAnsi="Times New Roman" w:cs="Times New Roman"/>
          <w:sz w:val="24"/>
          <w:szCs w:val="24"/>
        </w:rPr>
      </w:pPr>
      <w:r>
        <w:rPr>
          <w:rFonts w:ascii="Times New Roman" w:hAnsi="Times New Roman" w:cs="Times New Roman"/>
          <w:sz w:val="24"/>
          <w:szCs w:val="24"/>
        </w:rPr>
        <w:t>Submitted by:</w:t>
      </w:r>
    </w:p>
    <w:p w14:paraId="0579EE20" w14:textId="62D1BEBA" w:rsidR="000C5E8F" w:rsidRPr="009C6C99" w:rsidRDefault="000C5E8F" w:rsidP="000C5E8F">
      <w:pPr>
        <w:spacing w:after="0"/>
        <w:jc w:val="center"/>
        <w:rPr>
          <w:rFonts w:ascii="Times New Roman" w:hAnsi="Times New Roman" w:cs="Times New Roman"/>
          <w:b/>
          <w:bCs/>
          <w:sz w:val="24"/>
          <w:szCs w:val="24"/>
        </w:rPr>
      </w:pPr>
      <w:proofErr w:type="spellStart"/>
      <w:r w:rsidRPr="009C6C99">
        <w:rPr>
          <w:rFonts w:ascii="Times New Roman" w:hAnsi="Times New Roman" w:cs="Times New Roman"/>
          <w:b/>
          <w:bCs/>
          <w:sz w:val="24"/>
          <w:szCs w:val="24"/>
        </w:rPr>
        <w:t>Bidipta</w:t>
      </w:r>
      <w:proofErr w:type="spellEnd"/>
      <w:r w:rsidRPr="009C6C99">
        <w:rPr>
          <w:rFonts w:ascii="Times New Roman" w:hAnsi="Times New Roman" w:cs="Times New Roman"/>
          <w:b/>
          <w:bCs/>
          <w:sz w:val="24"/>
          <w:szCs w:val="24"/>
        </w:rPr>
        <w:t xml:space="preserve"> Rana </w:t>
      </w:r>
    </w:p>
    <w:p w14:paraId="238ED73D" w14:textId="171DF087" w:rsidR="000C5E8F" w:rsidRPr="009C6C99" w:rsidRDefault="000C5E8F" w:rsidP="000C5E8F">
      <w:pPr>
        <w:spacing w:after="0"/>
        <w:jc w:val="center"/>
        <w:rPr>
          <w:rFonts w:ascii="Times New Roman" w:hAnsi="Times New Roman" w:cs="Times New Roman"/>
          <w:b/>
          <w:bCs/>
          <w:sz w:val="24"/>
          <w:szCs w:val="24"/>
        </w:rPr>
      </w:pPr>
      <w:r w:rsidRPr="009C6C99">
        <w:rPr>
          <w:rFonts w:ascii="Times New Roman" w:hAnsi="Times New Roman" w:cs="Times New Roman"/>
          <w:b/>
          <w:bCs/>
          <w:sz w:val="24"/>
          <w:szCs w:val="24"/>
        </w:rPr>
        <w:t>Abhijeet Awasthi</w:t>
      </w:r>
    </w:p>
    <w:p w14:paraId="72A11812" w14:textId="5AB57823" w:rsidR="000C5E8F" w:rsidRPr="009C6C99" w:rsidRDefault="000C5E8F" w:rsidP="000C5E8F">
      <w:pPr>
        <w:spacing w:after="0"/>
        <w:jc w:val="center"/>
        <w:rPr>
          <w:rFonts w:ascii="Times New Roman" w:hAnsi="Times New Roman" w:cs="Times New Roman"/>
          <w:b/>
          <w:bCs/>
          <w:sz w:val="24"/>
          <w:szCs w:val="24"/>
        </w:rPr>
      </w:pPr>
      <w:r w:rsidRPr="009C6C99">
        <w:rPr>
          <w:rFonts w:ascii="Times New Roman" w:hAnsi="Times New Roman" w:cs="Times New Roman"/>
          <w:b/>
          <w:bCs/>
          <w:sz w:val="24"/>
          <w:szCs w:val="24"/>
        </w:rPr>
        <w:t>Ayushh Khaire</w:t>
      </w:r>
    </w:p>
    <w:p w14:paraId="3325B3F9" w14:textId="17D5F556" w:rsidR="000C5E8F" w:rsidRPr="005B1CCB" w:rsidRDefault="000C5E8F" w:rsidP="005B1CCB">
      <w:pPr>
        <w:spacing w:after="0"/>
        <w:jc w:val="center"/>
        <w:rPr>
          <w:rFonts w:ascii="Times New Roman" w:hAnsi="Times New Roman" w:cs="Times New Roman"/>
          <w:b/>
          <w:bCs/>
          <w:sz w:val="24"/>
          <w:szCs w:val="24"/>
        </w:rPr>
      </w:pPr>
      <w:proofErr w:type="spellStart"/>
      <w:r w:rsidRPr="009C6C99">
        <w:rPr>
          <w:rFonts w:ascii="Times New Roman" w:hAnsi="Times New Roman" w:cs="Times New Roman"/>
          <w:b/>
          <w:bCs/>
          <w:sz w:val="24"/>
          <w:szCs w:val="24"/>
        </w:rPr>
        <w:t>Krunal</w:t>
      </w:r>
      <w:proofErr w:type="spellEnd"/>
      <w:r w:rsidRPr="009C6C99">
        <w:rPr>
          <w:rFonts w:ascii="Times New Roman" w:hAnsi="Times New Roman" w:cs="Times New Roman"/>
          <w:b/>
          <w:bCs/>
          <w:sz w:val="24"/>
          <w:szCs w:val="24"/>
        </w:rPr>
        <w:t xml:space="preserve"> </w:t>
      </w:r>
      <w:proofErr w:type="spellStart"/>
      <w:r w:rsidRPr="009C6C99">
        <w:rPr>
          <w:rFonts w:ascii="Times New Roman" w:hAnsi="Times New Roman" w:cs="Times New Roman"/>
          <w:b/>
          <w:bCs/>
          <w:sz w:val="24"/>
          <w:szCs w:val="24"/>
        </w:rPr>
        <w:t>Parate</w:t>
      </w:r>
      <w:proofErr w:type="spellEnd"/>
    </w:p>
    <w:p w14:paraId="41E6C018" w14:textId="0102CDA8" w:rsidR="000C5E8F" w:rsidRDefault="005B1CCB" w:rsidP="000C5E8F">
      <w:pPr>
        <w:jc w:val="center"/>
        <w:rPr>
          <w:rFonts w:ascii="Times New Roman" w:hAnsi="Times New Roman" w:cs="Times New Roman"/>
          <w:sz w:val="24"/>
          <w:szCs w:val="24"/>
        </w:rPr>
      </w:pPr>
      <w:r>
        <w:rPr>
          <w:rFonts w:ascii="Times New Roman" w:hAnsi="Times New Roman" w:cs="Times New Roman"/>
          <w:sz w:val="24"/>
          <w:szCs w:val="24"/>
        </w:rPr>
        <w:t>(</w:t>
      </w:r>
      <w:r w:rsidR="000C5E8F">
        <w:rPr>
          <w:rFonts w:ascii="Times New Roman" w:hAnsi="Times New Roman" w:cs="Times New Roman"/>
          <w:sz w:val="24"/>
          <w:szCs w:val="24"/>
        </w:rPr>
        <w:t>VIII Seme</w:t>
      </w:r>
      <w:r>
        <w:rPr>
          <w:rFonts w:ascii="Times New Roman" w:hAnsi="Times New Roman" w:cs="Times New Roman"/>
          <w:sz w:val="24"/>
          <w:szCs w:val="24"/>
        </w:rPr>
        <w:t>s</w:t>
      </w:r>
      <w:r w:rsidR="000C5E8F">
        <w:rPr>
          <w:rFonts w:ascii="Times New Roman" w:hAnsi="Times New Roman" w:cs="Times New Roman"/>
          <w:sz w:val="24"/>
          <w:szCs w:val="24"/>
        </w:rPr>
        <w:t>ter</w:t>
      </w:r>
      <w:r>
        <w:rPr>
          <w:rFonts w:ascii="Times New Roman" w:hAnsi="Times New Roman" w:cs="Times New Roman"/>
          <w:sz w:val="24"/>
          <w:szCs w:val="24"/>
        </w:rPr>
        <w:t>)</w:t>
      </w:r>
    </w:p>
    <w:p w14:paraId="605FF587" w14:textId="65806934" w:rsidR="000C5E8F" w:rsidRDefault="000C5E8F" w:rsidP="000C5E8F">
      <w:pPr>
        <w:jc w:val="center"/>
        <w:rPr>
          <w:rFonts w:ascii="Times New Roman" w:hAnsi="Times New Roman" w:cs="Times New Roman"/>
          <w:sz w:val="24"/>
          <w:szCs w:val="24"/>
        </w:rPr>
      </w:pPr>
    </w:p>
    <w:p w14:paraId="0A50E262" w14:textId="7D189186" w:rsidR="000C5E8F" w:rsidRDefault="000C5E8F" w:rsidP="000C5E8F">
      <w:pPr>
        <w:jc w:val="center"/>
        <w:rPr>
          <w:rFonts w:ascii="Times New Roman" w:hAnsi="Times New Roman" w:cs="Times New Roman"/>
          <w:sz w:val="24"/>
          <w:szCs w:val="24"/>
        </w:rPr>
      </w:pPr>
      <w:r>
        <w:rPr>
          <w:rFonts w:ascii="Times New Roman" w:hAnsi="Times New Roman" w:cs="Times New Roman"/>
          <w:sz w:val="24"/>
          <w:szCs w:val="24"/>
        </w:rPr>
        <w:t xml:space="preserve">Under the Supervision of </w:t>
      </w:r>
    </w:p>
    <w:p w14:paraId="3293CF72" w14:textId="01FF72DC" w:rsidR="000C5E8F" w:rsidRPr="009C6C99" w:rsidRDefault="000C5E8F" w:rsidP="000C5E8F">
      <w:pPr>
        <w:jc w:val="center"/>
        <w:rPr>
          <w:rFonts w:ascii="Times New Roman" w:hAnsi="Times New Roman" w:cs="Times New Roman"/>
          <w:b/>
          <w:bCs/>
          <w:sz w:val="24"/>
          <w:szCs w:val="24"/>
        </w:rPr>
      </w:pPr>
      <w:proofErr w:type="spellStart"/>
      <w:r w:rsidRPr="009C6C99">
        <w:rPr>
          <w:rFonts w:ascii="Times New Roman" w:hAnsi="Times New Roman" w:cs="Times New Roman"/>
          <w:b/>
          <w:bCs/>
          <w:sz w:val="24"/>
          <w:szCs w:val="24"/>
        </w:rPr>
        <w:t>Arpita</w:t>
      </w:r>
      <w:proofErr w:type="spellEnd"/>
      <w:r w:rsidRPr="009C6C99">
        <w:rPr>
          <w:rFonts w:ascii="Times New Roman" w:hAnsi="Times New Roman" w:cs="Times New Roman"/>
          <w:b/>
          <w:bCs/>
          <w:sz w:val="24"/>
          <w:szCs w:val="24"/>
        </w:rPr>
        <w:t xml:space="preserve"> </w:t>
      </w:r>
      <w:proofErr w:type="spellStart"/>
      <w:r w:rsidRPr="009C6C99">
        <w:rPr>
          <w:rFonts w:ascii="Times New Roman" w:hAnsi="Times New Roman" w:cs="Times New Roman"/>
          <w:b/>
          <w:bCs/>
          <w:sz w:val="24"/>
          <w:szCs w:val="24"/>
        </w:rPr>
        <w:t>Par</w:t>
      </w:r>
      <w:r w:rsidR="009C6C99" w:rsidRPr="009C6C99">
        <w:rPr>
          <w:rFonts w:ascii="Times New Roman" w:hAnsi="Times New Roman" w:cs="Times New Roman"/>
          <w:b/>
          <w:bCs/>
          <w:sz w:val="24"/>
          <w:szCs w:val="24"/>
        </w:rPr>
        <w:t>a</w:t>
      </w:r>
      <w:r w:rsidRPr="009C6C99">
        <w:rPr>
          <w:rFonts w:ascii="Times New Roman" w:hAnsi="Times New Roman" w:cs="Times New Roman"/>
          <w:b/>
          <w:bCs/>
          <w:sz w:val="24"/>
          <w:szCs w:val="24"/>
        </w:rPr>
        <w:t>k</w:t>
      </w:r>
      <w:r w:rsidR="005927C3" w:rsidRPr="009C6C99">
        <w:rPr>
          <w:rFonts w:ascii="Times New Roman" w:hAnsi="Times New Roman" w:cs="Times New Roman"/>
          <w:b/>
          <w:bCs/>
          <w:sz w:val="24"/>
          <w:szCs w:val="24"/>
        </w:rPr>
        <w:t>h</w:t>
      </w:r>
      <w:proofErr w:type="spellEnd"/>
    </w:p>
    <w:p w14:paraId="11975A61" w14:textId="7672FBD3" w:rsidR="000C5E8F" w:rsidRDefault="000C5E8F" w:rsidP="009C6C99">
      <w:pPr>
        <w:rPr>
          <w:rFonts w:ascii="Times New Roman" w:hAnsi="Times New Roman" w:cs="Times New Roman"/>
          <w:sz w:val="24"/>
          <w:szCs w:val="24"/>
        </w:rPr>
      </w:pPr>
    </w:p>
    <w:p w14:paraId="3433BD85" w14:textId="786C1B68" w:rsidR="000C5E8F" w:rsidRPr="009C6C99" w:rsidRDefault="000C5E8F" w:rsidP="000C5E8F">
      <w:pPr>
        <w:jc w:val="center"/>
        <w:rPr>
          <w:rFonts w:ascii="Times New Roman" w:hAnsi="Times New Roman" w:cs="Times New Roman"/>
          <w:b/>
          <w:bCs/>
          <w:sz w:val="32"/>
          <w:szCs w:val="32"/>
        </w:rPr>
      </w:pPr>
      <w:r w:rsidRPr="009C6C99">
        <w:rPr>
          <w:rFonts w:ascii="Times New Roman" w:hAnsi="Times New Roman" w:cs="Times New Roman"/>
          <w:b/>
          <w:bCs/>
          <w:sz w:val="32"/>
          <w:szCs w:val="32"/>
        </w:rPr>
        <w:t>Department</w:t>
      </w:r>
      <w:r w:rsidR="009C6C99" w:rsidRPr="009C6C99">
        <w:rPr>
          <w:rFonts w:ascii="Times New Roman" w:hAnsi="Times New Roman" w:cs="Times New Roman"/>
          <w:b/>
          <w:bCs/>
          <w:sz w:val="32"/>
          <w:szCs w:val="32"/>
        </w:rPr>
        <w:t xml:space="preserve"> of Biomedical Engineering</w:t>
      </w:r>
    </w:p>
    <w:p w14:paraId="30976819" w14:textId="4A24C535" w:rsidR="000C5E8F" w:rsidRPr="009C6C99" w:rsidRDefault="000C5E8F" w:rsidP="000C5E8F">
      <w:pPr>
        <w:jc w:val="center"/>
        <w:rPr>
          <w:rFonts w:ascii="Times New Roman" w:hAnsi="Times New Roman" w:cs="Times New Roman"/>
          <w:b/>
          <w:bCs/>
          <w:sz w:val="32"/>
          <w:szCs w:val="32"/>
        </w:rPr>
      </w:pPr>
      <w:r w:rsidRPr="009C6C99">
        <w:rPr>
          <w:rFonts w:ascii="Times New Roman" w:hAnsi="Times New Roman" w:cs="Times New Roman"/>
          <w:b/>
          <w:bCs/>
          <w:sz w:val="32"/>
          <w:szCs w:val="32"/>
        </w:rPr>
        <w:t>Sh</w:t>
      </w:r>
      <w:r w:rsidR="009C6C99" w:rsidRPr="009C6C99">
        <w:rPr>
          <w:rFonts w:ascii="Times New Roman" w:hAnsi="Times New Roman" w:cs="Times New Roman"/>
          <w:b/>
          <w:bCs/>
          <w:sz w:val="32"/>
          <w:szCs w:val="32"/>
        </w:rPr>
        <w:t>r</w:t>
      </w:r>
      <w:r w:rsidRPr="009C6C99">
        <w:rPr>
          <w:rFonts w:ascii="Times New Roman" w:hAnsi="Times New Roman" w:cs="Times New Roman"/>
          <w:b/>
          <w:bCs/>
          <w:sz w:val="32"/>
          <w:szCs w:val="32"/>
        </w:rPr>
        <w:t xml:space="preserve">i </w:t>
      </w:r>
      <w:proofErr w:type="spellStart"/>
      <w:r w:rsidRPr="009C6C99">
        <w:rPr>
          <w:rFonts w:ascii="Times New Roman" w:hAnsi="Times New Roman" w:cs="Times New Roman"/>
          <w:b/>
          <w:bCs/>
          <w:sz w:val="32"/>
          <w:szCs w:val="32"/>
        </w:rPr>
        <w:t>Ramdeobaba</w:t>
      </w:r>
      <w:proofErr w:type="spellEnd"/>
      <w:r w:rsidRPr="009C6C99">
        <w:rPr>
          <w:rFonts w:ascii="Times New Roman" w:hAnsi="Times New Roman" w:cs="Times New Roman"/>
          <w:b/>
          <w:bCs/>
          <w:sz w:val="32"/>
          <w:szCs w:val="32"/>
        </w:rPr>
        <w:t xml:space="preserve"> College of Engineering &amp; Management, Nagpur</w:t>
      </w:r>
      <w:r w:rsidR="009C6C99" w:rsidRPr="009C6C99">
        <w:rPr>
          <w:rFonts w:ascii="Times New Roman" w:hAnsi="Times New Roman" w:cs="Times New Roman"/>
          <w:b/>
          <w:bCs/>
          <w:sz w:val="32"/>
          <w:szCs w:val="32"/>
        </w:rPr>
        <w:t xml:space="preserve"> </w:t>
      </w:r>
      <w:r w:rsidRPr="009C6C99">
        <w:rPr>
          <w:rFonts w:ascii="Times New Roman" w:hAnsi="Times New Roman" w:cs="Times New Roman"/>
          <w:b/>
          <w:bCs/>
          <w:sz w:val="32"/>
          <w:szCs w:val="32"/>
        </w:rPr>
        <w:t>440013</w:t>
      </w:r>
    </w:p>
    <w:p w14:paraId="31B7CFF8" w14:textId="79EBDDEA" w:rsidR="000C5E8F" w:rsidRDefault="000C5E8F" w:rsidP="005B1CCB">
      <w:pPr>
        <w:jc w:val="center"/>
        <w:rPr>
          <w:rFonts w:ascii="Times New Roman" w:hAnsi="Times New Roman" w:cs="Times New Roman"/>
          <w:sz w:val="24"/>
          <w:szCs w:val="24"/>
        </w:rPr>
      </w:pPr>
      <w:r>
        <w:rPr>
          <w:rFonts w:ascii="Times New Roman" w:hAnsi="Times New Roman" w:cs="Times New Roman"/>
          <w:sz w:val="24"/>
          <w:szCs w:val="24"/>
        </w:rPr>
        <w:t>(</w:t>
      </w:r>
      <w:r w:rsidRPr="000C5E8F">
        <w:rPr>
          <w:rFonts w:ascii="Times New Roman" w:hAnsi="Times New Roman" w:cs="Times New Roman"/>
          <w:sz w:val="24"/>
          <w:szCs w:val="24"/>
        </w:rPr>
        <w:t xml:space="preserve">An Autonomous Institute affiliated to </w:t>
      </w:r>
      <w:proofErr w:type="spellStart"/>
      <w:r w:rsidRPr="000C5E8F">
        <w:rPr>
          <w:rFonts w:ascii="Times New Roman" w:hAnsi="Times New Roman" w:cs="Times New Roman"/>
          <w:sz w:val="24"/>
          <w:szCs w:val="24"/>
        </w:rPr>
        <w:t>Rashtrasant</w:t>
      </w:r>
      <w:proofErr w:type="spellEnd"/>
      <w:r w:rsidRPr="000C5E8F">
        <w:rPr>
          <w:rFonts w:ascii="Times New Roman" w:hAnsi="Times New Roman" w:cs="Times New Roman"/>
          <w:sz w:val="24"/>
          <w:szCs w:val="24"/>
        </w:rPr>
        <w:t xml:space="preserve"> </w:t>
      </w:r>
      <w:proofErr w:type="spellStart"/>
      <w:r w:rsidRPr="000C5E8F">
        <w:rPr>
          <w:rFonts w:ascii="Times New Roman" w:hAnsi="Times New Roman" w:cs="Times New Roman"/>
          <w:sz w:val="24"/>
          <w:szCs w:val="24"/>
        </w:rPr>
        <w:t>Tukadoji</w:t>
      </w:r>
      <w:proofErr w:type="spellEnd"/>
      <w:r w:rsidRPr="000C5E8F">
        <w:rPr>
          <w:rFonts w:ascii="Times New Roman" w:hAnsi="Times New Roman" w:cs="Times New Roman"/>
          <w:sz w:val="24"/>
          <w:szCs w:val="24"/>
        </w:rPr>
        <w:t xml:space="preserve"> </w:t>
      </w:r>
      <w:proofErr w:type="spellStart"/>
      <w:r w:rsidRPr="000C5E8F">
        <w:rPr>
          <w:rFonts w:ascii="Times New Roman" w:hAnsi="Times New Roman" w:cs="Times New Roman"/>
          <w:sz w:val="24"/>
          <w:szCs w:val="24"/>
        </w:rPr>
        <w:t>Maharaj</w:t>
      </w:r>
      <w:proofErr w:type="spellEnd"/>
      <w:r w:rsidRPr="000C5E8F">
        <w:rPr>
          <w:rFonts w:ascii="Times New Roman" w:hAnsi="Times New Roman" w:cs="Times New Roman"/>
          <w:sz w:val="24"/>
          <w:szCs w:val="24"/>
        </w:rPr>
        <w:t xml:space="preserve"> Nagpur University, Nagpur</w:t>
      </w:r>
      <w:r>
        <w:rPr>
          <w:rFonts w:ascii="Times New Roman" w:hAnsi="Times New Roman" w:cs="Times New Roman"/>
          <w:sz w:val="24"/>
          <w:szCs w:val="24"/>
        </w:rPr>
        <w:t>)</w:t>
      </w:r>
    </w:p>
    <w:p w14:paraId="18035436" w14:textId="3292A70D" w:rsidR="000C5E8F" w:rsidRPr="005B1CCB" w:rsidRDefault="000C5E8F" w:rsidP="000C5E8F">
      <w:pPr>
        <w:jc w:val="center"/>
        <w:rPr>
          <w:rFonts w:ascii="Times New Roman" w:hAnsi="Times New Roman" w:cs="Times New Roman"/>
          <w:b/>
          <w:bCs/>
          <w:sz w:val="28"/>
          <w:szCs w:val="28"/>
        </w:rPr>
      </w:pPr>
      <w:r w:rsidRPr="005B1CCB">
        <w:rPr>
          <w:rFonts w:ascii="Times New Roman" w:hAnsi="Times New Roman" w:cs="Times New Roman"/>
          <w:b/>
          <w:bCs/>
          <w:sz w:val="28"/>
          <w:szCs w:val="28"/>
        </w:rPr>
        <w:t>Session: 2024-25</w:t>
      </w:r>
    </w:p>
    <w:p w14:paraId="28130B74" w14:textId="230F218C" w:rsidR="000C5E8F" w:rsidRDefault="000C5E8F" w:rsidP="009C6C99">
      <w:pPr>
        <w:rPr>
          <w:rFonts w:ascii="Times New Roman" w:hAnsi="Times New Roman" w:cs="Times New Roman"/>
          <w:sz w:val="24"/>
          <w:szCs w:val="24"/>
        </w:rPr>
      </w:pPr>
    </w:p>
    <w:p w14:paraId="1686BE98" w14:textId="69CBF89F" w:rsidR="000C5E8F" w:rsidRPr="003F3B13" w:rsidRDefault="003F3B13" w:rsidP="000C5E8F">
      <w:pPr>
        <w:jc w:val="center"/>
        <w:rPr>
          <w:rFonts w:ascii="Times New Roman" w:hAnsi="Times New Roman" w:cs="Times New Roman"/>
          <w:b/>
          <w:bCs/>
          <w:sz w:val="24"/>
          <w:szCs w:val="24"/>
        </w:rPr>
      </w:pPr>
      <w:r w:rsidRPr="003F3B13">
        <w:rPr>
          <w:rFonts w:ascii="Times New Roman" w:hAnsi="Times New Roman" w:cs="Times New Roman"/>
          <w:b/>
          <w:bCs/>
          <w:sz w:val="24"/>
          <w:szCs w:val="24"/>
        </w:rPr>
        <w:t>SHRI RAMDEOBABA COLLEGE OF ENGINEERING AND MANAGEMENT, NAGPUR</w:t>
      </w:r>
    </w:p>
    <w:p w14:paraId="1990490A" w14:textId="77777777" w:rsidR="003F3B13" w:rsidRPr="003F3B13" w:rsidRDefault="003F3B13" w:rsidP="003F3B13">
      <w:pPr>
        <w:jc w:val="center"/>
        <w:rPr>
          <w:rFonts w:ascii="Times New Roman" w:hAnsi="Times New Roman" w:cs="Times New Roman"/>
          <w:sz w:val="20"/>
          <w:szCs w:val="20"/>
        </w:rPr>
      </w:pPr>
      <w:r w:rsidRPr="003F3B13">
        <w:rPr>
          <w:rFonts w:ascii="Times New Roman" w:hAnsi="Times New Roman" w:cs="Times New Roman"/>
          <w:sz w:val="20"/>
          <w:szCs w:val="20"/>
        </w:rPr>
        <w:lastRenderedPageBreak/>
        <w:t xml:space="preserve">(An Autonomous Institute affiliated to </w:t>
      </w:r>
      <w:proofErr w:type="spellStart"/>
      <w:r w:rsidRPr="003F3B13">
        <w:rPr>
          <w:rFonts w:ascii="Times New Roman" w:hAnsi="Times New Roman" w:cs="Times New Roman"/>
          <w:sz w:val="20"/>
          <w:szCs w:val="20"/>
        </w:rPr>
        <w:t>Rashtrasant</w:t>
      </w:r>
      <w:proofErr w:type="spellEnd"/>
      <w:r w:rsidRPr="003F3B13">
        <w:rPr>
          <w:rFonts w:ascii="Times New Roman" w:hAnsi="Times New Roman" w:cs="Times New Roman"/>
          <w:sz w:val="20"/>
          <w:szCs w:val="20"/>
        </w:rPr>
        <w:t xml:space="preserve"> </w:t>
      </w:r>
      <w:proofErr w:type="spellStart"/>
      <w:r w:rsidRPr="003F3B13">
        <w:rPr>
          <w:rFonts w:ascii="Times New Roman" w:hAnsi="Times New Roman" w:cs="Times New Roman"/>
          <w:sz w:val="20"/>
          <w:szCs w:val="20"/>
        </w:rPr>
        <w:t>Tukadoji</w:t>
      </w:r>
      <w:proofErr w:type="spellEnd"/>
      <w:r w:rsidRPr="003F3B13">
        <w:rPr>
          <w:rFonts w:ascii="Times New Roman" w:hAnsi="Times New Roman" w:cs="Times New Roman"/>
          <w:sz w:val="20"/>
          <w:szCs w:val="20"/>
        </w:rPr>
        <w:t xml:space="preserve"> </w:t>
      </w:r>
      <w:proofErr w:type="spellStart"/>
      <w:r w:rsidRPr="003F3B13">
        <w:rPr>
          <w:rFonts w:ascii="Times New Roman" w:hAnsi="Times New Roman" w:cs="Times New Roman"/>
          <w:sz w:val="20"/>
          <w:szCs w:val="20"/>
        </w:rPr>
        <w:t>Maharaj</w:t>
      </w:r>
      <w:proofErr w:type="spellEnd"/>
      <w:r w:rsidRPr="003F3B13">
        <w:rPr>
          <w:rFonts w:ascii="Times New Roman" w:hAnsi="Times New Roman" w:cs="Times New Roman"/>
          <w:sz w:val="20"/>
          <w:szCs w:val="20"/>
        </w:rPr>
        <w:t xml:space="preserve"> Nagpur University, Nagpur)</w:t>
      </w:r>
    </w:p>
    <w:p w14:paraId="22BC6EFF" w14:textId="77777777" w:rsidR="003F3B13" w:rsidRPr="003F3B13" w:rsidRDefault="003F3B13" w:rsidP="003F3B13">
      <w:pPr>
        <w:jc w:val="center"/>
        <w:rPr>
          <w:rFonts w:ascii="Times New Roman" w:hAnsi="Times New Roman" w:cs="Times New Roman"/>
          <w:sz w:val="28"/>
          <w:szCs w:val="28"/>
        </w:rPr>
      </w:pPr>
      <w:r w:rsidRPr="003F3B13">
        <w:rPr>
          <w:rFonts w:ascii="Times New Roman" w:hAnsi="Times New Roman" w:cs="Times New Roman"/>
          <w:sz w:val="28"/>
          <w:szCs w:val="28"/>
        </w:rPr>
        <w:t>Department of Biomedical Engineering</w:t>
      </w:r>
    </w:p>
    <w:p w14:paraId="55D53AF2" w14:textId="007CB5D7" w:rsidR="000C5E8F" w:rsidRDefault="000C5E8F" w:rsidP="000C5E8F">
      <w:pPr>
        <w:jc w:val="center"/>
        <w:rPr>
          <w:rFonts w:ascii="Times New Roman" w:hAnsi="Times New Roman" w:cs="Times New Roman"/>
          <w:sz w:val="24"/>
          <w:szCs w:val="24"/>
        </w:rPr>
      </w:pPr>
    </w:p>
    <w:p w14:paraId="75429474" w14:textId="677EF3D8" w:rsidR="000C5E8F" w:rsidRPr="003F3B13" w:rsidRDefault="000C5E8F" w:rsidP="003F3B13">
      <w:pPr>
        <w:jc w:val="center"/>
        <w:rPr>
          <w:rFonts w:ascii="Times New Roman" w:hAnsi="Times New Roman" w:cs="Times New Roman"/>
          <w:b/>
          <w:bCs/>
          <w:sz w:val="32"/>
          <w:szCs w:val="32"/>
        </w:rPr>
      </w:pPr>
      <w:r w:rsidRPr="009C6C99">
        <w:rPr>
          <w:rFonts w:ascii="Times New Roman" w:hAnsi="Times New Roman" w:cs="Times New Roman"/>
          <w:b/>
          <w:bCs/>
          <w:sz w:val="32"/>
          <w:szCs w:val="32"/>
        </w:rPr>
        <w:t>BONAFIDE CERTIFICATE</w:t>
      </w:r>
    </w:p>
    <w:p w14:paraId="1C67CDA6" w14:textId="55491E16" w:rsidR="000C5E8F" w:rsidRDefault="000C5E8F" w:rsidP="000C5E8F">
      <w:pPr>
        <w:jc w:val="center"/>
        <w:rPr>
          <w:rFonts w:ascii="Times New Roman" w:hAnsi="Times New Roman" w:cs="Times New Roman"/>
          <w:sz w:val="24"/>
          <w:szCs w:val="24"/>
        </w:rPr>
      </w:pPr>
    </w:p>
    <w:p w14:paraId="71142873" w14:textId="52490B23" w:rsidR="000C5E8F" w:rsidRDefault="000C5E8F" w:rsidP="000C5E8F">
      <w:pPr>
        <w:rPr>
          <w:rFonts w:ascii="Times New Roman" w:hAnsi="Times New Roman" w:cs="Times New Roman"/>
          <w:sz w:val="24"/>
          <w:szCs w:val="24"/>
        </w:rPr>
      </w:pPr>
      <w:r>
        <w:rPr>
          <w:rFonts w:ascii="Times New Roman" w:hAnsi="Times New Roman" w:cs="Times New Roman"/>
          <w:sz w:val="24"/>
          <w:szCs w:val="24"/>
        </w:rPr>
        <w:t xml:space="preserve">Certified that this project report </w:t>
      </w:r>
      <w:r w:rsidRPr="000C5E8F">
        <w:rPr>
          <w:rFonts w:ascii="Times New Roman" w:hAnsi="Times New Roman" w:cs="Times New Roman"/>
          <w:b/>
          <w:bCs/>
          <w:sz w:val="24"/>
          <w:szCs w:val="24"/>
        </w:rPr>
        <w:t xml:space="preserve">Computational Analysis of </w:t>
      </w:r>
      <w:proofErr w:type="spellStart"/>
      <w:r w:rsidRPr="000C5E8F">
        <w:rPr>
          <w:rFonts w:ascii="Times New Roman" w:hAnsi="Times New Roman" w:cs="Times New Roman"/>
          <w:b/>
          <w:bCs/>
          <w:sz w:val="24"/>
          <w:szCs w:val="24"/>
        </w:rPr>
        <w:t>piRNA</w:t>
      </w:r>
      <w:proofErr w:type="spellEnd"/>
      <w:r w:rsidRPr="000C5E8F">
        <w:rPr>
          <w:rFonts w:ascii="Times New Roman" w:hAnsi="Times New Roman" w:cs="Times New Roman"/>
          <w:b/>
          <w:bCs/>
          <w:sz w:val="24"/>
          <w:szCs w:val="24"/>
        </w:rPr>
        <w:t xml:space="preserve"> for detection of COVID sample using Galaxy software</w:t>
      </w:r>
      <w:r>
        <w:rPr>
          <w:rFonts w:ascii="Times New Roman" w:hAnsi="Times New Roman" w:cs="Times New Roman"/>
          <w:b/>
          <w:bCs/>
          <w:sz w:val="24"/>
          <w:szCs w:val="24"/>
        </w:rPr>
        <w:t xml:space="preserve"> </w:t>
      </w:r>
      <w:r>
        <w:rPr>
          <w:rFonts w:ascii="Times New Roman" w:hAnsi="Times New Roman" w:cs="Times New Roman"/>
          <w:sz w:val="24"/>
          <w:szCs w:val="24"/>
        </w:rPr>
        <w:t xml:space="preserve">is the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work of </w:t>
      </w:r>
      <w:proofErr w:type="spellStart"/>
      <w:r w:rsidRPr="003F3B13">
        <w:rPr>
          <w:rFonts w:ascii="Times New Roman" w:hAnsi="Times New Roman" w:cs="Times New Roman"/>
          <w:b/>
          <w:bCs/>
          <w:sz w:val="24"/>
          <w:szCs w:val="24"/>
        </w:rPr>
        <w:t>Bidipta</w:t>
      </w:r>
      <w:proofErr w:type="spellEnd"/>
      <w:r w:rsidRPr="003F3B13">
        <w:rPr>
          <w:rFonts w:ascii="Times New Roman" w:hAnsi="Times New Roman" w:cs="Times New Roman"/>
          <w:b/>
          <w:bCs/>
          <w:sz w:val="24"/>
          <w:szCs w:val="24"/>
        </w:rPr>
        <w:t xml:space="preserve"> Rana</w:t>
      </w:r>
      <w:r>
        <w:rPr>
          <w:rFonts w:ascii="Times New Roman" w:hAnsi="Times New Roman" w:cs="Times New Roman"/>
          <w:sz w:val="24"/>
          <w:szCs w:val="24"/>
        </w:rPr>
        <w:t xml:space="preserve">, </w:t>
      </w:r>
      <w:proofErr w:type="spellStart"/>
      <w:r w:rsidRPr="003F3B13">
        <w:rPr>
          <w:rFonts w:ascii="Times New Roman" w:hAnsi="Times New Roman" w:cs="Times New Roman"/>
          <w:b/>
          <w:bCs/>
          <w:sz w:val="24"/>
          <w:szCs w:val="24"/>
        </w:rPr>
        <w:t>Abhijeet</w:t>
      </w:r>
      <w:proofErr w:type="spellEnd"/>
      <w:r w:rsidRPr="003F3B13">
        <w:rPr>
          <w:rFonts w:ascii="Times New Roman" w:hAnsi="Times New Roman" w:cs="Times New Roman"/>
          <w:b/>
          <w:bCs/>
          <w:sz w:val="24"/>
          <w:szCs w:val="24"/>
        </w:rPr>
        <w:t xml:space="preserve"> </w:t>
      </w:r>
      <w:proofErr w:type="spellStart"/>
      <w:r w:rsidRPr="003F3B13">
        <w:rPr>
          <w:rFonts w:ascii="Times New Roman" w:hAnsi="Times New Roman" w:cs="Times New Roman"/>
          <w:b/>
          <w:bCs/>
          <w:sz w:val="24"/>
          <w:szCs w:val="24"/>
        </w:rPr>
        <w:t>Awasthi</w:t>
      </w:r>
      <w:proofErr w:type="spellEnd"/>
      <w:r>
        <w:rPr>
          <w:rFonts w:ascii="Times New Roman" w:hAnsi="Times New Roman" w:cs="Times New Roman"/>
          <w:sz w:val="24"/>
          <w:szCs w:val="24"/>
        </w:rPr>
        <w:t xml:space="preserve">, </w:t>
      </w:r>
      <w:proofErr w:type="spellStart"/>
      <w:r w:rsidRPr="003F3B13">
        <w:rPr>
          <w:rFonts w:ascii="Times New Roman" w:hAnsi="Times New Roman" w:cs="Times New Roman"/>
          <w:b/>
          <w:bCs/>
          <w:sz w:val="24"/>
          <w:szCs w:val="24"/>
        </w:rPr>
        <w:t>Ayushh</w:t>
      </w:r>
      <w:proofErr w:type="spellEnd"/>
      <w:r w:rsidRPr="003F3B13">
        <w:rPr>
          <w:rFonts w:ascii="Times New Roman" w:hAnsi="Times New Roman" w:cs="Times New Roman"/>
          <w:b/>
          <w:bCs/>
          <w:sz w:val="24"/>
          <w:szCs w:val="24"/>
        </w:rPr>
        <w:t xml:space="preserve"> </w:t>
      </w:r>
      <w:proofErr w:type="spellStart"/>
      <w:r w:rsidRPr="003F3B13">
        <w:rPr>
          <w:rFonts w:ascii="Times New Roman" w:hAnsi="Times New Roman" w:cs="Times New Roman"/>
          <w:b/>
          <w:bCs/>
          <w:sz w:val="24"/>
          <w:szCs w:val="24"/>
        </w:rPr>
        <w:t>Khaire</w:t>
      </w:r>
      <w:proofErr w:type="spellEnd"/>
      <w:r>
        <w:rPr>
          <w:rFonts w:ascii="Times New Roman" w:hAnsi="Times New Roman" w:cs="Times New Roman"/>
          <w:sz w:val="24"/>
          <w:szCs w:val="24"/>
        </w:rPr>
        <w:t xml:space="preserve"> and </w:t>
      </w:r>
      <w:proofErr w:type="spellStart"/>
      <w:r w:rsidRPr="003F3B13">
        <w:rPr>
          <w:rFonts w:ascii="Times New Roman" w:hAnsi="Times New Roman" w:cs="Times New Roman"/>
          <w:b/>
          <w:bCs/>
          <w:sz w:val="24"/>
          <w:szCs w:val="24"/>
        </w:rPr>
        <w:t>Krunal</w:t>
      </w:r>
      <w:proofErr w:type="spellEnd"/>
      <w:r w:rsidRPr="003F3B13">
        <w:rPr>
          <w:rFonts w:ascii="Times New Roman" w:hAnsi="Times New Roman" w:cs="Times New Roman"/>
          <w:b/>
          <w:bCs/>
          <w:sz w:val="24"/>
          <w:szCs w:val="24"/>
        </w:rPr>
        <w:t xml:space="preserve"> </w:t>
      </w:r>
      <w:proofErr w:type="spellStart"/>
      <w:r w:rsidRPr="003F3B13">
        <w:rPr>
          <w:rFonts w:ascii="Times New Roman" w:hAnsi="Times New Roman" w:cs="Times New Roman"/>
          <w:b/>
          <w:bCs/>
          <w:sz w:val="24"/>
          <w:szCs w:val="24"/>
        </w:rPr>
        <w:t>Parate</w:t>
      </w:r>
      <w:proofErr w:type="spellEnd"/>
      <w:r>
        <w:rPr>
          <w:rFonts w:ascii="Times New Roman" w:hAnsi="Times New Roman" w:cs="Times New Roman"/>
          <w:sz w:val="24"/>
          <w:szCs w:val="24"/>
        </w:rPr>
        <w:t xml:space="preserve"> who carried out the project work under my supervision.</w:t>
      </w:r>
    </w:p>
    <w:p w14:paraId="573D135B" w14:textId="5D1C7B80" w:rsidR="000C5E8F" w:rsidRDefault="000C5E8F" w:rsidP="000C5E8F">
      <w:pPr>
        <w:rPr>
          <w:rFonts w:ascii="Times New Roman" w:hAnsi="Times New Roman" w:cs="Times New Roman"/>
          <w:sz w:val="24"/>
          <w:szCs w:val="24"/>
        </w:rPr>
      </w:pPr>
    </w:p>
    <w:p w14:paraId="520CBD13" w14:textId="77777777" w:rsidR="009C6C99" w:rsidRDefault="009C6C99" w:rsidP="000C5E8F">
      <w:pPr>
        <w:rPr>
          <w:rFonts w:ascii="Times New Roman" w:hAnsi="Times New Roman" w:cs="Times New Roman"/>
          <w:sz w:val="24"/>
          <w:szCs w:val="24"/>
        </w:rPr>
      </w:pPr>
    </w:p>
    <w:p w14:paraId="033F8EF8" w14:textId="385C68B5" w:rsidR="000C5E8F" w:rsidRDefault="000C5E8F" w:rsidP="000C5E8F">
      <w:pPr>
        <w:rPr>
          <w:rFonts w:ascii="Times New Roman" w:hAnsi="Times New Roman" w:cs="Times New Roman"/>
          <w:sz w:val="24"/>
          <w:szCs w:val="24"/>
        </w:rPr>
      </w:pPr>
    </w:p>
    <w:p w14:paraId="5A5ADC0A" w14:textId="77777777" w:rsidR="009C6C99" w:rsidRDefault="009C6C99" w:rsidP="000C5E8F">
      <w:pPr>
        <w:rPr>
          <w:rFonts w:ascii="Times New Roman" w:hAnsi="Times New Roman" w:cs="Times New Roman"/>
          <w:sz w:val="24"/>
          <w:szCs w:val="24"/>
        </w:rPr>
        <w:sectPr w:rsidR="009C6C99" w:rsidSect="007A2154">
          <w:type w:val="continuous"/>
          <w:pgSz w:w="11910" w:h="16840" w:code="9"/>
          <w:pgMar w:top="1418" w:right="1418" w:bottom="1418" w:left="1985" w:header="0" w:footer="1021"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4C29AC77" w14:textId="558E979A" w:rsidR="000C5E8F" w:rsidRDefault="000C5E8F" w:rsidP="000C5E8F">
      <w:pPr>
        <w:rPr>
          <w:rFonts w:ascii="Times New Roman" w:hAnsi="Times New Roman" w:cs="Times New Roman"/>
          <w:sz w:val="24"/>
          <w:szCs w:val="24"/>
        </w:rPr>
      </w:pPr>
      <w:proofErr w:type="spellStart"/>
      <w:r>
        <w:rPr>
          <w:rFonts w:ascii="Times New Roman" w:hAnsi="Times New Roman" w:cs="Times New Roman"/>
          <w:sz w:val="24"/>
          <w:szCs w:val="24"/>
        </w:rPr>
        <w:lastRenderedPageBreak/>
        <w:t>Dr.</w:t>
      </w:r>
      <w:proofErr w:type="spellEnd"/>
      <w:r>
        <w:rPr>
          <w:rFonts w:ascii="Times New Roman" w:hAnsi="Times New Roman" w:cs="Times New Roman"/>
          <w:sz w:val="24"/>
          <w:szCs w:val="24"/>
        </w:rPr>
        <w:t xml:space="preserve"> </w:t>
      </w:r>
      <w:proofErr w:type="spellStart"/>
      <w:r w:rsidR="009C6C99">
        <w:rPr>
          <w:rFonts w:ascii="Times New Roman" w:hAnsi="Times New Roman" w:cs="Times New Roman"/>
          <w:sz w:val="24"/>
          <w:szCs w:val="24"/>
        </w:rPr>
        <w:t>Arpita</w:t>
      </w:r>
      <w:proofErr w:type="spellEnd"/>
      <w:r w:rsidR="009C6C99">
        <w:rPr>
          <w:rFonts w:ascii="Times New Roman" w:hAnsi="Times New Roman" w:cs="Times New Roman"/>
          <w:sz w:val="24"/>
          <w:szCs w:val="24"/>
        </w:rPr>
        <w:t xml:space="preserve"> </w:t>
      </w:r>
      <w:proofErr w:type="spellStart"/>
      <w:r w:rsidR="009C6C99">
        <w:rPr>
          <w:rFonts w:ascii="Times New Roman" w:hAnsi="Times New Roman" w:cs="Times New Roman"/>
          <w:sz w:val="24"/>
          <w:szCs w:val="24"/>
        </w:rPr>
        <w:t>Parakh</w:t>
      </w:r>
      <w:proofErr w:type="spellEnd"/>
    </w:p>
    <w:p w14:paraId="0D03FE52" w14:textId="3E080C52" w:rsidR="009C6C99" w:rsidRDefault="009C6C99" w:rsidP="000C5E8F">
      <w:pPr>
        <w:rPr>
          <w:rFonts w:ascii="Times New Roman" w:hAnsi="Times New Roman" w:cs="Times New Roman"/>
          <w:sz w:val="24"/>
          <w:szCs w:val="24"/>
        </w:rPr>
      </w:pPr>
      <w:r>
        <w:rPr>
          <w:rFonts w:ascii="Times New Roman" w:hAnsi="Times New Roman" w:cs="Times New Roman"/>
          <w:sz w:val="24"/>
          <w:szCs w:val="24"/>
        </w:rPr>
        <w:t>Supervisor</w:t>
      </w:r>
    </w:p>
    <w:p w14:paraId="55CD815A" w14:textId="113DED1B" w:rsidR="009C6C99" w:rsidRDefault="009C6C99" w:rsidP="000C5E8F">
      <w:pPr>
        <w:rPr>
          <w:rFonts w:ascii="Times New Roman" w:hAnsi="Times New Roman" w:cs="Times New Roman"/>
          <w:sz w:val="24"/>
          <w:szCs w:val="24"/>
        </w:rPr>
      </w:pPr>
    </w:p>
    <w:p w14:paraId="31DA22C5" w14:textId="6344C866" w:rsidR="009C6C99" w:rsidRDefault="009C6C99" w:rsidP="000C5E8F">
      <w:pPr>
        <w:rPr>
          <w:rFonts w:ascii="Times New Roman" w:hAnsi="Times New Roman" w:cs="Times New Roman"/>
          <w:sz w:val="24"/>
          <w:szCs w:val="24"/>
        </w:rPr>
      </w:pPr>
    </w:p>
    <w:p w14:paraId="5086A1A0" w14:textId="61F633BF" w:rsidR="009C6C99" w:rsidRDefault="009C6C99" w:rsidP="000C5E8F">
      <w:pPr>
        <w:rPr>
          <w:rFonts w:ascii="Times New Roman" w:hAnsi="Times New Roman" w:cs="Times New Roman"/>
          <w:sz w:val="24"/>
          <w:szCs w:val="24"/>
        </w:rPr>
      </w:pPr>
      <w:r>
        <w:rPr>
          <w:rFonts w:ascii="Times New Roman" w:hAnsi="Times New Roman" w:cs="Times New Roman"/>
          <w:sz w:val="24"/>
          <w:szCs w:val="24"/>
        </w:rPr>
        <w:lastRenderedPageBreak/>
        <w:t xml:space="preserve">Prof. / </w:t>
      </w:r>
      <w:proofErr w:type="spellStart"/>
      <w:r>
        <w:rPr>
          <w:rFonts w:ascii="Times New Roman" w:hAnsi="Times New Roman" w:cs="Times New Roman"/>
          <w:sz w:val="24"/>
          <w:szCs w:val="24"/>
        </w:rPr>
        <w:t>Dr.</w:t>
      </w:r>
      <w:proofErr w:type="spellEnd"/>
    </w:p>
    <w:p w14:paraId="3D2C15CE" w14:textId="4AE9783B" w:rsidR="009C6C99" w:rsidRDefault="009C6C99" w:rsidP="000C5E8F">
      <w:pPr>
        <w:rPr>
          <w:rFonts w:ascii="Times New Roman" w:hAnsi="Times New Roman" w:cs="Times New Roman"/>
          <w:sz w:val="24"/>
          <w:szCs w:val="24"/>
        </w:rPr>
      </w:pPr>
      <w:r>
        <w:rPr>
          <w:rFonts w:ascii="Times New Roman" w:hAnsi="Times New Roman" w:cs="Times New Roman"/>
          <w:sz w:val="24"/>
          <w:szCs w:val="24"/>
        </w:rPr>
        <w:t>(External Examiner)</w:t>
      </w:r>
    </w:p>
    <w:p w14:paraId="79B63962" w14:textId="6B742946" w:rsidR="009C6C99" w:rsidRDefault="009C6C99" w:rsidP="000C5E8F">
      <w:pPr>
        <w:rPr>
          <w:rFonts w:ascii="Times New Roman" w:hAnsi="Times New Roman" w:cs="Times New Roman"/>
          <w:sz w:val="24"/>
          <w:szCs w:val="24"/>
        </w:rPr>
      </w:pPr>
      <w:r>
        <w:rPr>
          <w:rFonts w:ascii="Times New Roman" w:hAnsi="Times New Roman" w:cs="Times New Roman"/>
          <w:sz w:val="24"/>
          <w:szCs w:val="24"/>
        </w:rPr>
        <w:t>-----------------------------------------</w:t>
      </w:r>
    </w:p>
    <w:p w14:paraId="3CFFE597" w14:textId="77777777" w:rsidR="009C6C99" w:rsidRDefault="009C6C99" w:rsidP="000C5E8F">
      <w:pPr>
        <w:rPr>
          <w:rFonts w:ascii="Times New Roman" w:hAnsi="Times New Roman" w:cs="Times New Roman"/>
          <w:sz w:val="24"/>
          <w:szCs w:val="24"/>
        </w:rPr>
        <w:sectPr w:rsidR="009C6C99" w:rsidSect="007A2154">
          <w:type w:val="continuous"/>
          <w:pgSz w:w="11910" w:h="16840" w:code="9"/>
          <w:pgMar w:top="1418" w:right="1418" w:bottom="1418" w:left="1985" w:header="0" w:footer="1021" w:gutter="0"/>
          <w:pgBorders w:offsetFrom="page">
            <w:top w:val="single" w:sz="4" w:space="24" w:color="auto"/>
            <w:left w:val="single" w:sz="4" w:space="24" w:color="auto"/>
            <w:bottom w:val="single" w:sz="4" w:space="24" w:color="auto"/>
            <w:right w:val="single" w:sz="4" w:space="24" w:color="auto"/>
          </w:pgBorders>
          <w:cols w:num="2" w:space="708"/>
          <w:docGrid w:linePitch="299"/>
        </w:sectPr>
      </w:pPr>
      <w:r>
        <w:rPr>
          <w:rFonts w:ascii="Times New Roman" w:hAnsi="Times New Roman" w:cs="Times New Roman"/>
          <w:sz w:val="24"/>
          <w:szCs w:val="24"/>
        </w:rPr>
        <w:t>-----------------------------------------</w:t>
      </w:r>
    </w:p>
    <w:p w14:paraId="62605BD0" w14:textId="6AB85774" w:rsidR="009C6C99" w:rsidRDefault="009C6C99" w:rsidP="000C5E8F">
      <w:pPr>
        <w:rPr>
          <w:rFonts w:ascii="Times New Roman" w:hAnsi="Times New Roman" w:cs="Times New Roman"/>
          <w:sz w:val="24"/>
          <w:szCs w:val="24"/>
        </w:rPr>
      </w:pPr>
    </w:p>
    <w:p w14:paraId="4E15DB92" w14:textId="37954622" w:rsidR="009C6C99" w:rsidRDefault="009C6C99" w:rsidP="000C5E8F">
      <w:pPr>
        <w:rPr>
          <w:rFonts w:ascii="Times New Roman" w:hAnsi="Times New Roman" w:cs="Times New Roman"/>
          <w:sz w:val="24"/>
          <w:szCs w:val="24"/>
        </w:rPr>
      </w:pPr>
    </w:p>
    <w:p w14:paraId="74B054E0" w14:textId="77777777" w:rsidR="009C6C99" w:rsidRDefault="009C6C99" w:rsidP="000C5E8F">
      <w:pPr>
        <w:rPr>
          <w:rFonts w:ascii="Times New Roman" w:hAnsi="Times New Roman" w:cs="Times New Roman"/>
          <w:sz w:val="24"/>
          <w:szCs w:val="24"/>
        </w:rPr>
      </w:pPr>
    </w:p>
    <w:p w14:paraId="59918977" w14:textId="1FCB1FD6" w:rsidR="009C6C99" w:rsidRDefault="009C6C99" w:rsidP="009C6C99">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Dr.Nitin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Narkhede</w:t>
      </w:r>
      <w:proofErr w:type="spellEnd"/>
    </w:p>
    <w:p w14:paraId="4E911BB3" w14:textId="65D5046E" w:rsidR="009C6C99" w:rsidRDefault="009C6C99" w:rsidP="009C6C99">
      <w:pPr>
        <w:jc w:val="center"/>
        <w:rPr>
          <w:rFonts w:ascii="Times New Roman" w:hAnsi="Times New Roman" w:cs="Times New Roman"/>
          <w:sz w:val="24"/>
          <w:szCs w:val="24"/>
        </w:rPr>
      </w:pPr>
      <w:r>
        <w:rPr>
          <w:rFonts w:ascii="Times New Roman" w:hAnsi="Times New Roman" w:cs="Times New Roman"/>
          <w:sz w:val="24"/>
          <w:szCs w:val="24"/>
        </w:rPr>
        <w:t>Head of Department</w:t>
      </w:r>
    </w:p>
    <w:p w14:paraId="3817E287" w14:textId="2A3DACB1" w:rsidR="009C6C99" w:rsidRPr="000C5E8F" w:rsidRDefault="009C6C99" w:rsidP="009C6C99">
      <w:pPr>
        <w:jc w:val="center"/>
        <w:rPr>
          <w:rFonts w:ascii="Times New Roman" w:hAnsi="Times New Roman" w:cs="Times New Roman"/>
          <w:sz w:val="24"/>
          <w:szCs w:val="24"/>
        </w:rPr>
      </w:pPr>
      <w:r>
        <w:rPr>
          <w:rFonts w:ascii="Times New Roman" w:hAnsi="Times New Roman" w:cs="Times New Roman"/>
          <w:sz w:val="24"/>
          <w:szCs w:val="24"/>
        </w:rPr>
        <w:t>Biomedical Engineering, RCOEM</w:t>
      </w:r>
    </w:p>
    <w:p w14:paraId="29E9DF4D" w14:textId="5A184CC2" w:rsidR="000C5E8F" w:rsidRDefault="000C5E8F" w:rsidP="000C5E8F">
      <w:pPr>
        <w:rPr>
          <w:rFonts w:ascii="Times New Roman" w:hAnsi="Times New Roman" w:cs="Times New Roman"/>
          <w:sz w:val="24"/>
          <w:szCs w:val="24"/>
        </w:rPr>
      </w:pPr>
    </w:p>
    <w:p w14:paraId="7D773083" w14:textId="608D11B7" w:rsidR="009C6C99" w:rsidRDefault="009C6C99" w:rsidP="000C5E8F">
      <w:pPr>
        <w:rPr>
          <w:rFonts w:ascii="Times New Roman" w:hAnsi="Times New Roman" w:cs="Times New Roman"/>
          <w:sz w:val="24"/>
          <w:szCs w:val="24"/>
        </w:rPr>
      </w:pPr>
    </w:p>
    <w:p w14:paraId="1EED8AB3" w14:textId="19EEBA1D" w:rsidR="009C6C99" w:rsidRDefault="009C6C99" w:rsidP="000C5E8F">
      <w:pPr>
        <w:rPr>
          <w:rFonts w:ascii="Times New Roman" w:hAnsi="Times New Roman" w:cs="Times New Roman"/>
          <w:sz w:val="24"/>
          <w:szCs w:val="24"/>
        </w:rPr>
      </w:pPr>
    </w:p>
    <w:p w14:paraId="7666B024" w14:textId="0154A184" w:rsidR="009C6C99" w:rsidRDefault="009C6C99" w:rsidP="000C5E8F">
      <w:pPr>
        <w:rPr>
          <w:rFonts w:ascii="Times New Roman" w:hAnsi="Times New Roman" w:cs="Times New Roman"/>
          <w:sz w:val="24"/>
          <w:szCs w:val="24"/>
        </w:rPr>
      </w:pPr>
      <w:r>
        <w:rPr>
          <w:rFonts w:ascii="Times New Roman" w:hAnsi="Times New Roman" w:cs="Times New Roman"/>
          <w:sz w:val="24"/>
          <w:szCs w:val="24"/>
        </w:rPr>
        <w:t>Date:</w:t>
      </w:r>
      <w:r w:rsidR="007A2154">
        <w:rPr>
          <w:rFonts w:ascii="Times New Roman" w:hAnsi="Times New Roman" w:cs="Times New Roman"/>
          <w:sz w:val="24"/>
          <w:szCs w:val="24"/>
        </w:rPr>
        <w:t xml:space="preserve"> </w:t>
      </w:r>
    </w:p>
    <w:p w14:paraId="2529BDA4" w14:textId="1E72CFED" w:rsidR="00525F62" w:rsidRDefault="009C6C99" w:rsidP="00525F62">
      <w:pPr>
        <w:rPr>
          <w:rFonts w:ascii="Times New Roman" w:hAnsi="Times New Roman" w:cs="Times New Roman"/>
          <w:sz w:val="24"/>
          <w:szCs w:val="24"/>
        </w:rPr>
      </w:pPr>
      <w:r>
        <w:rPr>
          <w:rFonts w:ascii="Times New Roman" w:hAnsi="Times New Roman" w:cs="Times New Roman"/>
          <w:sz w:val="24"/>
          <w:szCs w:val="24"/>
        </w:rPr>
        <w:t>Place:</w:t>
      </w:r>
    </w:p>
    <w:p w14:paraId="359F75BD" w14:textId="0C5D9604" w:rsidR="009C6C99" w:rsidRDefault="009C6C99" w:rsidP="00525F62">
      <w:pPr>
        <w:rPr>
          <w:rFonts w:ascii="Times New Roman" w:hAnsi="Times New Roman" w:cs="Times New Roman"/>
          <w:sz w:val="24"/>
          <w:szCs w:val="24"/>
        </w:rPr>
      </w:pPr>
    </w:p>
    <w:p w14:paraId="7D50C42F" w14:textId="12E6619E" w:rsidR="003F3B13" w:rsidRDefault="003F3B13" w:rsidP="00525F62">
      <w:pPr>
        <w:rPr>
          <w:rFonts w:ascii="Times New Roman" w:hAnsi="Times New Roman" w:cs="Times New Roman"/>
          <w:sz w:val="24"/>
          <w:szCs w:val="24"/>
        </w:rPr>
      </w:pPr>
    </w:p>
    <w:p w14:paraId="2B3B9662" w14:textId="77777777" w:rsidR="00880BEA" w:rsidRDefault="00880BEA" w:rsidP="00525F62">
      <w:pPr>
        <w:rPr>
          <w:rFonts w:ascii="Times New Roman" w:hAnsi="Times New Roman" w:cs="Times New Roman"/>
          <w:sz w:val="24"/>
          <w:szCs w:val="24"/>
        </w:rPr>
      </w:pPr>
    </w:p>
    <w:p w14:paraId="01DBDA0C" w14:textId="77777777" w:rsidR="003F3B13" w:rsidRDefault="003F3B13" w:rsidP="00525F62">
      <w:pPr>
        <w:rPr>
          <w:rFonts w:ascii="Times New Roman" w:hAnsi="Times New Roman" w:cs="Times New Roman"/>
          <w:sz w:val="24"/>
          <w:szCs w:val="24"/>
        </w:rPr>
      </w:pPr>
    </w:p>
    <w:p w14:paraId="2B507463" w14:textId="245C65A4" w:rsidR="000C5E8F" w:rsidRPr="003F3B13" w:rsidRDefault="000C5E8F" w:rsidP="000C5E8F">
      <w:pPr>
        <w:jc w:val="center"/>
        <w:rPr>
          <w:rFonts w:ascii="Times New Roman" w:hAnsi="Times New Roman" w:cs="Times New Roman"/>
          <w:b/>
          <w:bCs/>
          <w:sz w:val="32"/>
          <w:szCs w:val="32"/>
          <w:u w:val="single"/>
        </w:rPr>
      </w:pPr>
      <w:r w:rsidRPr="003F3B13">
        <w:rPr>
          <w:rFonts w:ascii="Times New Roman" w:hAnsi="Times New Roman" w:cs="Times New Roman"/>
          <w:b/>
          <w:bCs/>
          <w:sz w:val="32"/>
          <w:szCs w:val="32"/>
          <w:u w:val="single"/>
        </w:rPr>
        <w:lastRenderedPageBreak/>
        <w:t>ABSTRACT</w:t>
      </w:r>
    </w:p>
    <w:p w14:paraId="07B4003A" w14:textId="1F7954AA" w:rsidR="000C5E8F" w:rsidRDefault="000C5E8F" w:rsidP="000C5E8F">
      <w:pPr>
        <w:jc w:val="center"/>
        <w:rPr>
          <w:rFonts w:ascii="Times New Roman" w:hAnsi="Times New Roman" w:cs="Times New Roman"/>
          <w:sz w:val="24"/>
          <w:szCs w:val="24"/>
        </w:rPr>
      </w:pPr>
    </w:p>
    <w:p w14:paraId="2AB86B6D" w14:textId="77777777" w:rsidR="00880BEA" w:rsidRPr="00880BEA" w:rsidRDefault="00880BEA" w:rsidP="00880BEA">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880BEA">
        <w:rPr>
          <w:rFonts w:ascii="Times New Roman" w:eastAsia="Times New Roman" w:hAnsi="Times New Roman" w:cs="Times New Roman"/>
          <w:sz w:val="24"/>
          <w:szCs w:val="24"/>
          <w:lang w:eastAsia="en-IN" w:bidi="hi-IN"/>
        </w:rPr>
        <w:t>The COVID-19 pandemic has highlighted the need for innovative diagnostic and therapeutic strategies. PIWI-interacting RNAs (</w:t>
      </w:r>
      <w:proofErr w:type="spellStart"/>
      <w:r w:rsidRPr="00880BEA">
        <w:rPr>
          <w:rFonts w:ascii="Times New Roman" w:eastAsia="Times New Roman" w:hAnsi="Times New Roman" w:cs="Times New Roman"/>
          <w:sz w:val="24"/>
          <w:szCs w:val="24"/>
          <w:lang w:eastAsia="en-IN" w:bidi="hi-IN"/>
        </w:rPr>
        <w:t>piRNAs</w:t>
      </w:r>
      <w:proofErr w:type="spellEnd"/>
      <w:r w:rsidRPr="00880BEA">
        <w:rPr>
          <w:rFonts w:ascii="Times New Roman" w:eastAsia="Times New Roman" w:hAnsi="Times New Roman" w:cs="Times New Roman"/>
          <w:sz w:val="24"/>
          <w:szCs w:val="24"/>
          <w:lang w:eastAsia="en-IN" w:bidi="hi-IN"/>
        </w:rPr>
        <w:t xml:space="preserve">), a class of small non-coding RNAs traditionally known for their role in silencing transposable elements, are now being explored for their involvement in somatic tissues and disease processes. This project investigates the computational profiling of </w:t>
      </w:r>
      <w:proofErr w:type="spellStart"/>
      <w:r w:rsidRPr="00880BEA">
        <w:rPr>
          <w:rFonts w:ascii="Times New Roman" w:eastAsia="Times New Roman" w:hAnsi="Times New Roman" w:cs="Times New Roman"/>
          <w:sz w:val="24"/>
          <w:szCs w:val="24"/>
          <w:lang w:eastAsia="en-IN" w:bidi="hi-IN"/>
        </w:rPr>
        <w:t>piRNAs</w:t>
      </w:r>
      <w:proofErr w:type="spellEnd"/>
      <w:r w:rsidRPr="00880BEA">
        <w:rPr>
          <w:rFonts w:ascii="Times New Roman" w:eastAsia="Times New Roman" w:hAnsi="Times New Roman" w:cs="Times New Roman"/>
          <w:sz w:val="24"/>
          <w:szCs w:val="24"/>
          <w:lang w:eastAsia="en-IN" w:bidi="hi-IN"/>
        </w:rPr>
        <w:t xml:space="preserve"> in COVID-19 patient samples using the Galaxy platform. By </w:t>
      </w:r>
      <w:proofErr w:type="spellStart"/>
      <w:r w:rsidRPr="00880BEA">
        <w:rPr>
          <w:rFonts w:ascii="Times New Roman" w:eastAsia="Times New Roman" w:hAnsi="Times New Roman" w:cs="Times New Roman"/>
          <w:sz w:val="24"/>
          <w:szCs w:val="24"/>
          <w:lang w:eastAsia="en-IN" w:bidi="hi-IN"/>
        </w:rPr>
        <w:t>analyzing</w:t>
      </w:r>
      <w:proofErr w:type="spellEnd"/>
      <w:r w:rsidRPr="00880BEA">
        <w:rPr>
          <w:rFonts w:ascii="Times New Roman" w:eastAsia="Times New Roman" w:hAnsi="Times New Roman" w:cs="Times New Roman"/>
          <w:sz w:val="24"/>
          <w:szCs w:val="24"/>
          <w:lang w:eastAsia="en-IN" w:bidi="hi-IN"/>
        </w:rPr>
        <w:t xml:space="preserve"> small RNA-</w:t>
      </w:r>
      <w:proofErr w:type="spellStart"/>
      <w:r w:rsidRPr="00880BEA">
        <w:rPr>
          <w:rFonts w:ascii="Times New Roman" w:eastAsia="Times New Roman" w:hAnsi="Times New Roman" w:cs="Times New Roman"/>
          <w:sz w:val="24"/>
          <w:szCs w:val="24"/>
          <w:lang w:eastAsia="en-IN" w:bidi="hi-IN"/>
        </w:rPr>
        <w:t>seq</w:t>
      </w:r>
      <w:proofErr w:type="spellEnd"/>
      <w:r w:rsidRPr="00880BEA">
        <w:rPr>
          <w:rFonts w:ascii="Times New Roman" w:eastAsia="Times New Roman" w:hAnsi="Times New Roman" w:cs="Times New Roman"/>
          <w:sz w:val="24"/>
          <w:szCs w:val="24"/>
          <w:lang w:eastAsia="en-IN" w:bidi="hi-IN"/>
        </w:rPr>
        <w:t xml:space="preserve"> datasets from healthy donors, ICU, and non-ICU COVID-19 patients, we aim to identify differentially expressed </w:t>
      </w:r>
      <w:proofErr w:type="spellStart"/>
      <w:r w:rsidRPr="00880BEA">
        <w:rPr>
          <w:rFonts w:ascii="Times New Roman" w:eastAsia="Times New Roman" w:hAnsi="Times New Roman" w:cs="Times New Roman"/>
          <w:sz w:val="24"/>
          <w:szCs w:val="24"/>
          <w:lang w:eastAsia="en-IN" w:bidi="hi-IN"/>
        </w:rPr>
        <w:t>piRNAs</w:t>
      </w:r>
      <w:proofErr w:type="spellEnd"/>
      <w:r w:rsidRPr="00880BEA">
        <w:rPr>
          <w:rFonts w:ascii="Times New Roman" w:eastAsia="Times New Roman" w:hAnsi="Times New Roman" w:cs="Times New Roman"/>
          <w:sz w:val="24"/>
          <w:szCs w:val="24"/>
          <w:lang w:eastAsia="en-IN" w:bidi="hi-IN"/>
        </w:rPr>
        <w:t xml:space="preserve"> that may serve as potential biomarkers for infection severity or host response. Galaxy's user-friendly interface and robust bioinformatics toolkit enabled data </w:t>
      </w:r>
      <w:proofErr w:type="spellStart"/>
      <w:r w:rsidRPr="00880BEA">
        <w:rPr>
          <w:rFonts w:ascii="Times New Roman" w:eastAsia="Times New Roman" w:hAnsi="Times New Roman" w:cs="Times New Roman"/>
          <w:sz w:val="24"/>
          <w:szCs w:val="24"/>
          <w:lang w:eastAsia="en-IN" w:bidi="hi-IN"/>
        </w:rPr>
        <w:t>preprocessing</w:t>
      </w:r>
      <w:proofErr w:type="spellEnd"/>
      <w:r w:rsidRPr="00880BEA">
        <w:rPr>
          <w:rFonts w:ascii="Times New Roman" w:eastAsia="Times New Roman" w:hAnsi="Times New Roman" w:cs="Times New Roman"/>
          <w:sz w:val="24"/>
          <w:szCs w:val="24"/>
          <w:lang w:eastAsia="en-IN" w:bidi="hi-IN"/>
        </w:rPr>
        <w:t xml:space="preserve">, alignment, and </w:t>
      </w:r>
      <w:proofErr w:type="spellStart"/>
      <w:r w:rsidRPr="00880BEA">
        <w:rPr>
          <w:rFonts w:ascii="Times New Roman" w:eastAsia="Times New Roman" w:hAnsi="Times New Roman" w:cs="Times New Roman"/>
          <w:sz w:val="24"/>
          <w:szCs w:val="24"/>
          <w:lang w:eastAsia="en-IN" w:bidi="hi-IN"/>
        </w:rPr>
        <w:t>piRNA</w:t>
      </w:r>
      <w:proofErr w:type="spellEnd"/>
      <w:r w:rsidRPr="00880BEA">
        <w:rPr>
          <w:rFonts w:ascii="Times New Roman" w:eastAsia="Times New Roman" w:hAnsi="Times New Roman" w:cs="Times New Roman"/>
          <w:sz w:val="24"/>
          <w:szCs w:val="24"/>
          <w:lang w:eastAsia="en-IN" w:bidi="hi-IN"/>
        </w:rPr>
        <w:t xml:space="preserve"> annotation efficiently. The study offers insights into the potential regulatory role of </w:t>
      </w:r>
      <w:proofErr w:type="spellStart"/>
      <w:r w:rsidRPr="00880BEA">
        <w:rPr>
          <w:rFonts w:ascii="Times New Roman" w:eastAsia="Times New Roman" w:hAnsi="Times New Roman" w:cs="Times New Roman"/>
          <w:sz w:val="24"/>
          <w:szCs w:val="24"/>
          <w:lang w:eastAsia="en-IN" w:bidi="hi-IN"/>
        </w:rPr>
        <w:t>piRNAs</w:t>
      </w:r>
      <w:proofErr w:type="spellEnd"/>
      <w:r w:rsidRPr="00880BEA">
        <w:rPr>
          <w:rFonts w:ascii="Times New Roman" w:eastAsia="Times New Roman" w:hAnsi="Times New Roman" w:cs="Times New Roman"/>
          <w:sz w:val="24"/>
          <w:szCs w:val="24"/>
          <w:lang w:eastAsia="en-IN" w:bidi="hi-IN"/>
        </w:rPr>
        <w:t xml:space="preserve"> in viral infections and demonstrates the utility of open-source platforms like Galaxy in high-throughput transcriptomic analyses.</w:t>
      </w:r>
    </w:p>
    <w:p w14:paraId="0CB1BBF4" w14:textId="198429FA" w:rsidR="000C5E8F" w:rsidRDefault="000C5E8F" w:rsidP="00880BEA">
      <w:pPr>
        <w:jc w:val="both"/>
        <w:rPr>
          <w:rFonts w:ascii="Times New Roman" w:hAnsi="Times New Roman" w:cs="Times New Roman"/>
          <w:sz w:val="24"/>
          <w:szCs w:val="24"/>
        </w:rPr>
      </w:pPr>
    </w:p>
    <w:p w14:paraId="7E4B2758" w14:textId="24315EC5" w:rsidR="000C5E8F" w:rsidRDefault="000C5E8F" w:rsidP="000C5E8F">
      <w:pPr>
        <w:jc w:val="center"/>
        <w:rPr>
          <w:rFonts w:ascii="Times New Roman" w:hAnsi="Times New Roman" w:cs="Times New Roman"/>
          <w:sz w:val="24"/>
          <w:szCs w:val="24"/>
        </w:rPr>
      </w:pPr>
    </w:p>
    <w:p w14:paraId="150D7287" w14:textId="3FEF590B" w:rsidR="000C5E8F" w:rsidRDefault="000C5E8F" w:rsidP="000C5E8F">
      <w:pPr>
        <w:jc w:val="center"/>
        <w:rPr>
          <w:rFonts w:ascii="Times New Roman" w:hAnsi="Times New Roman" w:cs="Times New Roman"/>
          <w:sz w:val="24"/>
          <w:szCs w:val="24"/>
        </w:rPr>
      </w:pPr>
    </w:p>
    <w:p w14:paraId="5C37D715" w14:textId="65432388" w:rsidR="000C5E8F" w:rsidRDefault="000C5E8F" w:rsidP="000C5E8F">
      <w:pPr>
        <w:jc w:val="center"/>
        <w:rPr>
          <w:rFonts w:ascii="Times New Roman" w:hAnsi="Times New Roman" w:cs="Times New Roman"/>
          <w:sz w:val="24"/>
          <w:szCs w:val="24"/>
        </w:rPr>
      </w:pPr>
    </w:p>
    <w:p w14:paraId="5BB70F9E" w14:textId="18DEF9DE" w:rsidR="000C5E8F" w:rsidRDefault="000C5E8F" w:rsidP="000C5E8F">
      <w:pPr>
        <w:jc w:val="center"/>
        <w:rPr>
          <w:rFonts w:ascii="Times New Roman" w:hAnsi="Times New Roman" w:cs="Times New Roman"/>
          <w:sz w:val="24"/>
          <w:szCs w:val="24"/>
        </w:rPr>
      </w:pPr>
    </w:p>
    <w:p w14:paraId="3D24687B" w14:textId="38C8FE51" w:rsidR="000C5E8F" w:rsidRDefault="000C5E8F" w:rsidP="000C5E8F">
      <w:pPr>
        <w:jc w:val="center"/>
        <w:rPr>
          <w:rFonts w:ascii="Times New Roman" w:hAnsi="Times New Roman" w:cs="Times New Roman"/>
          <w:sz w:val="24"/>
          <w:szCs w:val="24"/>
        </w:rPr>
      </w:pPr>
    </w:p>
    <w:p w14:paraId="11D135C8" w14:textId="2208F0A8" w:rsidR="000C5E8F" w:rsidRDefault="000C5E8F" w:rsidP="000C5E8F">
      <w:pPr>
        <w:jc w:val="center"/>
        <w:rPr>
          <w:rFonts w:ascii="Times New Roman" w:hAnsi="Times New Roman" w:cs="Times New Roman"/>
          <w:sz w:val="24"/>
          <w:szCs w:val="24"/>
        </w:rPr>
      </w:pPr>
    </w:p>
    <w:p w14:paraId="4C051CF2" w14:textId="7B34476D" w:rsidR="000C5E8F" w:rsidRDefault="000C5E8F" w:rsidP="000C5E8F">
      <w:pPr>
        <w:jc w:val="center"/>
        <w:rPr>
          <w:rFonts w:ascii="Times New Roman" w:hAnsi="Times New Roman" w:cs="Times New Roman"/>
          <w:sz w:val="24"/>
          <w:szCs w:val="24"/>
        </w:rPr>
      </w:pPr>
    </w:p>
    <w:p w14:paraId="1FA526CC" w14:textId="1DCE1FE0" w:rsidR="000C5E8F" w:rsidRDefault="000C5E8F" w:rsidP="000C5E8F">
      <w:pPr>
        <w:jc w:val="center"/>
        <w:rPr>
          <w:rFonts w:ascii="Times New Roman" w:hAnsi="Times New Roman" w:cs="Times New Roman"/>
          <w:sz w:val="24"/>
          <w:szCs w:val="24"/>
        </w:rPr>
      </w:pPr>
    </w:p>
    <w:p w14:paraId="07A99DF5" w14:textId="111D81B8" w:rsidR="000C5E8F" w:rsidRDefault="000C5E8F" w:rsidP="000C5E8F">
      <w:pPr>
        <w:jc w:val="center"/>
        <w:rPr>
          <w:rFonts w:ascii="Times New Roman" w:hAnsi="Times New Roman" w:cs="Times New Roman"/>
          <w:sz w:val="24"/>
          <w:szCs w:val="24"/>
        </w:rPr>
      </w:pPr>
    </w:p>
    <w:p w14:paraId="34062EC9" w14:textId="6C3D9EAC" w:rsidR="000C5E8F" w:rsidRDefault="000C5E8F" w:rsidP="000C5E8F">
      <w:pPr>
        <w:jc w:val="center"/>
        <w:rPr>
          <w:rFonts w:ascii="Times New Roman" w:hAnsi="Times New Roman" w:cs="Times New Roman"/>
          <w:sz w:val="24"/>
          <w:szCs w:val="24"/>
        </w:rPr>
      </w:pPr>
    </w:p>
    <w:p w14:paraId="12FD1B88" w14:textId="1315EB61" w:rsidR="000C5E8F" w:rsidRDefault="000C5E8F" w:rsidP="000C5E8F">
      <w:pPr>
        <w:jc w:val="center"/>
        <w:rPr>
          <w:rFonts w:ascii="Times New Roman" w:hAnsi="Times New Roman" w:cs="Times New Roman"/>
          <w:sz w:val="24"/>
          <w:szCs w:val="24"/>
        </w:rPr>
      </w:pPr>
    </w:p>
    <w:p w14:paraId="4AF399D7" w14:textId="7E61B062" w:rsidR="000C5E8F" w:rsidRDefault="000C5E8F" w:rsidP="000C5E8F">
      <w:pPr>
        <w:jc w:val="center"/>
        <w:rPr>
          <w:rFonts w:ascii="Times New Roman" w:hAnsi="Times New Roman" w:cs="Times New Roman"/>
          <w:sz w:val="24"/>
          <w:szCs w:val="24"/>
        </w:rPr>
      </w:pPr>
    </w:p>
    <w:p w14:paraId="04B8934B" w14:textId="37F7691B" w:rsidR="000C5E8F" w:rsidRDefault="000C5E8F" w:rsidP="000C5E8F">
      <w:pPr>
        <w:jc w:val="center"/>
        <w:rPr>
          <w:rFonts w:ascii="Times New Roman" w:hAnsi="Times New Roman" w:cs="Times New Roman"/>
          <w:sz w:val="24"/>
          <w:szCs w:val="24"/>
        </w:rPr>
      </w:pPr>
    </w:p>
    <w:p w14:paraId="298807E1" w14:textId="62A2F8C3" w:rsidR="000C5E8F" w:rsidRDefault="000C5E8F" w:rsidP="000C5E8F">
      <w:pPr>
        <w:jc w:val="center"/>
        <w:rPr>
          <w:rFonts w:ascii="Times New Roman" w:hAnsi="Times New Roman" w:cs="Times New Roman"/>
          <w:sz w:val="24"/>
          <w:szCs w:val="24"/>
        </w:rPr>
      </w:pPr>
    </w:p>
    <w:p w14:paraId="212E2942" w14:textId="02F18958" w:rsidR="000C5E8F" w:rsidRDefault="000C5E8F" w:rsidP="000C5E8F">
      <w:pPr>
        <w:jc w:val="center"/>
        <w:rPr>
          <w:rFonts w:ascii="Times New Roman" w:hAnsi="Times New Roman" w:cs="Times New Roman"/>
          <w:sz w:val="24"/>
          <w:szCs w:val="24"/>
        </w:rPr>
      </w:pPr>
    </w:p>
    <w:p w14:paraId="672AA0BD" w14:textId="3689FFA6" w:rsidR="000C5E8F" w:rsidRDefault="000C5E8F" w:rsidP="00880BEA">
      <w:pPr>
        <w:rPr>
          <w:rFonts w:ascii="Times New Roman" w:hAnsi="Times New Roman" w:cs="Times New Roman"/>
          <w:sz w:val="24"/>
          <w:szCs w:val="24"/>
        </w:rPr>
      </w:pPr>
    </w:p>
    <w:p w14:paraId="72594C73" w14:textId="1E8329C6" w:rsidR="000C5E8F" w:rsidRPr="003F3B13" w:rsidRDefault="000C5E8F" w:rsidP="000C5E8F">
      <w:pPr>
        <w:jc w:val="center"/>
        <w:rPr>
          <w:rFonts w:ascii="Times New Roman" w:hAnsi="Times New Roman" w:cs="Times New Roman"/>
          <w:b/>
          <w:bCs/>
          <w:sz w:val="32"/>
          <w:szCs w:val="32"/>
          <w:u w:val="single"/>
        </w:rPr>
      </w:pPr>
      <w:r w:rsidRPr="003F3B13">
        <w:rPr>
          <w:rFonts w:ascii="Times New Roman" w:hAnsi="Times New Roman" w:cs="Times New Roman"/>
          <w:b/>
          <w:bCs/>
          <w:sz w:val="32"/>
          <w:szCs w:val="32"/>
          <w:u w:val="single"/>
        </w:rPr>
        <w:lastRenderedPageBreak/>
        <w:t>TABLE OF CONTENTS</w:t>
      </w:r>
    </w:p>
    <w:p w14:paraId="28E65D95" w14:textId="77777777" w:rsidR="003F3B13" w:rsidRDefault="003F3B13" w:rsidP="000C5E8F">
      <w:pPr>
        <w:jc w:val="center"/>
        <w:rPr>
          <w:rFonts w:ascii="Times New Roman" w:hAnsi="Times New Roman" w:cs="Times New Roman"/>
          <w:sz w:val="24"/>
          <w:szCs w:val="24"/>
        </w:rPr>
      </w:pPr>
    </w:p>
    <w:p w14:paraId="7E024650" w14:textId="299B8360" w:rsidR="000C5E8F" w:rsidRDefault="000C5E8F"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Introduction</w:t>
      </w:r>
    </w:p>
    <w:p w14:paraId="4E0BCF98" w14:textId="4853931C" w:rsidR="000C5E8F" w:rsidRDefault="000C5E8F"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Literature Survey</w:t>
      </w:r>
    </w:p>
    <w:p w14:paraId="493F78EE" w14:textId="3D78B36F" w:rsidR="000C5E8F" w:rsidRDefault="00525F62"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Data Collection</w:t>
      </w:r>
    </w:p>
    <w:p w14:paraId="5A886DE2" w14:textId="59A03B6A" w:rsidR="00525F62" w:rsidRDefault="00525F62"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Methodology</w:t>
      </w:r>
    </w:p>
    <w:p w14:paraId="73142F77" w14:textId="53DAF886" w:rsidR="00525F62" w:rsidRDefault="00525F62"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 xml:space="preserve">Result </w:t>
      </w:r>
    </w:p>
    <w:p w14:paraId="127D19C7" w14:textId="7E97D5E1" w:rsidR="00525F62" w:rsidRDefault="00525F62"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Discussion</w:t>
      </w:r>
    </w:p>
    <w:p w14:paraId="00DD88F4" w14:textId="217426D6" w:rsidR="00525F62" w:rsidRDefault="00525F62"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Conclusion and Future Scope</w:t>
      </w:r>
    </w:p>
    <w:p w14:paraId="000299E4" w14:textId="2733BE63" w:rsidR="00525F62" w:rsidRDefault="00525F62" w:rsidP="007A2154">
      <w:pPr>
        <w:pStyle w:val="ListParagraph"/>
        <w:numPr>
          <w:ilvl w:val="0"/>
          <w:numId w:val="2"/>
        </w:numPr>
        <w:spacing w:line="720" w:lineRule="auto"/>
        <w:rPr>
          <w:rFonts w:ascii="Times New Roman" w:hAnsi="Times New Roman" w:cs="Times New Roman"/>
          <w:sz w:val="24"/>
          <w:szCs w:val="24"/>
        </w:rPr>
      </w:pPr>
      <w:r>
        <w:rPr>
          <w:rFonts w:ascii="Times New Roman" w:hAnsi="Times New Roman" w:cs="Times New Roman"/>
          <w:sz w:val="24"/>
          <w:szCs w:val="24"/>
        </w:rPr>
        <w:t>References</w:t>
      </w:r>
    </w:p>
    <w:p w14:paraId="071BB25C" w14:textId="5F8AA242" w:rsidR="00525F62" w:rsidRDefault="00525F62" w:rsidP="00525F62">
      <w:pPr>
        <w:rPr>
          <w:rFonts w:ascii="Times New Roman" w:hAnsi="Times New Roman" w:cs="Times New Roman"/>
          <w:sz w:val="24"/>
          <w:szCs w:val="24"/>
        </w:rPr>
      </w:pPr>
    </w:p>
    <w:p w14:paraId="647F96D7" w14:textId="0DCAA048" w:rsidR="00525F62" w:rsidRDefault="00525F62" w:rsidP="00525F62">
      <w:pPr>
        <w:rPr>
          <w:rFonts w:ascii="Times New Roman" w:hAnsi="Times New Roman" w:cs="Times New Roman"/>
          <w:sz w:val="24"/>
          <w:szCs w:val="24"/>
        </w:rPr>
      </w:pPr>
    </w:p>
    <w:p w14:paraId="3173AC65" w14:textId="3DA9680C" w:rsidR="00525F62" w:rsidRDefault="00525F62" w:rsidP="00525F62">
      <w:pPr>
        <w:rPr>
          <w:rFonts w:ascii="Times New Roman" w:hAnsi="Times New Roman" w:cs="Times New Roman"/>
          <w:sz w:val="24"/>
          <w:szCs w:val="24"/>
        </w:rPr>
      </w:pPr>
    </w:p>
    <w:p w14:paraId="27096788" w14:textId="2ED597B6" w:rsidR="00525F62" w:rsidRDefault="00525F62" w:rsidP="00525F62">
      <w:pPr>
        <w:rPr>
          <w:rFonts w:ascii="Times New Roman" w:hAnsi="Times New Roman" w:cs="Times New Roman"/>
          <w:sz w:val="24"/>
          <w:szCs w:val="24"/>
        </w:rPr>
      </w:pPr>
    </w:p>
    <w:p w14:paraId="5329E9A6" w14:textId="09F5588E" w:rsidR="00525F62" w:rsidRDefault="00525F62" w:rsidP="00525F62">
      <w:pPr>
        <w:rPr>
          <w:rFonts w:ascii="Times New Roman" w:hAnsi="Times New Roman" w:cs="Times New Roman"/>
          <w:sz w:val="24"/>
          <w:szCs w:val="24"/>
        </w:rPr>
      </w:pPr>
    </w:p>
    <w:p w14:paraId="2452EB7F" w14:textId="1C212B8C" w:rsidR="00525F62" w:rsidRDefault="00525F62" w:rsidP="00525F62">
      <w:pPr>
        <w:rPr>
          <w:rFonts w:ascii="Times New Roman" w:hAnsi="Times New Roman" w:cs="Times New Roman"/>
          <w:sz w:val="24"/>
          <w:szCs w:val="24"/>
        </w:rPr>
      </w:pPr>
    </w:p>
    <w:p w14:paraId="3F906D7B" w14:textId="22C4D66F" w:rsidR="00525F62" w:rsidRDefault="00525F62" w:rsidP="00525F62">
      <w:pPr>
        <w:rPr>
          <w:rFonts w:ascii="Times New Roman" w:hAnsi="Times New Roman" w:cs="Times New Roman"/>
          <w:sz w:val="24"/>
          <w:szCs w:val="24"/>
        </w:rPr>
      </w:pPr>
    </w:p>
    <w:p w14:paraId="7463367D" w14:textId="1D2E5545" w:rsidR="00525F62" w:rsidRDefault="00525F62" w:rsidP="00525F62">
      <w:pPr>
        <w:rPr>
          <w:rFonts w:ascii="Times New Roman" w:hAnsi="Times New Roman" w:cs="Times New Roman"/>
          <w:sz w:val="24"/>
          <w:szCs w:val="24"/>
        </w:rPr>
      </w:pPr>
    </w:p>
    <w:p w14:paraId="1589F549" w14:textId="6893B45A" w:rsidR="00525F62" w:rsidRDefault="00525F62" w:rsidP="00525F62">
      <w:pPr>
        <w:rPr>
          <w:rFonts w:ascii="Times New Roman" w:hAnsi="Times New Roman" w:cs="Times New Roman"/>
          <w:sz w:val="24"/>
          <w:szCs w:val="24"/>
        </w:rPr>
      </w:pPr>
    </w:p>
    <w:p w14:paraId="057AE1CD" w14:textId="563527AC" w:rsidR="00525F62" w:rsidRDefault="00525F62" w:rsidP="00525F62">
      <w:pPr>
        <w:rPr>
          <w:rFonts w:ascii="Times New Roman" w:hAnsi="Times New Roman" w:cs="Times New Roman"/>
          <w:sz w:val="24"/>
          <w:szCs w:val="24"/>
        </w:rPr>
      </w:pPr>
    </w:p>
    <w:p w14:paraId="503FE626" w14:textId="3E6D1287" w:rsidR="00525F62" w:rsidRDefault="00525F62" w:rsidP="00525F62">
      <w:pPr>
        <w:rPr>
          <w:rFonts w:ascii="Times New Roman" w:hAnsi="Times New Roman" w:cs="Times New Roman"/>
          <w:sz w:val="24"/>
          <w:szCs w:val="24"/>
        </w:rPr>
      </w:pPr>
    </w:p>
    <w:p w14:paraId="3498026C" w14:textId="4A8645CC" w:rsidR="00525F62" w:rsidRDefault="00525F62" w:rsidP="00525F62">
      <w:pPr>
        <w:rPr>
          <w:rFonts w:ascii="Times New Roman" w:hAnsi="Times New Roman" w:cs="Times New Roman"/>
          <w:sz w:val="24"/>
          <w:szCs w:val="24"/>
        </w:rPr>
      </w:pPr>
    </w:p>
    <w:p w14:paraId="7EAE4F77" w14:textId="002B867D" w:rsidR="00525F62" w:rsidRDefault="00525F62" w:rsidP="00525F62">
      <w:pPr>
        <w:rPr>
          <w:rFonts w:ascii="Times New Roman" w:hAnsi="Times New Roman" w:cs="Times New Roman"/>
          <w:sz w:val="24"/>
          <w:szCs w:val="24"/>
        </w:rPr>
      </w:pPr>
    </w:p>
    <w:p w14:paraId="3E7DE2E1" w14:textId="01B4906B" w:rsidR="00B157C1" w:rsidRPr="003F3B13" w:rsidRDefault="003F3B13" w:rsidP="00B157C1">
      <w:pPr>
        <w:jc w:val="center"/>
        <w:rPr>
          <w:rFonts w:ascii="Times New Roman" w:hAnsi="Times New Roman" w:cs="Times New Roman"/>
          <w:b/>
          <w:bCs/>
          <w:sz w:val="32"/>
          <w:szCs w:val="32"/>
          <w:u w:val="single"/>
        </w:rPr>
      </w:pPr>
      <w:r w:rsidRPr="003F3B13">
        <w:rPr>
          <w:rFonts w:ascii="Times New Roman" w:hAnsi="Times New Roman" w:cs="Times New Roman"/>
          <w:b/>
          <w:bCs/>
          <w:sz w:val="32"/>
          <w:szCs w:val="32"/>
          <w:u w:val="single"/>
        </w:rPr>
        <w:lastRenderedPageBreak/>
        <w:t>INTRODUCTION</w:t>
      </w:r>
      <w:bookmarkStart w:id="0" w:name="_GoBack"/>
      <w:bookmarkEnd w:id="0"/>
    </w:p>
    <w:p w14:paraId="4AC1D549" w14:textId="20428152"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PIWI-interacting RNAs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represent a distinct class of small non-coding RNAs that play a vital role in maintaining genome integrity, particularly within germline cells. These RNAs are typically 24–31 nucleotides in length and associate specifically with PIWI subfamily proteins, a subset of the </w:t>
      </w:r>
      <w:proofErr w:type="spellStart"/>
      <w:r w:rsidRPr="006927AC">
        <w:rPr>
          <w:rFonts w:ascii="Times New Roman" w:hAnsi="Times New Roman" w:cs="Times New Roman"/>
          <w:sz w:val="24"/>
          <w:szCs w:val="24"/>
        </w:rPr>
        <w:t>Argonaute</w:t>
      </w:r>
      <w:proofErr w:type="spellEnd"/>
      <w:r w:rsidRPr="006927AC">
        <w:rPr>
          <w:rFonts w:ascii="Times New Roman" w:hAnsi="Times New Roman" w:cs="Times New Roman"/>
          <w:sz w:val="24"/>
          <w:szCs w:val="24"/>
        </w:rPr>
        <w:t xml:space="preserve"> protein family. The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pathway was first discovered in Drosophila and has since been identified across a range of animal species, including humans. Unlike other classes of small RNAs such as microRNAs (miRNAs) and small interfering RNAs (siRNAs), which are processed from double-stranded RNA precursors,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are derived from long single-stranded precursors and are generated through a Dicer-independent mechanism. Their canonical function lies in silencing transposable elements (TEs) within the genome, thereby preventing TE mobilization that could lead to genomic instability and mutations.</w:t>
      </w:r>
    </w:p>
    <w:p w14:paraId="31ECFCF1" w14:textId="55978F97" w:rsidR="006927AC" w:rsidRPr="006927AC" w:rsidRDefault="006927AC" w:rsidP="00880BEA">
      <w:pPr>
        <w:spacing w:line="276" w:lineRule="auto"/>
        <w:jc w:val="both"/>
        <w:rPr>
          <w:rFonts w:ascii="Times New Roman" w:hAnsi="Times New Roman" w:cs="Times New Roman"/>
          <w:sz w:val="24"/>
          <w:szCs w:val="24"/>
        </w:rPr>
      </w:pP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operate through two major pathways: the primary processing pathway and the ping-pong amplification cycle. In the primary pathway,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are produced from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clusters within the genome, typically found in heterochromatic regions, which are rich in TE sequences. These primary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are then loaded onto PIWI proteins to direct gene silencing. The ping-pong amplification loop, in contrast, is a feed-forward mechanism by which secondary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are generated through the reciprocal cleavage of complementary RNA targets, primarily within the germline. This cycle enhances silencing efficiency and sustains the pool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particularly under conditions of high transposon activity</w:t>
      </w:r>
    </w:p>
    <w:p w14:paraId="69F30FEF" w14:textId="326C6E38"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In recent years,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have emerged not only as guardians of the germline but also as potential regulators of gene expression in somatic tissues and under pathological conditions. Several studies have revealed the aberrant expression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in various cancers, suggesting a broader biological role that includes epigenetic regulation, mRNA stability, and interaction with cellular </w:t>
      </w:r>
      <w:proofErr w:type="spellStart"/>
      <w:r w:rsidRPr="006927AC">
        <w:rPr>
          <w:rFonts w:ascii="Times New Roman" w:hAnsi="Times New Roman" w:cs="Times New Roman"/>
          <w:sz w:val="24"/>
          <w:szCs w:val="24"/>
        </w:rPr>
        <w:t>signaling</w:t>
      </w:r>
      <w:proofErr w:type="spellEnd"/>
      <w:r w:rsidRPr="006927AC">
        <w:rPr>
          <w:rFonts w:ascii="Times New Roman" w:hAnsi="Times New Roman" w:cs="Times New Roman"/>
          <w:sz w:val="24"/>
          <w:szCs w:val="24"/>
        </w:rPr>
        <w:t xml:space="preserve"> pathways. However, the study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in the context of viral infections remains nascent and is garnering growing interest, particularly with the emergence of pandemics such as COVID-19.</w:t>
      </w:r>
    </w:p>
    <w:p w14:paraId="0BBFA8FB" w14:textId="04CD366F"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Severe Acute Respiratory Syndrome Coronavirus 2 (SARS-CoV-2), the causative agent of COVID-19, has triggered unprecedented global scientific attention due to its rapid spread and high mortality. The virus predominantly affects respiratory tissues, but its systemic impact has made researchers explore its interaction with host RNA machinery. Given the complex interplay between viral genomes and host regulatory networks, exploring the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profile in COVID-19 samples could provide novel insights into host antiviral </w:t>
      </w:r>
      <w:proofErr w:type="spellStart"/>
      <w:r w:rsidRPr="006927AC">
        <w:rPr>
          <w:rFonts w:ascii="Times New Roman" w:hAnsi="Times New Roman" w:cs="Times New Roman"/>
          <w:sz w:val="24"/>
          <w:szCs w:val="24"/>
        </w:rPr>
        <w:t>defense</w:t>
      </w:r>
      <w:proofErr w:type="spellEnd"/>
      <w:r w:rsidRPr="006927AC">
        <w:rPr>
          <w:rFonts w:ascii="Times New Roman" w:hAnsi="Times New Roman" w:cs="Times New Roman"/>
          <w:sz w:val="24"/>
          <w:szCs w:val="24"/>
        </w:rPr>
        <w:t xml:space="preserve"> mechanisms or virus-induced RNA regulatory disruptions. Emerging evidence suggests that viral infections can influence the expression of non-coding RNAs, including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either directly through the interaction of viral components with the host machinery or indirectly via inflammatory and immune responses.</w:t>
      </w:r>
    </w:p>
    <w:p w14:paraId="0434E40E" w14:textId="4FADFCDE"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Studying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signatures in samples obtained from COVID-19 patients—especially from respiratory epithelium, blood plasma, or even </w:t>
      </w:r>
      <w:proofErr w:type="spellStart"/>
      <w:r w:rsidRPr="006927AC">
        <w:rPr>
          <w:rFonts w:ascii="Times New Roman" w:hAnsi="Times New Roman" w:cs="Times New Roman"/>
          <w:sz w:val="24"/>
          <w:szCs w:val="24"/>
        </w:rPr>
        <w:t>fecal</w:t>
      </w:r>
      <w:proofErr w:type="spellEnd"/>
      <w:r w:rsidRPr="006927AC">
        <w:rPr>
          <w:rFonts w:ascii="Times New Roman" w:hAnsi="Times New Roman" w:cs="Times New Roman"/>
          <w:sz w:val="24"/>
          <w:szCs w:val="24"/>
        </w:rPr>
        <w:t xml:space="preserve"> matter—could uncover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biomarkers associated with disease progression, viral load, or immune response. </w:t>
      </w:r>
      <w:r w:rsidRPr="006927AC">
        <w:rPr>
          <w:rFonts w:ascii="Times New Roman" w:hAnsi="Times New Roman" w:cs="Times New Roman"/>
          <w:sz w:val="24"/>
          <w:szCs w:val="24"/>
        </w:rPr>
        <w:lastRenderedPageBreak/>
        <w:t xml:space="preserve">Furthermore, viral RNA itself might be a substrate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biogenesis or a trigger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pathway activation, particularly in cells with PIWI protein expression. While most existing research has focused on miRNAs or long non-coding RNAs in COVID-19, expanding the scope to include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could open new frontiers in understanding host-pathogen interactions and potential therapeutic targets.</w:t>
      </w:r>
    </w:p>
    <w:p w14:paraId="166F13F4" w14:textId="60CAA17F" w:rsidR="006927AC" w:rsidRPr="006927AC" w:rsidRDefault="006927AC" w:rsidP="00880BEA">
      <w:pPr>
        <w:spacing w:line="276" w:lineRule="auto"/>
        <w:jc w:val="both"/>
        <w:rPr>
          <w:rFonts w:ascii="Times New Roman" w:hAnsi="Times New Roman" w:cs="Times New Roman"/>
          <w:sz w:val="24"/>
          <w:szCs w:val="24"/>
        </w:rPr>
      </w:pPr>
      <w:proofErr w:type="spellStart"/>
      <w:r w:rsidRPr="006927AC">
        <w:rPr>
          <w:rFonts w:ascii="Times New Roman" w:hAnsi="Times New Roman" w:cs="Times New Roman"/>
          <w:sz w:val="24"/>
          <w:szCs w:val="24"/>
        </w:rPr>
        <w:t>Analyzing</w:t>
      </w:r>
      <w:proofErr w:type="spellEnd"/>
      <w:r w:rsidRPr="006927AC">
        <w:rPr>
          <w:rFonts w:ascii="Times New Roman" w:hAnsi="Times New Roman" w:cs="Times New Roman"/>
          <w:sz w:val="24"/>
          <w:szCs w:val="24"/>
        </w:rPr>
        <w:t xml:space="preserve">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expression profiles from high-throughput sequencing data, such as small RNA-</w:t>
      </w:r>
      <w:proofErr w:type="spellStart"/>
      <w:r w:rsidRPr="006927AC">
        <w:rPr>
          <w:rFonts w:ascii="Times New Roman" w:hAnsi="Times New Roman" w:cs="Times New Roman"/>
          <w:sz w:val="24"/>
          <w:szCs w:val="24"/>
        </w:rPr>
        <w:t>seq</w:t>
      </w:r>
      <w:proofErr w:type="spellEnd"/>
      <w:r w:rsidRPr="006927AC">
        <w:rPr>
          <w:rFonts w:ascii="Times New Roman" w:hAnsi="Times New Roman" w:cs="Times New Roman"/>
          <w:sz w:val="24"/>
          <w:szCs w:val="24"/>
        </w:rPr>
        <w:t>, requires robust and reproducible bioinformatics tools. One such tool widely used in the genomics and transcriptomics community is the Galaxy software platform. Galaxy is a web-based, open-source framework designed to provide accessible, reproducible, and transparent computational research in the life sciences. It allows researchers to perform complex bioinformatics analyses without requiring deep programming knowledge, making it highly suitable for interdisciplinary collaborations and educational settings.</w:t>
      </w:r>
    </w:p>
    <w:p w14:paraId="554C4C9C" w14:textId="58A25E9A"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Galaxy provides an extensive suite of tools for handling next-generation sequencing (NGS) data, including quality control, trimming, alignment, annotation, and statistical analysis.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studies, users can leverage specialized pipelines to identify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clusters, annotate reads based on known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databases, and distinguish them from other small RNA species like miRNAs, siRNAs, or tRNAs. For instance, small RNA-</w:t>
      </w:r>
      <w:proofErr w:type="spellStart"/>
      <w:r w:rsidRPr="006927AC">
        <w:rPr>
          <w:rFonts w:ascii="Times New Roman" w:hAnsi="Times New Roman" w:cs="Times New Roman"/>
          <w:sz w:val="24"/>
          <w:szCs w:val="24"/>
        </w:rPr>
        <w:t>seq</w:t>
      </w:r>
      <w:proofErr w:type="spellEnd"/>
      <w:r w:rsidRPr="006927AC">
        <w:rPr>
          <w:rFonts w:ascii="Times New Roman" w:hAnsi="Times New Roman" w:cs="Times New Roman"/>
          <w:sz w:val="24"/>
          <w:szCs w:val="24"/>
        </w:rPr>
        <w:t xml:space="preserve"> data from COVID-19 patient samples can be uploaded to the Galaxy platform, followed by </w:t>
      </w:r>
      <w:proofErr w:type="spellStart"/>
      <w:r w:rsidRPr="006927AC">
        <w:rPr>
          <w:rFonts w:ascii="Times New Roman" w:hAnsi="Times New Roman" w:cs="Times New Roman"/>
          <w:sz w:val="24"/>
          <w:szCs w:val="24"/>
        </w:rPr>
        <w:t>preprocessing</w:t>
      </w:r>
      <w:proofErr w:type="spellEnd"/>
      <w:r w:rsidRPr="006927AC">
        <w:rPr>
          <w:rFonts w:ascii="Times New Roman" w:hAnsi="Times New Roman" w:cs="Times New Roman"/>
          <w:sz w:val="24"/>
          <w:szCs w:val="24"/>
        </w:rPr>
        <w:t xml:space="preserve"> using tools such as </w:t>
      </w:r>
      <w:proofErr w:type="spellStart"/>
      <w:r w:rsidRPr="006927AC">
        <w:rPr>
          <w:rFonts w:ascii="Times New Roman" w:hAnsi="Times New Roman" w:cs="Times New Roman"/>
          <w:sz w:val="24"/>
          <w:szCs w:val="24"/>
        </w:rPr>
        <w:t>FastQC</w:t>
      </w:r>
      <w:proofErr w:type="spellEnd"/>
      <w:r w:rsidRPr="006927AC">
        <w:rPr>
          <w:rFonts w:ascii="Times New Roman" w:hAnsi="Times New Roman" w:cs="Times New Roman"/>
          <w:sz w:val="24"/>
          <w:szCs w:val="24"/>
        </w:rPr>
        <w:t xml:space="preserve"> for quality assessment and </w:t>
      </w:r>
      <w:proofErr w:type="spellStart"/>
      <w:r w:rsidRPr="006927AC">
        <w:rPr>
          <w:rFonts w:ascii="Times New Roman" w:hAnsi="Times New Roman" w:cs="Times New Roman"/>
          <w:sz w:val="24"/>
          <w:szCs w:val="24"/>
        </w:rPr>
        <w:t>Cutadapt</w:t>
      </w:r>
      <w:proofErr w:type="spellEnd"/>
      <w:r w:rsidRPr="006927AC">
        <w:rPr>
          <w:rFonts w:ascii="Times New Roman" w:hAnsi="Times New Roman" w:cs="Times New Roman"/>
          <w:sz w:val="24"/>
          <w:szCs w:val="24"/>
        </w:rPr>
        <w:t xml:space="preserve"> or </w:t>
      </w:r>
      <w:proofErr w:type="spellStart"/>
      <w:r w:rsidRPr="006927AC">
        <w:rPr>
          <w:rFonts w:ascii="Times New Roman" w:hAnsi="Times New Roman" w:cs="Times New Roman"/>
          <w:sz w:val="24"/>
          <w:szCs w:val="24"/>
        </w:rPr>
        <w:t>Trimmomatic</w:t>
      </w:r>
      <w:proofErr w:type="spellEnd"/>
      <w:r w:rsidRPr="006927AC">
        <w:rPr>
          <w:rFonts w:ascii="Times New Roman" w:hAnsi="Times New Roman" w:cs="Times New Roman"/>
          <w:sz w:val="24"/>
          <w:szCs w:val="24"/>
        </w:rPr>
        <w:t xml:space="preserve"> for adapter trimming. Mapping reads to the human genome 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-specific reference sequences can then be conducted using aligners like Bowtie or STAR, while downstream analysis for differential expression may utilize DESeq2 or </w:t>
      </w:r>
      <w:proofErr w:type="spellStart"/>
      <w:r w:rsidRPr="006927AC">
        <w:rPr>
          <w:rFonts w:ascii="Times New Roman" w:hAnsi="Times New Roman" w:cs="Times New Roman"/>
          <w:sz w:val="24"/>
          <w:szCs w:val="24"/>
        </w:rPr>
        <w:t>edgeR</w:t>
      </w:r>
      <w:proofErr w:type="spellEnd"/>
      <w:r w:rsidRPr="006927AC">
        <w:rPr>
          <w:rFonts w:ascii="Times New Roman" w:hAnsi="Times New Roman" w:cs="Times New Roman"/>
          <w:sz w:val="24"/>
          <w:szCs w:val="24"/>
        </w:rPr>
        <w:t>.</w:t>
      </w:r>
    </w:p>
    <w:p w14:paraId="3407C0D4" w14:textId="68140F23"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One of Galaxy’s key strengths is its ability to support workflows that can be shared, reused, and modified by other researchers, thus promoting reproducibility and collaboration. Its user-friendly interface also enables interactive visualization of data through tools like IGV (Integrative Genomics Viewer), enabling researchers to inspect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cluster regions, read coverage, or sequence motifs. Galaxy's integration with public databases and repositories, such as ENCODE and GENCODE, enhances the depth of annotation possible in RNA studies. Moreover,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-centric research, tools for de novo prediction of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clusters or ping-pong signature detection can be customized within Galaxy using scripting plugins or incorporated from community-contributed toolkits.</w:t>
      </w:r>
    </w:p>
    <w:p w14:paraId="475A2BEB" w14:textId="1CA569DD" w:rsidR="006927AC" w:rsidRDefault="006927AC" w:rsidP="00B157C1">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In the context of pandemic preparedness and rapid-response research, Galaxy’s scalability and cloud deployment capabilities have proven particularly valuable. During the COVID-19 pandemic, the Galaxy Project launched dedicated instances and workflows to support viral genome analysis, variant calling, and host transcriptome analysis, allowing researchers worldwide to contribute to real-time data interpretation. Extending these capabilities to include small RNA profiling, particularly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analysis, can offer a powerful platform to investigate lesser-studied regulatory layers of host response to viral infections.</w:t>
      </w:r>
    </w:p>
    <w:p w14:paraId="0B47EFE4" w14:textId="14AA58C8" w:rsidR="00525F62" w:rsidRPr="003F3B13" w:rsidRDefault="003F3B13" w:rsidP="00880BEA">
      <w:pPr>
        <w:spacing w:line="276" w:lineRule="auto"/>
        <w:jc w:val="center"/>
        <w:rPr>
          <w:rFonts w:ascii="Times New Roman" w:hAnsi="Times New Roman" w:cs="Times New Roman"/>
          <w:b/>
          <w:bCs/>
          <w:sz w:val="32"/>
          <w:szCs w:val="32"/>
          <w:u w:val="single"/>
        </w:rPr>
      </w:pPr>
      <w:r w:rsidRPr="003F3B13">
        <w:rPr>
          <w:rFonts w:ascii="Times New Roman" w:hAnsi="Times New Roman" w:cs="Times New Roman"/>
          <w:b/>
          <w:bCs/>
          <w:sz w:val="32"/>
          <w:szCs w:val="32"/>
          <w:u w:val="single"/>
        </w:rPr>
        <w:lastRenderedPageBreak/>
        <w:t>LITERATURE SURVEY</w:t>
      </w:r>
    </w:p>
    <w:p w14:paraId="2FBD12B3" w14:textId="38619BAE"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The discovery and characterization of PIWI-interacting RNAs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have significantly advanced the field of RNA biology, particularly in understanding genome </w:t>
      </w:r>
      <w:proofErr w:type="spellStart"/>
      <w:r w:rsidRPr="006927AC">
        <w:rPr>
          <w:rFonts w:ascii="Times New Roman" w:hAnsi="Times New Roman" w:cs="Times New Roman"/>
          <w:sz w:val="24"/>
          <w:szCs w:val="24"/>
        </w:rPr>
        <w:t>defense</w:t>
      </w:r>
      <w:proofErr w:type="spellEnd"/>
      <w:r w:rsidRPr="006927AC">
        <w:rPr>
          <w:rFonts w:ascii="Times New Roman" w:hAnsi="Times New Roman" w:cs="Times New Roman"/>
          <w:sz w:val="24"/>
          <w:szCs w:val="24"/>
        </w:rPr>
        <w:t xml:space="preserve"> mechanisms. </w:t>
      </w:r>
      <w:proofErr w:type="spellStart"/>
      <w:r w:rsidRPr="006927AC">
        <w:rPr>
          <w:rFonts w:ascii="Times New Roman" w:hAnsi="Times New Roman" w:cs="Times New Roman"/>
          <w:sz w:val="24"/>
          <w:szCs w:val="24"/>
        </w:rPr>
        <w:t>Aravin</w:t>
      </w:r>
      <w:proofErr w:type="spellEnd"/>
      <w:r w:rsidRPr="006927AC">
        <w:rPr>
          <w:rFonts w:ascii="Times New Roman" w:hAnsi="Times New Roman" w:cs="Times New Roman"/>
          <w:sz w:val="24"/>
          <w:szCs w:val="24"/>
        </w:rPr>
        <w:t xml:space="preserve"> et al. (2006) were among the first to identify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as a distinct class of small non-coding RNAs, approximately 24–31 nucleotides in length, that interact with PIWI proteins to silence transposable elements in the germline. Since then, subsequent studies have elaborated the dual mechanisms of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biogenesis—primary processing and ping-pong amplification—as well as their roles beyond the germline (Girard et al., 2006; </w:t>
      </w:r>
      <w:proofErr w:type="spellStart"/>
      <w:r w:rsidRPr="006927AC">
        <w:rPr>
          <w:rFonts w:ascii="Times New Roman" w:hAnsi="Times New Roman" w:cs="Times New Roman"/>
          <w:sz w:val="24"/>
          <w:szCs w:val="24"/>
        </w:rPr>
        <w:t>Siomi</w:t>
      </w:r>
      <w:proofErr w:type="spellEnd"/>
      <w:r w:rsidRPr="006927AC">
        <w:rPr>
          <w:rFonts w:ascii="Times New Roman" w:hAnsi="Times New Roman" w:cs="Times New Roman"/>
          <w:sz w:val="24"/>
          <w:szCs w:val="24"/>
        </w:rPr>
        <w:t xml:space="preserve"> et al., 2011).</w:t>
      </w:r>
    </w:p>
    <w:p w14:paraId="59810F7A" w14:textId="139E32B0"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Recent findings have broadened the scope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revealing their presence and regulatory functions in somatic tissues, as highlighted by </w:t>
      </w:r>
      <w:proofErr w:type="spellStart"/>
      <w:r w:rsidRPr="006927AC">
        <w:rPr>
          <w:rFonts w:ascii="Times New Roman" w:hAnsi="Times New Roman" w:cs="Times New Roman"/>
          <w:sz w:val="24"/>
          <w:szCs w:val="24"/>
        </w:rPr>
        <w:t>Rajasethupathy</w:t>
      </w:r>
      <w:proofErr w:type="spellEnd"/>
      <w:r w:rsidRPr="006927AC">
        <w:rPr>
          <w:rFonts w:ascii="Times New Roman" w:hAnsi="Times New Roman" w:cs="Times New Roman"/>
          <w:sz w:val="24"/>
          <w:szCs w:val="24"/>
        </w:rPr>
        <w:t xml:space="preserve"> et al. (2012), who demonstrated that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could regulate synaptic plasticity in neuronal cells. Furthermore, the dysregulation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in various cancer types, including breast, lung, and gastrointestinal cancers, has been reported by Cui et al. (2013), suggesting that these small RNAs are involved in cell proliferation and apoptosis through epigenetic gene regulation.</w:t>
      </w:r>
    </w:p>
    <w:p w14:paraId="56FAF35B" w14:textId="370B4090"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The intersection of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biology with viral pathogenesis is an emerging and relatively unexplored domain. Although the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pathway was traditionally viewed as germline-restricted, Li et al. (2013) provided compelling evidence of virus-derived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w:t>
      </w:r>
      <w:proofErr w:type="spellStart"/>
      <w:r w:rsidRPr="006927AC">
        <w:rPr>
          <w:rFonts w:ascii="Times New Roman" w:hAnsi="Times New Roman" w:cs="Times New Roman"/>
          <w:sz w:val="24"/>
          <w:szCs w:val="24"/>
        </w:rPr>
        <w:t>vpiRNAs</w:t>
      </w:r>
      <w:proofErr w:type="spellEnd"/>
      <w:r w:rsidRPr="006927AC">
        <w:rPr>
          <w:rFonts w:ascii="Times New Roman" w:hAnsi="Times New Roman" w:cs="Times New Roman"/>
          <w:sz w:val="24"/>
          <w:szCs w:val="24"/>
        </w:rPr>
        <w:t xml:space="preserve">) in mosquito cells infected with arboviruses, indicating that similar pathways might be induced in virus-infected somatic tissues in other organisms. Wu et al. (2010) also demonstrated the induction of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-like small RNAs during viral infections in mammalian cells, although the mechanisms remain less well-defined compared to insects.</w:t>
      </w:r>
    </w:p>
    <w:p w14:paraId="3F21E62D" w14:textId="45B897BF"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The global COVID-19 pandemic triggered interest in the role of non-coding RNAs in SARS-CoV-2 infection. While the majority of studies have focused on microRNAs and long non-coding RNAs, recent work has begun to probe the involvement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Srivastava et al. (2021) performed a computational analysis that revealed differential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expression profiles in the bronchoalveolar lavage fluid of COVID-19 patients compared to healthy individuals. These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were predicted to target viral genes and host immune regulatory pathways, suggesting a potential antiviral function.</w:t>
      </w:r>
    </w:p>
    <w:p w14:paraId="0BC655C5" w14:textId="55A26682"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In a complementary study, Sardar et al. (2022) utilized small RNA sequencing data from lung biopsy samples to identify novel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signatures that were significantly upregulated in severe COVID-19 cases. The authors postulated that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-mediated silencing could either represent a host defensive mechanism or result from virus-induced perturbation of RNA silencing pathways. Further functional validation remains necessary, but these findings emphasize the potential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as biomarkers of disease severity or therapeutic targets.</w:t>
      </w:r>
    </w:p>
    <w:p w14:paraId="5380333D" w14:textId="52436730"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Computational resources are essential for the identification and analysis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from high-throughput sequencing data. The Galaxy platform, first introduced by </w:t>
      </w:r>
      <w:proofErr w:type="spellStart"/>
      <w:r w:rsidRPr="006927AC">
        <w:rPr>
          <w:rFonts w:ascii="Times New Roman" w:hAnsi="Times New Roman" w:cs="Times New Roman"/>
          <w:sz w:val="24"/>
          <w:szCs w:val="24"/>
        </w:rPr>
        <w:t>Goecks</w:t>
      </w:r>
      <w:proofErr w:type="spellEnd"/>
      <w:r w:rsidRPr="006927AC">
        <w:rPr>
          <w:rFonts w:ascii="Times New Roman" w:hAnsi="Times New Roman" w:cs="Times New Roman"/>
          <w:sz w:val="24"/>
          <w:szCs w:val="24"/>
        </w:rPr>
        <w:t xml:space="preserve"> et al. (2010), has become a popular open-source tool for biomedical researchers due to its </w:t>
      </w:r>
      <w:r w:rsidRPr="006927AC">
        <w:rPr>
          <w:rFonts w:ascii="Times New Roman" w:hAnsi="Times New Roman" w:cs="Times New Roman"/>
          <w:sz w:val="24"/>
          <w:szCs w:val="24"/>
        </w:rPr>
        <w:lastRenderedPageBreak/>
        <w:t>accessibility and reproducibility. Tools within Galaxy support all steps of small RNA-</w:t>
      </w:r>
      <w:proofErr w:type="spellStart"/>
      <w:r w:rsidRPr="006927AC">
        <w:rPr>
          <w:rFonts w:ascii="Times New Roman" w:hAnsi="Times New Roman" w:cs="Times New Roman"/>
          <w:sz w:val="24"/>
          <w:szCs w:val="24"/>
        </w:rPr>
        <w:t>seq</w:t>
      </w:r>
      <w:proofErr w:type="spellEnd"/>
      <w:r w:rsidRPr="006927AC">
        <w:rPr>
          <w:rFonts w:ascii="Times New Roman" w:hAnsi="Times New Roman" w:cs="Times New Roman"/>
          <w:sz w:val="24"/>
          <w:szCs w:val="24"/>
        </w:rPr>
        <w:t xml:space="preserve"> analysis, including quality control (</w:t>
      </w:r>
      <w:proofErr w:type="spellStart"/>
      <w:r w:rsidRPr="006927AC">
        <w:rPr>
          <w:rFonts w:ascii="Times New Roman" w:hAnsi="Times New Roman" w:cs="Times New Roman"/>
          <w:sz w:val="24"/>
          <w:szCs w:val="24"/>
        </w:rPr>
        <w:t>FastQC</w:t>
      </w:r>
      <w:proofErr w:type="spellEnd"/>
      <w:r w:rsidRPr="006927AC">
        <w:rPr>
          <w:rFonts w:ascii="Times New Roman" w:hAnsi="Times New Roman" w:cs="Times New Roman"/>
          <w:sz w:val="24"/>
          <w:szCs w:val="24"/>
        </w:rPr>
        <w:t>), adapter trimming (</w:t>
      </w:r>
      <w:proofErr w:type="spellStart"/>
      <w:r w:rsidRPr="006927AC">
        <w:rPr>
          <w:rFonts w:ascii="Times New Roman" w:hAnsi="Times New Roman" w:cs="Times New Roman"/>
          <w:sz w:val="24"/>
          <w:szCs w:val="24"/>
        </w:rPr>
        <w:t>Cutadapt</w:t>
      </w:r>
      <w:proofErr w:type="spellEnd"/>
      <w:r w:rsidRPr="006927AC">
        <w:rPr>
          <w:rFonts w:ascii="Times New Roman" w:hAnsi="Times New Roman" w:cs="Times New Roman"/>
          <w:sz w:val="24"/>
          <w:szCs w:val="24"/>
        </w:rPr>
        <w:t xml:space="preserve">), alignment (Bowtie), and differential expression analysis (DESeq2), making it ideal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research. </w:t>
      </w:r>
      <w:proofErr w:type="spellStart"/>
      <w:r w:rsidRPr="006927AC">
        <w:rPr>
          <w:rFonts w:ascii="Times New Roman" w:hAnsi="Times New Roman" w:cs="Times New Roman"/>
          <w:sz w:val="24"/>
          <w:szCs w:val="24"/>
        </w:rPr>
        <w:t>Batut</w:t>
      </w:r>
      <w:proofErr w:type="spellEnd"/>
      <w:r w:rsidRPr="006927AC">
        <w:rPr>
          <w:rFonts w:ascii="Times New Roman" w:hAnsi="Times New Roman" w:cs="Times New Roman"/>
          <w:sz w:val="24"/>
          <w:szCs w:val="24"/>
        </w:rPr>
        <w:t xml:space="preserve"> et al. (2018) expanded on the platform’s capabilities by introducing enhanced visualization and workflow-sharing features, which are especially valuable for collaborative virological studies.</w:t>
      </w:r>
    </w:p>
    <w:p w14:paraId="77B126CF" w14:textId="7EDA6DBB"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Specialized tools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identification and characterization have also been integrated into Galaxy or are compatible with its ecosystem. For example, the </w:t>
      </w:r>
      <w:proofErr w:type="spellStart"/>
      <w:r w:rsidRPr="006927AC">
        <w:rPr>
          <w:rFonts w:ascii="Times New Roman" w:hAnsi="Times New Roman" w:cs="Times New Roman"/>
          <w:sz w:val="24"/>
          <w:szCs w:val="24"/>
        </w:rPr>
        <w:t>piPipes</w:t>
      </w:r>
      <w:proofErr w:type="spellEnd"/>
      <w:r w:rsidRPr="006927AC">
        <w:rPr>
          <w:rFonts w:ascii="Times New Roman" w:hAnsi="Times New Roman" w:cs="Times New Roman"/>
          <w:sz w:val="24"/>
          <w:szCs w:val="24"/>
        </w:rPr>
        <w:t xml:space="preserve"> suite developed by Han et al. (2015) offers a comprehensive pipeline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analysis, including cluster identification and ping-pong signature detection. These tools were successfully used by Zhang et al. (2018) to </w:t>
      </w:r>
      <w:proofErr w:type="spellStart"/>
      <w:r w:rsidRPr="006927AC">
        <w:rPr>
          <w:rFonts w:ascii="Times New Roman" w:hAnsi="Times New Roman" w:cs="Times New Roman"/>
          <w:sz w:val="24"/>
          <w:szCs w:val="24"/>
        </w:rPr>
        <w:t>analyze</w:t>
      </w:r>
      <w:proofErr w:type="spellEnd"/>
      <w:r w:rsidRPr="006927AC">
        <w:rPr>
          <w:rFonts w:ascii="Times New Roman" w:hAnsi="Times New Roman" w:cs="Times New Roman"/>
          <w:sz w:val="24"/>
          <w:szCs w:val="24"/>
        </w:rPr>
        <w:t xml:space="preserve">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expression during embryonic stem cell differentiation, providing a foundation for similar approaches in viral infection contexts.</w:t>
      </w:r>
    </w:p>
    <w:p w14:paraId="1CB58DEE" w14:textId="1CB0A236"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Databases such as </w:t>
      </w:r>
      <w:proofErr w:type="spellStart"/>
      <w:r w:rsidRPr="006927AC">
        <w:rPr>
          <w:rFonts w:ascii="Times New Roman" w:hAnsi="Times New Roman" w:cs="Times New Roman"/>
          <w:sz w:val="24"/>
          <w:szCs w:val="24"/>
        </w:rPr>
        <w:t>piRBase</w:t>
      </w:r>
      <w:proofErr w:type="spellEnd"/>
      <w:r w:rsidRPr="006927AC">
        <w:rPr>
          <w:rFonts w:ascii="Times New Roman" w:hAnsi="Times New Roman" w:cs="Times New Roman"/>
          <w:sz w:val="24"/>
          <w:szCs w:val="24"/>
        </w:rPr>
        <w:t xml:space="preserve"> (Wang et al., 2019) and </w:t>
      </w:r>
      <w:proofErr w:type="spellStart"/>
      <w:r w:rsidRPr="006927AC">
        <w:rPr>
          <w:rFonts w:ascii="Times New Roman" w:hAnsi="Times New Roman" w:cs="Times New Roman"/>
          <w:sz w:val="24"/>
          <w:szCs w:val="24"/>
        </w:rPr>
        <w:t>piRNAclusterDB</w:t>
      </w:r>
      <w:proofErr w:type="spellEnd"/>
      <w:r w:rsidRPr="006927AC">
        <w:rPr>
          <w:rFonts w:ascii="Times New Roman" w:hAnsi="Times New Roman" w:cs="Times New Roman"/>
          <w:sz w:val="24"/>
          <w:szCs w:val="24"/>
        </w:rPr>
        <w:t xml:space="preserve"> (</w:t>
      </w:r>
      <w:proofErr w:type="spellStart"/>
      <w:r w:rsidRPr="006927AC">
        <w:rPr>
          <w:rFonts w:ascii="Times New Roman" w:hAnsi="Times New Roman" w:cs="Times New Roman"/>
          <w:sz w:val="24"/>
          <w:szCs w:val="24"/>
        </w:rPr>
        <w:t>Rosenkranz</w:t>
      </w:r>
      <w:proofErr w:type="spellEnd"/>
      <w:r w:rsidRPr="006927AC">
        <w:rPr>
          <w:rFonts w:ascii="Times New Roman" w:hAnsi="Times New Roman" w:cs="Times New Roman"/>
          <w:sz w:val="24"/>
          <w:szCs w:val="24"/>
        </w:rPr>
        <w:t xml:space="preserve">, 2016) are crucial for annotating known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and their genomic loci. Integration of these resources into Galaxy workflows enhances the interpretability of results. During the COVID-19 pandemic, the Galaxy Project launched a dedicated COVID-19 data analysis hub (</w:t>
      </w:r>
      <w:proofErr w:type="spellStart"/>
      <w:r w:rsidRPr="006927AC">
        <w:rPr>
          <w:rFonts w:ascii="Times New Roman" w:hAnsi="Times New Roman" w:cs="Times New Roman"/>
          <w:sz w:val="24"/>
          <w:szCs w:val="24"/>
        </w:rPr>
        <w:t>Afgan</w:t>
      </w:r>
      <w:proofErr w:type="spellEnd"/>
      <w:r w:rsidRPr="006927AC">
        <w:rPr>
          <w:rFonts w:ascii="Times New Roman" w:hAnsi="Times New Roman" w:cs="Times New Roman"/>
          <w:sz w:val="24"/>
          <w:szCs w:val="24"/>
        </w:rPr>
        <w:t xml:space="preserve"> et al., 2020), which provided standardized pipelines for SARS-CoV-2 genome analysis and host response profiling. While not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-specific, these frameworks can be extended to include small RNA-</w:t>
      </w:r>
      <w:proofErr w:type="spellStart"/>
      <w:r w:rsidRPr="006927AC">
        <w:rPr>
          <w:rFonts w:ascii="Times New Roman" w:hAnsi="Times New Roman" w:cs="Times New Roman"/>
          <w:sz w:val="24"/>
          <w:szCs w:val="24"/>
        </w:rPr>
        <w:t>seq</w:t>
      </w:r>
      <w:proofErr w:type="spellEnd"/>
      <w:r w:rsidRPr="006927AC">
        <w:rPr>
          <w:rFonts w:ascii="Times New Roman" w:hAnsi="Times New Roman" w:cs="Times New Roman"/>
          <w:sz w:val="24"/>
          <w:szCs w:val="24"/>
        </w:rPr>
        <w:t xml:space="preserve"> data from patient samples for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profiling.</w:t>
      </w:r>
    </w:p>
    <w:p w14:paraId="734BC34B" w14:textId="3F4BAE16"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Methodological challenges remain in distinguishing genuine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from degradation products of other RNAs. As noted by Zhang et al. (2011), stringent size selection, 5′ uridine bias, and ping-pong signature analysis are essential criteria. Studies such as that by </w:t>
      </w:r>
      <w:proofErr w:type="spellStart"/>
      <w:r w:rsidRPr="006927AC">
        <w:rPr>
          <w:rFonts w:ascii="Times New Roman" w:hAnsi="Times New Roman" w:cs="Times New Roman"/>
          <w:sz w:val="24"/>
          <w:szCs w:val="24"/>
        </w:rPr>
        <w:t>Rosenkranz</w:t>
      </w:r>
      <w:proofErr w:type="spellEnd"/>
      <w:r w:rsidRPr="006927AC">
        <w:rPr>
          <w:rFonts w:ascii="Times New Roman" w:hAnsi="Times New Roman" w:cs="Times New Roman"/>
          <w:sz w:val="24"/>
          <w:szCs w:val="24"/>
        </w:rPr>
        <w:t xml:space="preserve"> and </w:t>
      </w:r>
      <w:proofErr w:type="spellStart"/>
      <w:r w:rsidRPr="006927AC">
        <w:rPr>
          <w:rFonts w:ascii="Times New Roman" w:hAnsi="Times New Roman" w:cs="Times New Roman"/>
          <w:sz w:val="24"/>
          <w:szCs w:val="24"/>
        </w:rPr>
        <w:t>Zischler</w:t>
      </w:r>
      <w:proofErr w:type="spellEnd"/>
      <w:r w:rsidRPr="006927AC">
        <w:rPr>
          <w:rFonts w:ascii="Times New Roman" w:hAnsi="Times New Roman" w:cs="Times New Roman"/>
          <w:sz w:val="24"/>
          <w:szCs w:val="24"/>
        </w:rPr>
        <w:t xml:space="preserve"> (2012) emphasize the need for cross-validation with multiple databases and experimental validation to confirm the identity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especially in somatic or pathological samples.</w:t>
      </w:r>
    </w:p>
    <w:p w14:paraId="7B42B5FE" w14:textId="55624BDF" w:rsidR="006927AC" w:rsidRPr="006927AC"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In terms of translational potential, Liu et al. (2020) highlighted that synthetic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 mimics could be engineered to target disease-related genes, raising the possibility of </w:t>
      </w:r>
      <w:proofErr w:type="spellStart"/>
      <w:r w:rsidRPr="006927AC">
        <w:rPr>
          <w:rFonts w:ascii="Times New Roman" w:hAnsi="Times New Roman" w:cs="Times New Roman"/>
          <w:sz w:val="24"/>
          <w:szCs w:val="24"/>
        </w:rPr>
        <w:t>piRNA</w:t>
      </w:r>
      <w:proofErr w:type="spellEnd"/>
      <w:r w:rsidRPr="006927AC">
        <w:rPr>
          <w:rFonts w:ascii="Times New Roman" w:hAnsi="Times New Roman" w:cs="Times New Roman"/>
          <w:sz w:val="24"/>
          <w:szCs w:val="24"/>
        </w:rPr>
        <w:t xml:space="preserve">-based therapeutics. In the context of COVID-19, if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targeting viral genes can be reliably identified and synthesized, they may contribute to novel antiviral strategies, particularly in persistent or post-acute sequelae of SARS-CoV-2 infection.</w:t>
      </w:r>
    </w:p>
    <w:p w14:paraId="38F24425" w14:textId="494CBCDF" w:rsidR="00525F62" w:rsidRDefault="006927AC" w:rsidP="00880BEA">
      <w:pPr>
        <w:spacing w:line="276" w:lineRule="auto"/>
        <w:jc w:val="both"/>
        <w:rPr>
          <w:rFonts w:ascii="Times New Roman" w:hAnsi="Times New Roman" w:cs="Times New Roman"/>
          <w:sz w:val="24"/>
          <w:szCs w:val="24"/>
        </w:rPr>
      </w:pPr>
      <w:r w:rsidRPr="006927AC">
        <w:rPr>
          <w:rFonts w:ascii="Times New Roman" w:hAnsi="Times New Roman" w:cs="Times New Roman"/>
          <w:sz w:val="24"/>
          <w:szCs w:val="24"/>
        </w:rPr>
        <w:t xml:space="preserve">In summary, the literature points to a rapidly evolving understanding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from germline-specific transposon silencers to broader regulators of cellular function and disease. While research into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in viral infections, including COVID-19, remains at an early stage, preliminary findings are promising. With the aid of advanced computational platforms such as Galaxy and integrative bioinformatics resources, future studies can elucidate the role of </w:t>
      </w:r>
      <w:proofErr w:type="spellStart"/>
      <w:r w:rsidRPr="006927AC">
        <w:rPr>
          <w:rFonts w:ascii="Times New Roman" w:hAnsi="Times New Roman" w:cs="Times New Roman"/>
          <w:sz w:val="24"/>
          <w:szCs w:val="24"/>
        </w:rPr>
        <w:t>piRNAs</w:t>
      </w:r>
      <w:proofErr w:type="spellEnd"/>
      <w:r w:rsidRPr="006927AC">
        <w:rPr>
          <w:rFonts w:ascii="Times New Roman" w:hAnsi="Times New Roman" w:cs="Times New Roman"/>
          <w:sz w:val="24"/>
          <w:szCs w:val="24"/>
        </w:rPr>
        <w:t xml:space="preserve"> in host-virus interactions and explore their potential as diagnostic or therapeutic tools.</w:t>
      </w:r>
    </w:p>
    <w:p w14:paraId="79FBF327" w14:textId="51AC1C5F" w:rsidR="00525F62" w:rsidRDefault="00525F62" w:rsidP="00525F62">
      <w:pPr>
        <w:rPr>
          <w:rFonts w:ascii="Times New Roman" w:hAnsi="Times New Roman" w:cs="Times New Roman"/>
          <w:sz w:val="24"/>
          <w:szCs w:val="24"/>
        </w:rPr>
      </w:pPr>
    </w:p>
    <w:p w14:paraId="6381267F" w14:textId="3E42589C" w:rsidR="005B1CCB" w:rsidRDefault="005B1CCB" w:rsidP="00525F62">
      <w:pPr>
        <w:rPr>
          <w:rFonts w:ascii="Times New Roman" w:hAnsi="Times New Roman" w:cs="Times New Roman"/>
          <w:sz w:val="24"/>
          <w:szCs w:val="24"/>
        </w:rPr>
      </w:pPr>
    </w:p>
    <w:p w14:paraId="54344503" w14:textId="27209ED8" w:rsidR="00525F62" w:rsidRDefault="003F3B13" w:rsidP="003F3B13">
      <w:pPr>
        <w:jc w:val="center"/>
        <w:rPr>
          <w:rFonts w:ascii="Times New Roman" w:hAnsi="Times New Roman" w:cs="Times New Roman"/>
          <w:b/>
          <w:bCs/>
          <w:sz w:val="32"/>
          <w:szCs w:val="32"/>
          <w:u w:val="single"/>
        </w:rPr>
      </w:pPr>
      <w:r w:rsidRPr="003F3B13">
        <w:rPr>
          <w:rFonts w:ascii="Times New Roman" w:hAnsi="Times New Roman" w:cs="Times New Roman"/>
          <w:b/>
          <w:bCs/>
          <w:sz w:val="32"/>
          <w:szCs w:val="32"/>
          <w:u w:val="single"/>
        </w:rPr>
        <w:t>DATA COLLECTION</w:t>
      </w:r>
    </w:p>
    <w:p w14:paraId="297A9DA3" w14:textId="02AE3953" w:rsidR="001F151A" w:rsidRPr="003F3B13" w:rsidRDefault="001F151A" w:rsidP="003F3B13">
      <w:pPr>
        <w:jc w:val="center"/>
        <w:rPr>
          <w:rFonts w:ascii="Times New Roman" w:hAnsi="Times New Roman" w:cs="Times New Roman"/>
          <w:b/>
          <w:bCs/>
          <w:sz w:val="32"/>
          <w:szCs w:val="32"/>
          <w:u w:val="single"/>
        </w:rPr>
      </w:pPr>
    </w:p>
    <w:p w14:paraId="5999D82E" w14:textId="07E898A3" w:rsidR="00525F62" w:rsidRDefault="001F151A" w:rsidP="00525F62">
      <w:pPr>
        <w:rPr>
          <w:rFonts w:ascii="Times New Roman" w:hAnsi="Times New Roman" w:cs="Times New Roman"/>
          <w:sz w:val="24"/>
          <w:szCs w:val="24"/>
        </w:rPr>
      </w:pPr>
      <w:r>
        <w:rPr>
          <w:rFonts w:ascii="Times New Roman" w:hAnsi="Times New Roman" w:cs="Times New Roman"/>
          <w:sz w:val="24"/>
          <w:szCs w:val="24"/>
        </w:rPr>
        <w:t xml:space="preserve">This </w:t>
      </w:r>
      <w:r w:rsidR="007A2154">
        <w:rPr>
          <w:rFonts w:ascii="Times New Roman" w:hAnsi="Times New Roman" w:cs="Times New Roman"/>
          <w:sz w:val="24"/>
          <w:szCs w:val="24"/>
        </w:rPr>
        <w:t>is the data we have collected from NCBI (National Centre of Biotechnology Information.</w:t>
      </w:r>
    </w:p>
    <w:tbl>
      <w:tblPr>
        <w:tblW w:w="8340" w:type="dxa"/>
        <w:tblCellMar>
          <w:left w:w="0" w:type="dxa"/>
          <w:right w:w="0" w:type="dxa"/>
        </w:tblCellMar>
        <w:tblLook w:val="0420" w:firstRow="1" w:lastRow="0" w:firstColumn="0" w:lastColumn="0" w:noHBand="0" w:noVBand="1"/>
      </w:tblPr>
      <w:tblGrid>
        <w:gridCol w:w="2085"/>
        <w:gridCol w:w="2085"/>
        <w:gridCol w:w="2085"/>
        <w:gridCol w:w="2085"/>
      </w:tblGrid>
      <w:tr w:rsidR="001F151A" w:rsidRPr="001F151A" w14:paraId="05D5DFC3" w14:textId="77777777" w:rsidTr="001F151A">
        <w:trPr>
          <w:trHeight w:val="484"/>
        </w:trPr>
        <w:tc>
          <w:tcPr>
            <w:tcW w:w="2085" w:type="dxa"/>
            <w:tcBorders>
              <w:top w:val="single" w:sz="8" w:space="0" w:color="FFFFFF"/>
              <w:left w:val="single" w:sz="8" w:space="0" w:color="FFFFFF"/>
              <w:bottom w:val="single" w:sz="24" w:space="0" w:color="FFFFFF"/>
              <w:right w:val="single" w:sz="8" w:space="0" w:color="FFFFFF"/>
            </w:tcBorders>
            <w:shd w:val="clear" w:color="auto" w:fill="40BAD2"/>
            <w:tcMar>
              <w:top w:w="72" w:type="dxa"/>
              <w:left w:w="144" w:type="dxa"/>
              <w:bottom w:w="72" w:type="dxa"/>
              <w:right w:w="144" w:type="dxa"/>
            </w:tcMar>
            <w:hideMark/>
          </w:tcPr>
          <w:p w14:paraId="19EB3EAE" w14:textId="77777777" w:rsidR="001F151A" w:rsidRPr="001F151A" w:rsidRDefault="001F151A" w:rsidP="001F151A">
            <w:pPr>
              <w:jc w:val="center"/>
              <w:rPr>
                <w:rFonts w:ascii="Times New Roman" w:hAnsi="Times New Roman" w:cs="Times New Roman"/>
                <w:sz w:val="24"/>
                <w:szCs w:val="24"/>
              </w:rPr>
            </w:pPr>
            <w:r w:rsidRPr="001F151A">
              <w:rPr>
                <w:rFonts w:ascii="Times New Roman" w:hAnsi="Times New Roman" w:cs="Times New Roman"/>
                <w:b/>
                <w:bCs/>
                <w:sz w:val="24"/>
                <w:szCs w:val="24"/>
              </w:rPr>
              <w:t>PATIENTS</w:t>
            </w:r>
          </w:p>
        </w:tc>
        <w:tc>
          <w:tcPr>
            <w:tcW w:w="2085" w:type="dxa"/>
            <w:tcBorders>
              <w:top w:val="single" w:sz="8" w:space="0" w:color="FFFFFF"/>
              <w:left w:val="single" w:sz="8" w:space="0" w:color="FFFFFF"/>
              <w:bottom w:val="single" w:sz="24" w:space="0" w:color="FFFFFF"/>
              <w:right w:val="single" w:sz="8" w:space="0" w:color="FFFFFF"/>
            </w:tcBorders>
            <w:shd w:val="clear" w:color="auto" w:fill="40BAD2"/>
            <w:tcMar>
              <w:top w:w="72" w:type="dxa"/>
              <w:left w:w="144" w:type="dxa"/>
              <w:bottom w:w="72" w:type="dxa"/>
              <w:right w:w="144" w:type="dxa"/>
            </w:tcMar>
            <w:hideMark/>
          </w:tcPr>
          <w:p w14:paraId="70D04890" w14:textId="77777777" w:rsidR="001F151A" w:rsidRPr="001F151A" w:rsidRDefault="001F151A" w:rsidP="001F151A">
            <w:pPr>
              <w:jc w:val="center"/>
              <w:rPr>
                <w:rFonts w:ascii="Times New Roman" w:hAnsi="Times New Roman" w:cs="Times New Roman"/>
                <w:sz w:val="24"/>
                <w:szCs w:val="24"/>
              </w:rPr>
            </w:pPr>
            <w:r w:rsidRPr="001F151A">
              <w:rPr>
                <w:rFonts w:ascii="Times New Roman" w:hAnsi="Times New Roman" w:cs="Times New Roman"/>
                <w:b/>
                <w:bCs/>
                <w:sz w:val="24"/>
                <w:szCs w:val="24"/>
              </w:rPr>
              <w:t>HEALTHY DONOR</w:t>
            </w:r>
          </w:p>
        </w:tc>
        <w:tc>
          <w:tcPr>
            <w:tcW w:w="2085" w:type="dxa"/>
            <w:tcBorders>
              <w:top w:val="single" w:sz="8" w:space="0" w:color="FFFFFF"/>
              <w:left w:val="single" w:sz="8" w:space="0" w:color="FFFFFF"/>
              <w:bottom w:val="single" w:sz="24" w:space="0" w:color="FFFFFF"/>
              <w:right w:val="single" w:sz="8" w:space="0" w:color="FFFFFF"/>
            </w:tcBorders>
            <w:shd w:val="clear" w:color="auto" w:fill="40BAD2"/>
            <w:tcMar>
              <w:top w:w="72" w:type="dxa"/>
              <w:left w:w="144" w:type="dxa"/>
              <w:bottom w:w="72" w:type="dxa"/>
              <w:right w:w="144" w:type="dxa"/>
            </w:tcMar>
            <w:hideMark/>
          </w:tcPr>
          <w:p w14:paraId="017CB4BA" w14:textId="77777777" w:rsidR="001F151A" w:rsidRPr="001F151A" w:rsidRDefault="001F151A" w:rsidP="001F151A">
            <w:pPr>
              <w:jc w:val="center"/>
              <w:rPr>
                <w:rFonts w:ascii="Times New Roman" w:hAnsi="Times New Roman" w:cs="Times New Roman"/>
                <w:sz w:val="24"/>
                <w:szCs w:val="24"/>
              </w:rPr>
            </w:pPr>
            <w:r w:rsidRPr="001F151A">
              <w:rPr>
                <w:rFonts w:ascii="Times New Roman" w:hAnsi="Times New Roman" w:cs="Times New Roman"/>
                <w:b/>
                <w:bCs/>
                <w:sz w:val="24"/>
                <w:szCs w:val="24"/>
              </w:rPr>
              <w:t>ICU</w:t>
            </w:r>
          </w:p>
        </w:tc>
        <w:tc>
          <w:tcPr>
            <w:tcW w:w="2085" w:type="dxa"/>
            <w:tcBorders>
              <w:top w:val="single" w:sz="8" w:space="0" w:color="FFFFFF"/>
              <w:left w:val="single" w:sz="8" w:space="0" w:color="FFFFFF"/>
              <w:bottom w:val="single" w:sz="24" w:space="0" w:color="FFFFFF"/>
              <w:right w:val="single" w:sz="8" w:space="0" w:color="FFFFFF"/>
            </w:tcBorders>
            <w:shd w:val="clear" w:color="auto" w:fill="40BAD2"/>
            <w:tcMar>
              <w:top w:w="72" w:type="dxa"/>
              <w:left w:w="144" w:type="dxa"/>
              <w:bottom w:w="72" w:type="dxa"/>
              <w:right w:w="144" w:type="dxa"/>
            </w:tcMar>
            <w:hideMark/>
          </w:tcPr>
          <w:p w14:paraId="282DF327" w14:textId="77777777" w:rsidR="001F151A" w:rsidRPr="001F151A" w:rsidRDefault="001F151A" w:rsidP="001F151A">
            <w:pPr>
              <w:jc w:val="center"/>
              <w:rPr>
                <w:rFonts w:ascii="Times New Roman" w:hAnsi="Times New Roman" w:cs="Times New Roman"/>
                <w:sz w:val="24"/>
                <w:szCs w:val="24"/>
              </w:rPr>
            </w:pPr>
            <w:r w:rsidRPr="001F151A">
              <w:rPr>
                <w:rFonts w:ascii="Times New Roman" w:hAnsi="Times New Roman" w:cs="Times New Roman"/>
                <w:b/>
                <w:bCs/>
                <w:sz w:val="24"/>
                <w:szCs w:val="24"/>
              </w:rPr>
              <w:t>NON-ICU</w:t>
            </w:r>
          </w:p>
        </w:tc>
      </w:tr>
      <w:tr w:rsidR="001F151A" w:rsidRPr="001F151A" w14:paraId="0AA3387A" w14:textId="77777777" w:rsidTr="001F151A">
        <w:trPr>
          <w:trHeight w:val="484"/>
        </w:trPr>
        <w:tc>
          <w:tcPr>
            <w:tcW w:w="2085" w:type="dxa"/>
            <w:tcBorders>
              <w:top w:val="single" w:sz="24" w:space="0" w:color="FFFFFF"/>
              <w:left w:val="single" w:sz="8" w:space="0" w:color="FFFFFF"/>
              <w:bottom w:val="single" w:sz="8" w:space="0" w:color="FFFFFF"/>
              <w:right w:val="single" w:sz="8" w:space="0" w:color="FFFFFF"/>
            </w:tcBorders>
            <w:shd w:val="clear" w:color="auto" w:fill="CEE7EE"/>
            <w:tcMar>
              <w:top w:w="72" w:type="dxa"/>
              <w:left w:w="144" w:type="dxa"/>
              <w:bottom w:w="72" w:type="dxa"/>
              <w:right w:w="144" w:type="dxa"/>
            </w:tcMar>
            <w:hideMark/>
          </w:tcPr>
          <w:p w14:paraId="78F5EA7B" w14:textId="77777777" w:rsidR="001F151A" w:rsidRPr="001F151A" w:rsidRDefault="001F151A" w:rsidP="001F151A">
            <w:pPr>
              <w:jc w:val="center"/>
              <w:rPr>
                <w:rFonts w:ascii="Times New Roman" w:hAnsi="Times New Roman" w:cs="Times New Roman"/>
                <w:sz w:val="24"/>
                <w:szCs w:val="24"/>
              </w:rPr>
            </w:pPr>
            <w:r w:rsidRPr="001F151A">
              <w:rPr>
                <w:rFonts w:ascii="Times New Roman" w:hAnsi="Times New Roman" w:cs="Times New Roman"/>
                <w:sz w:val="24"/>
                <w:szCs w:val="24"/>
              </w:rPr>
              <w:t>1.</w:t>
            </w:r>
          </w:p>
        </w:tc>
        <w:tc>
          <w:tcPr>
            <w:tcW w:w="2085" w:type="dxa"/>
            <w:tcBorders>
              <w:top w:val="single" w:sz="24" w:space="0" w:color="FFFFFF"/>
              <w:left w:val="single" w:sz="8" w:space="0" w:color="FFFFFF"/>
              <w:bottom w:val="single" w:sz="8" w:space="0" w:color="FFFFFF"/>
              <w:right w:val="single" w:sz="8" w:space="0" w:color="FFFFFF"/>
            </w:tcBorders>
            <w:shd w:val="clear" w:color="auto" w:fill="CEE7EE"/>
            <w:tcMar>
              <w:top w:w="12" w:type="dxa"/>
              <w:left w:w="12" w:type="dxa"/>
              <w:bottom w:w="0" w:type="dxa"/>
              <w:right w:w="12" w:type="dxa"/>
            </w:tcMar>
            <w:vAlign w:val="center"/>
            <w:hideMark/>
          </w:tcPr>
          <w:p w14:paraId="0D316071" w14:textId="77777777" w:rsidR="001F151A" w:rsidRPr="001F151A" w:rsidRDefault="00B157C1" w:rsidP="001F151A">
            <w:pPr>
              <w:jc w:val="center"/>
              <w:rPr>
                <w:rFonts w:ascii="Times New Roman" w:hAnsi="Times New Roman" w:cs="Times New Roman"/>
                <w:sz w:val="24"/>
                <w:szCs w:val="24"/>
              </w:rPr>
            </w:pPr>
            <w:hyperlink r:id="rId7" w:history="1">
              <w:r w:rsidR="001F151A" w:rsidRPr="001F151A">
                <w:rPr>
                  <w:rStyle w:val="Hyperlink"/>
                  <w:rFonts w:ascii="Times New Roman" w:hAnsi="Times New Roman" w:cs="Times New Roman"/>
                  <w:sz w:val="24"/>
                  <w:szCs w:val="24"/>
                </w:rPr>
                <w:t>SRR23919386</w:t>
              </w:r>
            </w:hyperlink>
          </w:p>
        </w:tc>
        <w:tc>
          <w:tcPr>
            <w:tcW w:w="2085" w:type="dxa"/>
            <w:tcBorders>
              <w:top w:val="single" w:sz="24" w:space="0" w:color="FFFFFF"/>
              <w:left w:val="single" w:sz="8" w:space="0" w:color="FFFFFF"/>
              <w:bottom w:val="single" w:sz="8" w:space="0" w:color="FFFFFF"/>
              <w:right w:val="single" w:sz="8" w:space="0" w:color="FFFFFF"/>
            </w:tcBorders>
            <w:shd w:val="clear" w:color="auto" w:fill="CEE7EE"/>
            <w:tcMar>
              <w:top w:w="12" w:type="dxa"/>
              <w:left w:w="12" w:type="dxa"/>
              <w:bottom w:w="0" w:type="dxa"/>
              <w:right w:w="12" w:type="dxa"/>
            </w:tcMar>
            <w:vAlign w:val="center"/>
            <w:hideMark/>
          </w:tcPr>
          <w:p w14:paraId="3A4D9290" w14:textId="77777777" w:rsidR="001F151A" w:rsidRPr="001F151A" w:rsidRDefault="00B157C1" w:rsidP="001F151A">
            <w:pPr>
              <w:jc w:val="center"/>
              <w:rPr>
                <w:rFonts w:ascii="Times New Roman" w:hAnsi="Times New Roman" w:cs="Times New Roman"/>
                <w:sz w:val="24"/>
                <w:szCs w:val="24"/>
              </w:rPr>
            </w:pPr>
            <w:hyperlink r:id="rId8" w:history="1">
              <w:r w:rsidR="001F151A" w:rsidRPr="001F151A">
                <w:rPr>
                  <w:rStyle w:val="Hyperlink"/>
                  <w:rFonts w:ascii="Times New Roman" w:hAnsi="Times New Roman" w:cs="Times New Roman"/>
                  <w:sz w:val="24"/>
                  <w:szCs w:val="24"/>
                </w:rPr>
                <w:t>SRR23919384</w:t>
              </w:r>
            </w:hyperlink>
          </w:p>
        </w:tc>
        <w:tc>
          <w:tcPr>
            <w:tcW w:w="2085" w:type="dxa"/>
            <w:tcBorders>
              <w:top w:val="single" w:sz="24" w:space="0" w:color="FFFFFF"/>
              <w:left w:val="single" w:sz="8" w:space="0" w:color="FFFFFF"/>
              <w:bottom w:val="single" w:sz="8" w:space="0" w:color="FFFFFF"/>
              <w:right w:val="single" w:sz="8" w:space="0" w:color="FFFFFF"/>
            </w:tcBorders>
            <w:shd w:val="clear" w:color="auto" w:fill="CEE7EE"/>
            <w:tcMar>
              <w:top w:w="12" w:type="dxa"/>
              <w:left w:w="12" w:type="dxa"/>
              <w:bottom w:w="0" w:type="dxa"/>
              <w:right w:w="12" w:type="dxa"/>
            </w:tcMar>
            <w:vAlign w:val="center"/>
            <w:hideMark/>
          </w:tcPr>
          <w:p w14:paraId="4CFC6B0A" w14:textId="77777777" w:rsidR="001F151A" w:rsidRPr="001F151A" w:rsidRDefault="00B157C1" w:rsidP="001F151A">
            <w:pPr>
              <w:jc w:val="center"/>
              <w:rPr>
                <w:rFonts w:ascii="Times New Roman" w:hAnsi="Times New Roman" w:cs="Times New Roman"/>
                <w:sz w:val="24"/>
                <w:szCs w:val="24"/>
              </w:rPr>
            </w:pPr>
            <w:hyperlink r:id="rId9" w:history="1">
              <w:r w:rsidR="001F151A" w:rsidRPr="001F151A">
                <w:rPr>
                  <w:rStyle w:val="Hyperlink"/>
                  <w:rFonts w:ascii="Times New Roman" w:hAnsi="Times New Roman" w:cs="Times New Roman"/>
                  <w:sz w:val="24"/>
                  <w:szCs w:val="24"/>
                </w:rPr>
                <w:t>SRR23919372</w:t>
              </w:r>
            </w:hyperlink>
          </w:p>
        </w:tc>
      </w:tr>
    </w:tbl>
    <w:p w14:paraId="144E2CAC" w14:textId="16146F12" w:rsidR="00525F62" w:rsidRDefault="00525F62" w:rsidP="00525F62">
      <w:pPr>
        <w:rPr>
          <w:rFonts w:ascii="Times New Roman" w:hAnsi="Times New Roman" w:cs="Times New Roman"/>
          <w:sz w:val="24"/>
          <w:szCs w:val="24"/>
        </w:rPr>
      </w:pPr>
    </w:p>
    <w:p w14:paraId="28F5BBF0" w14:textId="7637BB14" w:rsidR="00525F62" w:rsidRDefault="00525F62" w:rsidP="00525F62">
      <w:pPr>
        <w:rPr>
          <w:rFonts w:ascii="Times New Roman" w:hAnsi="Times New Roman" w:cs="Times New Roman"/>
          <w:sz w:val="24"/>
          <w:szCs w:val="24"/>
        </w:rPr>
      </w:pPr>
    </w:p>
    <w:p w14:paraId="5310E6C0" w14:textId="4A713096" w:rsidR="00525F62" w:rsidRDefault="00525F62" w:rsidP="00525F62">
      <w:pPr>
        <w:rPr>
          <w:rFonts w:ascii="Times New Roman" w:hAnsi="Times New Roman" w:cs="Times New Roman"/>
          <w:sz w:val="24"/>
          <w:szCs w:val="24"/>
        </w:rPr>
      </w:pPr>
    </w:p>
    <w:p w14:paraId="7361C65A" w14:textId="09035F10" w:rsidR="00525F62" w:rsidRDefault="00525F62" w:rsidP="00525F62">
      <w:pPr>
        <w:rPr>
          <w:rFonts w:ascii="Times New Roman" w:hAnsi="Times New Roman" w:cs="Times New Roman"/>
          <w:sz w:val="24"/>
          <w:szCs w:val="24"/>
        </w:rPr>
      </w:pPr>
    </w:p>
    <w:p w14:paraId="61629FBC" w14:textId="1F96CE9C" w:rsidR="00525F62" w:rsidRDefault="00525F62" w:rsidP="00525F62">
      <w:pPr>
        <w:rPr>
          <w:rFonts w:ascii="Times New Roman" w:hAnsi="Times New Roman" w:cs="Times New Roman"/>
          <w:sz w:val="24"/>
          <w:szCs w:val="24"/>
        </w:rPr>
      </w:pPr>
    </w:p>
    <w:p w14:paraId="7780EBF1" w14:textId="27E88260" w:rsidR="00525F62" w:rsidRDefault="00525F62" w:rsidP="00525F62">
      <w:pPr>
        <w:rPr>
          <w:rFonts w:ascii="Times New Roman" w:hAnsi="Times New Roman" w:cs="Times New Roman"/>
          <w:sz w:val="24"/>
          <w:szCs w:val="24"/>
        </w:rPr>
      </w:pPr>
    </w:p>
    <w:p w14:paraId="1DDE603D" w14:textId="771EC2F2" w:rsidR="00525F62" w:rsidRDefault="00525F62" w:rsidP="00525F62">
      <w:pPr>
        <w:rPr>
          <w:rFonts w:ascii="Times New Roman" w:hAnsi="Times New Roman" w:cs="Times New Roman"/>
          <w:sz w:val="24"/>
          <w:szCs w:val="24"/>
        </w:rPr>
      </w:pPr>
    </w:p>
    <w:p w14:paraId="7229C65B" w14:textId="47AB886B" w:rsidR="00525F62" w:rsidRDefault="00525F62" w:rsidP="00525F62">
      <w:pPr>
        <w:rPr>
          <w:rFonts w:ascii="Times New Roman" w:hAnsi="Times New Roman" w:cs="Times New Roman"/>
          <w:sz w:val="24"/>
          <w:szCs w:val="24"/>
        </w:rPr>
      </w:pPr>
    </w:p>
    <w:p w14:paraId="1A9D585A" w14:textId="21532241" w:rsidR="00525F62" w:rsidRDefault="00525F62" w:rsidP="00525F62">
      <w:pPr>
        <w:rPr>
          <w:rFonts w:ascii="Times New Roman" w:hAnsi="Times New Roman" w:cs="Times New Roman"/>
          <w:sz w:val="24"/>
          <w:szCs w:val="24"/>
        </w:rPr>
      </w:pPr>
    </w:p>
    <w:p w14:paraId="0D55DBE0" w14:textId="31E0E60F" w:rsidR="00525F62" w:rsidRDefault="00525F62" w:rsidP="00525F62">
      <w:pPr>
        <w:rPr>
          <w:rFonts w:ascii="Times New Roman" w:hAnsi="Times New Roman" w:cs="Times New Roman"/>
          <w:sz w:val="24"/>
          <w:szCs w:val="24"/>
        </w:rPr>
      </w:pPr>
    </w:p>
    <w:p w14:paraId="1BE6A472" w14:textId="7A3F5877" w:rsidR="00525F62" w:rsidRDefault="00525F62" w:rsidP="00525F62">
      <w:pPr>
        <w:rPr>
          <w:rFonts w:ascii="Times New Roman" w:hAnsi="Times New Roman" w:cs="Times New Roman"/>
          <w:sz w:val="24"/>
          <w:szCs w:val="24"/>
        </w:rPr>
      </w:pPr>
    </w:p>
    <w:p w14:paraId="6B31D021" w14:textId="710A686A" w:rsidR="00525F62" w:rsidRDefault="00525F62" w:rsidP="00525F62">
      <w:pPr>
        <w:rPr>
          <w:rFonts w:ascii="Times New Roman" w:hAnsi="Times New Roman" w:cs="Times New Roman"/>
          <w:sz w:val="24"/>
          <w:szCs w:val="24"/>
        </w:rPr>
      </w:pPr>
    </w:p>
    <w:p w14:paraId="37549009" w14:textId="422687E7" w:rsidR="00525F62" w:rsidRDefault="00525F62" w:rsidP="00525F62">
      <w:pPr>
        <w:rPr>
          <w:rFonts w:ascii="Times New Roman" w:hAnsi="Times New Roman" w:cs="Times New Roman"/>
          <w:sz w:val="24"/>
          <w:szCs w:val="24"/>
        </w:rPr>
      </w:pPr>
    </w:p>
    <w:p w14:paraId="5B389291" w14:textId="245BA2DD" w:rsidR="00525F62" w:rsidRDefault="00525F62" w:rsidP="00525F62">
      <w:pPr>
        <w:rPr>
          <w:rFonts w:ascii="Times New Roman" w:hAnsi="Times New Roman" w:cs="Times New Roman"/>
          <w:sz w:val="24"/>
          <w:szCs w:val="24"/>
        </w:rPr>
      </w:pPr>
    </w:p>
    <w:p w14:paraId="6A83B81F" w14:textId="5A3B742C" w:rsidR="00525F62" w:rsidRDefault="00525F62" w:rsidP="00525F62">
      <w:pPr>
        <w:rPr>
          <w:rFonts w:ascii="Times New Roman" w:hAnsi="Times New Roman" w:cs="Times New Roman"/>
          <w:sz w:val="24"/>
          <w:szCs w:val="24"/>
        </w:rPr>
      </w:pPr>
    </w:p>
    <w:p w14:paraId="35E49FF1" w14:textId="1ED89FDE" w:rsidR="00525F62" w:rsidRDefault="00525F62" w:rsidP="00525F62">
      <w:pPr>
        <w:rPr>
          <w:rFonts w:ascii="Times New Roman" w:hAnsi="Times New Roman" w:cs="Times New Roman"/>
          <w:sz w:val="24"/>
          <w:szCs w:val="24"/>
        </w:rPr>
      </w:pPr>
    </w:p>
    <w:p w14:paraId="7779CDC7" w14:textId="16D84C19" w:rsidR="00525F62" w:rsidRDefault="00525F62" w:rsidP="00525F62">
      <w:pPr>
        <w:rPr>
          <w:rFonts w:ascii="Times New Roman" w:hAnsi="Times New Roman" w:cs="Times New Roman"/>
          <w:sz w:val="24"/>
          <w:szCs w:val="24"/>
        </w:rPr>
      </w:pPr>
    </w:p>
    <w:p w14:paraId="5C055C22" w14:textId="124E2F84" w:rsidR="00525F62" w:rsidRDefault="00525F62" w:rsidP="00525F62">
      <w:pPr>
        <w:rPr>
          <w:rFonts w:ascii="Times New Roman" w:hAnsi="Times New Roman" w:cs="Times New Roman"/>
          <w:sz w:val="24"/>
          <w:szCs w:val="24"/>
        </w:rPr>
      </w:pPr>
    </w:p>
    <w:p w14:paraId="71076AA9" w14:textId="4BD47682" w:rsidR="00525F62" w:rsidRPr="001F151A" w:rsidRDefault="003F3B13" w:rsidP="001F151A">
      <w:pPr>
        <w:jc w:val="center"/>
        <w:rPr>
          <w:rFonts w:ascii="Times New Roman" w:hAnsi="Times New Roman" w:cs="Times New Roman"/>
          <w:b/>
          <w:bCs/>
          <w:sz w:val="32"/>
          <w:szCs w:val="32"/>
          <w:u w:val="single"/>
        </w:rPr>
      </w:pPr>
      <w:r w:rsidRPr="003F3B13">
        <w:rPr>
          <w:rFonts w:ascii="Times New Roman" w:hAnsi="Times New Roman" w:cs="Times New Roman"/>
          <w:b/>
          <w:bCs/>
          <w:sz w:val="32"/>
          <w:szCs w:val="32"/>
          <w:u w:val="single"/>
        </w:rPr>
        <w:t>RESULTS</w:t>
      </w:r>
    </w:p>
    <w:p w14:paraId="7456D8D8" w14:textId="42C9C969" w:rsidR="00525F62" w:rsidRDefault="00525F62" w:rsidP="00525F62">
      <w:pPr>
        <w:rPr>
          <w:rFonts w:ascii="Times New Roman" w:hAnsi="Times New Roman" w:cs="Times New Roman"/>
          <w:sz w:val="24"/>
          <w:szCs w:val="24"/>
        </w:rPr>
      </w:pPr>
    </w:p>
    <w:p w14:paraId="52408D32" w14:textId="7511B202" w:rsidR="00525F62" w:rsidRDefault="001F151A" w:rsidP="00525F62">
      <w:pPr>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Trimmomatic</w:t>
      </w:r>
      <w:proofErr w:type="spellEnd"/>
      <w:r>
        <w:rPr>
          <w:rFonts w:ascii="Times New Roman" w:hAnsi="Times New Roman" w:cs="Times New Roman"/>
          <w:sz w:val="24"/>
          <w:szCs w:val="24"/>
        </w:rPr>
        <w:t xml:space="preserve"> of healthy donor</w:t>
      </w:r>
    </w:p>
    <w:p w14:paraId="68622CD9" w14:textId="5FBEC3E9" w:rsidR="00525F62" w:rsidRDefault="001F151A" w:rsidP="00525F62">
      <w:pPr>
        <w:rPr>
          <w:rFonts w:ascii="Times New Roman" w:hAnsi="Times New Roman" w:cs="Times New Roman"/>
          <w:sz w:val="24"/>
          <w:szCs w:val="24"/>
        </w:rPr>
      </w:pPr>
      <w:r w:rsidRPr="001F151A">
        <w:rPr>
          <w:rFonts w:ascii="Times New Roman" w:hAnsi="Times New Roman" w:cs="Times New Roman"/>
          <w:noProof/>
          <w:sz w:val="24"/>
          <w:szCs w:val="24"/>
          <w:lang w:eastAsia="en-IN" w:bidi="hi-IN"/>
        </w:rPr>
        <w:lastRenderedPageBreak/>
        <w:drawing>
          <wp:inline distT="0" distB="0" distL="0" distR="0" wp14:anchorId="346EB39D" wp14:editId="150C6EB5">
            <wp:extent cx="4742066" cy="34544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2992" cy="3462359"/>
                    </a:xfrm>
                    <a:prstGeom prst="rect">
                      <a:avLst/>
                    </a:prstGeom>
                  </pic:spPr>
                </pic:pic>
              </a:graphicData>
            </a:graphic>
          </wp:inline>
        </w:drawing>
      </w:r>
    </w:p>
    <w:p w14:paraId="3D5A576C" w14:textId="028DAD65" w:rsidR="001F151A" w:rsidRDefault="001F151A" w:rsidP="001F151A">
      <w:pPr>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Trimmomatic</w:t>
      </w:r>
      <w:proofErr w:type="spellEnd"/>
      <w:r>
        <w:rPr>
          <w:rFonts w:ascii="Times New Roman" w:hAnsi="Times New Roman" w:cs="Times New Roman"/>
          <w:sz w:val="24"/>
          <w:szCs w:val="24"/>
        </w:rPr>
        <w:t xml:space="preserve"> of ICU</w:t>
      </w:r>
    </w:p>
    <w:p w14:paraId="10419ADD" w14:textId="30D34533" w:rsidR="001F151A" w:rsidRDefault="001F151A" w:rsidP="001F151A">
      <w:pPr>
        <w:rPr>
          <w:rFonts w:ascii="Times New Roman" w:hAnsi="Times New Roman" w:cs="Times New Roman"/>
          <w:sz w:val="24"/>
          <w:szCs w:val="24"/>
        </w:rPr>
      </w:pPr>
      <w:r w:rsidRPr="001F151A">
        <w:rPr>
          <w:rFonts w:ascii="Times New Roman" w:hAnsi="Times New Roman" w:cs="Times New Roman"/>
          <w:noProof/>
          <w:sz w:val="24"/>
          <w:szCs w:val="24"/>
          <w:lang w:eastAsia="en-IN" w:bidi="hi-IN"/>
        </w:rPr>
        <w:drawing>
          <wp:inline distT="0" distB="0" distL="0" distR="0" wp14:anchorId="14B0B91F" wp14:editId="7AF01FFD">
            <wp:extent cx="4485046" cy="329353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9498" cy="3296802"/>
                    </a:xfrm>
                    <a:prstGeom prst="rect">
                      <a:avLst/>
                    </a:prstGeom>
                  </pic:spPr>
                </pic:pic>
              </a:graphicData>
            </a:graphic>
          </wp:inline>
        </w:drawing>
      </w:r>
    </w:p>
    <w:p w14:paraId="3412858D" w14:textId="219BF71B" w:rsidR="001F151A" w:rsidRDefault="001F151A" w:rsidP="001F151A">
      <w:pPr>
        <w:rPr>
          <w:rFonts w:ascii="Times New Roman" w:hAnsi="Times New Roman" w:cs="Times New Roman"/>
          <w:sz w:val="24"/>
          <w:szCs w:val="24"/>
        </w:rPr>
      </w:pPr>
    </w:p>
    <w:p w14:paraId="77637A48" w14:textId="77777777" w:rsidR="001F151A" w:rsidRDefault="001F151A" w:rsidP="001F151A">
      <w:pPr>
        <w:rPr>
          <w:rFonts w:ascii="Times New Roman" w:hAnsi="Times New Roman" w:cs="Times New Roman"/>
          <w:sz w:val="24"/>
          <w:szCs w:val="24"/>
        </w:rPr>
      </w:pPr>
    </w:p>
    <w:p w14:paraId="0B4564E3" w14:textId="10624100" w:rsidR="001F151A" w:rsidRDefault="001F151A" w:rsidP="001F151A">
      <w:pPr>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Trimmomatic</w:t>
      </w:r>
      <w:proofErr w:type="spellEnd"/>
      <w:r>
        <w:rPr>
          <w:rFonts w:ascii="Times New Roman" w:hAnsi="Times New Roman" w:cs="Times New Roman"/>
          <w:sz w:val="24"/>
          <w:szCs w:val="24"/>
        </w:rPr>
        <w:t xml:space="preserve"> of Non-ICU</w:t>
      </w:r>
    </w:p>
    <w:p w14:paraId="24644996" w14:textId="00A45273" w:rsidR="001F151A" w:rsidRDefault="001F151A" w:rsidP="001F151A">
      <w:pPr>
        <w:rPr>
          <w:rFonts w:ascii="Times New Roman" w:hAnsi="Times New Roman" w:cs="Times New Roman"/>
          <w:sz w:val="24"/>
          <w:szCs w:val="24"/>
        </w:rPr>
      </w:pPr>
      <w:r w:rsidRPr="001F151A">
        <w:rPr>
          <w:rFonts w:ascii="Times New Roman" w:hAnsi="Times New Roman" w:cs="Times New Roman"/>
          <w:noProof/>
          <w:sz w:val="24"/>
          <w:szCs w:val="24"/>
          <w:lang w:eastAsia="en-IN" w:bidi="hi-IN"/>
        </w:rPr>
        <w:lastRenderedPageBreak/>
        <w:drawing>
          <wp:inline distT="0" distB="0" distL="0" distR="0" wp14:anchorId="1AA29483" wp14:editId="02B05E7B">
            <wp:extent cx="4479153" cy="3318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7312" cy="3324208"/>
                    </a:xfrm>
                    <a:prstGeom prst="rect">
                      <a:avLst/>
                    </a:prstGeom>
                  </pic:spPr>
                </pic:pic>
              </a:graphicData>
            </a:graphic>
          </wp:inline>
        </w:drawing>
      </w:r>
    </w:p>
    <w:p w14:paraId="3AFBB8F4" w14:textId="3D919F8F" w:rsidR="001F151A" w:rsidRDefault="001F151A" w:rsidP="001F151A">
      <w:pPr>
        <w:rPr>
          <w:rFonts w:ascii="Times New Roman" w:hAnsi="Times New Roman" w:cs="Times New Roman"/>
          <w:sz w:val="24"/>
          <w:szCs w:val="24"/>
        </w:rPr>
      </w:pPr>
    </w:p>
    <w:p w14:paraId="16A31595" w14:textId="77777777" w:rsidR="001F151A" w:rsidRDefault="001F151A" w:rsidP="001F151A">
      <w:pPr>
        <w:rPr>
          <w:rFonts w:ascii="Times New Roman" w:hAnsi="Times New Roman" w:cs="Times New Roman"/>
          <w:sz w:val="24"/>
          <w:szCs w:val="24"/>
        </w:rPr>
      </w:pPr>
    </w:p>
    <w:p w14:paraId="2E17C56E" w14:textId="0F4CC9B9" w:rsidR="001F151A" w:rsidRDefault="001F151A" w:rsidP="001F151A">
      <w:pPr>
        <w:rPr>
          <w:rFonts w:ascii="Times New Roman" w:hAnsi="Times New Roman" w:cs="Times New Roman"/>
          <w:sz w:val="24"/>
          <w:szCs w:val="24"/>
        </w:rPr>
      </w:pPr>
      <w:r>
        <w:rPr>
          <w:rFonts w:ascii="Times New Roman" w:hAnsi="Times New Roman" w:cs="Times New Roman"/>
          <w:sz w:val="24"/>
          <w:szCs w:val="24"/>
        </w:rPr>
        <w:t>After Bowtie2</w:t>
      </w:r>
      <w:r w:rsidR="007A215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64CF071" w14:textId="097FA66F" w:rsidR="001F151A" w:rsidRDefault="001F151A" w:rsidP="001F151A">
      <w:pPr>
        <w:rPr>
          <w:rFonts w:ascii="Times New Roman" w:hAnsi="Times New Roman" w:cs="Times New Roman"/>
          <w:sz w:val="24"/>
          <w:szCs w:val="24"/>
        </w:rPr>
      </w:pPr>
      <w:r w:rsidRPr="001F151A">
        <w:rPr>
          <w:rFonts w:ascii="Times New Roman" w:hAnsi="Times New Roman" w:cs="Times New Roman"/>
          <w:noProof/>
          <w:sz w:val="24"/>
          <w:szCs w:val="24"/>
          <w:lang w:eastAsia="en-IN" w:bidi="hi-IN"/>
        </w:rPr>
        <w:drawing>
          <wp:inline distT="0" distB="0" distL="0" distR="0" wp14:anchorId="076E3008" wp14:editId="2A830D5C">
            <wp:extent cx="5401945" cy="179895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1945" cy="1798955"/>
                    </a:xfrm>
                    <a:prstGeom prst="rect">
                      <a:avLst/>
                    </a:prstGeom>
                  </pic:spPr>
                </pic:pic>
              </a:graphicData>
            </a:graphic>
          </wp:inline>
        </w:drawing>
      </w:r>
    </w:p>
    <w:p w14:paraId="0120B7BC" w14:textId="77777777" w:rsidR="001F151A" w:rsidRDefault="001F151A" w:rsidP="001F151A">
      <w:pPr>
        <w:rPr>
          <w:rFonts w:ascii="Times New Roman" w:hAnsi="Times New Roman" w:cs="Times New Roman"/>
          <w:sz w:val="24"/>
          <w:szCs w:val="24"/>
        </w:rPr>
      </w:pPr>
    </w:p>
    <w:p w14:paraId="7F536E89" w14:textId="3EC46984" w:rsidR="00525F62" w:rsidRDefault="00525F62" w:rsidP="00525F62">
      <w:pPr>
        <w:rPr>
          <w:rFonts w:ascii="Times New Roman" w:hAnsi="Times New Roman" w:cs="Times New Roman"/>
          <w:sz w:val="24"/>
          <w:szCs w:val="24"/>
        </w:rPr>
      </w:pPr>
    </w:p>
    <w:p w14:paraId="1010CE97" w14:textId="6FD21DF7" w:rsidR="00525F62" w:rsidRDefault="00525F62" w:rsidP="00525F62">
      <w:pPr>
        <w:rPr>
          <w:rFonts w:ascii="Times New Roman" w:hAnsi="Times New Roman" w:cs="Times New Roman"/>
          <w:sz w:val="24"/>
          <w:szCs w:val="24"/>
        </w:rPr>
      </w:pPr>
    </w:p>
    <w:p w14:paraId="6AD485E3" w14:textId="76214ABA" w:rsidR="00525F62" w:rsidRDefault="00525F62" w:rsidP="00525F62">
      <w:pPr>
        <w:rPr>
          <w:rFonts w:ascii="Times New Roman" w:hAnsi="Times New Roman" w:cs="Times New Roman"/>
          <w:sz w:val="24"/>
          <w:szCs w:val="24"/>
        </w:rPr>
      </w:pPr>
    </w:p>
    <w:p w14:paraId="763CA5BF" w14:textId="0FAF8B0C" w:rsidR="00525F62" w:rsidRDefault="00525F62" w:rsidP="00525F62">
      <w:pPr>
        <w:rPr>
          <w:rFonts w:ascii="Times New Roman" w:hAnsi="Times New Roman" w:cs="Times New Roman"/>
          <w:sz w:val="24"/>
          <w:szCs w:val="24"/>
        </w:rPr>
      </w:pPr>
    </w:p>
    <w:p w14:paraId="5C760C2C" w14:textId="37BDD265" w:rsidR="00525F62" w:rsidRDefault="00525F62" w:rsidP="00525F62">
      <w:pPr>
        <w:rPr>
          <w:rFonts w:ascii="Times New Roman" w:hAnsi="Times New Roman" w:cs="Times New Roman"/>
          <w:sz w:val="24"/>
          <w:szCs w:val="24"/>
        </w:rPr>
      </w:pPr>
    </w:p>
    <w:p w14:paraId="083D4170" w14:textId="310429E0" w:rsidR="00525F62" w:rsidRDefault="00525F62" w:rsidP="00525F62">
      <w:pPr>
        <w:rPr>
          <w:rFonts w:ascii="Times New Roman" w:hAnsi="Times New Roman" w:cs="Times New Roman"/>
          <w:sz w:val="24"/>
          <w:szCs w:val="24"/>
        </w:rPr>
      </w:pPr>
    </w:p>
    <w:p w14:paraId="5AE97062" w14:textId="5540844F" w:rsidR="00E81DCB" w:rsidRDefault="00E81DCB" w:rsidP="00525F62">
      <w:pPr>
        <w:rPr>
          <w:rFonts w:ascii="Times New Roman" w:hAnsi="Times New Roman" w:cs="Times New Roman"/>
          <w:sz w:val="24"/>
          <w:szCs w:val="24"/>
        </w:rPr>
      </w:pPr>
    </w:p>
    <w:p w14:paraId="109039A4" w14:textId="77777777" w:rsidR="003F3B13" w:rsidRDefault="003F3B13" w:rsidP="00525F62">
      <w:pPr>
        <w:rPr>
          <w:rFonts w:ascii="Times New Roman" w:hAnsi="Times New Roman" w:cs="Times New Roman"/>
          <w:sz w:val="24"/>
          <w:szCs w:val="24"/>
        </w:rPr>
      </w:pPr>
    </w:p>
    <w:p w14:paraId="1320CD74" w14:textId="5CDF300F" w:rsidR="00525F62" w:rsidRPr="003F3B13" w:rsidRDefault="005927C3" w:rsidP="005927C3">
      <w:pPr>
        <w:jc w:val="center"/>
        <w:rPr>
          <w:rFonts w:ascii="Times New Roman" w:hAnsi="Times New Roman" w:cs="Times New Roman"/>
          <w:b/>
          <w:bCs/>
          <w:sz w:val="32"/>
          <w:szCs w:val="32"/>
          <w:u w:val="single"/>
        </w:rPr>
      </w:pPr>
      <w:r w:rsidRPr="003F3B13">
        <w:rPr>
          <w:rFonts w:ascii="Times New Roman" w:hAnsi="Times New Roman" w:cs="Times New Roman"/>
          <w:b/>
          <w:bCs/>
          <w:sz w:val="32"/>
          <w:szCs w:val="32"/>
          <w:u w:val="single"/>
        </w:rPr>
        <w:lastRenderedPageBreak/>
        <w:t>REFERENCES</w:t>
      </w:r>
    </w:p>
    <w:p w14:paraId="05F6047D"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proofErr w:type="spellStart"/>
      <w:r w:rsidRPr="005927C3">
        <w:rPr>
          <w:rFonts w:ascii="Times New Roman" w:hAnsi="Times New Roman" w:cs="Times New Roman"/>
          <w:color w:val="212121"/>
          <w:shd w:val="clear" w:color="auto" w:fill="FFFFFF"/>
        </w:rPr>
        <w:t>Aravin</w:t>
      </w:r>
      <w:proofErr w:type="spellEnd"/>
      <w:r w:rsidRPr="005927C3">
        <w:rPr>
          <w:rFonts w:ascii="Times New Roman" w:hAnsi="Times New Roman" w:cs="Times New Roman"/>
          <w:color w:val="212121"/>
          <w:shd w:val="clear" w:color="auto" w:fill="FFFFFF"/>
        </w:rPr>
        <w:t xml:space="preserve"> A, </w:t>
      </w:r>
      <w:proofErr w:type="spellStart"/>
      <w:r w:rsidRPr="005927C3">
        <w:rPr>
          <w:rFonts w:ascii="Times New Roman" w:hAnsi="Times New Roman" w:cs="Times New Roman"/>
          <w:color w:val="212121"/>
          <w:shd w:val="clear" w:color="auto" w:fill="FFFFFF"/>
        </w:rPr>
        <w:t>Gaidatzis</w:t>
      </w:r>
      <w:proofErr w:type="spellEnd"/>
      <w:r w:rsidRPr="005927C3">
        <w:rPr>
          <w:rFonts w:ascii="Times New Roman" w:hAnsi="Times New Roman" w:cs="Times New Roman"/>
          <w:color w:val="212121"/>
          <w:shd w:val="clear" w:color="auto" w:fill="FFFFFF"/>
        </w:rPr>
        <w:t xml:space="preserve"> D, Pfeffer S, Lagos-Quintana M, Landgraf P, Iovino N, Morris P, Brownstein MJ, </w:t>
      </w:r>
      <w:proofErr w:type="spellStart"/>
      <w:r w:rsidRPr="005927C3">
        <w:rPr>
          <w:rFonts w:ascii="Times New Roman" w:hAnsi="Times New Roman" w:cs="Times New Roman"/>
          <w:color w:val="212121"/>
          <w:shd w:val="clear" w:color="auto" w:fill="FFFFFF"/>
        </w:rPr>
        <w:t>Kuramochi-Miyagawa</w:t>
      </w:r>
      <w:proofErr w:type="spellEnd"/>
      <w:r w:rsidRPr="005927C3">
        <w:rPr>
          <w:rFonts w:ascii="Times New Roman" w:hAnsi="Times New Roman" w:cs="Times New Roman"/>
          <w:color w:val="212121"/>
          <w:shd w:val="clear" w:color="auto" w:fill="FFFFFF"/>
        </w:rPr>
        <w:t xml:space="preserve"> S, Nakano T, </w:t>
      </w:r>
      <w:proofErr w:type="spellStart"/>
      <w:r w:rsidRPr="005927C3">
        <w:rPr>
          <w:rFonts w:ascii="Times New Roman" w:hAnsi="Times New Roman" w:cs="Times New Roman"/>
          <w:color w:val="212121"/>
          <w:shd w:val="clear" w:color="auto" w:fill="FFFFFF"/>
        </w:rPr>
        <w:t>Chien</w:t>
      </w:r>
      <w:proofErr w:type="spellEnd"/>
      <w:r w:rsidRPr="005927C3">
        <w:rPr>
          <w:rFonts w:ascii="Times New Roman" w:hAnsi="Times New Roman" w:cs="Times New Roman"/>
          <w:color w:val="212121"/>
          <w:shd w:val="clear" w:color="auto" w:fill="FFFFFF"/>
        </w:rPr>
        <w:t xml:space="preserve"> M, Russo JJ, Ju J, Sheridan R, Sander C, </w:t>
      </w:r>
      <w:proofErr w:type="spellStart"/>
      <w:r w:rsidRPr="005927C3">
        <w:rPr>
          <w:rFonts w:ascii="Times New Roman" w:hAnsi="Times New Roman" w:cs="Times New Roman"/>
          <w:color w:val="212121"/>
          <w:shd w:val="clear" w:color="auto" w:fill="FFFFFF"/>
        </w:rPr>
        <w:t>Zavolan</w:t>
      </w:r>
      <w:proofErr w:type="spellEnd"/>
      <w:r w:rsidRPr="005927C3">
        <w:rPr>
          <w:rFonts w:ascii="Times New Roman" w:hAnsi="Times New Roman" w:cs="Times New Roman"/>
          <w:color w:val="212121"/>
          <w:shd w:val="clear" w:color="auto" w:fill="FFFFFF"/>
        </w:rPr>
        <w:t xml:space="preserve"> M, </w:t>
      </w:r>
      <w:proofErr w:type="spellStart"/>
      <w:r w:rsidRPr="005927C3">
        <w:rPr>
          <w:rFonts w:ascii="Times New Roman" w:hAnsi="Times New Roman" w:cs="Times New Roman"/>
          <w:color w:val="212121"/>
          <w:shd w:val="clear" w:color="auto" w:fill="FFFFFF"/>
        </w:rPr>
        <w:t>Tuschl</w:t>
      </w:r>
      <w:proofErr w:type="spellEnd"/>
      <w:r w:rsidRPr="005927C3">
        <w:rPr>
          <w:rFonts w:ascii="Times New Roman" w:hAnsi="Times New Roman" w:cs="Times New Roman"/>
          <w:color w:val="212121"/>
          <w:shd w:val="clear" w:color="auto" w:fill="FFFFFF"/>
        </w:rPr>
        <w:t xml:space="preserve"> T. A novel class of small RNAs bind to MILI protein in mouse testes. Nature. 2006 Jul 13;442(7099):203-7.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xml:space="preserve">: 10.1038/nature04916. </w:t>
      </w:r>
      <w:proofErr w:type="spellStart"/>
      <w:r w:rsidRPr="005927C3">
        <w:rPr>
          <w:rFonts w:ascii="Times New Roman" w:hAnsi="Times New Roman" w:cs="Times New Roman"/>
          <w:color w:val="212121"/>
          <w:shd w:val="clear" w:color="auto" w:fill="FFFFFF"/>
        </w:rPr>
        <w:t>Epub</w:t>
      </w:r>
      <w:proofErr w:type="spellEnd"/>
      <w:r w:rsidRPr="005927C3">
        <w:rPr>
          <w:rFonts w:ascii="Times New Roman" w:hAnsi="Times New Roman" w:cs="Times New Roman"/>
          <w:color w:val="212121"/>
          <w:shd w:val="clear" w:color="auto" w:fill="FFFFFF"/>
        </w:rPr>
        <w:t xml:space="preserve"> 2006 Jun 4. PMID: 16751777.</w:t>
      </w:r>
    </w:p>
    <w:p w14:paraId="4A16E608"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r w:rsidRPr="005927C3">
        <w:rPr>
          <w:rFonts w:ascii="Times New Roman" w:hAnsi="Times New Roman" w:cs="Times New Roman"/>
          <w:color w:val="212121"/>
          <w:shd w:val="clear" w:color="auto" w:fill="FFFFFF"/>
        </w:rPr>
        <w:t xml:space="preserve">Girard A, </w:t>
      </w:r>
      <w:proofErr w:type="spellStart"/>
      <w:r w:rsidRPr="005927C3">
        <w:rPr>
          <w:rFonts w:ascii="Times New Roman" w:hAnsi="Times New Roman" w:cs="Times New Roman"/>
          <w:color w:val="212121"/>
          <w:shd w:val="clear" w:color="auto" w:fill="FFFFFF"/>
        </w:rPr>
        <w:t>Sachidanandam</w:t>
      </w:r>
      <w:proofErr w:type="spellEnd"/>
      <w:r w:rsidRPr="005927C3">
        <w:rPr>
          <w:rFonts w:ascii="Times New Roman" w:hAnsi="Times New Roman" w:cs="Times New Roman"/>
          <w:color w:val="212121"/>
          <w:shd w:val="clear" w:color="auto" w:fill="FFFFFF"/>
        </w:rPr>
        <w:t xml:space="preserve"> R, Hannon GJ, </w:t>
      </w:r>
      <w:proofErr w:type="spellStart"/>
      <w:r w:rsidRPr="005927C3">
        <w:rPr>
          <w:rFonts w:ascii="Times New Roman" w:hAnsi="Times New Roman" w:cs="Times New Roman"/>
          <w:color w:val="212121"/>
          <w:shd w:val="clear" w:color="auto" w:fill="FFFFFF"/>
        </w:rPr>
        <w:t>Carmell</w:t>
      </w:r>
      <w:proofErr w:type="spellEnd"/>
      <w:r w:rsidRPr="005927C3">
        <w:rPr>
          <w:rFonts w:ascii="Times New Roman" w:hAnsi="Times New Roman" w:cs="Times New Roman"/>
          <w:color w:val="212121"/>
          <w:shd w:val="clear" w:color="auto" w:fill="FFFFFF"/>
        </w:rPr>
        <w:t xml:space="preserve"> MA. A germline-specific class of small RNAs binds mammalian Piwi proteins. Nature. 2006 Jul 13;442(7099):199-202.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xml:space="preserve">: 10.1038/nature04917. </w:t>
      </w:r>
      <w:proofErr w:type="spellStart"/>
      <w:r w:rsidRPr="005927C3">
        <w:rPr>
          <w:rFonts w:ascii="Times New Roman" w:hAnsi="Times New Roman" w:cs="Times New Roman"/>
          <w:color w:val="212121"/>
          <w:shd w:val="clear" w:color="auto" w:fill="FFFFFF"/>
        </w:rPr>
        <w:t>Epub</w:t>
      </w:r>
      <w:proofErr w:type="spellEnd"/>
      <w:r w:rsidRPr="005927C3">
        <w:rPr>
          <w:rFonts w:ascii="Times New Roman" w:hAnsi="Times New Roman" w:cs="Times New Roman"/>
          <w:color w:val="212121"/>
          <w:shd w:val="clear" w:color="auto" w:fill="FFFFFF"/>
        </w:rPr>
        <w:t xml:space="preserve"> 2006 Jun 4. PMID: 16751776.</w:t>
      </w:r>
    </w:p>
    <w:p w14:paraId="6B83AAB4"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proofErr w:type="spellStart"/>
      <w:r w:rsidRPr="005927C3">
        <w:rPr>
          <w:rFonts w:ascii="Times New Roman" w:hAnsi="Times New Roman" w:cs="Times New Roman"/>
          <w:color w:val="212121"/>
          <w:shd w:val="clear" w:color="auto" w:fill="FFFFFF"/>
        </w:rPr>
        <w:t>Siomi</w:t>
      </w:r>
      <w:proofErr w:type="spellEnd"/>
      <w:r w:rsidRPr="005927C3">
        <w:rPr>
          <w:rFonts w:ascii="Times New Roman" w:hAnsi="Times New Roman" w:cs="Times New Roman"/>
          <w:color w:val="212121"/>
          <w:shd w:val="clear" w:color="auto" w:fill="FFFFFF"/>
        </w:rPr>
        <w:t xml:space="preserve"> MC, Sato K, </w:t>
      </w:r>
      <w:proofErr w:type="spellStart"/>
      <w:r w:rsidRPr="005927C3">
        <w:rPr>
          <w:rFonts w:ascii="Times New Roman" w:hAnsi="Times New Roman" w:cs="Times New Roman"/>
          <w:color w:val="212121"/>
          <w:shd w:val="clear" w:color="auto" w:fill="FFFFFF"/>
        </w:rPr>
        <w:t>Pezic</w:t>
      </w:r>
      <w:proofErr w:type="spellEnd"/>
      <w:r w:rsidRPr="005927C3">
        <w:rPr>
          <w:rFonts w:ascii="Times New Roman" w:hAnsi="Times New Roman" w:cs="Times New Roman"/>
          <w:color w:val="212121"/>
          <w:shd w:val="clear" w:color="auto" w:fill="FFFFFF"/>
        </w:rPr>
        <w:t xml:space="preserve"> D, </w:t>
      </w:r>
      <w:proofErr w:type="spellStart"/>
      <w:r w:rsidRPr="005927C3">
        <w:rPr>
          <w:rFonts w:ascii="Times New Roman" w:hAnsi="Times New Roman" w:cs="Times New Roman"/>
          <w:color w:val="212121"/>
          <w:shd w:val="clear" w:color="auto" w:fill="FFFFFF"/>
        </w:rPr>
        <w:t>Aravin</w:t>
      </w:r>
      <w:proofErr w:type="spellEnd"/>
      <w:r w:rsidRPr="005927C3">
        <w:rPr>
          <w:rFonts w:ascii="Times New Roman" w:hAnsi="Times New Roman" w:cs="Times New Roman"/>
          <w:color w:val="212121"/>
          <w:shd w:val="clear" w:color="auto" w:fill="FFFFFF"/>
        </w:rPr>
        <w:t xml:space="preserve"> AA. PIWI-interacting small RNAs: the vanguard of genome defence. Nat Rev Mol Cell Biol. 2011 Apr;12(4):246-58.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10.1038/nrm3089. PMID: 21427766.</w:t>
      </w:r>
    </w:p>
    <w:p w14:paraId="3538A783"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proofErr w:type="spellStart"/>
      <w:r w:rsidRPr="005927C3">
        <w:rPr>
          <w:rFonts w:ascii="Times New Roman" w:hAnsi="Times New Roman" w:cs="Times New Roman"/>
          <w:color w:val="212121"/>
          <w:shd w:val="clear" w:color="auto" w:fill="FFFFFF"/>
        </w:rPr>
        <w:t>Rajasethupathy</w:t>
      </w:r>
      <w:proofErr w:type="spellEnd"/>
      <w:r w:rsidRPr="005927C3">
        <w:rPr>
          <w:rFonts w:ascii="Times New Roman" w:hAnsi="Times New Roman" w:cs="Times New Roman"/>
          <w:color w:val="212121"/>
          <w:shd w:val="clear" w:color="auto" w:fill="FFFFFF"/>
        </w:rPr>
        <w:t xml:space="preserve"> P, </w:t>
      </w:r>
      <w:proofErr w:type="spellStart"/>
      <w:r w:rsidRPr="005927C3">
        <w:rPr>
          <w:rFonts w:ascii="Times New Roman" w:hAnsi="Times New Roman" w:cs="Times New Roman"/>
          <w:color w:val="212121"/>
          <w:shd w:val="clear" w:color="auto" w:fill="FFFFFF"/>
        </w:rPr>
        <w:t>Antonov</w:t>
      </w:r>
      <w:proofErr w:type="spellEnd"/>
      <w:r w:rsidRPr="005927C3">
        <w:rPr>
          <w:rFonts w:ascii="Times New Roman" w:hAnsi="Times New Roman" w:cs="Times New Roman"/>
          <w:color w:val="212121"/>
          <w:shd w:val="clear" w:color="auto" w:fill="FFFFFF"/>
        </w:rPr>
        <w:t xml:space="preserve"> I, Sheridan R, Frey S, Sander C, </w:t>
      </w:r>
      <w:proofErr w:type="spellStart"/>
      <w:r w:rsidRPr="005927C3">
        <w:rPr>
          <w:rFonts w:ascii="Times New Roman" w:hAnsi="Times New Roman" w:cs="Times New Roman"/>
          <w:color w:val="212121"/>
          <w:shd w:val="clear" w:color="auto" w:fill="FFFFFF"/>
        </w:rPr>
        <w:t>Tuschl</w:t>
      </w:r>
      <w:proofErr w:type="spellEnd"/>
      <w:r w:rsidRPr="005927C3">
        <w:rPr>
          <w:rFonts w:ascii="Times New Roman" w:hAnsi="Times New Roman" w:cs="Times New Roman"/>
          <w:color w:val="212121"/>
          <w:shd w:val="clear" w:color="auto" w:fill="FFFFFF"/>
        </w:rPr>
        <w:t xml:space="preserve"> T, </w:t>
      </w:r>
      <w:proofErr w:type="spellStart"/>
      <w:r w:rsidRPr="005927C3">
        <w:rPr>
          <w:rFonts w:ascii="Times New Roman" w:hAnsi="Times New Roman" w:cs="Times New Roman"/>
          <w:color w:val="212121"/>
          <w:shd w:val="clear" w:color="auto" w:fill="FFFFFF"/>
        </w:rPr>
        <w:t>Kandel</w:t>
      </w:r>
      <w:proofErr w:type="spellEnd"/>
      <w:r w:rsidRPr="005927C3">
        <w:rPr>
          <w:rFonts w:ascii="Times New Roman" w:hAnsi="Times New Roman" w:cs="Times New Roman"/>
          <w:color w:val="212121"/>
          <w:shd w:val="clear" w:color="auto" w:fill="FFFFFF"/>
        </w:rPr>
        <w:t xml:space="preserve"> ER. A role for neuronal </w:t>
      </w:r>
      <w:proofErr w:type="spellStart"/>
      <w:r w:rsidRPr="005927C3">
        <w:rPr>
          <w:rFonts w:ascii="Times New Roman" w:hAnsi="Times New Roman" w:cs="Times New Roman"/>
          <w:color w:val="212121"/>
          <w:shd w:val="clear" w:color="auto" w:fill="FFFFFF"/>
        </w:rPr>
        <w:t>piRNAs</w:t>
      </w:r>
      <w:proofErr w:type="spellEnd"/>
      <w:r w:rsidRPr="005927C3">
        <w:rPr>
          <w:rFonts w:ascii="Times New Roman" w:hAnsi="Times New Roman" w:cs="Times New Roman"/>
          <w:color w:val="212121"/>
          <w:shd w:val="clear" w:color="auto" w:fill="FFFFFF"/>
        </w:rPr>
        <w:t xml:space="preserve"> in the epigenetic control of memory-related synaptic plasticity. Cell. 2012 Apr 27;149(3):693-707.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10.1016/j.cell.2012.02.057. PMID: 22541438; PMCID: PMC3442366.</w:t>
      </w:r>
    </w:p>
    <w:p w14:paraId="597F2AA0" w14:textId="77777777" w:rsidR="00E81DCB" w:rsidRPr="005927C3" w:rsidRDefault="00E81DCB" w:rsidP="007A2154">
      <w:pPr>
        <w:pStyle w:val="ListParagraph"/>
        <w:numPr>
          <w:ilvl w:val="0"/>
          <w:numId w:val="3"/>
        </w:numPr>
        <w:jc w:val="both"/>
        <w:rPr>
          <w:rFonts w:ascii="Times New Roman" w:hAnsi="Times New Roman" w:cs="Times New Roman"/>
          <w:color w:val="1B1B1B"/>
          <w:shd w:val="clear" w:color="auto" w:fill="FFFFFF"/>
        </w:rPr>
      </w:pPr>
      <w:proofErr w:type="spellStart"/>
      <w:r w:rsidRPr="005927C3">
        <w:rPr>
          <w:rFonts w:ascii="Times New Roman" w:hAnsi="Times New Roman" w:cs="Times New Roman"/>
          <w:color w:val="1B1B1B"/>
          <w:shd w:val="clear" w:color="auto" w:fill="FFFFFF"/>
        </w:rPr>
        <w:t>Miesen</w:t>
      </w:r>
      <w:proofErr w:type="spellEnd"/>
      <w:r w:rsidRPr="005927C3">
        <w:rPr>
          <w:rFonts w:ascii="Times New Roman" w:hAnsi="Times New Roman" w:cs="Times New Roman"/>
          <w:color w:val="1B1B1B"/>
          <w:shd w:val="clear" w:color="auto" w:fill="FFFFFF"/>
        </w:rPr>
        <w:t xml:space="preserve"> P, </w:t>
      </w:r>
      <w:proofErr w:type="spellStart"/>
      <w:r w:rsidRPr="005927C3">
        <w:rPr>
          <w:rFonts w:ascii="Times New Roman" w:hAnsi="Times New Roman" w:cs="Times New Roman"/>
          <w:color w:val="1B1B1B"/>
          <w:shd w:val="clear" w:color="auto" w:fill="FFFFFF"/>
        </w:rPr>
        <w:t>Joosten</w:t>
      </w:r>
      <w:proofErr w:type="spellEnd"/>
      <w:r w:rsidRPr="005927C3">
        <w:rPr>
          <w:rFonts w:ascii="Times New Roman" w:hAnsi="Times New Roman" w:cs="Times New Roman"/>
          <w:color w:val="1B1B1B"/>
          <w:shd w:val="clear" w:color="auto" w:fill="FFFFFF"/>
        </w:rPr>
        <w:t xml:space="preserve"> J, van </w:t>
      </w:r>
      <w:proofErr w:type="spellStart"/>
      <w:r w:rsidRPr="005927C3">
        <w:rPr>
          <w:rFonts w:ascii="Times New Roman" w:hAnsi="Times New Roman" w:cs="Times New Roman"/>
          <w:color w:val="1B1B1B"/>
          <w:shd w:val="clear" w:color="auto" w:fill="FFFFFF"/>
        </w:rPr>
        <w:t>Rij</w:t>
      </w:r>
      <w:proofErr w:type="spellEnd"/>
      <w:r w:rsidRPr="005927C3">
        <w:rPr>
          <w:rFonts w:ascii="Times New Roman" w:hAnsi="Times New Roman" w:cs="Times New Roman"/>
          <w:color w:val="1B1B1B"/>
          <w:shd w:val="clear" w:color="auto" w:fill="FFFFFF"/>
        </w:rPr>
        <w:t xml:space="preserve"> RP. PIWIs Go Viral: Arbovirus-Derived </w:t>
      </w:r>
      <w:proofErr w:type="spellStart"/>
      <w:r w:rsidRPr="005927C3">
        <w:rPr>
          <w:rFonts w:ascii="Times New Roman" w:hAnsi="Times New Roman" w:cs="Times New Roman"/>
          <w:color w:val="1B1B1B"/>
          <w:shd w:val="clear" w:color="auto" w:fill="FFFFFF"/>
        </w:rPr>
        <w:t>piRNAs</w:t>
      </w:r>
      <w:proofErr w:type="spellEnd"/>
      <w:r w:rsidRPr="005927C3">
        <w:rPr>
          <w:rFonts w:ascii="Times New Roman" w:hAnsi="Times New Roman" w:cs="Times New Roman"/>
          <w:color w:val="1B1B1B"/>
          <w:shd w:val="clear" w:color="auto" w:fill="FFFFFF"/>
        </w:rPr>
        <w:t xml:space="preserve"> in Vector Mosquitoes. </w:t>
      </w:r>
      <w:proofErr w:type="spellStart"/>
      <w:r w:rsidRPr="005927C3">
        <w:rPr>
          <w:rFonts w:ascii="Times New Roman" w:hAnsi="Times New Roman" w:cs="Times New Roman"/>
          <w:color w:val="1B1B1B"/>
          <w:shd w:val="clear" w:color="auto" w:fill="FFFFFF"/>
        </w:rPr>
        <w:t>PLoS</w:t>
      </w:r>
      <w:proofErr w:type="spellEnd"/>
      <w:r w:rsidRPr="005927C3">
        <w:rPr>
          <w:rFonts w:ascii="Times New Roman" w:hAnsi="Times New Roman" w:cs="Times New Roman"/>
          <w:color w:val="1B1B1B"/>
          <w:shd w:val="clear" w:color="auto" w:fill="FFFFFF"/>
        </w:rPr>
        <w:t xml:space="preserve"> </w:t>
      </w:r>
      <w:proofErr w:type="spellStart"/>
      <w:r w:rsidRPr="005927C3">
        <w:rPr>
          <w:rFonts w:ascii="Times New Roman" w:hAnsi="Times New Roman" w:cs="Times New Roman"/>
          <w:color w:val="1B1B1B"/>
          <w:shd w:val="clear" w:color="auto" w:fill="FFFFFF"/>
        </w:rPr>
        <w:t>Pathog</w:t>
      </w:r>
      <w:proofErr w:type="spellEnd"/>
      <w:r w:rsidRPr="005927C3">
        <w:rPr>
          <w:rFonts w:ascii="Times New Roman" w:hAnsi="Times New Roman" w:cs="Times New Roman"/>
          <w:color w:val="1B1B1B"/>
          <w:shd w:val="clear" w:color="auto" w:fill="FFFFFF"/>
        </w:rPr>
        <w:t>. 2016 Dec 29;12(12</w:t>
      </w:r>
      <w:proofErr w:type="gramStart"/>
      <w:r w:rsidRPr="005927C3">
        <w:rPr>
          <w:rFonts w:ascii="Times New Roman" w:hAnsi="Times New Roman" w:cs="Times New Roman"/>
          <w:color w:val="1B1B1B"/>
          <w:shd w:val="clear" w:color="auto" w:fill="FFFFFF"/>
        </w:rPr>
        <w:t>):e</w:t>
      </w:r>
      <w:proofErr w:type="gramEnd"/>
      <w:r w:rsidRPr="005927C3">
        <w:rPr>
          <w:rFonts w:ascii="Times New Roman" w:hAnsi="Times New Roman" w:cs="Times New Roman"/>
          <w:color w:val="1B1B1B"/>
          <w:shd w:val="clear" w:color="auto" w:fill="FFFFFF"/>
        </w:rPr>
        <w:t xml:space="preserve">1006017. </w:t>
      </w:r>
      <w:proofErr w:type="spellStart"/>
      <w:r w:rsidRPr="005927C3">
        <w:rPr>
          <w:rFonts w:ascii="Times New Roman" w:hAnsi="Times New Roman" w:cs="Times New Roman"/>
          <w:color w:val="1B1B1B"/>
          <w:shd w:val="clear" w:color="auto" w:fill="FFFFFF"/>
        </w:rPr>
        <w:t>doi</w:t>
      </w:r>
      <w:proofErr w:type="spellEnd"/>
      <w:r w:rsidRPr="005927C3">
        <w:rPr>
          <w:rFonts w:ascii="Times New Roman" w:hAnsi="Times New Roman" w:cs="Times New Roman"/>
          <w:color w:val="1B1B1B"/>
          <w:shd w:val="clear" w:color="auto" w:fill="FFFFFF"/>
        </w:rPr>
        <w:t>: 10.1371/journal.ppat.1006017. PMID: 28033427; PMCID: PMC5198996.</w:t>
      </w:r>
    </w:p>
    <w:p w14:paraId="7E931463"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proofErr w:type="spellStart"/>
      <w:r w:rsidRPr="005927C3">
        <w:rPr>
          <w:rFonts w:ascii="Times New Roman" w:hAnsi="Times New Roman" w:cs="Times New Roman"/>
          <w:color w:val="212121"/>
          <w:shd w:val="clear" w:color="auto" w:fill="FFFFFF"/>
        </w:rPr>
        <w:t>Morazzani</w:t>
      </w:r>
      <w:proofErr w:type="spellEnd"/>
      <w:r w:rsidRPr="005927C3">
        <w:rPr>
          <w:rFonts w:ascii="Times New Roman" w:hAnsi="Times New Roman" w:cs="Times New Roman"/>
          <w:color w:val="212121"/>
          <w:shd w:val="clear" w:color="auto" w:fill="FFFFFF"/>
        </w:rPr>
        <w:t xml:space="preserve"> EM, Wiley MR, </w:t>
      </w:r>
      <w:proofErr w:type="spellStart"/>
      <w:r w:rsidRPr="005927C3">
        <w:rPr>
          <w:rFonts w:ascii="Times New Roman" w:hAnsi="Times New Roman" w:cs="Times New Roman"/>
          <w:color w:val="212121"/>
          <w:shd w:val="clear" w:color="auto" w:fill="FFFFFF"/>
        </w:rPr>
        <w:t>Murreddu</w:t>
      </w:r>
      <w:proofErr w:type="spellEnd"/>
      <w:r w:rsidRPr="005927C3">
        <w:rPr>
          <w:rFonts w:ascii="Times New Roman" w:hAnsi="Times New Roman" w:cs="Times New Roman"/>
          <w:color w:val="212121"/>
          <w:shd w:val="clear" w:color="auto" w:fill="FFFFFF"/>
        </w:rPr>
        <w:t xml:space="preserve"> MG, Adelman ZN, Myles KM. Production of virus-derived ping-pong-dependent </w:t>
      </w:r>
      <w:proofErr w:type="spellStart"/>
      <w:r w:rsidRPr="005927C3">
        <w:rPr>
          <w:rFonts w:ascii="Times New Roman" w:hAnsi="Times New Roman" w:cs="Times New Roman"/>
          <w:color w:val="212121"/>
          <w:shd w:val="clear" w:color="auto" w:fill="FFFFFF"/>
        </w:rPr>
        <w:t>piRNA</w:t>
      </w:r>
      <w:proofErr w:type="spellEnd"/>
      <w:r w:rsidRPr="005927C3">
        <w:rPr>
          <w:rFonts w:ascii="Times New Roman" w:hAnsi="Times New Roman" w:cs="Times New Roman"/>
          <w:color w:val="212121"/>
          <w:shd w:val="clear" w:color="auto" w:fill="FFFFFF"/>
        </w:rPr>
        <w:t xml:space="preserve">-like small RNAs in the mosquito soma. </w:t>
      </w:r>
      <w:proofErr w:type="spellStart"/>
      <w:r w:rsidRPr="005927C3">
        <w:rPr>
          <w:rFonts w:ascii="Times New Roman" w:hAnsi="Times New Roman" w:cs="Times New Roman"/>
          <w:color w:val="212121"/>
          <w:shd w:val="clear" w:color="auto" w:fill="FFFFFF"/>
        </w:rPr>
        <w:t>PLoS</w:t>
      </w:r>
      <w:proofErr w:type="spellEnd"/>
      <w:r w:rsidRPr="005927C3">
        <w:rPr>
          <w:rFonts w:ascii="Times New Roman" w:hAnsi="Times New Roman" w:cs="Times New Roman"/>
          <w:color w:val="212121"/>
          <w:shd w:val="clear" w:color="auto" w:fill="FFFFFF"/>
        </w:rPr>
        <w:t xml:space="preserve"> </w:t>
      </w:r>
      <w:proofErr w:type="spellStart"/>
      <w:r w:rsidRPr="005927C3">
        <w:rPr>
          <w:rFonts w:ascii="Times New Roman" w:hAnsi="Times New Roman" w:cs="Times New Roman"/>
          <w:color w:val="212121"/>
          <w:shd w:val="clear" w:color="auto" w:fill="FFFFFF"/>
        </w:rPr>
        <w:t>Pathog</w:t>
      </w:r>
      <w:proofErr w:type="spellEnd"/>
      <w:r w:rsidRPr="005927C3">
        <w:rPr>
          <w:rFonts w:ascii="Times New Roman" w:hAnsi="Times New Roman" w:cs="Times New Roman"/>
          <w:color w:val="212121"/>
          <w:shd w:val="clear" w:color="auto" w:fill="FFFFFF"/>
        </w:rPr>
        <w:t>. 2012 Jan;8(1</w:t>
      </w:r>
      <w:proofErr w:type="gramStart"/>
      <w:r w:rsidRPr="005927C3">
        <w:rPr>
          <w:rFonts w:ascii="Times New Roman" w:hAnsi="Times New Roman" w:cs="Times New Roman"/>
          <w:color w:val="212121"/>
          <w:shd w:val="clear" w:color="auto" w:fill="FFFFFF"/>
        </w:rPr>
        <w:t>):e</w:t>
      </w:r>
      <w:proofErr w:type="gramEnd"/>
      <w:r w:rsidRPr="005927C3">
        <w:rPr>
          <w:rFonts w:ascii="Times New Roman" w:hAnsi="Times New Roman" w:cs="Times New Roman"/>
          <w:color w:val="212121"/>
          <w:shd w:val="clear" w:color="auto" w:fill="FFFFFF"/>
        </w:rPr>
        <w:t xml:space="preserve">1002470.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xml:space="preserve">: 10.1371/journal.ppat.1002470. </w:t>
      </w:r>
      <w:proofErr w:type="spellStart"/>
      <w:r w:rsidRPr="005927C3">
        <w:rPr>
          <w:rFonts w:ascii="Times New Roman" w:hAnsi="Times New Roman" w:cs="Times New Roman"/>
          <w:color w:val="212121"/>
          <w:shd w:val="clear" w:color="auto" w:fill="FFFFFF"/>
        </w:rPr>
        <w:t>Epub</w:t>
      </w:r>
      <w:proofErr w:type="spellEnd"/>
      <w:r w:rsidRPr="005927C3">
        <w:rPr>
          <w:rFonts w:ascii="Times New Roman" w:hAnsi="Times New Roman" w:cs="Times New Roman"/>
          <w:color w:val="212121"/>
          <w:shd w:val="clear" w:color="auto" w:fill="FFFFFF"/>
        </w:rPr>
        <w:t xml:space="preserve"> 2012 Jan 5. PMID: 22241995; PMCID: PMC3252369.</w:t>
      </w:r>
    </w:p>
    <w:p w14:paraId="6B82191E" w14:textId="77777777" w:rsidR="00E81DCB" w:rsidRPr="005927C3" w:rsidRDefault="00E81DCB" w:rsidP="007A2154">
      <w:pPr>
        <w:pStyle w:val="ListParagraph"/>
        <w:numPr>
          <w:ilvl w:val="0"/>
          <w:numId w:val="3"/>
        </w:numPr>
        <w:jc w:val="both"/>
        <w:rPr>
          <w:rFonts w:ascii="Times New Roman" w:hAnsi="Times New Roman" w:cs="Times New Roman"/>
          <w:color w:val="1B1B1B"/>
          <w:shd w:val="clear" w:color="auto" w:fill="FFFFFF"/>
        </w:rPr>
      </w:pPr>
      <w:r w:rsidRPr="005927C3">
        <w:rPr>
          <w:rFonts w:ascii="Times New Roman" w:hAnsi="Times New Roman" w:cs="Times New Roman"/>
          <w:color w:val="1B1B1B"/>
          <w:shd w:val="clear" w:color="auto" w:fill="FFFFFF"/>
        </w:rPr>
        <w:t xml:space="preserve">Ali MS, </w:t>
      </w:r>
      <w:proofErr w:type="spellStart"/>
      <w:r w:rsidRPr="005927C3">
        <w:rPr>
          <w:rFonts w:ascii="Times New Roman" w:hAnsi="Times New Roman" w:cs="Times New Roman"/>
          <w:color w:val="1B1B1B"/>
          <w:shd w:val="clear" w:color="auto" w:fill="FFFFFF"/>
        </w:rPr>
        <w:t>Hadda</w:t>
      </w:r>
      <w:proofErr w:type="spellEnd"/>
      <w:r w:rsidRPr="005927C3">
        <w:rPr>
          <w:rFonts w:ascii="Times New Roman" w:hAnsi="Times New Roman" w:cs="Times New Roman"/>
          <w:color w:val="1B1B1B"/>
          <w:shd w:val="clear" w:color="auto" w:fill="FFFFFF"/>
        </w:rPr>
        <w:t xml:space="preserve"> V, </w:t>
      </w:r>
      <w:proofErr w:type="spellStart"/>
      <w:r w:rsidRPr="005927C3">
        <w:rPr>
          <w:rFonts w:ascii="Times New Roman" w:hAnsi="Times New Roman" w:cs="Times New Roman"/>
          <w:color w:val="1B1B1B"/>
          <w:shd w:val="clear" w:color="auto" w:fill="FFFFFF"/>
        </w:rPr>
        <w:t>Verma</w:t>
      </w:r>
      <w:proofErr w:type="spellEnd"/>
      <w:r w:rsidRPr="005927C3">
        <w:rPr>
          <w:rFonts w:ascii="Times New Roman" w:hAnsi="Times New Roman" w:cs="Times New Roman"/>
          <w:color w:val="1B1B1B"/>
          <w:shd w:val="clear" w:color="auto" w:fill="FFFFFF"/>
        </w:rPr>
        <w:t xml:space="preserve"> S, Chopra A, Mittal S, Madan K, Tiwari P, Suri TM, Mohan A. Unravelling the transcriptomic characteristics of bronchoalveolar lavage in post-covid pulmonary fibrosis. BMC Med Genomics. 2025 Mar 17;18(1):54. </w:t>
      </w:r>
      <w:proofErr w:type="spellStart"/>
      <w:r w:rsidRPr="005927C3">
        <w:rPr>
          <w:rFonts w:ascii="Times New Roman" w:hAnsi="Times New Roman" w:cs="Times New Roman"/>
          <w:color w:val="1B1B1B"/>
          <w:shd w:val="clear" w:color="auto" w:fill="FFFFFF"/>
        </w:rPr>
        <w:t>doi</w:t>
      </w:r>
      <w:proofErr w:type="spellEnd"/>
      <w:r w:rsidRPr="005927C3">
        <w:rPr>
          <w:rFonts w:ascii="Times New Roman" w:hAnsi="Times New Roman" w:cs="Times New Roman"/>
          <w:color w:val="1B1B1B"/>
          <w:shd w:val="clear" w:color="auto" w:fill="FFFFFF"/>
        </w:rPr>
        <w:t>: 10.1186/s12920-025-02110-x. PMID: 40098116; PMCID: PMC11917041.</w:t>
      </w:r>
    </w:p>
    <w:p w14:paraId="790A772D" w14:textId="77777777" w:rsidR="00E81DCB" w:rsidRPr="005927C3" w:rsidRDefault="00E81DCB" w:rsidP="007A2154">
      <w:pPr>
        <w:pStyle w:val="ListParagraph"/>
        <w:numPr>
          <w:ilvl w:val="0"/>
          <w:numId w:val="3"/>
        </w:numPr>
        <w:jc w:val="both"/>
        <w:rPr>
          <w:rFonts w:ascii="Times New Roman" w:hAnsi="Times New Roman" w:cs="Times New Roman"/>
          <w:color w:val="333333"/>
          <w:shd w:val="clear" w:color="auto" w:fill="FFFFFF"/>
        </w:rPr>
      </w:pPr>
      <w:proofErr w:type="spellStart"/>
      <w:r w:rsidRPr="005927C3">
        <w:rPr>
          <w:rFonts w:ascii="Times New Roman" w:hAnsi="Times New Roman" w:cs="Times New Roman"/>
          <w:color w:val="333333"/>
          <w:shd w:val="clear" w:color="auto" w:fill="FFFFFF"/>
        </w:rPr>
        <w:t>Goecks</w:t>
      </w:r>
      <w:proofErr w:type="spellEnd"/>
      <w:r w:rsidRPr="005927C3">
        <w:rPr>
          <w:rFonts w:ascii="Times New Roman" w:hAnsi="Times New Roman" w:cs="Times New Roman"/>
          <w:color w:val="333333"/>
          <w:shd w:val="clear" w:color="auto" w:fill="FFFFFF"/>
        </w:rPr>
        <w:t xml:space="preserve">, J., </w:t>
      </w:r>
      <w:proofErr w:type="spellStart"/>
      <w:r w:rsidRPr="005927C3">
        <w:rPr>
          <w:rFonts w:ascii="Times New Roman" w:hAnsi="Times New Roman" w:cs="Times New Roman"/>
          <w:color w:val="333333"/>
          <w:shd w:val="clear" w:color="auto" w:fill="FFFFFF"/>
        </w:rPr>
        <w:t>Nekrutenko</w:t>
      </w:r>
      <w:proofErr w:type="spellEnd"/>
      <w:r w:rsidRPr="005927C3">
        <w:rPr>
          <w:rFonts w:ascii="Times New Roman" w:hAnsi="Times New Roman" w:cs="Times New Roman"/>
          <w:color w:val="333333"/>
          <w:shd w:val="clear" w:color="auto" w:fill="FFFFFF"/>
        </w:rPr>
        <w:t>, A., Taylor, J. </w:t>
      </w:r>
      <w:r w:rsidRPr="005927C3">
        <w:rPr>
          <w:rFonts w:ascii="Times New Roman" w:hAnsi="Times New Roman" w:cs="Times New Roman"/>
          <w:i/>
          <w:iCs/>
          <w:color w:val="333333"/>
          <w:shd w:val="clear" w:color="auto" w:fill="FFFFFF"/>
        </w:rPr>
        <w:t>et al.</w:t>
      </w:r>
      <w:r w:rsidRPr="005927C3">
        <w:rPr>
          <w:rFonts w:ascii="Times New Roman" w:hAnsi="Times New Roman" w:cs="Times New Roman"/>
          <w:color w:val="333333"/>
          <w:shd w:val="clear" w:color="auto" w:fill="FFFFFF"/>
        </w:rPr>
        <w:t> Galaxy: a comprehensive approach for supporting accessible, reproducible, and transparent computational research in the life sciences. </w:t>
      </w:r>
      <w:r w:rsidRPr="005927C3">
        <w:rPr>
          <w:rFonts w:ascii="Times New Roman" w:hAnsi="Times New Roman" w:cs="Times New Roman"/>
          <w:i/>
          <w:iCs/>
          <w:color w:val="333333"/>
          <w:shd w:val="clear" w:color="auto" w:fill="FFFFFF"/>
        </w:rPr>
        <w:t xml:space="preserve">Genome </w:t>
      </w:r>
      <w:proofErr w:type="spellStart"/>
      <w:r w:rsidRPr="005927C3">
        <w:rPr>
          <w:rFonts w:ascii="Times New Roman" w:hAnsi="Times New Roman" w:cs="Times New Roman"/>
          <w:i/>
          <w:iCs/>
          <w:color w:val="333333"/>
          <w:shd w:val="clear" w:color="auto" w:fill="FFFFFF"/>
        </w:rPr>
        <w:t>Biol</w:t>
      </w:r>
      <w:proofErr w:type="spellEnd"/>
      <w:r w:rsidRPr="005927C3">
        <w:rPr>
          <w:rFonts w:ascii="Times New Roman" w:hAnsi="Times New Roman" w:cs="Times New Roman"/>
          <w:color w:val="333333"/>
          <w:shd w:val="clear" w:color="auto" w:fill="FFFFFF"/>
        </w:rPr>
        <w:t> </w:t>
      </w:r>
      <w:r w:rsidRPr="005927C3">
        <w:rPr>
          <w:rFonts w:ascii="Times New Roman" w:hAnsi="Times New Roman" w:cs="Times New Roman"/>
          <w:b/>
          <w:bCs/>
          <w:color w:val="333333"/>
          <w:shd w:val="clear" w:color="auto" w:fill="FFFFFF"/>
        </w:rPr>
        <w:t>11</w:t>
      </w:r>
      <w:r w:rsidRPr="005927C3">
        <w:rPr>
          <w:rFonts w:ascii="Times New Roman" w:hAnsi="Times New Roman" w:cs="Times New Roman"/>
          <w:color w:val="333333"/>
          <w:shd w:val="clear" w:color="auto" w:fill="FFFFFF"/>
        </w:rPr>
        <w:t xml:space="preserve">, R86 (2010). </w:t>
      </w:r>
      <w:hyperlink r:id="rId14" w:history="1">
        <w:r w:rsidRPr="005927C3">
          <w:rPr>
            <w:rStyle w:val="Hyperlink"/>
            <w:rFonts w:ascii="Times New Roman" w:hAnsi="Times New Roman" w:cs="Times New Roman"/>
            <w:shd w:val="clear" w:color="auto" w:fill="FFFFFF"/>
          </w:rPr>
          <w:t>https://doi.org/10.1186/gb-2010-11-8-r86</w:t>
        </w:r>
      </w:hyperlink>
    </w:p>
    <w:p w14:paraId="218AED1D"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r w:rsidRPr="005927C3">
        <w:rPr>
          <w:rFonts w:ascii="Times New Roman" w:hAnsi="Times New Roman" w:cs="Times New Roman"/>
          <w:color w:val="212121"/>
          <w:shd w:val="clear" w:color="auto" w:fill="FFFFFF"/>
        </w:rPr>
        <w:t xml:space="preserve">Han BW, Wang W, </w:t>
      </w:r>
      <w:proofErr w:type="spellStart"/>
      <w:r w:rsidRPr="005927C3">
        <w:rPr>
          <w:rFonts w:ascii="Times New Roman" w:hAnsi="Times New Roman" w:cs="Times New Roman"/>
          <w:color w:val="212121"/>
          <w:shd w:val="clear" w:color="auto" w:fill="FFFFFF"/>
        </w:rPr>
        <w:t>Zamore</w:t>
      </w:r>
      <w:proofErr w:type="spellEnd"/>
      <w:r w:rsidRPr="005927C3">
        <w:rPr>
          <w:rFonts w:ascii="Times New Roman" w:hAnsi="Times New Roman" w:cs="Times New Roman"/>
          <w:color w:val="212121"/>
          <w:shd w:val="clear" w:color="auto" w:fill="FFFFFF"/>
        </w:rPr>
        <w:t xml:space="preserve"> PD, </w:t>
      </w:r>
      <w:proofErr w:type="spellStart"/>
      <w:r w:rsidRPr="005927C3">
        <w:rPr>
          <w:rFonts w:ascii="Times New Roman" w:hAnsi="Times New Roman" w:cs="Times New Roman"/>
          <w:color w:val="212121"/>
          <w:shd w:val="clear" w:color="auto" w:fill="FFFFFF"/>
        </w:rPr>
        <w:t>Weng</w:t>
      </w:r>
      <w:proofErr w:type="spellEnd"/>
      <w:r w:rsidRPr="005927C3">
        <w:rPr>
          <w:rFonts w:ascii="Times New Roman" w:hAnsi="Times New Roman" w:cs="Times New Roman"/>
          <w:color w:val="212121"/>
          <w:shd w:val="clear" w:color="auto" w:fill="FFFFFF"/>
        </w:rPr>
        <w:t xml:space="preserve"> Z. </w:t>
      </w:r>
      <w:proofErr w:type="spellStart"/>
      <w:r w:rsidRPr="005927C3">
        <w:rPr>
          <w:rFonts w:ascii="Times New Roman" w:hAnsi="Times New Roman" w:cs="Times New Roman"/>
          <w:color w:val="212121"/>
          <w:shd w:val="clear" w:color="auto" w:fill="FFFFFF"/>
        </w:rPr>
        <w:t>piPipes</w:t>
      </w:r>
      <w:proofErr w:type="spellEnd"/>
      <w:r w:rsidRPr="005927C3">
        <w:rPr>
          <w:rFonts w:ascii="Times New Roman" w:hAnsi="Times New Roman" w:cs="Times New Roman"/>
          <w:color w:val="212121"/>
          <w:shd w:val="clear" w:color="auto" w:fill="FFFFFF"/>
        </w:rPr>
        <w:t xml:space="preserve">: a set of pipelines for </w:t>
      </w:r>
      <w:proofErr w:type="spellStart"/>
      <w:r w:rsidRPr="005927C3">
        <w:rPr>
          <w:rFonts w:ascii="Times New Roman" w:hAnsi="Times New Roman" w:cs="Times New Roman"/>
          <w:color w:val="212121"/>
          <w:shd w:val="clear" w:color="auto" w:fill="FFFFFF"/>
        </w:rPr>
        <w:t>piRNA</w:t>
      </w:r>
      <w:proofErr w:type="spellEnd"/>
      <w:r w:rsidRPr="005927C3">
        <w:rPr>
          <w:rFonts w:ascii="Times New Roman" w:hAnsi="Times New Roman" w:cs="Times New Roman"/>
          <w:color w:val="212121"/>
          <w:shd w:val="clear" w:color="auto" w:fill="FFFFFF"/>
        </w:rPr>
        <w:t xml:space="preserve"> and transposon analysis via small RNA-</w:t>
      </w:r>
      <w:proofErr w:type="spellStart"/>
      <w:r w:rsidRPr="005927C3">
        <w:rPr>
          <w:rFonts w:ascii="Times New Roman" w:hAnsi="Times New Roman" w:cs="Times New Roman"/>
          <w:color w:val="212121"/>
          <w:shd w:val="clear" w:color="auto" w:fill="FFFFFF"/>
        </w:rPr>
        <w:t>seq</w:t>
      </w:r>
      <w:proofErr w:type="spellEnd"/>
      <w:r w:rsidRPr="005927C3">
        <w:rPr>
          <w:rFonts w:ascii="Times New Roman" w:hAnsi="Times New Roman" w:cs="Times New Roman"/>
          <w:color w:val="212121"/>
          <w:shd w:val="clear" w:color="auto" w:fill="FFFFFF"/>
        </w:rPr>
        <w:t>, RNA-</w:t>
      </w:r>
      <w:proofErr w:type="spellStart"/>
      <w:r w:rsidRPr="005927C3">
        <w:rPr>
          <w:rFonts w:ascii="Times New Roman" w:hAnsi="Times New Roman" w:cs="Times New Roman"/>
          <w:color w:val="212121"/>
          <w:shd w:val="clear" w:color="auto" w:fill="FFFFFF"/>
        </w:rPr>
        <w:t>seq</w:t>
      </w:r>
      <w:proofErr w:type="spellEnd"/>
      <w:r w:rsidRPr="005927C3">
        <w:rPr>
          <w:rFonts w:ascii="Times New Roman" w:hAnsi="Times New Roman" w:cs="Times New Roman"/>
          <w:color w:val="212121"/>
          <w:shd w:val="clear" w:color="auto" w:fill="FFFFFF"/>
        </w:rPr>
        <w:t xml:space="preserve">, </w:t>
      </w:r>
      <w:proofErr w:type="spellStart"/>
      <w:r w:rsidRPr="005927C3">
        <w:rPr>
          <w:rFonts w:ascii="Times New Roman" w:hAnsi="Times New Roman" w:cs="Times New Roman"/>
          <w:color w:val="212121"/>
          <w:shd w:val="clear" w:color="auto" w:fill="FFFFFF"/>
        </w:rPr>
        <w:t>degradome</w:t>
      </w:r>
      <w:proofErr w:type="spellEnd"/>
      <w:r w:rsidRPr="005927C3">
        <w:rPr>
          <w:rFonts w:ascii="Times New Roman" w:hAnsi="Times New Roman" w:cs="Times New Roman"/>
          <w:color w:val="212121"/>
          <w:shd w:val="clear" w:color="auto" w:fill="FFFFFF"/>
        </w:rPr>
        <w:t>- and CAGE-</w:t>
      </w:r>
      <w:proofErr w:type="spellStart"/>
      <w:r w:rsidRPr="005927C3">
        <w:rPr>
          <w:rFonts w:ascii="Times New Roman" w:hAnsi="Times New Roman" w:cs="Times New Roman"/>
          <w:color w:val="212121"/>
          <w:shd w:val="clear" w:color="auto" w:fill="FFFFFF"/>
        </w:rPr>
        <w:t>seq</w:t>
      </w:r>
      <w:proofErr w:type="spellEnd"/>
      <w:r w:rsidRPr="005927C3">
        <w:rPr>
          <w:rFonts w:ascii="Times New Roman" w:hAnsi="Times New Roman" w:cs="Times New Roman"/>
          <w:color w:val="212121"/>
          <w:shd w:val="clear" w:color="auto" w:fill="FFFFFF"/>
        </w:rPr>
        <w:t xml:space="preserve">, </w:t>
      </w:r>
      <w:proofErr w:type="spellStart"/>
      <w:r w:rsidRPr="005927C3">
        <w:rPr>
          <w:rFonts w:ascii="Times New Roman" w:hAnsi="Times New Roman" w:cs="Times New Roman"/>
          <w:color w:val="212121"/>
          <w:shd w:val="clear" w:color="auto" w:fill="FFFFFF"/>
        </w:rPr>
        <w:t>ChIP-seq</w:t>
      </w:r>
      <w:proofErr w:type="spellEnd"/>
      <w:r w:rsidRPr="005927C3">
        <w:rPr>
          <w:rFonts w:ascii="Times New Roman" w:hAnsi="Times New Roman" w:cs="Times New Roman"/>
          <w:color w:val="212121"/>
          <w:shd w:val="clear" w:color="auto" w:fill="FFFFFF"/>
        </w:rPr>
        <w:t xml:space="preserve"> and genomic DNA sequencing. Bioinformatics. 2015 Feb 15;31(4):593-5.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xml:space="preserve">: 10.1093/bioinformatics/btu647. </w:t>
      </w:r>
      <w:proofErr w:type="spellStart"/>
      <w:r w:rsidRPr="005927C3">
        <w:rPr>
          <w:rFonts w:ascii="Times New Roman" w:hAnsi="Times New Roman" w:cs="Times New Roman"/>
          <w:color w:val="212121"/>
          <w:shd w:val="clear" w:color="auto" w:fill="FFFFFF"/>
        </w:rPr>
        <w:t>Epub</w:t>
      </w:r>
      <w:proofErr w:type="spellEnd"/>
      <w:r w:rsidRPr="005927C3">
        <w:rPr>
          <w:rFonts w:ascii="Times New Roman" w:hAnsi="Times New Roman" w:cs="Times New Roman"/>
          <w:color w:val="212121"/>
          <w:shd w:val="clear" w:color="auto" w:fill="FFFFFF"/>
        </w:rPr>
        <w:t xml:space="preserve"> 2014 Oct 17. PMID: 25342065; PMCID: PMC4325541.</w:t>
      </w:r>
    </w:p>
    <w:p w14:paraId="69B73D6F"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r w:rsidRPr="005927C3">
        <w:rPr>
          <w:rFonts w:ascii="Times New Roman" w:hAnsi="Times New Roman" w:cs="Times New Roman"/>
          <w:color w:val="212121"/>
          <w:shd w:val="clear" w:color="auto" w:fill="FFFFFF"/>
        </w:rPr>
        <w:t xml:space="preserve">Wang J, Zhang P, Lu Y, Li Y, Zheng Y, Kan Y, Chen R, He S. </w:t>
      </w:r>
      <w:proofErr w:type="spellStart"/>
      <w:r w:rsidRPr="005927C3">
        <w:rPr>
          <w:rFonts w:ascii="Times New Roman" w:hAnsi="Times New Roman" w:cs="Times New Roman"/>
          <w:color w:val="212121"/>
          <w:shd w:val="clear" w:color="auto" w:fill="FFFFFF"/>
        </w:rPr>
        <w:t>piRBase</w:t>
      </w:r>
      <w:proofErr w:type="spellEnd"/>
      <w:r w:rsidRPr="005927C3">
        <w:rPr>
          <w:rFonts w:ascii="Times New Roman" w:hAnsi="Times New Roman" w:cs="Times New Roman"/>
          <w:color w:val="212121"/>
          <w:shd w:val="clear" w:color="auto" w:fill="FFFFFF"/>
        </w:rPr>
        <w:t xml:space="preserve">: a comprehensive database of </w:t>
      </w:r>
      <w:proofErr w:type="spellStart"/>
      <w:r w:rsidRPr="005927C3">
        <w:rPr>
          <w:rFonts w:ascii="Times New Roman" w:hAnsi="Times New Roman" w:cs="Times New Roman"/>
          <w:color w:val="212121"/>
          <w:shd w:val="clear" w:color="auto" w:fill="FFFFFF"/>
        </w:rPr>
        <w:t>piRNA</w:t>
      </w:r>
      <w:proofErr w:type="spellEnd"/>
      <w:r w:rsidRPr="005927C3">
        <w:rPr>
          <w:rFonts w:ascii="Times New Roman" w:hAnsi="Times New Roman" w:cs="Times New Roman"/>
          <w:color w:val="212121"/>
          <w:shd w:val="clear" w:color="auto" w:fill="FFFFFF"/>
        </w:rPr>
        <w:t xml:space="preserve"> sequences. Nucleic Acids Res. 2019 Jan 8;47(D1</w:t>
      </w:r>
      <w:proofErr w:type="gramStart"/>
      <w:r w:rsidRPr="005927C3">
        <w:rPr>
          <w:rFonts w:ascii="Times New Roman" w:hAnsi="Times New Roman" w:cs="Times New Roman"/>
          <w:color w:val="212121"/>
          <w:shd w:val="clear" w:color="auto" w:fill="FFFFFF"/>
        </w:rPr>
        <w:t>):D</w:t>
      </w:r>
      <w:proofErr w:type="gramEnd"/>
      <w:r w:rsidRPr="005927C3">
        <w:rPr>
          <w:rFonts w:ascii="Times New Roman" w:hAnsi="Times New Roman" w:cs="Times New Roman"/>
          <w:color w:val="212121"/>
          <w:shd w:val="clear" w:color="auto" w:fill="FFFFFF"/>
        </w:rPr>
        <w:t xml:space="preserve">175-D180.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10.1093/</w:t>
      </w:r>
      <w:proofErr w:type="spellStart"/>
      <w:r w:rsidRPr="005927C3">
        <w:rPr>
          <w:rFonts w:ascii="Times New Roman" w:hAnsi="Times New Roman" w:cs="Times New Roman"/>
          <w:color w:val="212121"/>
          <w:shd w:val="clear" w:color="auto" w:fill="FFFFFF"/>
        </w:rPr>
        <w:t>nar</w:t>
      </w:r>
      <w:proofErr w:type="spellEnd"/>
      <w:r w:rsidRPr="005927C3">
        <w:rPr>
          <w:rFonts w:ascii="Times New Roman" w:hAnsi="Times New Roman" w:cs="Times New Roman"/>
          <w:color w:val="212121"/>
          <w:shd w:val="clear" w:color="auto" w:fill="FFFFFF"/>
        </w:rPr>
        <w:t>/gky1043. PMID: 30371818; PMCID: PMC6323959.</w:t>
      </w:r>
    </w:p>
    <w:p w14:paraId="35BCCB9A" w14:textId="77777777" w:rsidR="00E81DCB" w:rsidRPr="005927C3" w:rsidRDefault="00E81DCB" w:rsidP="007A2154">
      <w:pPr>
        <w:pStyle w:val="ListParagraph"/>
        <w:numPr>
          <w:ilvl w:val="0"/>
          <w:numId w:val="3"/>
        </w:numPr>
        <w:jc w:val="both"/>
        <w:rPr>
          <w:rFonts w:ascii="Times New Roman" w:hAnsi="Times New Roman" w:cs="Times New Roman"/>
          <w:color w:val="212121"/>
          <w:shd w:val="clear" w:color="auto" w:fill="FFFFFF"/>
        </w:rPr>
      </w:pPr>
      <w:r w:rsidRPr="005927C3">
        <w:rPr>
          <w:rFonts w:ascii="Times New Roman" w:hAnsi="Times New Roman" w:cs="Times New Roman"/>
          <w:color w:val="212121"/>
          <w:shd w:val="clear" w:color="auto" w:fill="FFFFFF"/>
        </w:rPr>
        <w:t xml:space="preserve">Wang J, Zhang P, Lu Y, Li Y, Zheng Y, Kan Y, Chen R, He S. </w:t>
      </w:r>
      <w:proofErr w:type="spellStart"/>
      <w:r w:rsidRPr="005927C3">
        <w:rPr>
          <w:rFonts w:ascii="Times New Roman" w:hAnsi="Times New Roman" w:cs="Times New Roman"/>
          <w:color w:val="212121"/>
          <w:shd w:val="clear" w:color="auto" w:fill="FFFFFF"/>
        </w:rPr>
        <w:t>piRBase</w:t>
      </w:r>
      <w:proofErr w:type="spellEnd"/>
      <w:r w:rsidRPr="005927C3">
        <w:rPr>
          <w:rFonts w:ascii="Times New Roman" w:hAnsi="Times New Roman" w:cs="Times New Roman"/>
          <w:color w:val="212121"/>
          <w:shd w:val="clear" w:color="auto" w:fill="FFFFFF"/>
        </w:rPr>
        <w:t xml:space="preserve">: a comprehensive database of </w:t>
      </w:r>
      <w:proofErr w:type="spellStart"/>
      <w:r w:rsidRPr="005927C3">
        <w:rPr>
          <w:rFonts w:ascii="Times New Roman" w:hAnsi="Times New Roman" w:cs="Times New Roman"/>
          <w:color w:val="212121"/>
          <w:shd w:val="clear" w:color="auto" w:fill="FFFFFF"/>
        </w:rPr>
        <w:t>piRNA</w:t>
      </w:r>
      <w:proofErr w:type="spellEnd"/>
      <w:r w:rsidRPr="005927C3">
        <w:rPr>
          <w:rFonts w:ascii="Times New Roman" w:hAnsi="Times New Roman" w:cs="Times New Roman"/>
          <w:color w:val="212121"/>
          <w:shd w:val="clear" w:color="auto" w:fill="FFFFFF"/>
        </w:rPr>
        <w:t xml:space="preserve"> sequences. Nucleic Acids Res. 2019 Jan 8;47(D1</w:t>
      </w:r>
      <w:proofErr w:type="gramStart"/>
      <w:r w:rsidRPr="005927C3">
        <w:rPr>
          <w:rFonts w:ascii="Times New Roman" w:hAnsi="Times New Roman" w:cs="Times New Roman"/>
          <w:color w:val="212121"/>
          <w:shd w:val="clear" w:color="auto" w:fill="FFFFFF"/>
        </w:rPr>
        <w:t>):D</w:t>
      </w:r>
      <w:proofErr w:type="gramEnd"/>
      <w:r w:rsidRPr="005927C3">
        <w:rPr>
          <w:rFonts w:ascii="Times New Roman" w:hAnsi="Times New Roman" w:cs="Times New Roman"/>
          <w:color w:val="212121"/>
          <w:shd w:val="clear" w:color="auto" w:fill="FFFFFF"/>
        </w:rPr>
        <w:t xml:space="preserve">175-D180.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10.1093/</w:t>
      </w:r>
      <w:proofErr w:type="spellStart"/>
      <w:r w:rsidRPr="005927C3">
        <w:rPr>
          <w:rFonts w:ascii="Times New Roman" w:hAnsi="Times New Roman" w:cs="Times New Roman"/>
          <w:color w:val="212121"/>
          <w:shd w:val="clear" w:color="auto" w:fill="FFFFFF"/>
        </w:rPr>
        <w:t>nar</w:t>
      </w:r>
      <w:proofErr w:type="spellEnd"/>
      <w:r w:rsidRPr="005927C3">
        <w:rPr>
          <w:rFonts w:ascii="Times New Roman" w:hAnsi="Times New Roman" w:cs="Times New Roman"/>
          <w:color w:val="212121"/>
          <w:shd w:val="clear" w:color="auto" w:fill="FFFFFF"/>
        </w:rPr>
        <w:t>/gky1043. PMID: 30371818; PMCID: PMC6323959.</w:t>
      </w:r>
    </w:p>
    <w:p w14:paraId="26DBAB96" w14:textId="77777777" w:rsidR="00E81DCB" w:rsidRPr="005927C3" w:rsidRDefault="00E81DCB" w:rsidP="007A2154">
      <w:pPr>
        <w:pStyle w:val="ListParagraph"/>
        <w:numPr>
          <w:ilvl w:val="0"/>
          <w:numId w:val="3"/>
        </w:numPr>
        <w:jc w:val="both"/>
        <w:rPr>
          <w:rFonts w:ascii="Times New Roman" w:hAnsi="Times New Roman" w:cs="Times New Roman"/>
          <w:sz w:val="24"/>
          <w:szCs w:val="24"/>
        </w:rPr>
      </w:pPr>
      <w:r w:rsidRPr="005927C3">
        <w:rPr>
          <w:rFonts w:ascii="Times New Roman" w:hAnsi="Times New Roman" w:cs="Times New Roman"/>
          <w:color w:val="212121"/>
          <w:shd w:val="clear" w:color="auto" w:fill="FFFFFF"/>
        </w:rPr>
        <w:t xml:space="preserve">Rosenkranz D. </w:t>
      </w:r>
      <w:proofErr w:type="spellStart"/>
      <w:r w:rsidRPr="005927C3">
        <w:rPr>
          <w:rFonts w:ascii="Times New Roman" w:hAnsi="Times New Roman" w:cs="Times New Roman"/>
          <w:color w:val="212121"/>
          <w:shd w:val="clear" w:color="auto" w:fill="FFFFFF"/>
        </w:rPr>
        <w:t>piRNA</w:t>
      </w:r>
      <w:proofErr w:type="spellEnd"/>
      <w:r w:rsidRPr="005927C3">
        <w:rPr>
          <w:rFonts w:ascii="Times New Roman" w:hAnsi="Times New Roman" w:cs="Times New Roman"/>
          <w:color w:val="212121"/>
          <w:shd w:val="clear" w:color="auto" w:fill="FFFFFF"/>
        </w:rPr>
        <w:t xml:space="preserve"> cluster database: a web resource for </w:t>
      </w:r>
      <w:proofErr w:type="spellStart"/>
      <w:r w:rsidRPr="005927C3">
        <w:rPr>
          <w:rFonts w:ascii="Times New Roman" w:hAnsi="Times New Roman" w:cs="Times New Roman"/>
          <w:color w:val="212121"/>
          <w:shd w:val="clear" w:color="auto" w:fill="FFFFFF"/>
        </w:rPr>
        <w:t>piRNA</w:t>
      </w:r>
      <w:proofErr w:type="spellEnd"/>
      <w:r w:rsidRPr="005927C3">
        <w:rPr>
          <w:rFonts w:ascii="Times New Roman" w:hAnsi="Times New Roman" w:cs="Times New Roman"/>
          <w:color w:val="212121"/>
          <w:shd w:val="clear" w:color="auto" w:fill="FFFFFF"/>
        </w:rPr>
        <w:t xml:space="preserve"> producing loci. Nucleic Acids Res. 2016 Jan 4;44(D1</w:t>
      </w:r>
      <w:proofErr w:type="gramStart"/>
      <w:r w:rsidRPr="005927C3">
        <w:rPr>
          <w:rFonts w:ascii="Times New Roman" w:hAnsi="Times New Roman" w:cs="Times New Roman"/>
          <w:color w:val="212121"/>
          <w:shd w:val="clear" w:color="auto" w:fill="FFFFFF"/>
        </w:rPr>
        <w:t>):D</w:t>
      </w:r>
      <w:proofErr w:type="gramEnd"/>
      <w:r w:rsidRPr="005927C3">
        <w:rPr>
          <w:rFonts w:ascii="Times New Roman" w:hAnsi="Times New Roman" w:cs="Times New Roman"/>
          <w:color w:val="212121"/>
          <w:shd w:val="clear" w:color="auto" w:fill="FFFFFF"/>
        </w:rPr>
        <w:t xml:space="preserve">223-30. </w:t>
      </w:r>
      <w:proofErr w:type="spellStart"/>
      <w:r w:rsidRPr="005927C3">
        <w:rPr>
          <w:rFonts w:ascii="Times New Roman" w:hAnsi="Times New Roman" w:cs="Times New Roman"/>
          <w:color w:val="212121"/>
          <w:shd w:val="clear" w:color="auto" w:fill="FFFFFF"/>
        </w:rPr>
        <w:t>doi</w:t>
      </w:r>
      <w:proofErr w:type="spellEnd"/>
      <w:r w:rsidRPr="005927C3">
        <w:rPr>
          <w:rFonts w:ascii="Times New Roman" w:hAnsi="Times New Roman" w:cs="Times New Roman"/>
          <w:color w:val="212121"/>
          <w:shd w:val="clear" w:color="auto" w:fill="FFFFFF"/>
        </w:rPr>
        <w:t>: 10.1093/</w:t>
      </w:r>
      <w:proofErr w:type="spellStart"/>
      <w:r w:rsidRPr="005927C3">
        <w:rPr>
          <w:rFonts w:ascii="Times New Roman" w:hAnsi="Times New Roman" w:cs="Times New Roman"/>
          <w:color w:val="212121"/>
          <w:shd w:val="clear" w:color="auto" w:fill="FFFFFF"/>
        </w:rPr>
        <w:t>nar</w:t>
      </w:r>
      <w:proofErr w:type="spellEnd"/>
      <w:r w:rsidRPr="005927C3">
        <w:rPr>
          <w:rFonts w:ascii="Times New Roman" w:hAnsi="Times New Roman" w:cs="Times New Roman"/>
          <w:color w:val="212121"/>
          <w:shd w:val="clear" w:color="auto" w:fill="FFFFFF"/>
        </w:rPr>
        <w:t xml:space="preserve">/gkv1265. </w:t>
      </w:r>
      <w:proofErr w:type="spellStart"/>
      <w:r w:rsidRPr="005927C3">
        <w:rPr>
          <w:rFonts w:ascii="Times New Roman" w:hAnsi="Times New Roman" w:cs="Times New Roman"/>
          <w:color w:val="212121"/>
          <w:shd w:val="clear" w:color="auto" w:fill="FFFFFF"/>
        </w:rPr>
        <w:t>Epub</w:t>
      </w:r>
      <w:proofErr w:type="spellEnd"/>
      <w:r w:rsidRPr="005927C3">
        <w:rPr>
          <w:rFonts w:ascii="Times New Roman" w:hAnsi="Times New Roman" w:cs="Times New Roman"/>
          <w:color w:val="212121"/>
          <w:shd w:val="clear" w:color="auto" w:fill="FFFFFF"/>
        </w:rPr>
        <w:t xml:space="preserve"> 2015 Nov 17. PMID: 26582915; PMCID: PMC4702893.</w:t>
      </w:r>
    </w:p>
    <w:p w14:paraId="52B85DDF" w14:textId="77777777" w:rsidR="00E81DCB" w:rsidRPr="00525F62" w:rsidRDefault="00E81DCB" w:rsidP="00525F62">
      <w:pPr>
        <w:rPr>
          <w:rFonts w:ascii="Times New Roman" w:hAnsi="Times New Roman" w:cs="Times New Roman"/>
          <w:sz w:val="24"/>
          <w:szCs w:val="24"/>
        </w:rPr>
      </w:pPr>
    </w:p>
    <w:sectPr w:rsidR="00E81DCB" w:rsidRPr="00525F62" w:rsidSect="007A2154">
      <w:type w:val="continuous"/>
      <w:pgSz w:w="11910" w:h="16840" w:code="9"/>
      <w:pgMar w:top="1418" w:right="1418" w:bottom="1418" w:left="1985" w:header="0" w:footer="1021"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832CA"/>
    <w:multiLevelType w:val="hybridMultilevel"/>
    <w:tmpl w:val="719836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F47D62"/>
    <w:multiLevelType w:val="hybridMultilevel"/>
    <w:tmpl w:val="EC0656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4F7EBC"/>
    <w:multiLevelType w:val="hybridMultilevel"/>
    <w:tmpl w:val="6CDE1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E8F"/>
    <w:rsid w:val="000C5E8F"/>
    <w:rsid w:val="001F151A"/>
    <w:rsid w:val="003F3B13"/>
    <w:rsid w:val="00525F62"/>
    <w:rsid w:val="005927C3"/>
    <w:rsid w:val="005B1CCB"/>
    <w:rsid w:val="006927AC"/>
    <w:rsid w:val="007A2154"/>
    <w:rsid w:val="00880BEA"/>
    <w:rsid w:val="00914A5E"/>
    <w:rsid w:val="009C6C99"/>
    <w:rsid w:val="00B157C1"/>
    <w:rsid w:val="00CF112B"/>
    <w:rsid w:val="00D24FDE"/>
    <w:rsid w:val="00E81DCB"/>
    <w:rsid w:val="00F326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2CAD"/>
  <w15:chartTrackingRefBased/>
  <w15:docId w15:val="{24AE0C4D-59BE-4717-864F-CDD9E9B5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5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5E8F"/>
    <w:pPr>
      <w:ind w:left="720"/>
      <w:contextualSpacing/>
    </w:pPr>
  </w:style>
  <w:style w:type="character" w:styleId="Hyperlink">
    <w:name w:val="Hyperlink"/>
    <w:basedOn w:val="DefaultParagraphFont"/>
    <w:uiPriority w:val="99"/>
    <w:unhideWhenUsed/>
    <w:rsid w:val="00E81DCB"/>
    <w:rPr>
      <w:color w:val="0563C1" w:themeColor="hyperlink"/>
      <w:u w:val="single"/>
    </w:rPr>
  </w:style>
  <w:style w:type="character" w:customStyle="1" w:styleId="UnresolvedMention">
    <w:name w:val="Unresolved Mention"/>
    <w:basedOn w:val="DefaultParagraphFont"/>
    <w:uiPriority w:val="99"/>
    <w:semiHidden/>
    <w:unhideWhenUsed/>
    <w:rsid w:val="00E81DCB"/>
    <w:rPr>
      <w:color w:val="605E5C"/>
      <w:shd w:val="clear" w:color="auto" w:fill="E1DFDD"/>
    </w:rPr>
  </w:style>
  <w:style w:type="paragraph" w:styleId="NormalWeb">
    <w:name w:val="Normal (Web)"/>
    <w:basedOn w:val="Normal"/>
    <w:uiPriority w:val="99"/>
    <w:semiHidden/>
    <w:unhideWhenUsed/>
    <w:rsid w:val="001F151A"/>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1014">
      <w:bodyDiv w:val="1"/>
      <w:marLeft w:val="0"/>
      <w:marRight w:val="0"/>
      <w:marTop w:val="0"/>
      <w:marBottom w:val="0"/>
      <w:divBdr>
        <w:top w:val="none" w:sz="0" w:space="0" w:color="auto"/>
        <w:left w:val="none" w:sz="0" w:space="0" w:color="auto"/>
        <w:bottom w:val="none" w:sz="0" w:space="0" w:color="auto"/>
        <w:right w:val="none" w:sz="0" w:space="0" w:color="auto"/>
      </w:divBdr>
      <w:divsChild>
        <w:div w:id="1833568433">
          <w:marLeft w:val="0"/>
          <w:marRight w:val="0"/>
          <w:marTop w:val="0"/>
          <w:marBottom w:val="0"/>
          <w:divBdr>
            <w:top w:val="none" w:sz="0" w:space="0" w:color="auto"/>
            <w:left w:val="none" w:sz="0" w:space="0" w:color="auto"/>
            <w:bottom w:val="none" w:sz="0" w:space="0" w:color="auto"/>
            <w:right w:val="none" w:sz="0" w:space="0" w:color="auto"/>
          </w:divBdr>
        </w:div>
      </w:divsChild>
    </w:div>
    <w:div w:id="490218902">
      <w:bodyDiv w:val="1"/>
      <w:marLeft w:val="0"/>
      <w:marRight w:val="0"/>
      <w:marTop w:val="0"/>
      <w:marBottom w:val="0"/>
      <w:divBdr>
        <w:top w:val="none" w:sz="0" w:space="0" w:color="auto"/>
        <w:left w:val="none" w:sz="0" w:space="0" w:color="auto"/>
        <w:bottom w:val="none" w:sz="0" w:space="0" w:color="auto"/>
        <w:right w:val="none" w:sz="0" w:space="0" w:color="auto"/>
      </w:divBdr>
      <w:divsChild>
        <w:div w:id="1648243099">
          <w:marLeft w:val="0"/>
          <w:marRight w:val="0"/>
          <w:marTop w:val="0"/>
          <w:marBottom w:val="0"/>
          <w:divBdr>
            <w:top w:val="none" w:sz="0" w:space="0" w:color="auto"/>
            <w:left w:val="none" w:sz="0" w:space="0" w:color="auto"/>
            <w:bottom w:val="none" w:sz="0" w:space="0" w:color="auto"/>
            <w:right w:val="none" w:sz="0" w:space="0" w:color="auto"/>
          </w:divBdr>
        </w:div>
      </w:divsChild>
    </w:div>
    <w:div w:id="1289774682">
      <w:bodyDiv w:val="1"/>
      <w:marLeft w:val="0"/>
      <w:marRight w:val="0"/>
      <w:marTop w:val="0"/>
      <w:marBottom w:val="0"/>
      <w:divBdr>
        <w:top w:val="none" w:sz="0" w:space="0" w:color="auto"/>
        <w:left w:val="none" w:sz="0" w:space="0" w:color="auto"/>
        <w:bottom w:val="none" w:sz="0" w:space="0" w:color="auto"/>
        <w:right w:val="none" w:sz="0" w:space="0" w:color="auto"/>
      </w:divBdr>
    </w:div>
    <w:div w:id="155138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e.ncbi.nlm.nih.gov/Traces?run=SRR23919384"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trace.ncbi.nlm.nih.gov/Traces?run=SRR23919386" TargetMode="Externa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race.ncbi.nlm.nih.gov/Traces?run=SRR23919372" TargetMode="External"/><Relationship Id="rId14" Type="http://schemas.openxmlformats.org/officeDocument/2006/relationships/hyperlink" Target="https://doi.org/10.1186/gb-2010-11-8-r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D1FF68-AE78-4D46-A041-77F47665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2795</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Ayushh Khaire</dc:creator>
  <cp:keywords/>
  <dc:description/>
  <cp:lastModifiedBy>Dell</cp:lastModifiedBy>
  <cp:revision>2</cp:revision>
  <dcterms:created xsi:type="dcterms:W3CDTF">2025-05-10T06:39:00Z</dcterms:created>
  <dcterms:modified xsi:type="dcterms:W3CDTF">2025-05-10T06:39:00Z</dcterms:modified>
</cp:coreProperties>
</file>