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headerReference w:type="default" r:id="rId9"/>
          <w:pgSz w:w="11909" w:h="16834"/>
          <w:pgMar w:top="0" w:right="0" w:bottom="0" w:left="0" w:header="0" w:footer="720" w:gutter="0"/>
          <w:cols w:space="720"/>
          <w:docGrid w:linePitch="360"/>
        </w:sectPr>
      </w:pPr>
    </w:p>
    <w:p>
      <w:pPr>
        <w:pStyle w:val="Heading1"/>
      </w:pPr>
      <w:r>
        <w:t>Graviti Testing Report</w:t>
      </w:r>
    </w:p>
    <w:p>
      <w:r>
        <w:t>This report gives a simple overview of the functional areas covered during testing for the Graviti platform. The testing scope is based on the current Graviti testing INDEX.</w:t>
      </w:r>
    </w:p>
    <w:p>
      <w:pPr>
        <w:pStyle w:val="Heading1"/>
      </w:pPr>
      <w:r>
        <w:t>Testing Coverage</w:t>
      </w:r>
    </w:p>
    <w:tbl>
      <w:tblPr>
        <w:tblW w:type="dxa" w:w="9350"/>
        <w:jc w:val="center"/>
        <w:tblLayout w:type="fixed"/>
        <w:tblLook w:firstColumn="1" w:firstRow="1" w:lastColumn="0" w:lastRow="0" w:noHBand="0" w:noVBand="1" w:val="04A0"/>
      </w:tblPr>
      <w:tblGrid>
        <w:gridCol w:w="3650"/>
        <w:gridCol w:w="5700"/>
      </w:tblGrid>
      <w:tr>
        <w:trPr>
          <w:tblHeader w:val="true"/>
        </w:trP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A6A6A6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Testing Area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A6A6A6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Coverage Included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Account and access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Registration, Login, and KYC (Signzy) user journeys.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Wallet and funds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Wallet, P2P, and Launchpad related flows.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Trading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Perpetuals, Options, Copy Trading, Spot, and Spot Margin journeys.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User experience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Mobile App, Profile, Referral and Rewards, and Dashboard flows.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Quality checks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Cross-browser, Security, Edge and Regression, Notifications, and Performance coverage.</w:t>
            </w:r>
          </w:p>
        </w:tc>
      </w:tr>
    </w:tbl>
    <w:p>
      <w:pPr>
        <w:pStyle w:val="Heading1"/>
      </w:pPr>
      <w:r>
        <w:t>Testing Update</w:t>
      </w:r>
    </w:p>
    <w:p>
      <w:r>
        <w:t>Testing is being completed against the available Web, Android, and iOS builds. The team is validating key user journeys, checking expected behaviour, and recording supporting evidence where available.</w:t>
      </w:r>
    </w:p>
    <w:p>
      <w:pPr>
        <w:pStyle w:val="ListBullet"/>
        <w:spacing w:after="80"/>
      </w:pPr>
      <w:r>
        <w:t>Test cases are being followed from the Graviti testing INDEX.</w:t>
      </w:r>
    </w:p>
    <w:p>
      <w:pPr>
        <w:pStyle w:val="ListBullet"/>
        <w:spacing w:after="80"/>
      </w:pPr>
      <w:r>
        <w:t>Current observations and bugs are recorded in the UAT sheet.</w:t>
      </w:r>
    </w:p>
    <w:p>
      <w:pPr>
        <w:pStyle w:val="ListBullet"/>
        <w:spacing w:after="80"/>
      </w:pPr>
      <w:r>
        <w:t>Fixes are retested when an updated build is shared.</w:t>
      </w:r>
    </w:p>
    <w:p>
      <w:pPr>
        <w:pStyle w:val="ListBullet"/>
        <w:spacing w:after="80"/>
      </w:pPr>
      <w:r>
        <w:t>Screenshots, videos, and other evidence are attached to the UAT sheet when available.</w:t>
      </w:r>
    </w:p>
    <w:p>
      <w:pPr>
        <w:pStyle w:val="Heading1"/>
      </w:pPr>
      <w:r>
        <w:t>UAT Process and Next Steps</w:t>
      </w:r>
    </w:p>
    <w:p>
      <w:r>
        <w:t>The UAT sheet is the current working record for testing progress. It is used to log new findings, share evidence, confirm fixes, and record retest results.</w:t>
      </w:r>
    </w:p>
    <w:tbl>
      <w:tblPr>
        <w:tblW w:type="dxa" w:w="9350"/>
        <w:jc w:val="center"/>
        <w:tblLayout w:type="fixed"/>
        <w:tblLook w:firstColumn="1" w:firstRow="1" w:lastColumn="0" w:lastRow="0" w:noHBand="0" w:noVBand="1" w:val="04A0"/>
      </w:tblPr>
      <w:tblGrid>
        <w:gridCol w:w="3650"/>
        <w:gridCol w:w="5700"/>
      </w:tblGrid>
      <w:tr>
        <w:trPr>
          <w:tblHeader w:val="true"/>
        </w:trP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A6A6A6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Activity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A6A6A6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Next Step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Current testing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Continue validating the latest available platform builds.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New findings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Add clear steps, expected result, actual result, and evidence to the UAT sheet.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Fix verification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Retest the affected flow after an updated build is available.</w:t>
            </w:r>
          </w:p>
        </w:tc>
      </w:tr>
      <w:tr>
        <w:tc>
          <w:tcPr>
            <w:tcW w:type="dxa" w:w="365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sz w:val="20"/>
              </w:rPr>
              <w:t>Final closure</w:t>
            </w:r>
          </w:p>
        </w:tc>
        <w:tc>
          <w:tcPr>
            <w:tcW w:type="dxa" w:w="5700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sz w:val="20"/>
              </w:rPr>
              <w:t>Prepare the final closure report after UAT updates and retesting are complete.</w:t>
            </w:r>
          </w:p>
        </w:tc>
      </w:tr>
    </w:tbl>
    <w:sectPr w:rsidR="00FC693F" w:rsidRPr="0006063C" w:rsidSect="00034616">
      <w:headerReference w:type="default" r:id="rId10"/>
      <w:type w:val="nextPage"/>
      <w:pgSz w:w="11909" w:h="16834"/>
      <w:pgMar w:top="1123" w:right="1037" w:bottom="1123" w:left="1037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7562088" cy="106893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raviti-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