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4469A" w14:textId="36B40963" w:rsidR="00142BE5" w:rsidRDefault="00B97C14" w:rsidP="00B97C14">
      <w:pPr>
        <w:jc w:val="center"/>
        <w:rPr>
          <w:b/>
          <w:bCs/>
          <w:sz w:val="32"/>
          <w:szCs w:val="32"/>
          <w:u w:val="single"/>
        </w:rPr>
      </w:pPr>
      <w:r w:rsidRPr="00B97C14">
        <w:rPr>
          <w:b/>
          <w:bCs/>
          <w:sz w:val="32"/>
          <w:szCs w:val="32"/>
          <w:u w:val="single"/>
        </w:rPr>
        <w:t>A/D Převodníky</w:t>
      </w:r>
    </w:p>
    <w:p w14:paraId="33D8EC30" w14:textId="21617600" w:rsidR="00B97C14" w:rsidRDefault="00B97C14" w:rsidP="00B97C14">
      <w:pPr>
        <w:rPr>
          <w:sz w:val="28"/>
          <w:szCs w:val="28"/>
          <w:u w:val="single"/>
        </w:rPr>
      </w:pPr>
      <w:r w:rsidRPr="00B97C14">
        <w:rPr>
          <w:sz w:val="28"/>
          <w:szCs w:val="28"/>
          <w:u w:val="single"/>
        </w:rPr>
        <w:t>Analogový signál</w:t>
      </w:r>
    </w:p>
    <w:p w14:paraId="68DD40BB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Přirozený </w:t>
      </w:r>
    </w:p>
    <w:p w14:paraId="1D9078EC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Spojitý v čase i amplitudě </w:t>
      </w:r>
    </w:p>
    <w:p w14:paraId="4A324611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Možnost měření s teoreticky nekonečným rozlišením </w:t>
      </w:r>
    </w:p>
    <w:p w14:paraId="3B11D199" w14:textId="77777777" w:rsidR="00B97C14" w:rsidRDefault="00B97C14" w:rsidP="00B97C14">
      <w:pPr>
        <w:pStyle w:val="Odstavecseseznamem"/>
        <w:numPr>
          <w:ilvl w:val="1"/>
          <w:numId w:val="1"/>
        </w:numPr>
      </w:pPr>
      <w:r>
        <w:t xml:space="preserve">Teoreticky nekonečný počet stavů </w:t>
      </w:r>
    </w:p>
    <w:p w14:paraId="0BC387A8" w14:textId="52CDC52B" w:rsidR="00B97C14" w:rsidRDefault="00B97C14" w:rsidP="00B97C14">
      <w:pPr>
        <w:pStyle w:val="Odstavecseseznamem"/>
        <w:numPr>
          <w:ilvl w:val="1"/>
          <w:numId w:val="1"/>
        </w:numPr>
      </w:pPr>
      <w:r>
        <w:t xml:space="preserve">Prakticky ne </w:t>
      </w:r>
    </w:p>
    <w:p w14:paraId="7D282EE8" w14:textId="6B35D89A" w:rsidR="00B97C14" w:rsidRDefault="00B97C14" w:rsidP="00B97C14">
      <w:pPr>
        <w:pStyle w:val="Odstavecseseznamem"/>
        <w:numPr>
          <w:ilvl w:val="2"/>
          <w:numId w:val="1"/>
        </w:numPr>
      </w:pPr>
      <w:r>
        <w:t xml:space="preserve">Okolní šum zkresluje informaci o vlastnostech signálu </w:t>
      </w:r>
    </w:p>
    <w:p w14:paraId="3CFEE69B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S opakovanou reprodukcí ztrácí na kvalitě </w:t>
      </w:r>
    </w:p>
    <w:p w14:paraId="2A9D5A51" w14:textId="6E57E526" w:rsidR="00B97C14" w:rsidRDefault="00B97C14" w:rsidP="00B97C14">
      <w:pPr>
        <w:pStyle w:val="Odstavecseseznamem"/>
        <w:numPr>
          <w:ilvl w:val="1"/>
          <w:numId w:val="1"/>
        </w:numPr>
      </w:pPr>
      <w:r>
        <w:t xml:space="preserve">Stejně tak i při jeho kopírování (záloze) </w:t>
      </w:r>
    </w:p>
    <w:p w14:paraId="32F89CF1" w14:textId="108F8E74" w:rsidR="00B97C14" w:rsidRDefault="00B97C14" w:rsidP="00B97C14">
      <w:pPr>
        <w:pStyle w:val="Odstavecseseznamem"/>
        <w:numPr>
          <w:ilvl w:val="0"/>
          <w:numId w:val="1"/>
        </w:numPr>
      </w:pPr>
      <w:r>
        <w:t>Média: Vinylová (gramofonová) deska, audiokazeta, VHS, rádiové vlny</w:t>
      </w:r>
    </w:p>
    <w:p w14:paraId="568164D0" w14:textId="7F65B743" w:rsidR="00B97C14" w:rsidRPr="00660194" w:rsidRDefault="00B97C14" w:rsidP="00B97C14">
      <w:pPr>
        <w:rPr>
          <w:sz w:val="28"/>
          <w:szCs w:val="28"/>
          <w:u w:val="single"/>
        </w:rPr>
      </w:pPr>
      <w:r w:rsidRPr="00660194">
        <w:rPr>
          <w:sz w:val="28"/>
          <w:szCs w:val="28"/>
          <w:u w:val="single"/>
        </w:rPr>
        <w:t>Digitální signál</w:t>
      </w:r>
      <w:r w:rsidR="00660194" w:rsidRPr="00660194">
        <w:rPr>
          <w:sz w:val="28"/>
          <w:szCs w:val="28"/>
          <w:u w:val="single"/>
        </w:rPr>
        <w:t xml:space="preserve"> (číslicový)</w:t>
      </w:r>
    </w:p>
    <w:p w14:paraId="5B85D504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>Uměle vytvořený</w:t>
      </w:r>
    </w:p>
    <w:p w14:paraId="0027ADF9" w14:textId="78EA6831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Vzniká AD převodem nebo je již někde uložený </w:t>
      </w:r>
    </w:p>
    <w:p w14:paraId="05D74430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Diskrétní jak v čase, tak amplitudě </w:t>
      </w:r>
    </w:p>
    <w:p w14:paraId="249C3911" w14:textId="12669E65" w:rsidR="00B97C14" w:rsidRDefault="00B97C14" w:rsidP="00B97C14">
      <w:pPr>
        <w:pStyle w:val="Odstavecseseznamem"/>
        <w:numPr>
          <w:ilvl w:val="1"/>
          <w:numId w:val="1"/>
        </w:numPr>
      </w:pPr>
      <w:r>
        <w:t xml:space="preserve">Hodnoty jsou vybírány z konečného počtu stavů </w:t>
      </w:r>
    </w:p>
    <w:p w14:paraId="16B98624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Má binární podobu </w:t>
      </w:r>
    </w:p>
    <w:p w14:paraId="16BE28F9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Opakovanou reprodukcí neztrácí na kvalitě </w:t>
      </w:r>
    </w:p>
    <w:p w14:paraId="19E7B48B" w14:textId="77777777" w:rsidR="00B97C14" w:rsidRDefault="00B97C14" w:rsidP="00B97C14">
      <w:pPr>
        <w:pStyle w:val="Odstavecseseznamem"/>
        <w:numPr>
          <w:ilvl w:val="1"/>
          <w:numId w:val="1"/>
        </w:numPr>
      </w:pPr>
      <w:r>
        <w:t xml:space="preserve">Bez ztráty kvality možno kopírovat / distribuovat </w:t>
      </w:r>
    </w:p>
    <w:p w14:paraId="3EEC2C6C" w14:textId="03F2EFD7" w:rsidR="00B97C14" w:rsidRDefault="00B97C14" w:rsidP="00B97C14">
      <w:pPr>
        <w:pStyle w:val="Odstavecseseznamem"/>
        <w:numPr>
          <w:ilvl w:val="1"/>
          <w:numId w:val="1"/>
        </w:numPr>
      </w:pPr>
      <w:r>
        <w:t xml:space="preserve">Při ztrátě kvality se jedná o kompresi </w:t>
      </w:r>
    </w:p>
    <w:p w14:paraId="7F50CD76" w14:textId="77777777" w:rsidR="00B97C14" w:rsidRDefault="00B97C14" w:rsidP="00B97C14">
      <w:pPr>
        <w:pStyle w:val="Odstavecseseznamem"/>
        <w:numPr>
          <w:ilvl w:val="0"/>
          <w:numId w:val="1"/>
        </w:numPr>
      </w:pPr>
      <w:r>
        <w:t xml:space="preserve">Odolný proti rušení </w:t>
      </w:r>
    </w:p>
    <w:p w14:paraId="4109A911" w14:textId="7C3481A4" w:rsidR="00B97C14" w:rsidRDefault="00B97C14" w:rsidP="00B97C14">
      <w:pPr>
        <w:pStyle w:val="Odstavecseseznamem"/>
        <w:numPr>
          <w:ilvl w:val="0"/>
          <w:numId w:val="1"/>
        </w:numPr>
      </w:pPr>
      <w:r>
        <w:t>Média: Interní a externí disky, USB disky, CD/DVD/BD, diskety</w:t>
      </w:r>
    </w:p>
    <w:p w14:paraId="055E7DF9" w14:textId="37EC1AC6" w:rsidR="00660194" w:rsidRDefault="00660194" w:rsidP="00660194">
      <w:r>
        <w:rPr>
          <w:noProof/>
        </w:rPr>
        <w:drawing>
          <wp:inline distT="0" distB="0" distL="0" distR="0" wp14:anchorId="6954FD58" wp14:editId="145C671A">
            <wp:extent cx="6010062" cy="401002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69" cy="401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FEF5" w14:textId="346D2B81" w:rsidR="00660194" w:rsidRDefault="00660194" w:rsidP="00660194">
      <w:pPr>
        <w:rPr>
          <w:sz w:val="28"/>
          <w:szCs w:val="28"/>
          <w:u w:val="single"/>
        </w:rPr>
      </w:pPr>
      <w:r w:rsidRPr="00660194">
        <w:rPr>
          <w:sz w:val="28"/>
          <w:szCs w:val="28"/>
          <w:u w:val="single"/>
        </w:rPr>
        <w:lastRenderedPageBreak/>
        <w:t>A/D Převodník</w:t>
      </w:r>
    </w:p>
    <w:p w14:paraId="5B2AC9A8" w14:textId="24EE10AE" w:rsidR="00660194" w:rsidRPr="00660194" w:rsidRDefault="00660194" w:rsidP="00660194">
      <w:pPr>
        <w:pStyle w:val="Odstavecseseznamem"/>
        <w:numPr>
          <w:ilvl w:val="0"/>
          <w:numId w:val="1"/>
        </w:numPr>
        <w:rPr>
          <w:u w:val="single"/>
        </w:rPr>
      </w:pPr>
      <w:r w:rsidRPr="00660194">
        <w:rPr>
          <w:u w:val="single"/>
        </w:rPr>
        <w:t>Shannonův teorém (</w:t>
      </w:r>
      <w:r w:rsidRPr="00660194">
        <w:t>Nyquistův nebo Kotělnikův teorém)</w:t>
      </w:r>
    </w:p>
    <w:p w14:paraId="5C029EB4" w14:textId="69DB5244" w:rsidR="00660194" w:rsidRDefault="00660194" w:rsidP="00660194">
      <w:pPr>
        <w:pStyle w:val="Odstavecseseznamem"/>
        <w:numPr>
          <w:ilvl w:val="1"/>
          <w:numId w:val="1"/>
        </w:numPr>
      </w:pPr>
      <w:r w:rsidRPr="00660194">
        <w:t>Vzorkovací frekvence toho převodníku musí být minimálně 2x a něco větší než max. frekvence toho vstupního signálu</w:t>
      </w:r>
    </w:p>
    <w:p w14:paraId="1DEFE388" w14:textId="1A6731F5" w:rsidR="00660194" w:rsidRDefault="00660194" w:rsidP="00660194">
      <w:pPr>
        <w:pStyle w:val="Odstavecseseznamem"/>
        <w:numPr>
          <w:ilvl w:val="1"/>
          <w:numId w:val="1"/>
        </w:numPr>
      </w:pPr>
      <w:r>
        <w:t>Nutno dodržet při vzorkování signálu</w:t>
      </w:r>
    </w:p>
    <w:p w14:paraId="03F44A24" w14:textId="3BAB7435" w:rsidR="00DB74DC" w:rsidRDefault="00DB74DC" w:rsidP="00DB74DC">
      <w:pPr>
        <w:pStyle w:val="Odstavecseseznamem"/>
        <w:numPr>
          <w:ilvl w:val="0"/>
          <w:numId w:val="1"/>
        </w:numPr>
      </w:pPr>
      <w:r>
        <w:t>Pokud budeme chtít signál dostat zpět do analogové podoby tak už nikdy nebude stejný -&gt; kvalita klesá</w:t>
      </w:r>
    </w:p>
    <w:p w14:paraId="62571E2C" w14:textId="1DB545EE" w:rsidR="00660194" w:rsidRPr="00660194" w:rsidRDefault="00660194" w:rsidP="00660194">
      <w:pPr>
        <w:pStyle w:val="Odstavecseseznamem"/>
        <w:numPr>
          <w:ilvl w:val="0"/>
          <w:numId w:val="1"/>
        </w:numPr>
        <w:rPr>
          <w:u w:val="single"/>
        </w:rPr>
      </w:pPr>
      <w:r w:rsidRPr="00660194">
        <w:rPr>
          <w:u w:val="single"/>
        </w:rPr>
        <w:t>PRINCIP</w:t>
      </w:r>
    </w:p>
    <w:p w14:paraId="335C63B4" w14:textId="5404FDC9" w:rsidR="00660194" w:rsidRDefault="00660194" w:rsidP="00660194">
      <w:r>
        <w:rPr>
          <w:noProof/>
        </w:rPr>
        <w:drawing>
          <wp:inline distT="0" distB="0" distL="0" distR="0" wp14:anchorId="3C33275D" wp14:editId="4DFF3E47">
            <wp:extent cx="5760720" cy="723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6BFA" w14:textId="56866823" w:rsidR="00660194" w:rsidRDefault="00963DC3" w:rsidP="00963DC3">
      <w:pPr>
        <w:pStyle w:val="Odstavecseseznamem"/>
      </w:pPr>
      <w:r>
        <w:rPr>
          <w:noProof/>
        </w:rPr>
        <w:drawing>
          <wp:inline distT="0" distB="0" distL="0" distR="0" wp14:anchorId="4D960416" wp14:editId="0405B6A5">
            <wp:extent cx="4000500" cy="52959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81DB" w14:textId="77777777" w:rsidR="00963DC3" w:rsidRDefault="00963DC3" w:rsidP="00963DC3"/>
    <w:p w14:paraId="53F852F7" w14:textId="77777777" w:rsidR="00963DC3" w:rsidRDefault="00963DC3" w:rsidP="00963DC3"/>
    <w:p w14:paraId="53E3B9F6" w14:textId="77777777" w:rsidR="00963DC3" w:rsidRDefault="00963DC3" w:rsidP="00963DC3"/>
    <w:p w14:paraId="42EFD40F" w14:textId="77777777" w:rsidR="00963DC3" w:rsidRDefault="00963DC3" w:rsidP="00963DC3"/>
    <w:p w14:paraId="2BADFCD7" w14:textId="4939A15A" w:rsidR="00963DC3" w:rsidRPr="00DB74DC" w:rsidRDefault="00963DC3" w:rsidP="00963DC3">
      <w:pPr>
        <w:rPr>
          <w:sz w:val="24"/>
          <w:szCs w:val="24"/>
          <w:u w:val="single"/>
        </w:rPr>
      </w:pPr>
      <w:r w:rsidRPr="00DB74DC">
        <w:rPr>
          <w:sz w:val="24"/>
          <w:szCs w:val="24"/>
          <w:u w:val="single"/>
        </w:rPr>
        <w:t>Vzorkování</w:t>
      </w:r>
    </w:p>
    <w:p w14:paraId="776F293F" w14:textId="77777777" w:rsidR="00963DC3" w:rsidRDefault="00963DC3" w:rsidP="00963DC3">
      <w:pPr>
        <w:pStyle w:val="Odstavecseseznamem"/>
        <w:numPr>
          <w:ilvl w:val="0"/>
          <w:numId w:val="1"/>
        </w:numPr>
      </w:pPr>
      <w:r>
        <w:t xml:space="preserve">1. fáze </w:t>
      </w:r>
    </w:p>
    <w:p w14:paraId="4FF3CE4B" w14:textId="77777777" w:rsidR="00963DC3" w:rsidRDefault="00963DC3" w:rsidP="00963DC3">
      <w:pPr>
        <w:pStyle w:val="Odstavecseseznamem"/>
        <w:numPr>
          <w:ilvl w:val="0"/>
          <w:numId w:val="1"/>
        </w:numPr>
      </w:pPr>
      <w:r>
        <w:t xml:space="preserve">Vzorkovaný signál není spojitý v čase </w:t>
      </w:r>
    </w:p>
    <w:p w14:paraId="0F8B3CB6" w14:textId="77777777" w:rsidR="00963DC3" w:rsidRDefault="00963DC3" w:rsidP="00963DC3">
      <w:pPr>
        <w:pStyle w:val="Odstavecseseznamem"/>
        <w:numPr>
          <w:ilvl w:val="0"/>
          <w:numId w:val="1"/>
        </w:numPr>
      </w:pPr>
      <w:r>
        <w:t xml:space="preserve">Obvod dělá vzorky co určitý (stejný) časový okamžik </w:t>
      </w:r>
    </w:p>
    <w:p w14:paraId="6E4E2A16" w14:textId="77777777" w:rsidR="00963DC3" w:rsidRDefault="00963DC3" w:rsidP="00963DC3">
      <w:pPr>
        <w:pStyle w:val="Odstavecseseznamem"/>
        <w:numPr>
          <w:ilvl w:val="0"/>
          <w:numId w:val="1"/>
        </w:numPr>
      </w:pPr>
      <w:r>
        <w:t xml:space="preserve">Výsledkem je konečná množina vzorků </w:t>
      </w:r>
    </w:p>
    <w:p w14:paraId="2DA92AF4" w14:textId="47B16E33" w:rsidR="00963DC3" w:rsidRDefault="00963DC3" w:rsidP="00963DC3">
      <w:pPr>
        <w:pStyle w:val="Odstavecseseznamem"/>
        <w:numPr>
          <w:ilvl w:val="1"/>
          <w:numId w:val="1"/>
        </w:numPr>
      </w:pPr>
      <w:r>
        <w:t>Podle počtu odebraných vzorků je možno s určitou přesností napodobit původní signál</w:t>
      </w:r>
    </w:p>
    <w:p w14:paraId="7CE4E001" w14:textId="77777777" w:rsidR="00963DC3" w:rsidRDefault="00963DC3" w:rsidP="00963DC3">
      <w:pPr>
        <w:pStyle w:val="Odstavecseseznamem"/>
        <w:numPr>
          <w:ilvl w:val="0"/>
          <w:numId w:val="1"/>
        </w:numPr>
      </w:pPr>
      <w:r>
        <w:t xml:space="preserve">Po dobu sepnutí spínače se nabíjí kondenzátor (analogová paměť) </w:t>
      </w:r>
    </w:p>
    <w:p w14:paraId="7CDD7D0E" w14:textId="752B8285" w:rsidR="00963DC3" w:rsidRDefault="00963DC3" w:rsidP="00963DC3">
      <w:pPr>
        <w:pStyle w:val="Odstavecseseznamem"/>
        <w:numPr>
          <w:ilvl w:val="0"/>
          <w:numId w:val="1"/>
        </w:numPr>
      </w:pPr>
      <w:r>
        <w:t>Po dobu rozepnutí spínače má obvod čas zpracovat náboj kondenzátoru a předat dále</w:t>
      </w:r>
    </w:p>
    <w:p w14:paraId="213B2F90" w14:textId="09822E39" w:rsidR="00DB74DC" w:rsidRDefault="00DB74DC" w:rsidP="00DB74DC">
      <w:pPr>
        <w:pStyle w:val="Odstavecseseznamem"/>
      </w:pPr>
      <w:r>
        <w:rPr>
          <w:noProof/>
        </w:rPr>
        <w:drawing>
          <wp:inline distT="0" distB="0" distL="0" distR="0" wp14:anchorId="66FF26AE" wp14:editId="50CBDFAC">
            <wp:extent cx="5760720" cy="2323465"/>
            <wp:effectExtent l="0" t="0" r="0" b="63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FB13" w14:textId="7C745864" w:rsidR="00DB74DC" w:rsidRDefault="00DB74DC" w:rsidP="00DB74DC">
      <w:pPr>
        <w:pStyle w:val="Odstavecseseznamem"/>
        <w:jc w:val="center"/>
      </w:pPr>
      <w:r>
        <w:rPr>
          <w:noProof/>
        </w:rPr>
        <w:drawing>
          <wp:inline distT="0" distB="0" distL="0" distR="0" wp14:anchorId="75EC7123" wp14:editId="753A3F2C">
            <wp:extent cx="3136260" cy="3524250"/>
            <wp:effectExtent l="0" t="0" r="762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11" cy="356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CFD0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Vzorkovací obvody se již dnes většinou nekonstruují </w:t>
      </w:r>
    </w:p>
    <w:p w14:paraId="7264337D" w14:textId="77777777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Výběr z katalogu </w:t>
      </w:r>
    </w:p>
    <w:p w14:paraId="166FDD4E" w14:textId="56967079" w:rsidR="00DB74DC" w:rsidRDefault="00DB74DC" w:rsidP="00DB74DC">
      <w:pPr>
        <w:pStyle w:val="Odstavecseseznamem"/>
        <w:numPr>
          <w:ilvl w:val="1"/>
          <w:numId w:val="1"/>
        </w:numPr>
      </w:pPr>
      <w:r>
        <w:t>Obsaženy již v samotném převodníku</w:t>
      </w:r>
    </w:p>
    <w:p w14:paraId="6465A49A" w14:textId="3E8A8058" w:rsidR="00DB74DC" w:rsidRDefault="00DB74DC" w:rsidP="00DB74DC"/>
    <w:p w14:paraId="626A7786" w14:textId="29783B6E" w:rsidR="00DB74DC" w:rsidRDefault="00DB74DC" w:rsidP="00DB74DC"/>
    <w:p w14:paraId="048CA615" w14:textId="16320042" w:rsidR="00DB74DC" w:rsidRPr="00DB74DC" w:rsidRDefault="00DB74DC" w:rsidP="00DB74DC">
      <w:pPr>
        <w:rPr>
          <w:sz w:val="24"/>
          <w:szCs w:val="24"/>
          <w:u w:val="single"/>
        </w:rPr>
      </w:pPr>
      <w:r w:rsidRPr="00DB74DC">
        <w:rPr>
          <w:sz w:val="24"/>
          <w:szCs w:val="24"/>
          <w:u w:val="single"/>
        </w:rPr>
        <w:t>Kvantování</w:t>
      </w:r>
    </w:p>
    <w:p w14:paraId="40BCE76A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2. fáze </w:t>
      </w:r>
    </w:p>
    <w:p w14:paraId="53A1F903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Přiřazení vzorku signálu hodnotu </w:t>
      </w:r>
    </w:p>
    <w:p w14:paraId="72F85FD2" w14:textId="16263A94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Nejčastěji celočíselnou </w:t>
      </w:r>
    </w:p>
    <w:p w14:paraId="606D8B6C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Zaokrouhlení pomocí kvantizačního obvodu na předem definované kvantizační hladiny </w:t>
      </w:r>
    </w:p>
    <w:p w14:paraId="27005F16" w14:textId="77777777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Vzorky ze vzorkovacího obvodu obsahují příliš mnoho informací </w:t>
      </w:r>
    </w:p>
    <w:p w14:paraId="6E4BAD76" w14:textId="77777777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Rozhodovací úrovně (toleranční pásy) </w:t>
      </w:r>
    </w:p>
    <w:p w14:paraId="1740B3A1" w14:textId="684A6EE4" w:rsidR="00DB74DC" w:rsidRDefault="00DB74DC" w:rsidP="00DB74DC">
      <w:pPr>
        <w:pStyle w:val="Odstavecseseznamem"/>
        <w:numPr>
          <w:ilvl w:val="2"/>
          <w:numId w:val="1"/>
        </w:numPr>
      </w:pPr>
      <w:r>
        <w:t>Nachází se v poloviční vzdálenosti mezi hladinami (lineární kvantování – použito u kódování Audio CD nebo wav soub.)</w:t>
      </w:r>
    </w:p>
    <w:p w14:paraId="2F2ED9DC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Kvantizační zkreslení / šum </w:t>
      </w:r>
    </w:p>
    <w:p w14:paraId="07537D77" w14:textId="77777777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Vzniká při zaokrouhlování vzorků na příslušné kvantizační hladiny </w:t>
      </w:r>
    </w:p>
    <w:p w14:paraId="12DED45F" w14:textId="77777777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Měl by být minimální </w:t>
      </w:r>
    </w:p>
    <w:p w14:paraId="3F7A5F5A" w14:textId="77777777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Uchem nepoznatelný </w:t>
      </w:r>
    </w:p>
    <w:p w14:paraId="39F524DB" w14:textId="73F9568D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Záleží na kvalitách A/D převodníku </w:t>
      </w:r>
    </w:p>
    <w:p w14:paraId="4A35C44F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Nutno pohlídat dostatečný rozsah kvantizéru </w:t>
      </w:r>
    </w:p>
    <w:p w14:paraId="7EC1525A" w14:textId="6A6F484E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Hrozí přebuzení vstupním signálem </w:t>
      </w:r>
    </w:p>
    <w:p w14:paraId="0A8D17BE" w14:textId="0BB8DABA" w:rsidR="00DB74DC" w:rsidRDefault="00DB74DC" w:rsidP="00DB74DC">
      <w:pPr>
        <w:pStyle w:val="Odstavecseseznamem"/>
        <w:numPr>
          <w:ilvl w:val="0"/>
          <w:numId w:val="1"/>
        </w:numPr>
      </w:pPr>
      <w:r>
        <w:t>Při kódování malých signálu a řeči je vhodnější použít nelineární rozložení hladin</w:t>
      </w:r>
    </w:p>
    <w:p w14:paraId="4DABC4BF" w14:textId="67DAC1AD" w:rsidR="00DB74DC" w:rsidRPr="00DB74DC" w:rsidRDefault="00DB74DC" w:rsidP="00DB74DC">
      <w:pPr>
        <w:rPr>
          <w:sz w:val="24"/>
          <w:szCs w:val="24"/>
          <w:u w:val="single"/>
        </w:rPr>
      </w:pPr>
      <w:r w:rsidRPr="00DB74DC">
        <w:rPr>
          <w:sz w:val="24"/>
          <w:szCs w:val="24"/>
          <w:u w:val="single"/>
        </w:rPr>
        <w:t>Kódování</w:t>
      </w:r>
    </w:p>
    <w:p w14:paraId="69801950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3. fáze </w:t>
      </w:r>
    </w:p>
    <w:p w14:paraId="71B2B003" w14:textId="77777777" w:rsidR="00DB74DC" w:rsidRDefault="00DB74DC" w:rsidP="00DB74DC">
      <w:pPr>
        <w:pStyle w:val="Odstavecseseznamem"/>
        <w:numPr>
          <w:ilvl w:val="0"/>
          <w:numId w:val="1"/>
        </w:numPr>
      </w:pPr>
      <w:r>
        <w:t xml:space="preserve">Kvantovaný signál je následně zakódován do binární podoby </w:t>
      </w:r>
    </w:p>
    <w:p w14:paraId="4E44FBAA" w14:textId="0BAE20C3" w:rsidR="00DB74DC" w:rsidRDefault="00DB74DC" w:rsidP="00DB74DC">
      <w:pPr>
        <w:pStyle w:val="Odstavecseseznamem"/>
        <w:numPr>
          <w:ilvl w:val="1"/>
          <w:numId w:val="1"/>
        </w:numPr>
      </w:pPr>
      <w:r>
        <w:t xml:space="preserve">Sled jedniček a nul </w:t>
      </w:r>
    </w:p>
    <w:p w14:paraId="652B9C76" w14:textId="40C86636" w:rsidR="0027317F" w:rsidRPr="00C20D14" w:rsidRDefault="0027317F" w:rsidP="0027317F">
      <w:pPr>
        <w:rPr>
          <w:b/>
          <w:bCs/>
          <w:sz w:val="32"/>
          <w:szCs w:val="32"/>
          <w:u w:val="single"/>
        </w:rPr>
      </w:pPr>
      <w:r w:rsidRPr="00C20D14">
        <w:rPr>
          <w:b/>
          <w:bCs/>
          <w:sz w:val="32"/>
          <w:szCs w:val="32"/>
          <w:u w:val="single"/>
        </w:rPr>
        <w:t>Převodníky</w:t>
      </w:r>
    </w:p>
    <w:p w14:paraId="6306061F" w14:textId="2BDCE700" w:rsidR="0027317F" w:rsidRPr="00C20D14" w:rsidRDefault="0027317F" w:rsidP="0027317F">
      <w:pPr>
        <w:rPr>
          <w:sz w:val="28"/>
          <w:szCs w:val="28"/>
          <w:u w:val="single"/>
        </w:rPr>
      </w:pPr>
      <w:r w:rsidRPr="00C20D14">
        <w:rPr>
          <w:sz w:val="28"/>
          <w:szCs w:val="28"/>
          <w:u w:val="single"/>
        </w:rPr>
        <w:t>Paralelní</w:t>
      </w:r>
    </w:p>
    <w:p w14:paraId="66049FA8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Flash, přímý, komparační </w:t>
      </w:r>
    </w:p>
    <w:p w14:paraId="00F7A4ED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Nejrychlejší typ A/D převodníků (v jednom časovém okamžiku) </w:t>
      </w:r>
    </w:p>
    <w:p w14:paraId="7DEB1092" w14:textId="77777777" w:rsidR="0027317F" w:rsidRDefault="0027317F" w:rsidP="0027317F">
      <w:pPr>
        <w:pStyle w:val="Odstavecseseznamem"/>
        <w:numPr>
          <w:ilvl w:val="1"/>
          <w:numId w:val="1"/>
        </w:numPr>
      </w:pPr>
      <w:r>
        <w:t xml:space="preserve">Rychlost je dána rychlostí komparátorů a dekodérem </w:t>
      </w:r>
    </w:p>
    <w:p w14:paraId="3C8F11A9" w14:textId="13C8156F" w:rsidR="0027317F" w:rsidRDefault="0027317F" w:rsidP="0027317F">
      <w:pPr>
        <w:pStyle w:val="Odstavecseseznamem"/>
        <w:numPr>
          <w:ilvl w:val="1"/>
          <w:numId w:val="1"/>
        </w:numPr>
      </w:pPr>
      <w:r>
        <w:t xml:space="preserve">Řádově ns </w:t>
      </w:r>
    </w:p>
    <w:p w14:paraId="3B4EED5E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Pro n bitový převodník je potřeba 2n-1 komparátorů </w:t>
      </w:r>
    </w:p>
    <w:p w14:paraId="43441C2C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S rozlišením roste/klesá počet komparátorů (nákladné řešení) </w:t>
      </w:r>
    </w:p>
    <w:p w14:paraId="6585D435" w14:textId="78F75350" w:rsidR="0027317F" w:rsidRDefault="0027317F" w:rsidP="0027317F">
      <w:pPr>
        <w:pStyle w:val="Odstavecseseznamem"/>
        <w:numPr>
          <w:ilvl w:val="1"/>
          <w:numId w:val="1"/>
        </w:numPr>
      </w:pPr>
      <w:r>
        <w:t xml:space="preserve">Vyrábí se 8-10 bitové </w:t>
      </w:r>
    </w:p>
    <w:p w14:paraId="2320F01E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Přesnost není moc velká (technologická náročnost výroby odporů) </w:t>
      </w:r>
    </w:p>
    <w:p w14:paraId="5496B5A1" w14:textId="197F44C1" w:rsidR="0027317F" w:rsidRDefault="0027317F" w:rsidP="0027317F">
      <w:pPr>
        <w:pStyle w:val="Odstavecseseznamem"/>
        <w:numPr>
          <w:ilvl w:val="0"/>
          <w:numId w:val="1"/>
        </w:numPr>
      </w:pPr>
      <w:r>
        <w:t>Pro snížení nákladů a zvýšení přesnosti je možné kaskádní zapojení</w:t>
      </w:r>
    </w:p>
    <w:p w14:paraId="5A78A05E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Komparátory porovnávají převáděné napětí Ux s dílčím, referenčním napětím Uref </w:t>
      </w:r>
    </w:p>
    <w:p w14:paraId="0275D45B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Díky přesnému odporovému, děliči, je Uref rovnoměrně rozděleno na dílčí komparátory </w:t>
      </w:r>
    </w:p>
    <w:p w14:paraId="21C6E069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Ux = 0V </w:t>
      </w:r>
    </w:p>
    <w:p w14:paraId="538B8166" w14:textId="7FC77455" w:rsidR="0027317F" w:rsidRDefault="0027317F" w:rsidP="0027317F">
      <w:pPr>
        <w:pStyle w:val="Odstavecseseznamem"/>
        <w:numPr>
          <w:ilvl w:val="1"/>
          <w:numId w:val="1"/>
        </w:numPr>
      </w:pPr>
      <w:r>
        <w:t xml:space="preserve">Na výstupech komparátorů je “0“ </w:t>
      </w:r>
    </w:p>
    <w:p w14:paraId="65F2DC34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Ux &gt; Uref0,…,n </w:t>
      </w:r>
    </w:p>
    <w:p w14:paraId="5A30A6F3" w14:textId="692C5CD9" w:rsidR="0027317F" w:rsidRDefault="0027317F" w:rsidP="0027317F">
      <w:pPr>
        <w:pStyle w:val="Odstavecseseznamem"/>
        <w:numPr>
          <w:ilvl w:val="1"/>
          <w:numId w:val="1"/>
        </w:numPr>
      </w:pPr>
      <w:r>
        <w:t xml:space="preserve">Na výstupu příslušného komp. Je “1“ </w:t>
      </w:r>
    </w:p>
    <w:p w14:paraId="5BD7E0B1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Dekodér se postará o převod do bin. podoby </w:t>
      </w:r>
    </w:p>
    <w:p w14:paraId="55CACD5A" w14:textId="77777777" w:rsidR="0027317F" w:rsidRDefault="0027317F" w:rsidP="0027317F">
      <w:pPr>
        <w:pStyle w:val="Odstavecseseznamem"/>
        <w:numPr>
          <w:ilvl w:val="0"/>
          <w:numId w:val="1"/>
        </w:numPr>
      </w:pPr>
      <w:r>
        <w:t xml:space="preserve">Ulsb je na každém odporovém děliči stejné </w:t>
      </w:r>
    </w:p>
    <w:p w14:paraId="427D69EB" w14:textId="781AD7B7" w:rsidR="0027317F" w:rsidRDefault="0027317F" w:rsidP="0027317F">
      <w:pPr>
        <w:pStyle w:val="Odstavecseseznamem"/>
        <w:numPr>
          <w:ilvl w:val="0"/>
          <w:numId w:val="1"/>
        </w:numPr>
      </w:pPr>
      <w:r>
        <w:t>Výstup z komparátorů je většinou ještě přiveden na D. KO, až poté do dekodéru</w:t>
      </w:r>
    </w:p>
    <w:p w14:paraId="38D28B22" w14:textId="30F9049A" w:rsidR="0027317F" w:rsidRDefault="0027317F" w:rsidP="0027317F">
      <w:r>
        <w:rPr>
          <w:noProof/>
        </w:rPr>
        <w:lastRenderedPageBreak/>
        <w:drawing>
          <wp:inline distT="0" distB="0" distL="0" distR="0" wp14:anchorId="109DA900" wp14:editId="0E47CE14">
            <wp:extent cx="3838575" cy="4695825"/>
            <wp:effectExtent l="0" t="0" r="9525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4636" w14:textId="55FD38E7" w:rsidR="0027317F" w:rsidRDefault="0027317F" w:rsidP="0027317F">
      <w:r>
        <w:t>Tabulka stavů</w:t>
      </w:r>
    </w:p>
    <w:p w14:paraId="6E7CD7B2" w14:textId="7C4A492D" w:rsidR="0027317F" w:rsidRDefault="0027317F" w:rsidP="0027317F">
      <w:r>
        <w:rPr>
          <w:noProof/>
        </w:rPr>
        <w:drawing>
          <wp:inline distT="0" distB="0" distL="0" distR="0" wp14:anchorId="7E3B8C60" wp14:editId="4E3A8E4D">
            <wp:extent cx="5753100" cy="24003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3B9B" w14:textId="3306D35C" w:rsidR="00C20D14" w:rsidRDefault="00C20D14" w:rsidP="0027317F">
      <w:r>
        <w:t>Kaskáda</w:t>
      </w:r>
    </w:p>
    <w:p w14:paraId="16E0F7CF" w14:textId="6D78D7EB" w:rsidR="0027317F" w:rsidRDefault="0027317F" w:rsidP="0027317F">
      <w:pPr>
        <w:pStyle w:val="Odstavecseseznamem"/>
        <w:numPr>
          <w:ilvl w:val="0"/>
          <w:numId w:val="1"/>
        </w:numPr>
      </w:pPr>
      <w:r>
        <w:t>Pro 8-bitový paralelní A/D převodník by bylo zapotřebí 255 komparátorů -&gt; nemožné</w:t>
      </w:r>
    </w:p>
    <w:p w14:paraId="50004769" w14:textId="33ED01DD" w:rsidR="0027317F" w:rsidRDefault="0027317F" w:rsidP="0027317F">
      <w:pPr>
        <w:pStyle w:val="Odstavecseseznamem"/>
        <w:numPr>
          <w:ilvl w:val="0"/>
          <w:numId w:val="1"/>
        </w:numPr>
      </w:pPr>
      <w:r>
        <w:t>Proto využijeme tzv. sériově-paralelní AD převodníky</w:t>
      </w:r>
    </w:p>
    <w:p w14:paraId="266D4BC3" w14:textId="67585490" w:rsidR="0027317F" w:rsidRDefault="0027317F" w:rsidP="0027317F">
      <w:pPr>
        <w:pStyle w:val="Odstavecseseznamem"/>
        <w:numPr>
          <w:ilvl w:val="1"/>
          <w:numId w:val="1"/>
        </w:numPr>
      </w:pPr>
      <w:r>
        <w:t>Doba převodu se liší</w:t>
      </w:r>
    </w:p>
    <w:p w14:paraId="42B110CC" w14:textId="13B9988C" w:rsidR="0027317F" w:rsidRDefault="0027317F" w:rsidP="0027317F">
      <w:pPr>
        <w:pStyle w:val="Odstavecseseznamem"/>
        <w:numPr>
          <w:ilvl w:val="1"/>
          <w:numId w:val="1"/>
        </w:numPr>
      </w:pPr>
      <w:r>
        <w:t>Možnost dosáhnout většího a lepšího rozlišení</w:t>
      </w:r>
    </w:p>
    <w:p w14:paraId="7C2CB0D3" w14:textId="77777777" w:rsidR="00C20D14" w:rsidRDefault="0027317F" w:rsidP="0027317F">
      <w:pPr>
        <w:pStyle w:val="Odstavecseseznamem"/>
        <w:numPr>
          <w:ilvl w:val="0"/>
          <w:numId w:val="1"/>
        </w:numPr>
      </w:pPr>
      <w:r>
        <w:t xml:space="preserve">Počet komparátorů </w:t>
      </w:r>
      <w:r w:rsidR="00C20D14">
        <w:t>8bitového AD převodníku klesne z 255 na 30</w:t>
      </w:r>
    </w:p>
    <w:p w14:paraId="0C1EC6B4" w14:textId="4AA3C8D4" w:rsidR="0027317F" w:rsidRDefault="00C20D14" w:rsidP="00C20D14">
      <w:r>
        <w:rPr>
          <w:noProof/>
        </w:rPr>
        <w:lastRenderedPageBreak/>
        <w:drawing>
          <wp:inline distT="0" distB="0" distL="0" distR="0" wp14:anchorId="104B51F3" wp14:editId="1D4D7180">
            <wp:extent cx="5760720" cy="155194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3A6C" w14:textId="60ADDC10" w:rsidR="00C20D14" w:rsidRPr="00C20D14" w:rsidRDefault="00C20D14" w:rsidP="00C20D14">
      <w:pPr>
        <w:rPr>
          <w:sz w:val="28"/>
          <w:szCs w:val="28"/>
          <w:u w:val="single"/>
        </w:rPr>
      </w:pPr>
      <w:r w:rsidRPr="00C20D14">
        <w:rPr>
          <w:sz w:val="28"/>
          <w:szCs w:val="28"/>
          <w:u w:val="single"/>
        </w:rPr>
        <w:t>Kompenzační</w:t>
      </w:r>
    </w:p>
    <w:p w14:paraId="7AD9DDC5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Tzv. automatické kompenzátory napětí </w:t>
      </w:r>
    </w:p>
    <w:p w14:paraId="5E2EB8BC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Nejpoužívanějším, jednoduché na výrobu, rychlé </w:t>
      </w:r>
    </w:p>
    <w:p w14:paraId="1AA64FAC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Porovnávají vst. napětí se zpětnovazebním napětím (získané z D/A převodníku) </w:t>
      </w:r>
    </w:p>
    <w:p w14:paraId="2677E69E" w14:textId="77777777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Dokud není rozdíl minimální -&gt; ukončení převodu </w:t>
      </w:r>
    </w:p>
    <w:p w14:paraId="08E03C11" w14:textId="60D71190" w:rsidR="00C20D14" w:rsidRDefault="00C20D14" w:rsidP="00C20D14">
      <w:pPr>
        <w:pStyle w:val="Odstavecseseznamem"/>
        <w:numPr>
          <w:ilvl w:val="0"/>
          <w:numId w:val="1"/>
        </w:numPr>
      </w:pPr>
      <w:r>
        <w:t>Čítací, sledovací a s postupnou aproximací</w:t>
      </w:r>
    </w:p>
    <w:p w14:paraId="35C9BD2B" w14:textId="57514926" w:rsidR="00C20D14" w:rsidRPr="00C20D14" w:rsidRDefault="00C20D14" w:rsidP="00C20D14">
      <w:pPr>
        <w:rPr>
          <w:sz w:val="24"/>
          <w:szCs w:val="24"/>
          <w:u w:val="single"/>
        </w:rPr>
      </w:pPr>
      <w:r w:rsidRPr="00C20D14">
        <w:rPr>
          <w:sz w:val="24"/>
          <w:szCs w:val="24"/>
          <w:u w:val="single"/>
        </w:rPr>
        <w:t>Čítací</w:t>
      </w:r>
    </w:p>
    <w:p w14:paraId="04A978D5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Se stupňovitým napětím, přírůstkový </w:t>
      </w:r>
    </w:p>
    <w:p w14:paraId="7D75D26C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Čítač je inkrementován na základě impulzů a výstupu z komparátoru </w:t>
      </w:r>
    </w:p>
    <w:p w14:paraId="74AD04AF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Začátek převodu </w:t>
      </w:r>
    </w:p>
    <w:p w14:paraId="526BFE85" w14:textId="77777777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Obsah čítače je vynulován </w:t>
      </w:r>
    </w:p>
    <w:p w14:paraId="4FFFC97D" w14:textId="1E843EDA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Výstup komp. je “1“ </w:t>
      </w:r>
    </w:p>
    <w:p w14:paraId="52CB179D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S každým impulzem je zvýšena hodnota čítače </w:t>
      </w:r>
    </w:p>
    <w:p w14:paraId="761DB6D0" w14:textId="62DCFC62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Čímž také narůstá UDA </w:t>
      </w:r>
    </w:p>
    <w:p w14:paraId="588A396D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UDA &gt;= UVST </w:t>
      </w:r>
    </w:p>
    <w:p w14:paraId="388BCF28" w14:textId="49F86011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Výstup komparátoru je “0“ -&gt; konec čítání </w:t>
      </w:r>
    </w:p>
    <w:p w14:paraId="37E75E60" w14:textId="14101F8B" w:rsidR="00C20D14" w:rsidRDefault="00C20D14" w:rsidP="00C20D14">
      <w:pPr>
        <w:pStyle w:val="Odstavecseseznamem"/>
        <w:numPr>
          <w:ilvl w:val="1"/>
          <w:numId w:val="1"/>
        </w:numPr>
      </w:pPr>
      <w:r>
        <w:t>Hodnota převáděného napětí je uložena v čítači (resp. v paměťové části)</w:t>
      </w:r>
    </w:p>
    <w:p w14:paraId="2305567F" w14:textId="33C30DB6" w:rsidR="00C20D14" w:rsidRDefault="00C20D14" w:rsidP="00C20D14"/>
    <w:p w14:paraId="08A89AF0" w14:textId="77777777" w:rsidR="00C20D14" w:rsidRDefault="00C20D14" w:rsidP="00C20D14">
      <w:r>
        <w:rPr>
          <w:noProof/>
        </w:rPr>
        <w:drawing>
          <wp:inline distT="0" distB="0" distL="0" distR="0" wp14:anchorId="4DC0ED5F" wp14:editId="07D11C05">
            <wp:extent cx="5172075" cy="2333625"/>
            <wp:effectExtent l="0" t="0" r="9525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1273" b="2661"/>
                    <a:stretch/>
                  </pic:blipFill>
                  <pic:spPr bwMode="auto">
                    <a:xfrm>
                      <a:off x="0" y="0"/>
                      <a:ext cx="5172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6C833" w14:textId="57D0F944" w:rsidR="00C20D14" w:rsidRDefault="00C20D14" w:rsidP="00C20D14">
      <w:r>
        <w:rPr>
          <w:noProof/>
        </w:rPr>
        <w:lastRenderedPageBreak/>
        <w:drawing>
          <wp:inline distT="0" distB="0" distL="0" distR="0" wp14:anchorId="77E12DAB" wp14:editId="08B5FDEA">
            <wp:extent cx="5760720" cy="269494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8EC2" w14:textId="35728839" w:rsidR="00C20D14" w:rsidRPr="00346757" w:rsidRDefault="00C20D14" w:rsidP="00C20D14">
      <w:pPr>
        <w:rPr>
          <w:sz w:val="24"/>
          <w:szCs w:val="24"/>
          <w:u w:val="single"/>
        </w:rPr>
      </w:pPr>
      <w:r w:rsidRPr="00346757">
        <w:rPr>
          <w:sz w:val="24"/>
          <w:szCs w:val="24"/>
          <w:u w:val="single"/>
        </w:rPr>
        <w:t>Sledovací</w:t>
      </w:r>
    </w:p>
    <w:p w14:paraId="35C2F0C2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S vratným čítačem </w:t>
      </w:r>
    </w:p>
    <w:p w14:paraId="545AA818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Využití obousměrného čítače </w:t>
      </w:r>
    </w:p>
    <w:p w14:paraId="0638623E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Směr je řízen výstupem komparátoru </w:t>
      </w:r>
    </w:p>
    <w:p w14:paraId="5FEF6037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Špatně reaguje na rychlé změny signálu </w:t>
      </w:r>
    </w:p>
    <w:p w14:paraId="42C73E85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Oscilace převodníku </w:t>
      </w:r>
    </w:p>
    <w:p w14:paraId="05E0B1A7" w14:textId="70B6410A" w:rsidR="00C20D14" w:rsidRDefault="00C20D14" w:rsidP="00C20D14">
      <w:pPr>
        <w:pStyle w:val="Odstavecseseznamem"/>
        <w:numPr>
          <w:ilvl w:val="0"/>
          <w:numId w:val="1"/>
        </w:numPr>
      </w:pPr>
      <w:r>
        <w:t>Poskytuje okamžitou hodnotu Ux</w:t>
      </w:r>
    </w:p>
    <w:p w14:paraId="1AEA1CD6" w14:textId="649F1437" w:rsidR="00C20D14" w:rsidRDefault="00C20D14" w:rsidP="00C20D14">
      <w:r>
        <w:rPr>
          <w:noProof/>
        </w:rPr>
        <w:drawing>
          <wp:inline distT="0" distB="0" distL="0" distR="0" wp14:anchorId="7860A8F5" wp14:editId="581A4300">
            <wp:extent cx="5124450" cy="381000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69FC" w14:textId="7AC3607D" w:rsidR="00C20D14" w:rsidRDefault="00C20D14" w:rsidP="00C20D14">
      <w:r>
        <w:rPr>
          <w:noProof/>
        </w:rPr>
        <w:lastRenderedPageBreak/>
        <w:drawing>
          <wp:inline distT="0" distB="0" distL="0" distR="0" wp14:anchorId="2175E1A7" wp14:editId="26D9054C">
            <wp:extent cx="5753100" cy="319087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8FED" w14:textId="670081DE" w:rsidR="00C20D14" w:rsidRPr="00346757" w:rsidRDefault="00C20D14" w:rsidP="00C20D14">
      <w:pPr>
        <w:rPr>
          <w:sz w:val="24"/>
          <w:szCs w:val="24"/>
          <w:u w:val="single"/>
        </w:rPr>
      </w:pPr>
      <w:r w:rsidRPr="00346757">
        <w:rPr>
          <w:sz w:val="24"/>
          <w:szCs w:val="24"/>
          <w:u w:val="single"/>
        </w:rPr>
        <w:t>S postupnou aproximací</w:t>
      </w:r>
    </w:p>
    <w:p w14:paraId="4069CF83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Postupná kompenz. napětí od MSB po LSB </w:t>
      </w:r>
    </w:p>
    <w:p w14:paraId="7EABDEC6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Nejdříve nulování registru </w:t>
      </w:r>
    </w:p>
    <w:p w14:paraId="212F4DF0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MSB nastaven na “1“ -&gt; DA vytvoří UDA = Uref/2 </w:t>
      </w:r>
    </w:p>
    <w:p w14:paraId="34D2B6D5" w14:textId="77777777" w:rsidR="00C20D14" w:rsidRDefault="00C20D14" w:rsidP="00C20D14">
      <w:pPr>
        <w:pStyle w:val="Odstavecseseznamem"/>
        <w:numPr>
          <w:ilvl w:val="0"/>
          <w:numId w:val="1"/>
        </w:numPr>
      </w:pPr>
      <w:r>
        <w:t xml:space="preserve">? UDA = U x ? </w:t>
      </w:r>
    </w:p>
    <w:p w14:paraId="12E49C24" w14:textId="77777777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UDA &gt; U x </w:t>
      </w:r>
    </w:p>
    <w:p w14:paraId="24C3F2D1" w14:textId="77777777" w:rsidR="00C20D14" w:rsidRDefault="00C20D14" w:rsidP="00C20D14">
      <w:pPr>
        <w:pStyle w:val="Odstavecseseznamem"/>
        <w:numPr>
          <w:ilvl w:val="2"/>
          <w:numId w:val="1"/>
        </w:numPr>
      </w:pPr>
      <w:r>
        <w:t xml:space="preserve">bit zachován </w:t>
      </w:r>
    </w:p>
    <w:p w14:paraId="5D6610E3" w14:textId="77777777" w:rsidR="00C20D14" w:rsidRDefault="00C20D14" w:rsidP="00C20D14">
      <w:pPr>
        <w:pStyle w:val="Odstavecseseznamem"/>
        <w:numPr>
          <w:ilvl w:val="1"/>
          <w:numId w:val="1"/>
        </w:numPr>
      </w:pPr>
      <w:r>
        <w:t xml:space="preserve">UDA &lt;= U x </w:t>
      </w:r>
    </w:p>
    <w:p w14:paraId="198316FD" w14:textId="321850A1" w:rsidR="00C20D14" w:rsidRDefault="00C20D14" w:rsidP="00C20D14">
      <w:pPr>
        <w:pStyle w:val="Odstavecseseznamem"/>
        <w:numPr>
          <w:ilvl w:val="2"/>
          <w:numId w:val="1"/>
        </w:numPr>
      </w:pPr>
      <w:r>
        <w:t>bit nulován</w:t>
      </w:r>
    </w:p>
    <w:p w14:paraId="5A289248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Pevná doba převodu (n taktů) </w:t>
      </w:r>
    </w:p>
    <w:p w14:paraId="7F538FFE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Vysoká přesnost </w:t>
      </w:r>
    </w:p>
    <w:p w14:paraId="779AAAE2" w14:textId="19730001" w:rsidR="00346757" w:rsidRDefault="00346757" w:rsidP="00346757">
      <w:pPr>
        <w:pStyle w:val="Odstavecseseznamem"/>
        <w:numPr>
          <w:ilvl w:val="0"/>
          <w:numId w:val="1"/>
        </w:numPr>
      </w:pPr>
      <w:r w:rsidRPr="00346757">
        <w:rPr>
          <w:u w:val="single"/>
        </w:rPr>
        <w:t>Použití:</w:t>
      </w:r>
      <w:r>
        <w:t xml:space="preserve"> Voltmetry, digitální osciloskopy </w:t>
      </w:r>
    </w:p>
    <w:p w14:paraId="2CD7869B" w14:textId="75C4FC3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Vyžadují konstantní vstupní napětí během převodu </w:t>
      </w:r>
      <w:r>
        <w:t>(</w:t>
      </w:r>
      <w:r>
        <w:t>Na vstupu kondenzátor</w:t>
      </w:r>
      <w:r>
        <w:t>)</w:t>
      </w:r>
    </w:p>
    <w:p w14:paraId="24177999" w14:textId="2DEEC139" w:rsidR="00346757" w:rsidRDefault="00346757" w:rsidP="00346757">
      <w:pPr>
        <w:pStyle w:val="Odstavecseseznamem"/>
      </w:pPr>
      <w:r>
        <w:rPr>
          <w:noProof/>
        </w:rPr>
        <w:drawing>
          <wp:inline distT="0" distB="0" distL="0" distR="0" wp14:anchorId="722C9113" wp14:editId="61676E4C">
            <wp:extent cx="3485825" cy="3009900"/>
            <wp:effectExtent l="0" t="0" r="63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99" cy="303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C35D02" w14:textId="140A074E" w:rsidR="00346757" w:rsidRDefault="00346757" w:rsidP="00346757">
      <w:pPr>
        <w:pStyle w:val="Odstavecseseznamem"/>
      </w:pPr>
      <w:r>
        <w:rPr>
          <w:noProof/>
        </w:rPr>
        <w:lastRenderedPageBreak/>
        <w:drawing>
          <wp:inline distT="0" distB="0" distL="0" distR="0" wp14:anchorId="24621791" wp14:editId="16960351">
            <wp:extent cx="5418859" cy="28384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18" cy="284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4F67" w14:textId="3C04A3EC" w:rsidR="00346757" w:rsidRPr="00346757" w:rsidRDefault="00346757" w:rsidP="00346757">
      <w:pPr>
        <w:rPr>
          <w:sz w:val="28"/>
          <w:szCs w:val="28"/>
          <w:u w:val="single"/>
        </w:rPr>
      </w:pPr>
      <w:r w:rsidRPr="00346757">
        <w:rPr>
          <w:sz w:val="28"/>
          <w:szCs w:val="28"/>
          <w:u w:val="single"/>
        </w:rPr>
        <w:t>S dvojitou integrací</w:t>
      </w:r>
    </w:p>
    <w:p w14:paraId="07482FB3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Pomalejší, ale velmi přesný, odolný proti brumu a šumu </w:t>
      </w:r>
    </w:p>
    <w:p w14:paraId="1761EC20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Analogový signál je transformován na časový interval, který je následně digitalizován </w:t>
      </w:r>
    </w:p>
    <w:p w14:paraId="3152A517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Převod je složen ze dvou fází </w:t>
      </w:r>
    </w:p>
    <w:p w14:paraId="19115AA5" w14:textId="4A943F4B" w:rsidR="00346757" w:rsidRDefault="00346757" w:rsidP="00346757">
      <w:pPr>
        <w:pStyle w:val="Odstavecseseznamem"/>
        <w:numPr>
          <w:ilvl w:val="0"/>
          <w:numId w:val="1"/>
        </w:numPr>
      </w:pPr>
      <w:r>
        <w:t>Multimetry</w:t>
      </w:r>
    </w:p>
    <w:p w14:paraId="344CF537" w14:textId="53A25F5C" w:rsidR="00346757" w:rsidRDefault="00346757" w:rsidP="00346757">
      <w:r>
        <w:rPr>
          <w:noProof/>
        </w:rPr>
        <w:drawing>
          <wp:inline distT="0" distB="0" distL="0" distR="0" wp14:anchorId="70FAF6D8" wp14:editId="7F78D965">
            <wp:extent cx="5753100" cy="259080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75E9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Nulování čítače a vybití kondenzátoru (S) </w:t>
      </w:r>
    </w:p>
    <w:p w14:paraId="4F17095D" w14:textId="01A38741" w:rsidR="00346757" w:rsidRDefault="00346757" w:rsidP="00346757">
      <w:pPr>
        <w:pStyle w:val="Odstavecseseznamem"/>
        <w:numPr>
          <w:ilvl w:val="0"/>
          <w:numId w:val="1"/>
        </w:numPr>
      </w:pPr>
      <w:r>
        <w:t>1. fáze</w:t>
      </w:r>
      <w:r>
        <w:t>:</w:t>
      </w:r>
      <w:r>
        <w:t xml:space="preserve"> </w:t>
      </w:r>
    </w:p>
    <w:p w14:paraId="2F3B46B9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Signálem „start“ se otevře hradlo a do čítače začnou přicházet impulzy, zároveň je na přepínači UVST </w:t>
      </w:r>
    </w:p>
    <w:p w14:paraId="0BDEED58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Po konstantní dobu se integruje UVST (ui lineárně roste) a obsah čítače roste konstantní rychlostí (Tx ) </w:t>
      </w:r>
    </w:p>
    <w:p w14:paraId="17311EFF" w14:textId="02440956" w:rsidR="00346757" w:rsidRDefault="00346757" w:rsidP="00346757">
      <w:pPr>
        <w:pStyle w:val="Odstavecseseznamem"/>
        <w:numPr>
          <w:ilvl w:val="1"/>
          <w:numId w:val="1"/>
        </w:numPr>
      </w:pPr>
      <w:r>
        <w:t>Po naplnění se přepne přepínač na konstantní UREF (opačná polarita UVST)</w:t>
      </w:r>
    </w:p>
    <w:p w14:paraId="6AAB0BAE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2. fáze: </w:t>
      </w:r>
    </w:p>
    <w:p w14:paraId="18F5D46A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Na vstupu integrátoru je konstantní napětí opačné polarity -&gt; začne klesat napětí na jeho výstupu </w:t>
      </w:r>
    </w:p>
    <w:p w14:paraId="3A66702A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Čítač čítá příchozí impulzy od nuly po dobu TREF (vybití kondenzátoru) </w:t>
      </w:r>
    </w:p>
    <w:p w14:paraId="03DA7EBA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lastRenderedPageBreak/>
        <w:t xml:space="preserve">Napětí ui lineárně klesá rychlostí úměrnou velikosti UREF </w:t>
      </w:r>
    </w:p>
    <w:p w14:paraId="1B86136A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ui = 0 -&gt; změna výstupu komparátoru, signál „stop“ -&gt; uzavření hradla -&gt; hodnota uložena v čítači </w:t>
      </w:r>
    </w:p>
    <w:p w14:paraId="6CD83865" w14:textId="5456A85E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Obsah čítače je úměrný času TREF, který je úměrný velikosti UVST </w:t>
      </w:r>
    </w:p>
    <w:p w14:paraId="0726DCD8" w14:textId="79886F7F" w:rsidR="00346757" w:rsidRDefault="00346757" w:rsidP="00346757">
      <w:pPr>
        <w:pStyle w:val="Odstavecseseznamem"/>
        <w:numPr>
          <w:ilvl w:val="0"/>
          <w:numId w:val="1"/>
        </w:numPr>
      </w:pPr>
      <w:r>
        <w:t>Měřené napětí je úměrné době druhé integrace</w:t>
      </w:r>
    </w:p>
    <w:p w14:paraId="022A65C2" w14:textId="3405D07C" w:rsidR="00346757" w:rsidRDefault="00346757" w:rsidP="00346757">
      <w:r>
        <w:rPr>
          <w:noProof/>
        </w:rPr>
        <w:drawing>
          <wp:inline distT="0" distB="0" distL="0" distR="0" wp14:anchorId="6FD9645B" wp14:editId="75F430EC">
            <wp:extent cx="4198128" cy="314325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49" cy="31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FD89" w14:textId="1888A6B9" w:rsidR="00346757" w:rsidRPr="00346757" w:rsidRDefault="00346757" w:rsidP="00346757">
      <w:pPr>
        <w:rPr>
          <w:sz w:val="28"/>
          <w:szCs w:val="28"/>
          <w:u w:val="single"/>
        </w:rPr>
      </w:pPr>
      <w:r w:rsidRPr="00346757">
        <w:rPr>
          <w:sz w:val="28"/>
          <w:szCs w:val="28"/>
          <w:u w:val="single"/>
        </w:rPr>
        <w:t>Sigma-delta</w:t>
      </w:r>
    </w:p>
    <w:p w14:paraId="104F879C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Rozdělen na analogovou a digitální část </w:t>
      </w:r>
    </w:p>
    <w:p w14:paraId="1D01FD17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A: jednoduchá, pomalejší (integrátor, komparátor, zdroj UREF, obvody pro slučování analogových signálů) </w:t>
      </w:r>
    </w:p>
    <w:p w14:paraId="411BDC4A" w14:textId="1086C360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D: složitější, rychlá (číslicová filtrace a decimace vzorkovaného signálu) </w:t>
      </w:r>
    </w:p>
    <w:p w14:paraId="766CF903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Vzorkovací frekvence je n-krát větší než fmax vstupního signálu </w:t>
      </w:r>
    </w:p>
    <w:p w14:paraId="13F6066B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Klasické A/D převodníky využívají Shannon/Kotělnikovův/Nyquistův teorém </w:t>
      </w:r>
    </w:p>
    <w:p w14:paraId="4D70D595" w14:textId="5BE3D78D" w:rsidR="00346757" w:rsidRDefault="00346757" w:rsidP="00346757">
      <w:pPr>
        <w:pStyle w:val="Odstavecseseznamem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76A7B4" wp14:editId="539BA897">
            <wp:simplePos x="0" y="0"/>
            <wp:positionH relativeFrom="column">
              <wp:posOffset>452755</wp:posOffset>
            </wp:positionH>
            <wp:positionV relativeFrom="paragraph">
              <wp:posOffset>183515</wp:posOffset>
            </wp:positionV>
            <wp:extent cx="4848225" cy="3357739"/>
            <wp:effectExtent l="0" t="0" r="0" b="0"/>
            <wp:wrapNone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23" cy="336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Mnohem větší počet vzorků -&gt; oversampling</w:t>
      </w:r>
    </w:p>
    <w:p w14:paraId="02025EE3" w14:textId="3D82BEF0" w:rsidR="00346757" w:rsidRDefault="00346757" w:rsidP="00346757">
      <w:pPr>
        <w:pStyle w:val="Odstavecseseznamem"/>
      </w:pPr>
    </w:p>
    <w:p w14:paraId="51A690C5" w14:textId="77777777" w:rsidR="00346757" w:rsidRDefault="00346757" w:rsidP="00346757"/>
    <w:p w14:paraId="57209EA5" w14:textId="6353C48B" w:rsidR="00346757" w:rsidRDefault="00346757" w:rsidP="00346757">
      <w:pPr>
        <w:pStyle w:val="Odstavecseseznamem"/>
      </w:pPr>
    </w:p>
    <w:p w14:paraId="4062358A" w14:textId="772BB9CC" w:rsidR="00C20D14" w:rsidRDefault="00C20D14" w:rsidP="00C20D14"/>
    <w:p w14:paraId="27C35A2A" w14:textId="12DE7C11" w:rsidR="00C20D14" w:rsidRDefault="00C20D14" w:rsidP="00C20D14"/>
    <w:p w14:paraId="602B8DB1" w14:textId="77777777" w:rsidR="00C20D14" w:rsidRDefault="00C20D14" w:rsidP="00C20D14"/>
    <w:p w14:paraId="305D440C" w14:textId="77777777" w:rsidR="00C20D14" w:rsidRDefault="00C20D14" w:rsidP="00C20D14"/>
    <w:p w14:paraId="2C879E8F" w14:textId="77777777" w:rsidR="00C20D14" w:rsidRDefault="00C20D14" w:rsidP="00C20D14"/>
    <w:p w14:paraId="00C6640C" w14:textId="77777777" w:rsidR="00C20D14" w:rsidRDefault="00C20D14" w:rsidP="00C20D14"/>
    <w:p w14:paraId="46E07F09" w14:textId="77777777" w:rsidR="00C20D14" w:rsidRDefault="00C20D14" w:rsidP="00C20D14"/>
    <w:p w14:paraId="2EDDECD6" w14:textId="4ED1184F" w:rsidR="00C20D14" w:rsidRDefault="00C20D14" w:rsidP="00C20D14"/>
    <w:p w14:paraId="469E719B" w14:textId="3D8ECB73" w:rsidR="00346757" w:rsidRDefault="00346757" w:rsidP="00346757">
      <w:pPr>
        <w:pStyle w:val="Odstavecseseznamem"/>
        <w:numPr>
          <w:ilvl w:val="0"/>
          <w:numId w:val="1"/>
        </w:numPr>
      </w:pPr>
      <w:r>
        <w:t>Na základě výstupu z komparátoru se překlápí výstup z D/A převodníku</w:t>
      </w:r>
    </w:p>
    <w:p w14:paraId="2A1FDD4F" w14:textId="2631795C" w:rsidR="00346757" w:rsidRDefault="00346757" w:rsidP="00346757">
      <w:pPr>
        <w:pStyle w:val="Odstavecseseznamem"/>
      </w:pPr>
      <w:r>
        <w:rPr>
          <w:noProof/>
        </w:rPr>
        <w:drawing>
          <wp:inline distT="0" distB="0" distL="0" distR="0" wp14:anchorId="10CE1223" wp14:editId="754D83A6">
            <wp:extent cx="5753100" cy="205740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84B4" w14:textId="74E503E5" w:rsidR="00346757" w:rsidRDefault="00346757" w:rsidP="00346757">
      <w:pPr>
        <w:pStyle w:val="Odstavecseseznamem"/>
        <w:numPr>
          <w:ilvl w:val="0"/>
          <w:numId w:val="1"/>
        </w:numPr>
      </w:pPr>
      <w:r>
        <w:t>Pulse Density Modulator</w:t>
      </w:r>
    </w:p>
    <w:p w14:paraId="10D35D9B" w14:textId="1585CF62" w:rsidR="00346757" w:rsidRDefault="00346757" w:rsidP="00346757">
      <w:pPr>
        <w:pStyle w:val="Odstavecseseznamem"/>
      </w:pPr>
      <w:r>
        <w:rPr>
          <w:noProof/>
        </w:rPr>
        <w:drawing>
          <wp:inline distT="0" distB="0" distL="0" distR="0" wp14:anchorId="6C2669FE" wp14:editId="20B086D5">
            <wp:extent cx="5753100" cy="134302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272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Číslicový filtr </w:t>
      </w:r>
    </w:p>
    <w:p w14:paraId="49719F5E" w14:textId="23C5BD44" w:rsidR="00346757" w:rsidRDefault="00346757" w:rsidP="00346757">
      <w:pPr>
        <w:pStyle w:val="Odstavecseseznamem"/>
        <w:numPr>
          <w:ilvl w:val="1"/>
          <w:numId w:val="1"/>
        </w:numPr>
      </w:pPr>
      <w:r>
        <w:t>Potlačuje šum způsobený vzorkováním</w:t>
      </w:r>
    </w:p>
    <w:p w14:paraId="73FAA8F9" w14:textId="2B561FC9" w:rsidR="00346757" w:rsidRDefault="00346757" w:rsidP="00346757">
      <w:r>
        <w:rPr>
          <w:noProof/>
        </w:rPr>
        <w:drawing>
          <wp:inline distT="0" distB="0" distL="0" distR="0" wp14:anchorId="3C36F74C" wp14:editId="390F917F">
            <wp:extent cx="5610225" cy="3638550"/>
            <wp:effectExtent l="0" t="0" r="952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E4EC" w14:textId="77777777" w:rsidR="00346757" w:rsidRDefault="00346757" w:rsidP="00346757">
      <w:pPr>
        <w:pStyle w:val="Odstavecseseznamem"/>
        <w:numPr>
          <w:ilvl w:val="0"/>
          <w:numId w:val="1"/>
        </w:numPr>
      </w:pPr>
      <w:r>
        <w:t xml:space="preserve">Decimace signálu </w:t>
      </w:r>
    </w:p>
    <w:p w14:paraId="22403B0C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Redukce délky signálu -&gt; odstranění vybraných vzorků (např. každý N-tý -&gt; N-krát kratší signál) </w:t>
      </w:r>
    </w:p>
    <w:p w14:paraId="7590F168" w14:textId="53D15F42" w:rsidR="00346757" w:rsidRDefault="00346757" w:rsidP="00346757">
      <w:pPr>
        <w:pStyle w:val="Odstavecseseznamem"/>
        <w:numPr>
          <w:ilvl w:val="0"/>
          <w:numId w:val="1"/>
        </w:numPr>
      </w:pPr>
      <w:r>
        <w:lastRenderedPageBreak/>
        <w:t xml:space="preserve">Vzorkovací kmitočty: 44,1kHz / 96kHz / 192kHz </w:t>
      </w:r>
    </w:p>
    <w:p w14:paraId="220E3E42" w14:textId="15260D8F" w:rsidR="00346757" w:rsidRDefault="00346757" w:rsidP="00346757">
      <w:pPr>
        <w:pStyle w:val="Odstavecseseznamem"/>
        <w:numPr>
          <w:ilvl w:val="0"/>
          <w:numId w:val="1"/>
        </w:numPr>
      </w:pPr>
      <w:r w:rsidRPr="00346757">
        <w:rPr>
          <w:u w:val="single"/>
        </w:rPr>
        <w:t>Doba převodu:</w:t>
      </w:r>
      <w:r>
        <w:t xml:space="preserve"> jednotky us</w:t>
      </w:r>
    </w:p>
    <w:p w14:paraId="0A8E616C" w14:textId="77777777" w:rsidR="00346757" w:rsidRPr="00346757" w:rsidRDefault="00346757" w:rsidP="00346757">
      <w:pPr>
        <w:pStyle w:val="Odstavecseseznamem"/>
        <w:numPr>
          <w:ilvl w:val="0"/>
          <w:numId w:val="1"/>
        </w:numPr>
        <w:rPr>
          <w:u w:val="single"/>
        </w:rPr>
      </w:pPr>
      <w:r w:rsidRPr="00346757">
        <w:rPr>
          <w:u w:val="single"/>
        </w:rPr>
        <w:t>Vlastnosti:</w:t>
      </w:r>
    </w:p>
    <w:p w14:paraId="72D64015" w14:textId="6381EDD8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Levné </w:t>
      </w:r>
    </w:p>
    <w:p w14:paraId="37AEE5BD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Vysoké rozlišení (24, 32 bit) </w:t>
      </w:r>
    </w:p>
    <w:p w14:paraId="66418A2B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Nízká spotřeba </w:t>
      </w:r>
    </w:p>
    <w:p w14:paraId="0420AA9E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Digitální filtr </w:t>
      </w:r>
    </w:p>
    <w:p w14:paraId="41FD0916" w14:textId="77777777" w:rsidR="00346757" w:rsidRDefault="00346757" w:rsidP="00346757">
      <w:pPr>
        <w:pStyle w:val="Odstavecseseznamem"/>
        <w:numPr>
          <w:ilvl w:val="1"/>
          <w:numId w:val="1"/>
        </w:numPr>
      </w:pPr>
      <w:r>
        <w:t xml:space="preserve">Potlačují kvantizační šum </w:t>
      </w:r>
    </w:p>
    <w:p w14:paraId="6FE2E463" w14:textId="0E933FA3" w:rsidR="00346757" w:rsidRDefault="00346757" w:rsidP="00346757">
      <w:pPr>
        <w:pStyle w:val="Odstavecseseznamem"/>
        <w:numPr>
          <w:ilvl w:val="1"/>
          <w:numId w:val="1"/>
        </w:numPr>
      </w:pPr>
      <w:r>
        <w:t>Vhodné pro audio techniku</w:t>
      </w:r>
    </w:p>
    <w:p w14:paraId="6383B33B" w14:textId="67321A54" w:rsidR="00C20D14" w:rsidRDefault="00C20D14" w:rsidP="00C20D14"/>
    <w:p w14:paraId="082902E1" w14:textId="7A54D622" w:rsidR="00C20D14" w:rsidRDefault="00C20D14" w:rsidP="00C20D14"/>
    <w:p w14:paraId="23A7C4A6" w14:textId="762FD62A" w:rsidR="00C20D14" w:rsidRDefault="00C20D14" w:rsidP="00C20D14"/>
    <w:p w14:paraId="2437FC80" w14:textId="77777777" w:rsidR="00C20D14" w:rsidRPr="00660194" w:rsidRDefault="00C20D14" w:rsidP="00C20D14"/>
    <w:sectPr w:rsidR="00C20D14" w:rsidRPr="006601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6EE8"/>
    <w:multiLevelType w:val="hybridMultilevel"/>
    <w:tmpl w:val="7E4814EC"/>
    <w:lvl w:ilvl="0" w:tplc="2EAE114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E5"/>
    <w:rsid w:val="00142BE5"/>
    <w:rsid w:val="0027317F"/>
    <w:rsid w:val="00346757"/>
    <w:rsid w:val="00660194"/>
    <w:rsid w:val="007A6D61"/>
    <w:rsid w:val="00963DC3"/>
    <w:rsid w:val="00B97C14"/>
    <w:rsid w:val="00C20D14"/>
    <w:rsid w:val="00DB7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5E1A7"/>
  <w15:chartTrackingRefBased/>
  <w15:docId w15:val="{7C941E2A-C2ED-48E0-B65E-ADF1A1E45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97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970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2020-04-24T19:09:00Z</dcterms:created>
  <dcterms:modified xsi:type="dcterms:W3CDTF">2020-04-25T09:24:00Z</dcterms:modified>
</cp:coreProperties>
</file>