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EE8C9" w14:textId="0DA43D26" w:rsidR="009D3DAB" w:rsidRPr="00376A4D" w:rsidRDefault="003C4D6D" w:rsidP="00AC64F4">
      <w:pPr>
        <w:ind w:firstLine="720"/>
        <w:rPr>
          <w:rFonts w:ascii="Proxima Nova" w:eastAsia="Proxima Nova" w:hAnsi="Proxima Nova" w:cs="Proxima Nova"/>
          <w:b/>
        </w:rPr>
      </w:pPr>
      <w:r w:rsidRPr="00376A4D">
        <w:rPr>
          <w:noProof/>
        </w:rPr>
        <w:drawing>
          <wp:anchor distT="0" distB="0" distL="114300" distR="114300" simplePos="0" relativeHeight="251664384" behindDoc="1" locked="0" layoutInCell="1" allowOverlap="1" wp14:anchorId="13CDAD58" wp14:editId="3BBF57D1">
            <wp:simplePos x="0" y="0"/>
            <wp:positionH relativeFrom="margin">
              <wp:posOffset>131737</wp:posOffset>
            </wp:positionH>
            <wp:positionV relativeFrom="paragraph">
              <wp:posOffset>37501</wp:posOffset>
            </wp:positionV>
            <wp:extent cx="452464" cy="577287"/>
            <wp:effectExtent l="0" t="0" r="5080" b="0"/>
            <wp:wrapNone/>
            <wp:docPr id="759146502" name="Picture 2" descr="National University of Singapo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tional University of Singapor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154" cy="58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D04999" w:rsidRPr="00376A4D">
        <w:rPr>
          <w:rFonts w:ascii="Proxima Nova" w:eastAsia="Proxima Nova" w:hAnsi="Proxima Nova" w:cs="Proxima Nova"/>
          <w:b/>
        </w:rPr>
        <w:t xml:space="preserve">       </w:t>
      </w:r>
      <w:r w:rsidR="00E9695B" w:rsidRPr="00376A4D">
        <w:rPr>
          <w:rFonts w:ascii="Proxima Nova" w:eastAsia="Proxima Nova" w:hAnsi="Proxima Nova" w:cs="Proxima Nova"/>
          <w:b/>
        </w:rPr>
        <w:t xml:space="preserve"> </w:t>
      </w:r>
      <w:r w:rsidRPr="00376A4D">
        <w:rPr>
          <w:rFonts w:ascii="Proxima Nova" w:eastAsia="Proxima Nova" w:hAnsi="Proxima Nova" w:cs="Proxima Nova"/>
          <w:b/>
          <w:sz w:val="26"/>
          <w:szCs w:val="26"/>
        </w:rPr>
        <w:t>Diabetes Statistical Report</w:t>
      </w:r>
    </w:p>
    <w:p w14:paraId="54F60796" w14:textId="6CFBA98B" w:rsidR="00E9695B" w:rsidRPr="00376A4D" w:rsidRDefault="00D04999" w:rsidP="00E9695B">
      <w:pPr>
        <w:ind w:firstLine="720"/>
        <w:rPr>
          <w:rFonts w:ascii="Proxima Nova" w:eastAsia="Proxima Nova" w:hAnsi="Proxima Nova" w:cs="Proxima Nova"/>
          <w:b/>
        </w:rPr>
      </w:pPr>
      <w:r w:rsidRPr="00376A4D">
        <w:rPr>
          <w:rFonts w:ascii="Proxima Nova" w:eastAsia="Proxima Nova" w:hAnsi="Proxima Nova" w:cs="Proxima Nova"/>
          <w:b/>
        </w:rPr>
        <w:t xml:space="preserve">        </w:t>
      </w:r>
      <w:r w:rsidR="003C4D6D" w:rsidRPr="00376A4D">
        <w:rPr>
          <w:rFonts w:ascii="Proxima Nova" w:eastAsia="Proxima Nova" w:hAnsi="Proxima Nova" w:cs="Proxima Nova"/>
          <w:b/>
        </w:rPr>
        <w:t>DSA1101: Introduction to Data Science</w:t>
      </w:r>
    </w:p>
    <w:p w14:paraId="1F578E66" w14:textId="1EBAC26E" w:rsidR="00D04999" w:rsidRPr="00376A4D" w:rsidRDefault="00E9695B" w:rsidP="00E9695B">
      <w:pPr>
        <w:ind w:firstLine="720"/>
        <w:rPr>
          <w:rFonts w:ascii="Proxima Nova" w:eastAsia="Proxima Nova" w:hAnsi="Proxima Nova" w:cs="Proxima Nova"/>
          <w:b/>
        </w:rPr>
      </w:pPr>
      <w:r w:rsidRPr="00376A4D">
        <w:rPr>
          <w:rFonts w:ascii="Proxima Nova" w:eastAsia="Proxima Nova" w:hAnsi="Proxima Nova" w:cs="Proxima Nova"/>
          <w:b/>
        </w:rPr>
        <w:t xml:space="preserve">        </w:t>
      </w:r>
      <w:r w:rsidR="003C4D6D" w:rsidRPr="00376A4D">
        <w:rPr>
          <w:rFonts w:ascii="Proxima Nova" w:eastAsia="Proxima Nova" w:hAnsi="Proxima Nova" w:cs="Proxima Nova"/>
          <w:b/>
        </w:rPr>
        <w:t>Bryan Kee Tze Ren</w:t>
      </w:r>
      <w:r w:rsidR="00D04999" w:rsidRPr="00376A4D">
        <w:rPr>
          <w:rFonts w:ascii="Proxima Nova" w:eastAsia="Proxima Nova" w:hAnsi="Proxima Nova" w:cs="Proxima Nova"/>
          <w:b/>
        </w:rPr>
        <w:t xml:space="preserve"> | </w:t>
      </w:r>
      <w:r w:rsidR="003C4D6D" w:rsidRPr="00376A4D">
        <w:rPr>
          <w:rFonts w:ascii="Proxima Nova" w:eastAsia="Proxima Nova" w:hAnsi="Proxima Nova" w:cs="Proxima Nova"/>
          <w:b/>
        </w:rPr>
        <w:t>A0192401R</w:t>
      </w:r>
      <w:r w:rsidR="00D04999" w:rsidRPr="00376A4D">
        <w:rPr>
          <w:rFonts w:ascii="Proxima Nova" w:eastAsia="Proxima Nova" w:hAnsi="Proxima Nova" w:cs="Proxima Nova"/>
          <w:b/>
        </w:rPr>
        <w:t xml:space="preserve"> | </w:t>
      </w:r>
      <w:r w:rsidR="003C4D6D" w:rsidRPr="00376A4D">
        <w:rPr>
          <w:rFonts w:ascii="Proxima Nova" w:eastAsia="Proxima Nova" w:hAnsi="Proxima Nova" w:cs="Proxima Nova"/>
          <w:b/>
        </w:rPr>
        <w:t>e0363342@u.nus.edu</w:t>
      </w:r>
    </w:p>
    <w:p w14:paraId="48D7D15C" w14:textId="6A9AE40C" w:rsidR="002B5D4A" w:rsidRPr="002B5D4A" w:rsidRDefault="00005C5D" w:rsidP="002B5D4A">
      <w:pPr>
        <w:spacing w:after="200"/>
        <w:rPr>
          <w:rFonts w:ascii="Proxima Nova" w:eastAsia="Proxima Nova" w:hAnsi="Proxima Nova" w:cs="Proxima Nova"/>
          <w:b/>
        </w:rPr>
      </w:pPr>
      <w:r>
        <w:pict w14:anchorId="34661DC2">
          <v:rect id="_x0000_i1025" style="width:0;height:1.5pt" o:hrstd="t" o:hr="t" fillcolor="#a0a0a0" stroked="f"/>
        </w:pict>
      </w:r>
    </w:p>
    <w:p w14:paraId="0E7AE5BC" w14:textId="41EB11E7" w:rsidR="002B5D4A" w:rsidRPr="00376A4D" w:rsidRDefault="002B5D4A" w:rsidP="0098796D">
      <w:pPr>
        <w:spacing w:line="360" w:lineRule="auto"/>
        <w:rPr>
          <w:rFonts w:ascii="Proxima Nova" w:eastAsia="Proxima Nova" w:hAnsi="Proxima Nova" w:cs="Proxima Nova"/>
          <w:b/>
          <w:color w:val="003366"/>
          <w:sz w:val="24"/>
          <w:szCs w:val="24"/>
        </w:rPr>
      </w:pPr>
      <w:r w:rsidRPr="00376A4D">
        <w:rPr>
          <w:rFonts w:ascii="Proxima Nova" w:eastAsia="Proxima Nova" w:hAnsi="Proxima Nova" w:cs="Proxima Nova"/>
          <w:b/>
          <w:color w:val="003366"/>
          <w:sz w:val="26"/>
          <w:szCs w:val="26"/>
        </w:rPr>
        <w:t xml:space="preserve">1. </w:t>
      </w:r>
      <w:r w:rsidR="0098796D" w:rsidRPr="00376A4D">
        <w:rPr>
          <w:rFonts w:ascii="Proxima Nova" w:eastAsia="Proxima Nova" w:hAnsi="Proxima Nova" w:cs="Proxima Nova"/>
          <w:b/>
          <w:color w:val="003366"/>
          <w:sz w:val="26"/>
          <w:szCs w:val="26"/>
        </w:rPr>
        <w:t>Overview</w:t>
      </w:r>
    </w:p>
    <w:p w14:paraId="6EA327CD" w14:textId="197A0C15" w:rsidR="0098796D" w:rsidRPr="00376A4D" w:rsidRDefault="0098796D" w:rsidP="0098796D">
      <w:pPr>
        <w:rPr>
          <w:rFonts w:ascii="Proxima Nova" w:eastAsia="Proxima Nova" w:hAnsi="Proxima Nova" w:cs="Proxima Nova"/>
          <w:b/>
          <w:bCs/>
          <w:color w:val="336699"/>
        </w:rPr>
      </w:pPr>
      <w:r w:rsidRPr="00376A4D">
        <w:rPr>
          <w:rFonts w:ascii="Proxima Nova" w:eastAsia="Proxima Nova" w:hAnsi="Proxima Nova" w:cs="Proxima Nova"/>
          <w:b/>
          <w:bCs/>
          <w:color w:val="336699"/>
        </w:rPr>
        <w:t>Abstract:</w:t>
      </w:r>
    </w:p>
    <w:p w14:paraId="0408E927" w14:textId="7B047FD0" w:rsidR="0098796D" w:rsidRPr="00376A4D" w:rsidRDefault="00C911C9" w:rsidP="0098796D">
      <w:pPr>
        <w:rPr>
          <w:rFonts w:ascii="Proxima Nova" w:eastAsia="Proxima Nova" w:hAnsi="Proxima Nova" w:cs="Proxima Nova"/>
        </w:rPr>
      </w:pPr>
      <w:r w:rsidRPr="00376A4D">
        <w:rPr>
          <w:rFonts w:ascii="Proxima Nova" w:eastAsia="Proxima Nova" w:hAnsi="Proxima Nova" w:cs="Proxima Nova"/>
        </w:rPr>
        <w:t xml:space="preserve">This report explores various classification methods for diabetes prediction using </w:t>
      </w:r>
      <w:r w:rsidR="00077F0E">
        <w:rPr>
          <w:rFonts w:ascii="Proxima Nova" w:eastAsia="Proxima Nova" w:hAnsi="Proxima Nova" w:cs="Proxima Nova"/>
        </w:rPr>
        <w:t>medical and</w:t>
      </w:r>
      <w:r w:rsidRPr="00376A4D">
        <w:rPr>
          <w:rFonts w:ascii="Proxima Nova" w:eastAsia="Proxima Nova" w:hAnsi="Proxima Nova" w:cs="Proxima Nova"/>
        </w:rPr>
        <w:t xml:space="preserve"> demographic data. The dataset, comprising 100,000 patient records, was analyzed to identify key features associated with diabetes. Four classification models – K-Nearest Neighbors</w:t>
      </w:r>
      <w:r w:rsidR="00F65FD4">
        <w:rPr>
          <w:rFonts w:ascii="Proxima Nova" w:eastAsia="Proxima Nova" w:hAnsi="Proxima Nova" w:cs="Proxima Nova"/>
        </w:rPr>
        <w:t xml:space="preserve">, </w:t>
      </w:r>
      <w:r w:rsidRPr="00376A4D">
        <w:rPr>
          <w:rFonts w:ascii="Proxima Nova" w:eastAsia="Proxima Nova" w:hAnsi="Proxima Nova" w:cs="Proxima Nova"/>
        </w:rPr>
        <w:t xml:space="preserve">Decision Tree, Naïve Bayes, and Logistic Regression – were evaluated based on their </w:t>
      </w:r>
      <w:r w:rsidR="00077F0E">
        <w:rPr>
          <w:rFonts w:ascii="Proxima Nova" w:eastAsia="Proxima Nova" w:hAnsi="Proxima Nova" w:cs="Proxima Nova"/>
        </w:rPr>
        <w:t>S</w:t>
      </w:r>
      <w:r w:rsidR="00E36ADB" w:rsidRPr="00376A4D">
        <w:rPr>
          <w:rFonts w:ascii="Proxima Nova" w:eastAsia="Proxima Nova" w:hAnsi="Proxima Nova" w:cs="Proxima Nova"/>
        </w:rPr>
        <w:t>ensitivity</w:t>
      </w:r>
      <w:r w:rsidR="00D21EA7" w:rsidRPr="00376A4D">
        <w:rPr>
          <w:rFonts w:ascii="Proxima Nova" w:eastAsia="Proxima Nova" w:hAnsi="Proxima Nova" w:cs="Proxima Nova"/>
        </w:rPr>
        <w:t xml:space="preserve"> (</w:t>
      </w:r>
      <w:r w:rsidR="00077F0E">
        <w:rPr>
          <w:rFonts w:ascii="Proxima Nova" w:eastAsia="Proxima Nova" w:hAnsi="Proxima Nova" w:cs="Proxima Nova"/>
        </w:rPr>
        <w:t>T</w:t>
      </w:r>
      <w:r w:rsidR="00D21EA7" w:rsidRPr="00376A4D">
        <w:rPr>
          <w:rFonts w:ascii="Proxima Nova" w:eastAsia="Proxima Nova" w:hAnsi="Proxima Nova" w:cs="Proxima Nova"/>
        </w:rPr>
        <w:t xml:space="preserve">rue </w:t>
      </w:r>
      <w:r w:rsidR="00077F0E">
        <w:rPr>
          <w:rFonts w:ascii="Proxima Nova" w:eastAsia="Proxima Nova" w:hAnsi="Proxima Nova" w:cs="Proxima Nova"/>
        </w:rPr>
        <w:t>P</w:t>
      </w:r>
      <w:r w:rsidR="00D21EA7" w:rsidRPr="00376A4D">
        <w:rPr>
          <w:rFonts w:ascii="Proxima Nova" w:eastAsia="Proxima Nova" w:hAnsi="Proxima Nova" w:cs="Proxima Nova"/>
        </w:rPr>
        <w:t xml:space="preserve">ositive </w:t>
      </w:r>
      <w:r w:rsidR="00077F0E">
        <w:rPr>
          <w:rFonts w:ascii="Proxima Nova" w:eastAsia="Proxima Nova" w:hAnsi="Proxima Nova" w:cs="Proxima Nova"/>
        </w:rPr>
        <w:t>R</w:t>
      </w:r>
      <w:r w:rsidR="00D21EA7" w:rsidRPr="00376A4D">
        <w:rPr>
          <w:rFonts w:ascii="Proxima Nova" w:eastAsia="Proxima Nova" w:hAnsi="Proxima Nova" w:cs="Proxima Nova"/>
        </w:rPr>
        <w:t>ate)</w:t>
      </w:r>
      <w:r w:rsidR="00E36ADB" w:rsidRPr="00376A4D">
        <w:rPr>
          <w:rFonts w:ascii="Proxima Nova" w:eastAsia="Proxima Nova" w:hAnsi="Proxima Nova" w:cs="Proxima Nova"/>
        </w:rPr>
        <w:t>,</w:t>
      </w:r>
      <w:r w:rsidRPr="00376A4D">
        <w:rPr>
          <w:rFonts w:ascii="Proxima Nova" w:eastAsia="Proxima Nova" w:hAnsi="Proxima Nova" w:cs="Proxima Nova"/>
        </w:rPr>
        <w:t xml:space="preserve"> </w:t>
      </w:r>
      <w:r w:rsidR="00077F0E">
        <w:rPr>
          <w:rFonts w:ascii="Proxima Nova" w:eastAsia="Proxima Nova" w:hAnsi="Proxima Nova" w:cs="Proxima Nova"/>
        </w:rPr>
        <w:t>T</w:t>
      </w:r>
      <w:r w:rsidRPr="00376A4D">
        <w:rPr>
          <w:rFonts w:ascii="Proxima Nova" w:eastAsia="Proxima Nova" w:hAnsi="Proxima Nova" w:cs="Proxima Nova"/>
        </w:rPr>
        <w:t xml:space="preserve">ype 2 </w:t>
      </w:r>
      <w:r w:rsidR="00077F0E">
        <w:rPr>
          <w:rFonts w:ascii="Proxima Nova" w:eastAsia="Proxima Nova" w:hAnsi="Proxima Nova" w:cs="Proxima Nova"/>
        </w:rPr>
        <w:t>E</w:t>
      </w:r>
      <w:r w:rsidRPr="00376A4D">
        <w:rPr>
          <w:rFonts w:ascii="Proxima Nova" w:eastAsia="Proxima Nova" w:hAnsi="Proxima Nova" w:cs="Proxima Nova"/>
        </w:rPr>
        <w:t>rror</w:t>
      </w:r>
      <w:r w:rsidR="00077F0E">
        <w:rPr>
          <w:rFonts w:ascii="Proxima Nova" w:eastAsia="Proxima Nova" w:hAnsi="Proxima Nova" w:cs="Proxima Nova"/>
        </w:rPr>
        <w:t>, Receiver Operating Characteristic (ROC) curve</w:t>
      </w:r>
      <w:r w:rsidRPr="00376A4D">
        <w:rPr>
          <w:rFonts w:ascii="Proxima Nova" w:eastAsia="Proxima Nova" w:hAnsi="Proxima Nova" w:cs="Proxima Nova"/>
        </w:rPr>
        <w:t xml:space="preserve"> </w:t>
      </w:r>
      <w:r w:rsidR="00E36ADB" w:rsidRPr="00376A4D">
        <w:rPr>
          <w:rFonts w:ascii="Proxima Nova" w:eastAsia="Proxima Nova" w:hAnsi="Proxima Nova" w:cs="Proxima Nova"/>
        </w:rPr>
        <w:t>and Area Under Curve (AUC).</w:t>
      </w:r>
      <w:r w:rsidRPr="00376A4D">
        <w:rPr>
          <w:rFonts w:ascii="Proxima Nova" w:eastAsia="Proxima Nova" w:hAnsi="Proxima Nova" w:cs="Proxima Nova"/>
        </w:rPr>
        <w:t xml:space="preserve"> </w:t>
      </w:r>
      <w:r w:rsidR="00E36ADB" w:rsidRPr="00376A4D">
        <w:rPr>
          <w:rFonts w:ascii="Proxima Nova" w:eastAsia="Proxima Nova" w:hAnsi="Proxima Nova" w:cs="Proxima Nova"/>
        </w:rPr>
        <w:t xml:space="preserve">The </w:t>
      </w:r>
      <w:r w:rsidRPr="00376A4D">
        <w:rPr>
          <w:rFonts w:ascii="Proxima Nova" w:eastAsia="Proxima Nova" w:hAnsi="Proxima Nova" w:cs="Proxima Nova"/>
        </w:rPr>
        <w:t>Decision Tree model emer</w:t>
      </w:r>
      <w:r w:rsidR="00E36ADB" w:rsidRPr="00376A4D">
        <w:rPr>
          <w:rFonts w:ascii="Proxima Nova" w:eastAsia="Proxima Nova" w:hAnsi="Proxima Nova" w:cs="Proxima Nova"/>
        </w:rPr>
        <w:t>ged</w:t>
      </w:r>
      <w:r w:rsidRPr="00376A4D">
        <w:rPr>
          <w:rFonts w:ascii="Proxima Nova" w:eastAsia="Proxima Nova" w:hAnsi="Proxima Nova" w:cs="Proxima Nova"/>
        </w:rPr>
        <w:t xml:space="preserve"> as the </w:t>
      </w:r>
      <w:r w:rsidR="00E74763" w:rsidRPr="00376A4D">
        <w:rPr>
          <w:rFonts w:ascii="Proxima Nova" w:eastAsia="Proxima Nova" w:hAnsi="Proxima Nova" w:cs="Proxima Nova"/>
        </w:rPr>
        <w:t>best model</w:t>
      </w:r>
      <w:r w:rsidRPr="00376A4D">
        <w:rPr>
          <w:rFonts w:ascii="Proxima Nova" w:eastAsia="Proxima Nova" w:hAnsi="Proxima Nova" w:cs="Proxima Nova"/>
        </w:rPr>
        <w:t xml:space="preserve"> for </w:t>
      </w:r>
      <w:r w:rsidR="00BB6F5B">
        <w:rPr>
          <w:rFonts w:ascii="Proxima Nova" w:eastAsia="Proxima Nova" w:hAnsi="Proxima Nova" w:cs="Proxima Nova"/>
        </w:rPr>
        <w:t>predicting diabetes</w:t>
      </w:r>
      <w:r w:rsidR="00E36ADB" w:rsidRPr="00376A4D">
        <w:rPr>
          <w:rFonts w:ascii="Proxima Nova" w:eastAsia="Proxima Nova" w:hAnsi="Proxima Nova" w:cs="Proxima Nova"/>
        </w:rPr>
        <w:t>, exhibiting the</w:t>
      </w:r>
      <w:r w:rsidRPr="00376A4D">
        <w:rPr>
          <w:rFonts w:ascii="Proxima Nova" w:eastAsia="Proxima Nova" w:hAnsi="Proxima Nova" w:cs="Proxima Nova"/>
        </w:rPr>
        <w:t xml:space="preserve"> highest </w:t>
      </w:r>
      <w:r w:rsidR="00360B3F">
        <w:rPr>
          <w:rFonts w:ascii="Proxima Nova" w:eastAsia="Proxima Nova" w:hAnsi="Proxima Nova" w:cs="Proxima Nova"/>
        </w:rPr>
        <w:t>S</w:t>
      </w:r>
      <w:r w:rsidRPr="00376A4D">
        <w:rPr>
          <w:rFonts w:ascii="Proxima Nova" w:eastAsia="Proxima Nova" w:hAnsi="Proxima Nova" w:cs="Proxima Nova"/>
        </w:rPr>
        <w:t xml:space="preserve">ensitivity (97.0%), the lowest </w:t>
      </w:r>
      <w:r w:rsidR="00360B3F">
        <w:rPr>
          <w:rFonts w:ascii="Proxima Nova" w:eastAsia="Proxima Nova" w:hAnsi="Proxima Nova" w:cs="Proxima Nova"/>
        </w:rPr>
        <w:t>T</w:t>
      </w:r>
      <w:r w:rsidRPr="00376A4D">
        <w:rPr>
          <w:rFonts w:ascii="Proxima Nova" w:eastAsia="Proxima Nova" w:hAnsi="Proxima Nova" w:cs="Proxima Nova"/>
        </w:rPr>
        <w:t xml:space="preserve">ype 2 </w:t>
      </w:r>
      <w:r w:rsidR="00360B3F">
        <w:rPr>
          <w:rFonts w:ascii="Proxima Nova" w:eastAsia="Proxima Nova" w:hAnsi="Proxima Nova" w:cs="Proxima Nova"/>
        </w:rPr>
        <w:t>E</w:t>
      </w:r>
      <w:r w:rsidRPr="00376A4D">
        <w:rPr>
          <w:rFonts w:ascii="Proxima Nova" w:eastAsia="Proxima Nova" w:hAnsi="Proxima Nova" w:cs="Proxima Nova"/>
        </w:rPr>
        <w:t>rror (28.5%), and the highest AUC value (0.966) among all models. This report concludes that</w:t>
      </w:r>
      <w:r w:rsidR="001E7238">
        <w:rPr>
          <w:rFonts w:ascii="Proxima Nova" w:eastAsia="Proxima Nova" w:hAnsi="Proxima Nova" w:cs="Proxima Nova"/>
        </w:rPr>
        <w:t xml:space="preserve"> the Decision Tree model is the most </w:t>
      </w:r>
      <w:r w:rsidRPr="00376A4D">
        <w:rPr>
          <w:rFonts w:ascii="Proxima Nova" w:eastAsia="Proxima Nova" w:hAnsi="Proxima Nova" w:cs="Proxima Nova"/>
        </w:rPr>
        <w:t xml:space="preserve">effective </w:t>
      </w:r>
      <w:r w:rsidR="001E7238">
        <w:rPr>
          <w:rFonts w:ascii="Proxima Nova" w:eastAsia="Proxima Nova" w:hAnsi="Proxima Nova" w:cs="Proxima Nova"/>
        </w:rPr>
        <w:t xml:space="preserve">for </w:t>
      </w:r>
      <w:r w:rsidRPr="00376A4D">
        <w:rPr>
          <w:rFonts w:ascii="Proxima Nova" w:eastAsia="Proxima Nova" w:hAnsi="Proxima Nova" w:cs="Proxima Nova"/>
        </w:rPr>
        <w:t>diabetes screening, facilitating early intervention and reducing the risk of diabetes-related complications.</w:t>
      </w:r>
    </w:p>
    <w:p w14:paraId="65A7F684" w14:textId="77777777" w:rsidR="00376A4D" w:rsidRPr="00376A4D" w:rsidRDefault="00376A4D" w:rsidP="0098796D">
      <w:pPr>
        <w:rPr>
          <w:rFonts w:ascii="Times New Roman" w:eastAsia="Proxima Nova" w:hAnsi="Times New Roman" w:cs="Times New Roman"/>
          <w:b/>
          <w:bCs/>
        </w:rPr>
      </w:pPr>
    </w:p>
    <w:p w14:paraId="5CCBBB0B" w14:textId="37B63F52" w:rsidR="0098796D" w:rsidRPr="00376A4D" w:rsidRDefault="0098796D" w:rsidP="0098796D">
      <w:pPr>
        <w:rPr>
          <w:rFonts w:ascii="Proxima Nova" w:eastAsia="Proxima Nova" w:hAnsi="Proxima Nova" w:cs="Proxima Nova"/>
          <w:b/>
          <w:bCs/>
          <w:color w:val="336699"/>
          <w:sz w:val="28"/>
          <w:szCs w:val="28"/>
        </w:rPr>
      </w:pPr>
      <w:r w:rsidRPr="00376A4D">
        <w:rPr>
          <w:rFonts w:ascii="Proxima Nova" w:eastAsia="Proxima Nova" w:hAnsi="Proxima Nova" w:cs="Proxima Nova"/>
          <w:b/>
          <w:bCs/>
          <w:color w:val="336699"/>
        </w:rPr>
        <w:t>Introduction:</w:t>
      </w:r>
    </w:p>
    <w:p w14:paraId="61FCE1FF" w14:textId="35A9ADA7" w:rsidR="00EB248A" w:rsidRPr="00376A4D" w:rsidRDefault="00EB248A" w:rsidP="0098796D">
      <w:pPr>
        <w:rPr>
          <w:rFonts w:ascii="Proxima Nova" w:hAnsi="Proxima Nova" w:cs="Segoe UI"/>
          <w:color w:val="0D0D0D"/>
          <w:shd w:val="clear" w:color="auto" w:fill="FFFFFF"/>
        </w:rPr>
      </w:pPr>
      <w:r w:rsidRPr="00376A4D">
        <w:rPr>
          <w:rFonts w:ascii="Proxima Nova" w:eastAsia="Proxima Nova" w:hAnsi="Proxima Nova" w:cs="Proxima Nova"/>
        </w:rPr>
        <w:t xml:space="preserve">Diabetes Mellitus is a chronic metabolic disorder </w:t>
      </w:r>
      <w:r w:rsidR="001D7C71" w:rsidRPr="00376A4D">
        <w:rPr>
          <w:rFonts w:ascii="Proxima Nova" w:eastAsia="Proxima Nova" w:hAnsi="Proxima Nova" w:cs="Proxima Nova"/>
        </w:rPr>
        <w:t xml:space="preserve">of increasing prevalence worldwide, causing significant health burdens on societies and individuals. One of the critical challenges posed by diabetes is its insidious onset and asymptomatic nature in the early stages, leading many individuals </w:t>
      </w:r>
      <w:r w:rsidR="00FB2DF2">
        <w:rPr>
          <w:rFonts w:ascii="Proxima Nova" w:eastAsia="Proxima Nova" w:hAnsi="Proxima Nova" w:cs="Proxima Nova"/>
        </w:rPr>
        <w:t xml:space="preserve">to be </w:t>
      </w:r>
      <w:r w:rsidR="001D7C71" w:rsidRPr="00376A4D">
        <w:rPr>
          <w:rFonts w:ascii="Proxima Nova" w:eastAsia="Proxima Nova" w:hAnsi="Proxima Nova" w:cs="Proxima Nova"/>
        </w:rPr>
        <w:t xml:space="preserve">unaware of their condition until it progresses to advanced stages. </w:t>
      </w:r>
      <w:r w:rsidRPr="00376A4D">
        <w:rPr>
          <w:rFonts w:ascii="Proxima Nova" w:eastAsia="Proxima Nova" w:hAnsi="Proxima Nova" w:cs="Proxima Nova"/>
        </w:rPr>
        <w:t>Early detection</w:t>
      </w:r>
      <w:r w:rsidR="001D7C71" w:rsidRPr="00376A4D">
        <w:rPr>
          <w:rFonts w:ascii="Proxima Nova" w:eastAsia="Proxima Nova" w:hAnsi="Proxima Nova" w:cs="Proxima Nova"/>
        </w:rPr>
        <w:t xml:space="preserve"> </w:t>
      </w:r>
      <w:r w:rsidRPr="00376A4D">
        <w:rPr>
          <w:rFonts w:ascii="Proxima Nova" w:eastAsia="Proxima Nova" w:hAnsi="Proxima Nova" w:cs="Proxima Nova"/>
        </w:rPr>
        <w:t xml:space="preserve">is </w:t>
      </w:r>
      <w:r w:rsidR="001D7C71" w:rsidRPr="00376A4D">
        <w:rPr>
          <w:rFonts w:ascii="Proxima Nova" w:eastAsia="Proxima Nova" w:hAnsi="Proxima Nova" w:cs="Proxima Nova"/>
        </w:rPr>
        <w:t>crucial</w:t>
      </w:r>
      <w:r w:rsidRPr="00376A4D">
        <w:rPr>
          <w:rFonts w:ascii="Proxima Nova" w:eastAsia="Proxima Nova" w:hAnsi="Proxima Nova" w:cs="Proxima Nova"/>
        </w:rPr>
        <w:t xml:space="preserve"> to allow timely intervention and mitigate the onset of complications.</w:t>
      </w:r>
      <w:r w:rsidR="001D7C71" w:rsidRPr="00376A4D">
        <w:rPr>
          <w:rFonts w:ascii="Proxima Nova" w:eastAsia="Proxima Nova" w:hAnsi="Proxima Nova" w:cs="Proxima Nova"/>
        </w:rPr>
        <w:t xml:space="preserve"> However, t</w:t>
      </w:r>
      <w:r w:rsidRPr="00376A4D">
        <w:rPr>
          <w:rFonts w:ascii="Proxima Nova" w:eastAsia="Proxima Nova" w:hAnsi="Proxima Nova" w:cs="Proxima Nova"/>
        </w:rPr>
        <w:t xml:space="preserve">raditional </w:t>
      </w:r>
      <w:r w:rsidR="001D7C71" w:rsidRPr="00376A4D">
        <w:rPr>
          <w:rFonts w:ascii="Proxima Nova" w:eastAsia="Proxima Nova" w:hAnsi="Proxima Nova" w:cs="Proxima Nova"/>
        </w:rPr>
        <w:t>di</w:t>
      </w:r>
      <w:r w:rsidRPr="00376A4D">
        <w:rPr>
          <w:rFonts w:ascii="Proxima Nova" w:eastAsia="Proxima Nova" w:hAnsi="Proxima Nova" w:cs="Proxima Nova"/>
        </w:rPr>
        <w:t xml:space="preserve">agnostic methods </w:t>
      </w:r>
      <w:r w:rsidR="001D7C71" w:rsidRPr="00376A4D">
        <w:rPr>
          <w:rFonts w:ascii="Proxima Nova" w:eastAsia="Proxima Nova" w:hAnsi="Proxima Nova" w:cs="Proxima Nova"/>
        </w:rPr>
        <w:t xml:space="preserve">rely on </w:t>
      </w:r>
      <w:r w:rsidRPr="00376A4D">
        <w:rPr>
          <w:rFonts w:ascii="Proxima Nova" w:eastAsia="Proxima Nova" w:hAnsi="Proxima Nova" w:cs="Proxima Nova"/>
        </w:rPr>
        <w:t>symptomatic presentation or invasive tests</w:t>
      </w:r>
      <w:r w:rsidR="00FB2DF2">
        <w:rPr>
          <w:rFonts w:ascii="Proxima Nova" w:eastAsia="Proxima Nova" w:hAnsi="Proxima Nova" w:cs="Proxima Nova"/>
        </w:rPr>
        <w:t>,</w:t>
      </w:r>
      <w:r w:rsidRPr="00376A4D">
        <w:rPr>
          <w:rFonts w:ascii="Proxima Nova" w:eastAsia="Proxima Nova" w:hAnsi="Proxima Nova" w:cs="Proxima Nova"/>
        </w:rPr>
        <w:t xml:space="preserve"> which may not be feasible for large-scale population screening. </w:t>
      </w:r>
      <w:r w:rsidR="001D7C71" w:rsidRPr="00376A4D">
        <w:rPr>
          <w:rFonts w:ascii="Proxima Nova" w:hAnsi="Proxima Nova" w:cs="Segoe UI"/>
          <w:color w:val="0D0D0D"/>
          <w:shd w:val="clear" w:color="auto" w:fill="FFFFFF"/>
        </w:rPr>
        <w:t xml:space="preserve">Therefore, this </w:t>
      </w:r>
      <w:r w:rsidR="009D6B67" w:rsidRPr="00376A4D">
        <w:rPr>
          <w:rFonts w:ascii="Proxima Nova" w:hAnsi="Proxima Nova" w:cs="Segoe UI"/>
          <w:color w:val="0D0D0D"/>
          <w:shd w:val="clear" w:color="auto" w:fill="FFFFFF"/>
        </w:rPr>
        <w:t>report</w:t>
      </w:r>
      <w:r w:rsidR="001D7C71" w:rsidRPr="00376A4D">
        <w:rPr>
          <w:rFonts w:ascii="Proxima Nova" w:hAnsi="Proxima Nova" w:cs="Segoe UI"/>
          <w:color w:val="0D0D0D"/>
          <w:shd w:val="clear" w:color="auto" w:fill="FFFFFF"/>
        </w:rPr>
        <w:t xml:space="preserve"> aims to develop a classification method using </w:t>
      </w:r>
      <w:r w:rsidR="001E7238">
        <w:rPr>
          <w:rFonts w:ascii="Proxima Nova" w:eastAsia="Proxima Nova" w:hAnsi="Proxima Nova" w:cs="Proxima Nova"/>
        </w:rPr>
        <w:t>medical and</w:t>
      </w:r>
      <w:r w:rsidR="001E7238" w:rsidRPr="00376A4D">
        <w:rPr>
          <w:rFonts w:ascii="Proxima Nova" w:eastAsia="Proxima Nova" w:hAnsi="Proxima Nova" w:cs="Proxima Nova"/>
        </w:rPr>
        <w:t xml:space="preserve"> demographic</w:t>
      </w:r>
      <w:r w:rsidR="001D7C71" w:rsidRPr="00376A4D">
        <w:rPr>
          <w:rFonts w:ascii="Proxima Nova" w:hAnsi="Proxima Nova" w:cs="Segoe UI"/>
          <w:color w:val="0D0D0D"/>
          <w:shd w:val="clear" w:color="auto" w:fill="FFFFFF"/>
        </w:rPr>
        <w:t xml:space="preserve"> </w:t>
      </w:r>
      <w:r w:rsidR="007A1453">
        <w:rPr>
          <w:rFonts w:ascii="Proxima Nova" w:hAnsi="Proxima Nova" w:cs="Segoe UI"/>
          <w:color w:val="0D0D0D"/>
          <w:shd w:val="clear" w:color="auto" w:fill="FFFFFF"/>
        </w:rPr>
        <w:t xml:space="preserve">data </w:t>
      </w:r>
      <w:r w:rsidR="001D7C71" w:rsidRPr="00376A4D">
        <w:rPr>
          <w:rFonts w:ascii="Proxima Nova" w:hAnsi="Proxima Nova" w:cs="Segoe UI"/>
          <w:color w:val="0D0D0D"/>
          <w:shd w:val="clear" w:color="auto" w:fill="FFFFFF"/>
        </w:rPr>
        <w:t>to predict diabetes.</w:t>
      </w:r>
      <w:r w:rsidR="001D7C71" w:rsidRPr="00376A4D">
        <w:rPr>
          <w:rFonts w:ascii="Proxima Nova" w:eastAsia="Proxima Nova" w:hAnsi="Proxima Nova" w:cs="Proxima Nova"/>
        </w:rPr>
        <w:t xml:space="preserve"> </w:t>
      </w:r>
      <w:r w:rsidR="001D7C71" w:rsidRPr="00376A4D">
        <w:rPr>
          <w:rFonts w:ascii="Proxima Nova" w:hAnsi="Proxima Nova" w:cs="Segoe UI"/>
          <w:color w:val="0D0D0D"/>
          <w:shd w:val="clear" w:color="auto" w:fill="FFFFFF"/>
        </w:rPr>
        <w:t xml:space="preserve">This method can be used to screen populations and identify </w:t>
      </w:r>
      <w:r w:rsidR="00906829">
        <w:rPr>
          <w:rFonts w:ascii="Proxima Nova" w:hAnsi="Proxima Nova" w:cs="Segoe UI"/>
          <w:color w:val="0D0D0D"/>
          <w:shd w:val="clear" w:color="auto" w:fill="FFFFFF"/>
        </w:rPr>
        <w:t>those</w:t>
      </w:r>
      <w:r w:rsidR="001D7C71" w:rsidRPr="00376A4D">
        <w:rPr>
          <w:rFonts w:ascii="Proxima Nova" w:hAnsi="Proxima Nova" w:cs="Segoe UI"/>
          <w:color w:val="0D0D0D"/>
          <w:shd w:val="clear" w:color="auto" w:fill="FFFFFF"/>
        </w:rPr>
        <w:t xml:space="preserve"> at risk for further confirmatory tests and early intervention</w:t>
      </w:r>
      <w:r w:rsidR="00906829">
        <w:rPr>
          <w:rFonts w:ascii="Proxima Nova" w:hAnsi="Proxima Nova" w:cs="Segoe UI"/>
          <w:color w:val="0D0D0D"/>
          <w:shd w:val="clear" w:color="auto" w:fill="FFFFFF"/>
        </w:rPr>
        <w:t>.</w:t>
      </w:r>
    </w:p>
    <w:p w14:paraId="04A4A5AC" w14:textId="77777777" w:rsidR="009D6B67" w:rsidRDefault="009D6B67" w:rsidP="0098796D">
      <w:pPr>
        <w:rPr>
          <w:rFonts w:ascii="Proxima Nova" w:hAnsi="Proxima Nova" w:cs="Segoe UI"/>
          <w:color w:val="0D0D0D"/>
          <w:sz w:val="24"/>
          <w:szCs w:val="24"/>
          <w:shd w:val="clear" w:color="auto" w:fill="FFFFFF"/>
        </w:rPr>
      </w:pPr>
    </w:p>
    <w:p w14:paraId="740AEC8A" w14:textId="68600457" w:rsidR="008E59EF" w:rsidRPr="00376A4D" w:rsidRDefault="009D6B67" w:rsidP="002B5D4A">
      <w:pPr>
        <w:rPr>
          <w:rFonts w:ascii="Proxima Nova" w:hAnsi="Proxima Nova" w:cs="Segoe UI"/>
          <w:color w:val="0D0D0D"/>
          <w:shd w:val="clear" w:color="auto" w:fill="FFFFFF"/>
        </w:rPr>
      </w:pPr>
      <w:r w:rsidRPr="00376A4D">
        <w:rPr>
          <w:rFonts w:ascii="Proxima Nova" w:hAnsi="Proxima Nova" w:cs="Segoe UI"/>
          <w:color w:val="0D0D0D"/>
          <w:shd w:val="clear" w:color="auto" w:fill="FFFFFF"/>
        </w:rPr>
        <w:t>The dataset</w:t>
      </w:r>
      <w:r w:rsidR="00D40EC6" w:rsidRPr="00376A4D">
        <w:rPr>
          <w:rFonts w:ascii="Proxima Nova" w:hAnsi="Proxima Nova" w:cs="Segoe UI"/>
          <w:color w:val="0D0D0D"/>
          <w:shd w:val="clear" w:color="auto" w:fill="FFFFFF"/>
        </w:rPr>
        <w:t xml:space="preserve">, </w:t>
      </w:r>
      <w:hyperlink r:id="rId9" w:history="1">
        <w:r w:rsidR="00D40EC6" w:rsidRPr="00376A4D">
          <w:rPr>
            <w:rStyle w:val="Hyperlink"/>
            <w:rFonts w:ascii="Proxima Nova" w:hAnsi="Proxima Nova" w:cs="Segoe UI"/>
            <w:shd w:val="clear" w:color="auto" w:fill="FFFFFF"/>
          </w:rPr>
          <w:t>provided by Mohammed Mustafa</w:t>
        </w:r>
      </w:hyperlink>
      <w:r w:rsidR="00D40EC6" w:rsidRPr="00376A4D">
        <w:rPr>
          <w:rFonts w:ascii="Proxima Nova" w:hAnsi="Proxima Nova" w:cs="Segoe UI"/>
          <w:color w:val="0D0D0D"/>
          <w:shd w:val="clear" w:color="auto" w:fill="FFFFFF"/>
        </w:rPr>
        <w:t xml:space="preserve"> </w:t>
      </w:r>
      <w:r w:rsidRPr="00376A4D">
        <w:rPr>
          <w:rFonts w:ascii="Proxima Nova" w:hAnsi="Proxima Nova" w:cs="Segoe UI"/>
          <w:color w:val="0D0D0D"/>
          <w:shd w:val="clear" w:color="auto" w:fill="FFFFFF"/>
        </w:rPr>
        <w:t>contains medical and demographic data of patients along with their diabetes status</w:t>
      </w:r>
      <w:r w:rsidR="00A355FE">
        <w:rPr>
          <w:rFonts w:ascii="Proxima Nova" w:hAnsi="Proxima Nova" w:cs="Segoe UI"/>
          <w:color w:val="0D0D0D"/>
          <w:shd w:val="clear" w:color="auto" w:fill="FFFFFF"/>
        </w:rPr>
        <w:t xml:space="preserve"> as either</w:t>
      </w:r>
      <w:r w:rsidRPr="00376A4D">
        <w:rPr>
          <w:rFonts w:ascii="Proxima Nova" w:hAnsi="Proxima Nova" w:cs="Segoe UI"/>
          <w:color w:val="0D0D0D"/>
          <w:shd w:val="clear" w:color="auto" w:fill="FFFFFF"/>
        </w:rPr>
        <w:t xml:space="preserve"> positive or negative. It consists of features such as age, gender, body mass index (BMI), hypertension, heart disease, smoking history, HbA1c level, and blood glucose level. </w:t>
      </w:r>
    </w:p>
    <w:p w14:paraId="1CCE5C7B" w14:textId="77777777" w:rsidR="00E36ADB" w:rsidRPr="00E36ADB" w:rsidRDefault="00E36ADB" w:rsidP="002B5D4A">
      <w:pPr>
        <w:rPr>
          <w:rFonts w:ascii="Proxima Nova" w:hAnsi="Proxima Nova" w:cs="Segoe UI"/>
          <w:color w:val="0D0D0D"/>
          <w:sz w:val="24"/>
          <w:szCs w:val="24"/>
          <w:shd w:val="clear" w:color="auto" w:fill="FFFFFF"/>
        </w:rPr>
      </w:pPr>
    </w:p>
    <w:p w14:paraId="47532BB5" w14:textId="5CC0A81A" w:rsidR="00541F80" w:rsidRPr="00376A4D" w:rsidRDefault="00541F80" w:rsidP="00541F80">
      <w:pPr>
        <w:spacing w:line="360" w:lineRule="auto"/>
        <w:rPr>
          <w:rFonts w:ascii="Proxima Nova" w:eastAsia="Proxima Nova" w:hAnsi="Proxima Nova" w:cs="Proxima Nova"/>
          <w:b/>
          <w:color w:val="003366"/>
          <w:sz w:val="26"/>
          <w:szCs w:val="26"/>
        </w:rPr>
      </w:pPr>
      <w:r w:rsidRPr="00376A4D">
        <w:rPr>
          <w:rFonts w:ascii="Proxima Nova" w:eastAsia="Proxima Nova" w:hAnsi="Proxima Nova" w:cs="Proxima Nova"/>
          <w:b/>
          <w:color w:val="003366"/>
          <w:sz w:val="26"/>
          <w:szCs w:val="26"/>
        </w:rPr>
        <w:t>2</w:t>
      </w:r>
      <w:r w:rsidR="002B5D4A" w:rsidRPr="00376A4D">
        <w:rPr>
          <w:rFonts w:ascii="Proxima Nova" w:eastAsia="Proxima Nova" w:hAnsi="Proxima Nova" w:cs="Proxima Nova"/>
          <w:b/>
          <w:color w:val="003366"/>
          <w:sz w:val="26"/>
          <w:szCs w:val="26"/>
        </w:rPr>
        <w:t>. Methods</w:t>
      </w:r>
    </w:p>
    <w:p w14:paraId="48DDFB02" w14:textId="62B54C24" w:rsidR="00541F80" w:rsidRPr="00376A4D" w:rsidRDefault="00541F80" w:rsidP="0098796D">
      <w:pPr>
        <w:rPr>
          <w:rFonts w:ascii="Proxima Nova" w:eastAsia="Proxima Nova" w:hAnsi="Proxima Nova" w:cs="Proxima Nova"/>
          <w:b/>
          <w:bCs/>
          <w:color w:val="336699"/>
          <w:sz w:val="28"/>
          <w:szCs w:val="28"/>
        </w:rPr>
      </w:pPr>
      <w:r w:rsidRPr="00376A4D">
        <w:rPr>
          <w:rFonts w:ascii="Proxima Nova" w:eastAsia="Proxima Nova" w:hAnsi="Proxima Nova" w:cs="Proxima Nova"/>
          <w:b/>
          <w:bCs/>
          <w:color w:val="336699"/>
        </w:rPr>
        <w:t>Data Preparation</w:t>
      </w:r>
      <w:r w:rsidR="00BD1C4D">
        <w:rPr>
          <w:rFonts w:ascii="Proxima Nova" w:eastAsia="Proxima Nova" w:hAnsi="Proxima Nova" w:cs="Proxima Nova"/>
          <w:b/>
          <w:bCs/>
          <w:color w:val="336699"/>
        </w:rPr>
        <w:t xml:space="preserve"> and </w:t>
      </w:r>
      <w:r w:rsidR="003E780A">
        <w:rPr>
          <w:rFonts w:ascii="Proxima Nova" w:eastAsia="Proxima Nova" w:hAnsi="Proxima Nova" w:cs="Proxima Nova"/>
          <w:b/>
          <w:bCs/>
          <w:color w:val="336699"/>
        </w:rPr>
        <w:t xml:space="preserve">Preliminary </w:t>
      </w:r>
      <w:r w:rsidR="00BD1C4D">
        <w:rPr>
          <w:rFonts w:ascii="Proxima Nova" w:eastAsia="Proxima Nova" w:hAnsi="Proxima Nova" w:cs="Proxima Nova"/>
          <w:b/>
          <w:bCs/>
          <w:color w:val="336699"/>
        </w:rPr>
        <w:t>Insights</w:t>
      </w:r>
    </w:p>
    <w:p w14:paraId="4C581026" w14:textId="0F99604D" w:rsidR="00C72A8C" w:rsidRDefault="00C0086A" w:rsidP="001D3216">
      <w:pPr>
        <w:rPr>
          <w:rFonts w:ascii="Proxima Nova" w:eastAsia="Proxima Nova" w:hAnsi="Proxima Nova" w:cs="Proxima Nova"/>
        </w:rPr>
      </w:pPr>
      <w:r w:rsidRPr="00C0086A">
        <w:rPr>
          <w:rFonts w:ascii="Proxima Nova" w:eastAsia="Proxima Nova" w:hAnsi="Proxima Nova" w:cs="Proxima Nova"/>
        </w:rPr>
        <w:t xml:space="preserve">The dataset comprises 100,000 patient records, featuring 4 quantitative variables and 5 categorical variables. </w:t>
      </w:r>
      <w:r w:rsidR="00853C50" w:rsidRPr="00853C50">
        <w:rPr>
          <w:rFonts w:ascii="Proxima Nova" w:eastAsia="Proxima Nova" w:hAnsi="Proxima Nova" w:cs="Proxima Nova"/>
        </w:rPr>
        <w:t xml:space="preserve">In this report, diabetes status serves as the categorical response variable. </w:t>
      </w:r>
      <w:r w:rsidR="004166E5" w:rsidRPr="004166E5">
        <w:rPr>
          <w:rFonts w:ascii="Proxima Nova" w:eastAsia="Proxima Nova" w:hAnsi="Proxima Nova" w:cs="Proxima Nova"/>
        </w:rPr>
        <w:t xml:space="preserve">Numeric categorical variables were declared as factors in R. </w:t>
      </w:r>
      <w:r w:rsidRPr="00C0086A">
        <w:rPr>
          <w:rFonts w:ascii="Proxima Nova" w:eastAsia="Proxima Nova" w:hAnsi="Proxima Nova" w:cs="Proxima Nova"/>
        </w:rPr>
        <w:t xml:space="preserve">The data was randomly split into 80% for training and 20% for testing. </w:t>
      </w:r>
      <w:r w:rsidR="007A1453" w:rsidRPr="007A1453">
        <w:rPr>
          <w:rFonts w:ascii="Proxima Nova" w:eastAsia="Proxima Nova" w:hAnsi="Proxima Nova" w:cs="Proxima Nova"/>
        </w:rPr>
        <w:t>Given the 8.5% prevalence of diabet</w:t>
      </w:r>
      <w:r w:rsidR="007A1453">
        <w:rPr>
          <w:rFonts w:ascii="Proxima Nova" w:eastAsia="Proxima Nova" w:hAnsi="Proxima Nova" w:cs="Proxima Nova"/>
        </w:rPr>
        <w:t>ics in the dataset,</w:t>
      </w:r>
      <w:r w:rsidRPr="00C0086A">
        <w:rPr>
          <w:rFonts w:ascii="Proxima Nova" w:eastAsia="Proxima Nova" w:hAnsi="Proxima Nova" w:cs="Proxima Nova"/>
        </w:rPr>
        <w:t xml:space="preserve"> this </w:t>
      </w:r>
      <w:r w:rsidR="00E660AD">
        <w:rPr>
          <w:rFonts w:ascii="Proxima Nova" w:eastAsia="Proxima Nova" w:hAnsi="Proxima Nova" w:cs="Proxima Nova"/>
        </w:rPr>
        <w:t>proportion was maintained</w:t>
      </w:r>
      <w:r w:rsidR="00E660AD" w:rsidRPr="00E660AD">
        <w:rPr>
          <w:rFonts w:ascii="Proxima Nova" w:eastAsia="Proxima Nova" w:hAnsi="Proxima Nova" w:cs="Proxima Nova"/>
        </w:rPr>
        <w:t xml:space="preserve"> in both the training and testing datasets to mitigate the impact of class imbalance on model performance.</w:t>
      </w:r>
      <w:r w:rsidR="00E660AD">
        <w:rPr>
          <w:rFonts w:ascii="Proxima Nova" w:eastAsia="Proxima Nova" w:hAnsi="Proxima Nova" w:cs="Proxima Nova"/>
        </w:rPr>
        <w:t xml:space="preserve"> </w:t>
      </w:r>
      <w:r w:rsidRPr="00C0086A">
        <w:rPr>
          <w:rFonts w:ascii="Proxima Nova" w:eastAsia="Proxima Nova" w:hAnsi="Proxima Nova" w:cs="Proxima Nova"/>
        </w:rPr>
        <w:t xml:space="preserve">Additionally, the quantitative data was </w:t>
      </w:r>
      <w:r w:rsidR="00D646FC">
        <w:rPr>
          <w:rFonts w:ascii="Proxima Nova" w:eastAsia="Proxima Nova" w:hAnsi="Proxima Nova" w:cs="Proxima Nova"/>
        </w:rPr>
        <w:t>standardized</w:t>
      </w:r>
      <w:r w:rsidRPr="00C0086A">
        <w:rPr>
          <w:rFonts w:ascii="Proxima Nova" w:eastAsia="Proxima Nova" w:hAnsi="Proxima Nova" w:cs="Proxima Nova"/>
        </w:rPr>
        <w:t xml:space="preserve"> solely for the KNN model, while remaining unchanged for other models. </w:t>
      </w:r>
      <w:r w:rsidR="00855CAA" w:rsidRPr="00855CAA">
        <w:rPr>
          <w:rFonts w:ascii="Proxima Nova" w:eastAsia="Proxima Nova" w:hAnsi="Proxima Nova" w:cs="Proxima Nova"/>
        </w:rPr>
        <w:t>Visualizations illustrating the distribution of each variable are presented in Figure 1, including pie charts for categorical data and histograms for quantitative data.</w:t>
      </w:r>
      <w:r w:rsidR="00855CAA">
        <w:rPr>
          <w:rFonts w:ascii="Proxima Nova" w:eastAsia="Proxima Nova" w:hAnsi="Proxima Nova" w:cs="Proxima Nova"/>
        </w:rPr>
        <w:t xml:space="preserve"> </w:t>
      </w:r>
      <w:r w:rsidR="00BD1C4D" w:rsidRPr="00BD1C4D">
        <w:rPr>
          <w:rFonts w:ascii="Proxima Nova" w:eastAsia="Proxima Nova" w:hAnsi="Proxima Nova" w:cs="Proxima Nova"/>
        </w:rPr>
        <w:t xml:space="preserve">Notably, there are slightly more females than males, both heart disease and hypertension patients </w:t>
      </w:r>
      <w:r w:rsidR="00BD1C4D">
        <w:rPr>
          <w:rFonts w:ascii="Proxima Nova" w:eastAsia="Proxima Nova" w:hAnsi="Proxima Nova" w:cs="Proxima Nova"/>
        </w:rPr>
        <w:t>make up</w:t>
      </w:r>
      <w:r w:rsidR="00BD1C4D" w:rsidRPr="00BD1C4D">
        <w:rPr>
          <w:rFonts w:ascii="Proxima Nova" w:eastAsia="Proxima Nova" w:hAnsi="Proxima Nova" w:cs="Proxima Nova"/>
        </w:rPr>
        <w:t xml:space="preserve"> less than 10% of the </w:t>
      </w:r>
      <w:r w:rsidR="00BD1C4D">
        <w:rPr>
          <w:rFonts w:ascii="Proxima Nova" w:eastAsia="Proxima Nova" w:hAnsi="Proxima Nova" w:cs="Proxima Nova"/>
        </w:rPr>
        <w:t>dataset</w:t>
      </w:r>
      <w:r w:rsidR="00BD1C4D" w:rsidRPr="00BD1C4D">
        <w:rPr>
          <w:rFonts w:ascii="Proxima Nova" w:eastAsia="Proxima Nova" w:hAnsi="Proxima Nova" w:cs="Proxima Nova"/>
        </w:rPr>
        <w:t xml:space="preserve">, and none of the quantitative variables </w:t>
      </w:r>
      <w:r w:rsidR="009B7596">
        <w:rPr>
          <w:rFonts w:ascii="Proxima Nova" w:eastAsia="Proxima Nova" w:hAnsi="Proxima Nova" w:cs="Proxima Nova"/>
        </w:rPr>
        <w:t xml:space="preserve">appear to </w:t>
      </w:r>
      <w:r w:rsidR="00BD1C4D" w:rsidRPr="00BD1C4D">
        <w:rPr>
          <w:rFonts w:ascii="Proxima Nova" w:eastAsia="Proxima Nova" w:hAnsi="Proxima Nova" w:cs="Proxima Nova"/>
        </w:rPr>
        <w:t>follow a normal distribution.</w:t>
      </w:r>
    </w:p>
    <w:p w14:paraId="15F74070" w14:textId="77777777" w:rsidR="00C72A8C" w:rsidRDefault="00C72A8C" w:rsidP="001D3216">
      <w:pPr>
        <w:rPr>
          <w:rFonts w:ascii="Proxima Nova" w:eastAsia="Proxima Nova" w:hAnsi="Proxima Nova" w:cs="Proxima Nova"/>
        </w:rPr>
      </w:pPr>
    </w:p>
    <w:p w14:paraId="5D8CD4B2" w14:textId="77777777" w:rsidR="00C72A8C" w:rsidRDefault="00C72A8C" w:rsidP="001D3216">
      <w:pPr>
        <w:rPr>
          <w:rFonts w:ascii="Proxima Nova" w:eastAsia="Proxima Nova" w:hAnsi="Proxima Nova" w:cs="Proxima Nova"/>
        </w:rPr>
      </w:pPr>
    </w:p>
    <w:p w14:paraId="72DA35F7" w14:textId="77777777" w:rsidR="00C72A8C" w:rsidRDefault="00C72A8C" w:rsidP="001D3216">
      <w:pPr>
        <w:rPr>
          <w:rFonts w:ascii="Proxima Nova" w:eastAsia="Proxima Nova" w:hAnsi="Proxima Nova" w:cs="Proxima Nova"/>
        </w:rPr>
      </w:pPr>
    </w:p>
    <w:p w14:paraId="3A311759" w14:textId="77777777" w:rsidR="00C72A8C" w:rsidRPr="00FD7DA9" w:rsidRDefault="00C72A8C" w:rsidP="001D3216">
      <w:pPr>
        <w:rPr>
          <w:rFonts w:ascii="Proxima Nova" w:eastAsia="Proxima Nova" w:hAnsi="Proxima Nova" w:cs="Proxima Nova"/>
          <w:sz w:val="24"/>
          <w:szCs w:val="24"/>
        </w:rPr>
      </w:pPr>
    </w:p>
    <w:p w14:paraId="5D474CCD" w14:textId="7D787178" w:rsidR="0088729A" w:rsidRDefault="00AE14DD" w:rsidP="002B07B3">
      <w:pPr>
        <w:keepNext/>
        <w:jc w:val="center"/>
      </w:pPr>
      <w:r>
        <w:rPr>
          <w:rFonts w:ascii="Proxima Nova" w:eastAsia="Proxima Nova" w:hAnsi="Proxima Nova" w:cs="Proxima Nova"/>
          <w:noProof/>
        </w:rPr>
        <w:drawing>
          <wp:inline distT="0" distB="0" distL="0" distR="0" wp14:anchorId="14E8CDA9" wp14:editId="6D0DB7DB">
            <wp:extent cx="6228784" cy="3207666"/>
            <wp:effectExtent l="0" t="0" r="635" b="0"/>
            <wp:docPr id="464932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3269" cy="3215126"/>
                    </a:xfrm>
                    <a:prstGeom prst="rect">
                      <a:avLst/>
                    </a:prstGeom>
                    <a:noFill/>
                    <a:ln>
                      <a:noFill/>
                    </a:ln>
                  </pic:spPr>
                </pic:pic>
              </a:graphicData>
            </a:graphic>
          </wp:inline>
        </w:drawing>
      </w:r>
    </w:p>
    <w:p w14:paraId="6A9FF455" w14:textId="4216BF9C" w:rsidR="00541F80" w:rsidRDefault="0088729A" w:rsidP="002B07B3">
      <w:pPr>
        <w:pStyle w:val="Caption"/>
        <w:jc w:val="center"/>
        <w:rPr>
          <w:rFonts w:ascii="Proxima Nova" w:eastAsia="Proxima Nova" w:hAnsi="Proxima Nova" w:cs="Proxima Nova"/>
        </w:rPr>
      </w:pPr>
      <w:r>
        <w:t xml:space="preserve">Figure </w:t>
      </w:r>
      <w:r>
        <w:fldChar w:fldCharType="begin"/>
      </w:r>
      <w:r>
        <w:instrText xml:space="preserve"> SEQ Figure \* ARABIC </w:instrText>
      </w:r>
      <w:r>
        <w:fldChar w:fldCharType="separate"/>
      </w:r>
      <w:r w:rsidR="000837A6">
        <w:rPr>
          <w:noProof/>
        </w:rPr>
        <w:t>1</w:t>
      </w:r>
      <w:r>
        <w:fldChar w:fldCharType="end"/>
      </w:r>
      <w:r>
        <w:t xml:space="preserve">: Distribution of </w:t>
      </w:r>
      <w:r w:rsidR="00131484">
        <w:t>V</w:t>
      </w:r>
      <w:r>
        <w:t xml:space="preserve">ariables in </w:t>
      </w:r>
      <w:r w:rsidR="00131484">
        <w:t>D</w:t>
      </w:r>
      <w:r>
        <w:t>ataset</w:t>
      </w:r>
    </w:p>
    <w:p w14:paraId="202994B1" w14:textId="23CCF5E3" w:rsidR="00541F80" w:rsidRPr="00376A4D" w:rsidRDefault="00541F80" w:rsidP="0098796D">
      <w:pPr>
        <w:rPr>
          <w:rFonts w:ascii="Proxima Nova" w:eastAsia="Proxima Nova" w:hAnsi="Proxima Nova" w:cs="Proxima Nova"/>
          <w:b/>
          <w:bCs/>
          <w:color w:val="336699"/>
        </w:rPr>
      </w:pPr>
      <w:r w:rsidRPr="00376A4D">
        <w:rPr>
          <w:rFonts w:ascii="Proxima Nova" w:eastAsia="Proxima Nova" w:hAnsi="Proxima Nova" w:cs="Proxima Nova"/>
          <w:b/>
          <w:bCs/>
          <w:color w:val="336699"/>
        </w:rPr>
        <w:t>Exploratory Data Analysis:</w:t>
      </w:r>
    </w:p>
    <w:p w14:paraId="1A3FBE41" w14:textId="5053A766" w:rsidR="00CC7084" w:rsidRPr="00376A4D" w:rsidRDefault="00854772" w:rsidP="00CC7084">
      <w:pPr>
        <w:rPr>
          <w:rFonts w:ascii="Proxima Nova" w:eastAsia="Proxima Nova" w:hAnsi="Proxima Nova" w:cs="Proxima Nova"/>
        </w:rPr>
      </w:pPr>
      <w:r w:rsidRPr="00854772">
        <w:rPr>
          <w:rFonts w:ascii="Proxima Nova" w:eastAsia="Proxima Nova" w:hAnsi="Proxima Nova" w:cs="Proxima Nova"/>
        </w:rPr>
        <w:t>This section explores the relationship between the input variables and diabetes status to determine their inclusion in the model.</w:t>
      </w:r>
      <w:r w:rsidR="00CC7084" w:rsidRPr="00376A4D">
        <w:rPr>
          <w:rFonts w:ascii="Proxima Nova" w:eastAsia="Proxima Nova" w:hAnsi="Proxima Nova" w:cs="Proxima Nova"/>
        </w:rPr>
        <w:t xml:space="preserve"> For categorical variables (gender, hypertension, heart disease, and smoking history), contingency tables were generated to observe the proportion of diabetics within each category.</w:t>
      </w:r>
      <w:r w:rsidR="00B06EA3" w:rsidRPr="00376A4D">
        <w:rPr>
          <w:rFonts w:ascii="Proxima Nova" w:eastAsia="Proxima Nova" w:hAnsi="Proxima Nova" w:cs="Proxima Nova"/>
        </w:rPr>
        <w:t xml:space="preserve"> </w:t>
      </w:r>
      <w:r w:rsidR="00774744" w:rsidRPr="00376A4D">
        <w:rPr>
          <w:rFonts w:ascii="Proxima Nova" w:eastAsia="Proxima Nova" w:hAnsi="Proxima Nova" w:cs="Proxima Nova"/>
        </w:rPr>
        <w:t>Subsequently, risk ratios were calculated to gauge the impact of each variable on diabet</w:t>
      </w:r>
      <w:r w:rsidR="00A1083A">
        <w:rPr>
          <w:rFonts w:ascii="Proxima Nova" w:eastAsia="Proxima Nova" w:hAnsi="Proxima Nova" w:cs="Proxima Nova"/>
        </w:rPr>
        <w:t>ic</w:t>
      </w:r>
      <w:r w:rsidR="00774744" w:rsidRPr="00376A4D">
        <w:rPr>
          <w:rFonts w:ascii="Proxima Nova" w:eastAsia="Proxima Nova" w:hAnsi="Proxima Nova" w:cs="Proxima Nova"/>
        </w:rPr>
        <w:t xml:space="preserve"> risk. Visual representations of these proportions were illustrated using bar graphs (</w:t>
      </w:r>
      <w:r w:rsidR="00066B39" w:rsidRPr="00376A4D">
        <w:rPr>
          <w:rFonts w:ascii="Proxima Nova" w:eastAsia="Proxima Nova" w:hAnsi="Proxima Nova" w:cs="Proxima Nova"/>
        </w:rPr>
        <w:t>refer to</w:t>
      </w:r>
      <w:r w:rsidR="00774744" w:rsidRPr="00376A4D">
        <w:rPr>
          <w:rFonts w:ascii="Proxima Nova" w:eastAsia="Proxima Nova" w:hAnsi="Proxima Nova" w:cs="Proxima Nova"/>
        </w:rPr>
        <w:t xml:space="preserve"> Figure 2).</w:t>
      </w:r>
      <w:r w:rsidR="009D6B67" w:rsidRPr="00376A4D">
        <w:rPr>
          <w:rFonts w:ascii="Proxima Nova" w:eastAsia="Proxima Nova" w:hAnsi="Proxima Nova" w:cs="Proxima Nova"/>
        </w:rPr>
        <w:t xml:space="preserve"> </w:t>
      </w:r>
      <w:r w:rsidR="00CC7084" w:rsidRPr="00376A4D">
        <w:rPr>
          <w:rFonts w:ascii="Proxima Nova" w:eastAsia="Proxima Nova" w:hAnsi="Proxima Nova" w:cs="Proxima Nova"/>
        </w:rPr>
        <w:t>Likewise, quantitative variables (age, BMI, HbA1c level, and blood glucose level) were analyzed using box plots to compare their distribution between diabetic and non-diabetic individuals (</w:t>
      </w:r>
      <w:r w:rsidR="00066B39" w:rsidRPr="00376A4D">
        <w:rPr>
          <w:rFonts w:ascii="Proxima Nova" w:eastAsia="Proxima Nova" w:hAnsi="Proxima Nova" w:cs="Proxima Nova"/>
        </w:rPr>
        <w:t>refer to</w:t>
      </w:r>
      <w:r w:rsidR="00CC7084" w:rsidRPr="00376A4D">
        <w:rPr>
          <w:rFonts w:ascii="Proxima Nova" w:eastAsia="Proxima Nova" w:hAnsi="Proxima Nova" w:cs="Proxima Nova"/>
        </w:rPr>
        <w:t xml:space="preserve"> Figure 3). </w:t>
      </w:r>
      <w:r w:rsidR="002E6888" w:rsidRPr="00376A4D">
        <w:rPr>
          <w:rFonts w:ascii="Proxima Nova" w:eastAsia="Proxima Nova" w:hAnsi="Proxima Nova" w:cs="Proxima Nova"/>
        </w:rPr>
        <w:t>Due to the non-normal distribution of the quantitative variables, median values were compared to assess their association with diabetes.</w:t>
      </w:r>
    </w:p>
    <w:p w14:paraId="78D44A37" w14:textId="77777777" w:rsidR="00774744" w:rsidRPr="00376A4D" w:rsidRDefault="00774744" w:rsidP="00CC7084">
      <w:pPr>
        <w:rPr>
          <w:rFonts w:ascii="Proxima Nova" w:eastAsia="Proxima Nova" w:hAnsi="Proxima Nova" w:cs="Proxima Nova"/>
        </w:rPr>
      </w:pPr>
    </w:p>
    <w:p w14:paraId="3AB7EEAB" w14:textId="286CAF4D" w:rsidR="00774744" w:rsidRPr="00376A4D" w:rsidRDefault="00774744" w:rsidP="002E6888">
      <w:pPr>
        <w:spacing w:line="360" w:lineRule="auto"/>
        <w:rPr>
          <w:rFonts w:ascii="Proxima Nova" w:eastAsia="Proxima Nova" w:hAnsi="Proxima Nova" w:cs="Proxima Nova"/>
        </w:rPr>
      </w:pPr>
      <w:r w:rsidRPr="00376A4D">
        <w:rPr>
          <w:rFonts w:ascii="Proxima Nova" w:eastAsia="Proxima Nova" w:hAnsi="Proxima Nova" w:cs="Proxima Nova"/>
        </w:rPr>
        <w:t xml:space="preserve">The </w:t>
      </w:r>
      <w:r w:rsidR="00E13933">
        <w:rPr>
          <w:rFonts w:ascii="Proxima Nova" w:eastAsia="Proxima Nova" w:hAnsi="Proxima Nova" w:cs="Proxima Nova"/>
        </w:rPr>
        <w:t>following</w:t>
      </w:r>
      <w:r w:rsidRPr="00376A4D">
        <w:rPr>
          <w:rFonts w:ascii="Proxima Nova" w:eastAsia="Proxima Nova" w:hAnsi="Proxima Nova" w:cs="Proxima Nova"/>
        </w:rPr>
        <w:t xml:space="preserve"> associations support the inclusion of all input variables in</w:t>
      </w:r>
      <w:r w:rsidR="00AE3BC4" w:rsidRPr="00376A4D">
        <w:rPr>
          <w:rFonts w:ascii="Proxima Nova" w:eastAsia="Proxima Nova" w:hAnsi="Proxima Nova" w:cs="Proxima Nova"/>
        </w:rPr>
        <w:t>to</w:t>
      </w:r>
      <w:r w:rsidRPr="00376A4D">
        <w:rPr>
          <w:rFonts w:ascii="Proxima Nova" w:eastAsia="Proxima Nova" w:hAnsi="Proxima Nova" w:cs="Proxima Nova"/>
        </w:rPr>
        <w:t xml:space="preserve"> subsequent models:</w:t>
      </w:r>
    </w:p>
    <w:p w14:paraId="38C9D4A3" w14:textId="45041C9A" w:rsidR="003041B7" w:rsidRDefault="00D338BB" w:rsidP="00B14089">
      <w:pPr>
        <w:pStyle w:val="ListParagraph"/>
        <w:numPr>
          <w:ilvl w:val="0"/>
          <w:numId w:val="6"/>
        </w:numPr>
        <w:rPr>
          <w:rFonts w:ascii="Proxima Nova" w:eastAsia="Proxima Nova" w:hAnsi="Proxima Nova" w:cs="Proxima Nova"/>
        </w:rPr>
      </w:pPr>
      <w:r w:rsidRPr="003041B7">
        <w:rPr>
          <w:rFonts w:ascii="Proxima Nova" w:eastAsia="Proxima Nova" w:hAnsi="Proxima Nova" w:cs="Proxima Nova"/>
          <w:b/>
          <w:bCs/>
        </w:rPr>
        <w:t>Gender:</w:t>
      </w:r>
      <w:r w:rsidRPr="003041B7">
        <w:rPr>
          <w:rFonts w:ascii="Proxima Nova" w:eastAsia="Proxima Nova" w:hAnsi="Proxima Nova" w:cs="Proxima Nova"/>
        </w:rPr>
        <w:t xml:space="preserve"> </w:t>
      </w:r>
      <w:r w:rsidR="003041B7" w:rsidRPr="003041B7">
        <w:rPr>
          <w:rFonts w:ascii="Proxima Nova" w:eastAsia="Proxima Nova" w:hAnsi="Proxima Nova" w:cs="Proxima Nova"/>
        </w:rPr>
        <w:t>Males (9.75%) exhibit a 28% higher diabetic risk than females (7.62%). Comparisons were not made with the "Other" category due to its negligible representation of 18 entries</w:t>
      </w:r>
      <w:r w:rsidR="00AA0EBC">
        <w:rPr>
          <w:rFonts w:ascii="Proxima Nova" w:eastAsia="Proxima Nova" w:hAnsi="Proxima Nova" w:cs="Proxima Nova"/>
        </w:rPr>
        <w:t>.</w:t>
      </w:r>
    </w:p>
    <w:p w14:paraId="2704CDBD" w14:textId="075F19C8" w:rsidR="00774744" w:rsidRPr="003041B7" w:rsidRDefault="00D338BB" w:rsidP="00B14089">
      <w:pPr>
        <w:pStyle w:val="ListParagraph"/>
        <w:numPr>
          <w:ilvl w:val="0"/>
          <w:numId w:val="6"/>
        </w:numPr>
        <w:rPr>
          <w:rFonts w:ascii="Proxima Nova" w:eastAsia="Proxima Nova" w:hAnsi="Proxima Nova" w:cs="Proxima Nova"/>
        </w:rPr>
      </w:pPr>
      <w:r w:rsidRPr="003041B7">
        <w:rPr>
          <w:rFonts w:ascii="Proxima Nova" w:eastAsia="Proxima Nova" w:hAnsi="Proxima Nova" w:cs="Proxima Nova"/>
          <w:b/>
          <w:bCs/>
        </w:rPr>
        <w:t>Hypertension:</w:t>
      </w:r>
      <w:r w:rsidRPr="003041B7">
        <w:rPr>
          <w:rFonts w:ascii="Proxima Nova" w:eastAsia="Proxima Nova" w:hAnsi="Proxima Nova" w:cs="Proxima Nova"/>
        </w:rPr>
        <w:t xml:space="preserve"> </w:t>
      </w:r>
      <w:r w:rsidR="003041B7" w:rsidRPr="003041B7">
        <w:rPr>
          <w:rFonts w:ascii="Proxima Nova" w:eastAsia="Proxima Nova" w:hAnsi="Proxima Nova" w:cs="Proxima Nova"/>
        </w:rPr>
        <w:t xml:space="preserve">Hypertensive patients </w:t>
      </w:r>
      <w:r w:rsidR="003041B7">
        <w:rPr>
          <w:rFonts w:ascii="Proxima Nova" w:eastAsia="Proxima Nova" w:hAnsi="Proxima Nova" w:cs="Proxima Nova"/>
        </w:rPr>
        <w:t xml:space="preserve">(27.90%) </w:t>
      </w:r>
      <w:r w:rsidR="003041B7" w:rsidRPr="003041B7">
        <w:rPr>
          <w:rFonts w:ascii="Proxima Nova" w:eastAsia="Proxima Nova" w:hAnsi="Proxima Nova" w:cs="Proxima Nova"/>
        </w:rPr>
        <w:t>display a 4.02 times higher</w:t>
      </w:r>
      <w:r w:rsidR="003041B7">
        <w:rPr>
          <w:rFonts w:ascii="Proxima Nova" w:eastAsia="Proxima Nova" w:hAnsi="Proxima Nova" w:cs="Proxima Nova"/>
        </w:rPr>
        <w:t xml:space="preserve"> diabetic</w:t>
      </w:r>
      <w:r w:rsidR="003041B7" w:rsidRPr="003041B7">
        <w:rPr>
          <w:rFonts w:ascii="Proxima Nova" w:eastAsia="Proxima Nova" w:hAnsi="Proxima Nova" w:cs="Proxima Nova"/>
        </w:rPr>
        <w:t xml:space="preserve"> risk than non-hypertensive </w:t>
      </w:r>
      <w:r w:rsidR="003041B7">
        <w:rPr>
          <w:rFonts w:ascii="Proxima Nova" w:eastAsia="Proxima Nova" w:hAnsi="Proxima Nova" w:cs="Proxima Nova"/>
        </w:rPr>
        <w:t>patients (6.93%).</w:t>
      </w:r>
    </w:p>
    <w:p w14:paraId="7E5583DA" w14:textId="666CC3FA" w:rsidR="00774744" w:rsidRPr="00376A4D" w:rsidRDefault="00D338BB" w:rsidP="007A5FCB">
      <w:pPr>
        <w:pStyle w:val="ListParagraph"/>
        <w:numPr>
          <w:ilvl w:val="0"/>
          <w:numId w:val="6"/>
        </w:numPr>
        <w:rPr>
          <w:rFonts w:ascii="Proxima Nova" w:eastAsia="Proxima Nova" w:hAnsi="Proxima Nova" w:cs="Proxima Nova"/>
        </w:rPr>
      </w:pPr>
      <w:r w:rsidRPr="00D338BB">
        <w:rPr>
          <w:rFonts w:ascii="Proxima Nova" w:eastAsia="Proxima Nova" w:hAnsi="Proxima Nova" w:cs="Proxima Nova"/>
          <w:b/>
          <w:bCs/>
        </w:rPr>
        <w:t>Heart Disease:</w:t>
      </w:r>
      <w:r>
        <w:rPr>
          <w:rFonts w:ascii="Proxima Nova" w:eastAsia="Proxima Nova" w:hAnsi="Proxima Nova" w:cs="Proxima Nova"/>
        </w:rPr>
        <w:t xml:space="preserve"> </w:t>
      </w:r>
      <w:r w:rsidR="003041B7">
        <w:rPr>
          <w:rFonts w:ascii="Proxima Nova" w:eastAsia="Proxima Nova" w:hAnsi="Proxima Nova" w:cs="Proxima Nova"/>
        </w:rPr>
        <w:t>Patients</w:t>
      </w:r>
      <w:r w:rsidRPr="00D338BB">
        <w:rPr>
          <w:rFonts w:ascii="Proxima Nova" w:eastAsia="Proxima Nova" w:hAnsi="Proxima Nova" w:cs="Proxima Nova"/>
        </w:rPr>
        <w:t xml:space="preserve"> with heart disease (32</w:t>
      </w:r>
      <w:r w:rsidR="003041B7">
        <w:rPr>
          <w:rFonts w:ascii="Proxima Nova" w:eastAsia="Proxima Nova" w:hAnsi="Proxima Nova" w:cs="Proxima Nova"/>
        </w:rPr>
        <w:t>.</w:t>
      </w:r>
      <w:r w:rsidRPr="00D338BB">
        <w:rPr>
          <w:rFonts w:ascii="Proxima Nova" w:eastAsia="Proxima Nova" w:hAnsi="Proxima Nova" w:cs="Proxima Nova"/>
        </w:rPr>
        <w:t>1</w:t>
      </w:r>
      <w:r w:rsidR="003041B7">
        <w:rPr>
          <w:rFonts w:ascii="Proxima Nova" w:eastAsia="Proxima Nova" w:hAnsi="Proxima Nova" w:cs="Proxima Nova"/>
        </w:rPr>
        <w:t>4</w:t>
      </w:r>
      <w:r w:rsidRPr="00D338BB">
        <w:rPr>
          <w:rFonts w:ascii="Proxima Nova" w:eastAsia="Proxima Nova" w:hAnsi="Proxima Nova" w:cs="Proxima Nova"/>
        </w:rPr>
        <w:t xml:space="preserve">%) </w:t>
      </w:r>
      <w:r w:rsidR="003041B7">
        <w:rPr>
          <w:rFonts w:ascii="Proxima Nova" w:eastAsia="Proxima Nova" w:hAnsi="Proxima Nova" w:cs="Proxima Nova"/>
        </w:rPr>
        <w:t>display</w:t>
      </w:r>
      <w:r w:rsidRPr="00D338BB">
        <w:rPr>
          <w:rFonts w:ascii="Proxima Nova" w:eastAsia="Proxima Nova" w:hAnsi="Proxima Nova" w:cs="Proxima Nova"/>
        </w:rPr>
        <w:t xml:space="preserve"> a 4.27 times higher diabetic risk compared to </w:t>
      </w:r>
      <w:r w:rsidR="003041B7">
        <w:rPr>
          <w:rFonts w:ascii="Proxima Nova" w:eastAsia="Proxima Nova" w:hAnsi="Proxima Nova" w:cs="Proxima Nova"/>
        </w:rPr>
        <w:t>patients without heart disease (7.53%).</w:t>
      </w:r>
    </w:p>
    <w:p w14:paraId="3ACAFC40" w14:textId="46D1DB78" w:rsidR="00BE090E" w:rsidRPr="003041B7" w:rsidRDefault="00D338BB" w:rsidP="003041B7">
      <w:pPr>
        <w:pStyle w:val="ListParagraph"/>
        <w:numPr>
          <w:ilvl w:val="0"/>
          <w:numId w:val="6"/>
        </w:numPr>
        <w:rPr>
          <w:rFonts w:ascii="Proxima Nova" w:eastAsia="Proxima Nova" w:hAnsi="Proxima Nova" w:cs="Proxima Nova"/>
        </w:rPr>
      </w:pPr>
      <w:r w:rsidRPr="003041B7">
        <w:rPr>
          <w:rFonts w:ascii="Proxima Nova" w:eastAsia="Proxima Nova" w:hAnsi="Proxima Nova" w:cs="Proxima Nova"/>
          <w:b/>
          <w:bCs/>
        </w:rPr>
        <w:t>Smoking History:</w:t>
      </w:r>
      <w:r w:rsidRPr="003041B7">
        <w:rPr>
          <w:rFonts w:ascii="Proxima Nova" w:eastAsia="Proxima Nova" w:hAnsi="Proxima Nova" w:cs="Proxima Nova"/>
        </w:rPr>
        <w:t xml:space="preserve"> </w:t>
      </w:r>
      <w:r w:rsidR="004E7D89" w:rsidRPr="004E7D89">
        <w:rPr>
          <w:rFonts w:ascii="Proxima Nova" w:eastAsia="Proxima Nova" w:hAnsi="Proxima Nova" w:cs="Proxima Nova"/>
        </w:rPr>
        <w:t xml:space="preserve">Individuals with a positive smoking history show a notable elevation in diabetes risk across all categories compared to those who have never smoked, with risk ratios ranging from 1.07 to 1.78. </w:t>
      </w:r>
      <w:r w:rsidR="00BE090E" w:rsidRPr="003041B7">
        <w:rPr>
          <w:rFonts w:ascii="Proxima Nova" w:eastAsia="Proxima Nova" w:hAnsi="Proxima Nova" w:cs="Proxima Nova"/>
        </w:rPr>
        <w:t xml:space="preserve">For those with unknown smoking history, </w:t>
      </w:r>
      <w:r w:rsidR="004E7D89">
        <w:rPr>
          <w:rFonts w:ascii="Proxima Nova" w:eastAsia="Proxima Nova" w:hAnsi="Proxima Nova" w:cs="Proxima Nova"/>
        </w:rPr>
        <w:t>despite having a</w:t>
      </w:r>
      <w:r w:rsidR="00BE090E" w:rsidRPr="003041B7">
        <w:rPr>
          <w:rFonts w:ascii="Proxima Nova" w:eastAsia="Proxima Nova" w:hAnsi="Proxima Nova" w:cs="Proxima Nova"/>
        </w:rPr>
        <w:t xml:space="preserve"> risk ratio </w:t>
      </w:r>
      <w:r w:rsidR="004E7D89">
        <w:rPr>
          <w:rFonts w:ascii="Proxima Nova" w:eastAsia="Proxima Nova" w:hAnsi="Proxima Nova" w:cs="Proxima Nova"/>
        </w:rPr>
        <w:t>smaller than</w:t>
      </w:r>
      <w:r w:rsidR="003041B7">
        <w:rPr>
          <w:rFonts w:ascii="Proxima Nova" w:eastAsia="Proxima Nova" w:hAnsi="Proxima Nova" w:cs="Proxima Nova"/>
        </w:rPr>
        <w:t xml:space="preserve"> 1 (0.43)</w:t>
      </w:r>
      <w:r w:rsidR="00BE090E" w:rsidRPr="003041B7">
        <w:rPr>
          <w:rFonts w:ascii="Proxima Nova" w:eastAsia="Proxima Nova" w:hAnsi="Proxima Nova" w:cs="Proxima Nova"/>
        </w:rPr>
        <w:t xml:space="preserve">, no meaningful </w:t>
      </w:r>
      <w:r w:rsidR="007A5FCB" w:rsidRPr="003041B7">
        <w:rPr>
          <w:rFonts w:ascii="Proxima Nova" w:eastAsia="Proxima Nova" w:hAnsi="Proxima Nova" w:cs="Proxima Nova"/>
        </w:rPr>
        <w:t>associations</w:t>
      </w:r>
      <w:r w:rsidR="00BE090E" w:rsidRPr="003041B7">
        <w:rPr>
          <w:rFonts w:ascii="Proxima Nova" w:eastAsia="Proxima Nova" w:hAnsi="Proxima Nova" w:cs="Proxima Nova"/>
        </w:rPr>
        <w:t xml:space="preserve"> can be </w:t>
      </w:r>
      <w:r w:rsidR="007A5FCB" w:rsidRPr="003041B7">
        <w:rPr>
          <w:rFonts w:ascii="Proxima Nova" w:eastAsia="Proxima Nova" w:hAnsi="Proxima Nova" w:cs="Proxima Nova"/>
        </w:rPr>
        <w:t>made</w:t>
      </w:r>
      <w:r w:rsidR="00BE090E" w:rsidRPr="003041B7">
        <w:rPr>
          <w:rFonts w:ascii="Proxima Nova" w:eastAsia="Proxima Nova" w:hAnsi="Proxima Nova" w:cs="Proxima Nova"/>
        </w:rPr>
        <w:t xml:space="preserve"> due to </w:t>
      </w:r>
      <w:r w:rsidR="00E97CE6">
        <w:rPr>
          <w:rFonts w:ascii="Proxima Nova" w:eastAsia="Proxima Nova" w:hAnsi="Proxima Nova" w:cs="Proxima Nova"/>
        </w:rPr>
        <w:t>the lack of data for this class.</w:t>
      </w:r>
    </w:p>
    <w:p w14:paraId="31AE9535" w14:textId="53EBBC4B" w:rsidR="007C4C4A" w:rsidRPr="0080105A" w:rsidRDefault="00D338BB" w:rsidP="00CC7084">
      <w:pPr>
        <w:pStyle w:val="ListParagraph"/>
        <w:numPr>
          <w:ilvl w:val="0"/>
          <w:numId w:val="6"/>
        </w:numPr>
        <w:rPr>
          <w:rFonts w:ascii="Proxima Nova" w:eastAsia="Proxima Nova" w:hAnsi="Proxima Nova" w:cs="Proxima Nova"/>
        </w:rPr>
      </w:pPr>
      <w:r w:rsidRPr="00D338BB">
        <w:rPr>
          <w:rFonts w:ascii="Proxima Nova" w:eastAsia="Proxima Nova" w:hAnsi="Proxima Nova" w:cs="Proxima Nova"/>
          <w:b/>
          <w:bCs/>
        </w:rPr>
        <w:t>Quantitative Variables:</w:t>
      </w:r>
      <w:r>
        <w:rPr>
          <w:rFonts w:ascii="Proxima Nova" w:eastAsia="Proxima Nova" w:hAnsi="Proxima Nova" w:cs="Proxima Nova"/>
        </w:rPr>
        <w:t xml:space="preserve"> </w:t>
      </w:r>
      <w:r w:rsidR="002E6888" w:rsidRPr="00376A4D">
        <w:rPr>
          <w:rFonts w:ascii="Proxima Nova" w:eastAsia="Proxima Nova" w:hAnsi="Proxima Nova" w:cs="Proxima Nova"/>
        </w:rPr>
        <w:t>In all cases of age, BMI, HbA1c, and glucose, the boxplots for diabetic</w:t>
      </w:r>
      <w:r w:rsidR="00E9695B" w:rsidRPr="00376A4D">
        <w:rPr>
          <w:rFonts w:ascii="Proxima Nova" w:eastAsia="Proxima Nova" w:hAnsi="Proxima Nova" w:cs="Proxima Nova"/>
        </w:rPr>
        <w:t>s</w:t>
      </w:r>
      <w:r w:rsidR="002E6888" w:rsidRPr="00376A4D">
        <w:rPr>
          <w:rFonts w:ascii="Proxima Nova" w:eastAsia="Proxima Nova" w:hAnsi="Proxima Nova" w:cs="Proxima Nova"/>
        </w:rPr>
        <w:t xml:space="preserve"> consistently exhibit higher median values compared to non-diabetic</w:t>
      </w:r>
      <w:r w:rsidR="00E9695B" w:rsidRPr="00376A4D">
        <w:rPr>
          <w:rFonts w:ascii="Proxima Nova" w:eastAsia="Proxima Nova" w:hAnsi="Proxima Nova" w:cs="Proxima Nova"/>
        </w:rPr>
        <w:t>s</w:t>
      </w:r>
      <w:r w:rsidR="002E6888" w:rsidRPr="00376A4D">
        <w:rPr>
          <w:rFonts w:ascii="Proxima Nova" w:eastAsia="Proxima Nova" w:hAnsi="Proxima Nova" w:cs="Proxima Nova"/>
        </w:rPr>
        <w:t>. However, there is notable overlap between the tails and heads of the boxplots, suggesting some degree of variability.</w:t>
      </w:r>
      <w:r w:rsidR="00B152C2">
        <w:rPr>
          <w:rFonts w:ascii="Proxima Nova" w:eastAsia="Proxima Nova" w:hAnsi="Proxima Nova" w:cs="Proxima Nova"/>
        </w:rPr>
        <w:t xml:space="preserve"> Specifically, the medical variables (HbA1c, glucose) display a smaller overlap in their interquartile ranges between diabetics and non-diabetics compared to the demographic variables (age, BMI).</w:t>
      </w:r>
      <w:r w:rsidR="002E6888" w:rsidRPr="00376A4D">
        <w:rPr>
          <w:rFonts w:ascii="Proxima Nova" w:eastAsia="Proxima Nova" w:hAnsi="Proxima Nova" w:cs="Proxima Nova"/>
        </w:rPr>
        <w:t xml:space="preserve"> </w:t>
      </w:r>
    </w:p>
    <w:p w14:paraId="29F1E436" w14:textId="77777777" w:rsidR="00F53853" w:rsidRDefault="00F53853" w:rsidP="00CC7084">
      <w:pPr>
        <w:rPr>
          <w:rFonts w:ascii="Proxima Nova" w:eastAsia="Proxima Nova" w:hAnsi="Proxima Nova" w:cs="Proxima Nova"/>
          <w:sz w:val="40"/>
          <w:szCs w:val="40"/>
        </w:rPr>
      </w:pPr>
    </w:p>
    <w:p w14:paraId="2F3C3CB8" w14:textId="77777777" w:rsidR="009B3F8D" w:rsidRPr="00D35D4F" w:rsidRDefault="009B3F8D" w:rsidP="00CC7084">
      <w:pPr>
        <w:rPr>
          <w:rFonts w:ascii="Proxima Nova" w:eastAsia="Proxima Nova" w:hAnsi="Proxima Nova" w:cs="Proxima Nova"/>
          <w:sz w:val="40"/>
          <w:szCs w:val="40"/>
        </w:rPr>
      </w:pPr>
    </w:p>
    <w:tbl>
      <w:tblPr>
        <w:tblStyle w:val="TableGrid"/>
        <w:tblW w:w="0" w:type="auto"/>
        <w:tblLook w:val="04A0" w:firstRow="1" w:lastRow="0" w:firstColumn="1" w:lastColumn="0" w:noHBand="0" w:noVBand="1"/>
      </w:tblPr>
      <w:tblGrid>
        <w:gridCol w:w="5228"/>
        <w:gridCol w:w="5228"/>
      </w:tblGrid>
      <w:tr w:rsidR="00417A73" w14:paraId="13853A83" w14:textId="77777777" w:rsidTr="00CC7084">
        <w:tc>
          <w:tcPr>
            <w:tcW w:w="5382" w:type="dxa"/>
          </w:tcPr>
          <w:p w14:paraId="794AF558" w14:textId="77777777" w:rsidR="00CC7084" w:rsidRDefault="00CC7084" w:rsidP="00CC7084">
            <w:pPr>
              <w:keepNext/>
            </w:pPr>
            <w:r>
              <w:rPr>
                <w:rFonts w:ascii="Proxima Nova" w:eastAsia="Proxima Nova" w:hAnsi="Proxima Nova" w:cs="Proxima Nova"/>
                <w:noProof/>
              </w:rPr>
              <w:drawing>
                <wp:inline distT="0" distB="0" distL="0" distR="0" wp14:anchorId="50F694DA" wp14:editId="77EE04BE">
                  <wp:extent cx="3315132" cy="2684780"/>
                  <wp:effectExtent l="0" t="0" r="0" b="1270"/>
                  <wp:docPr id="1682483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3289" cy="2691386"/>
                          </a:xfrm>
                          <a:prstGeom prst="rect">
                            <a:avLst/>
                          </a:prstGeom>
                          <a:noFill/>
                          <a:ln>
                            <a:noFill/>
                          </a:ln>
                        </pic:spPr>
                      </pic:pic>
                    </a:graphicData>
                  </a:graphic>
                </wp:inline>
              </w:drawing>
            </w:r>
          </w:p>
          <w:p w14:paraId="07074E33" w14:textId="78ACE725" w:rsidR="00CC7084" w:rsidRPr="00CC7084" w:rsidRDefault="00CC7084" w:rsidP="00CC7084">
            <w:pPr>
              <w:pStyle w:val="Caption"/>
              <w:rPr>
                <w:rFonts w:ascii="Proxima Nova" w:eastAsia="Proxima Nova" w:hAnsi="Proxima Nova" w:cs="Proxima Nova"/>
                <w:sz w:val="16"/>
                <w:szCs w:val="16"/>
              </w:rPr>
            </w:pPr>
            <w:r w:rsidRPr="00CC7084">
              <w:rPr>
                <w:rFonts w:ascii="Proxima Nova" w:hAnsi="Proxima Nova"/>
                <w:sz w:val="16"/>
                <w:szCs w:val="16"/>
              </w:rPr>
              <w:t xml:space="preserve">Figure </w:t>
            </w:r>
            <w:r w:rsidRPr="00CC7084">
              <w:rPr>
                <w:rFonts w:ascii="Proxima Nova" w:hAnsi="Proxima Nova"/>
                <w:sz w:val="16"/>
                <w:szCs w:val="16"/>
              </w:rPr>
              <w:fldChar w:fldCharType="begin"/>
            </w:r>
            <w:r w:rsidRPr="00CC7084">
              <w:rPr>
                <w:rFonts w:ascii="Proxima Nova" w:hAnsi="Proxima Nova"/>
                <w:sz w:val="16"/>
                <w:szCs w:val="16"/>
              </w:rPr>
              <w:instrText xml:space="preserve"> SEQ Figure \* ARABIC </w:instrText>
            </w:r>
            <w:r w:rsidRPr="00CC7084">
              <w:rPr>
                <w:rFonts w:ascii="Proxima Nova" w:hAnsi="Proxima Nova"/>
                <w:sz w:val="16"/>
                <w:szCs w:val="16"/>
              </w:rPr>
              <w:fldChar w:fldCharType="separate"/>
            </w:r>
            <w:r w:rsidR="000837A6">
              <w:rPr>
                <w:rFonts w:ascii="Proxima Nova" w:hAnsi="Proxima Nova"/>
                <w:noProof/>
                <w:sz w:val="16"/>
                <w:szCs w:val="16"/>
              </w:rPr>
              <w:t>2</w:t>
            </w:r>
            <w:r w:rsidRPr="00CC7084">
              <w:rPr>
                <w:rFonts w:ascii="Proxima Nova" w:hAnsi="Proxima Nova"/>
                <w:sz w:val="16"/>
                <w:szCs w:val="16"/>
              </w:rPr>
              <w:fldChar w:fldCharType="end"/>
            </w:r>
            <w:r w:rsidRPr="00CC7084">
              <w:rPr>
                <w:rFonts w:ascii="Proxima Nova" w:hAnsi="Proxima Nova"/>
                <w:sz w:val="16"/>
                <w:szCs w:val="16"/>
              </w:rPr>
              <w:t>: Proportion of Diabetics Across Categorical Variables</w:t>
            </w:r>
          </w:p>
        </w:tc>
        <w:tc>
          <w:tcPr>
            <w:tcW w:w="5074" w:type="dxa"/>
          </w:tcPr>
          <w:p w14:paraId="31EA3A0D" w14:textId="77777777" w:rsidR="00CC7084" w:rsidRDefault="00CC7084" w:rsidP="00CC7084">
            <w:pPr>
              <w:keepNext/>
            </w:pPr>
            <w:r>
              <w:rPr>
                <w:rFonts w:ascii="Proxima Nova" w:eastAsia="Proxima Nova" w:hAnsi="Proxima Nova" w:cs="Proxima Nova"/>
                <w:noProof/>
              </w:rPr>
              <w:drawing>
                <wp:inline distT="0" distB="0" distL="0" distR="0" wp14:anchorId="1100A48D" wp14:editId="16902E8B">
                  <wp:extent cx="3315424" cy="2685018"/>
                  <wp:effectExtent l="0" t="0" r="0" b="1270"/>
                  <wp:docPr id="5149084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5424" cy="2685018"/>
                          </a:xfrm>
                          <a:prstGeom prst="rect">
                            <a:avLst/>
                          </a:prstGeom>
                          <a:noFill/>
                          <a:ln>
                            <a:noFill/>
                          </a:ln>
                        </pic:spPr>
                      </pic:pic>
                    </a:graphicData>
                  </a:graphic>
                </wp:inline>
              </w:drawing>
            </w:r>
          </w:p>
          <w:p w14:paraId="3E4FB951" w14:textId="0F001F9A" w:rsidR="00CC7084" w:rsidRPr="00CC7084" w:rsidRDefault="00CC7084" w:rsidP="00CC7084">
            <w:pPr>
              <w:pStyle w:val="Caption"/>
              <w:rPr>
                <w:rFonts w:ascii="Proxima Nova" w:hAnsi="Proxima Nova"/>
                <w:sz w:val="16"/>
                <w:szCs w:val="16"/>
              </w:rPr>
            </w:pPr>
            <w:r w:rsidRPr="00CC7084">
              <w:rPr>
                <w:rFonts w:ascii="Proxima Nova" w:hAnsi="Proxima Nova"/>
                <w:sz w:val="16"/>
                <w:szCs w:val="16"/>
              </w:rPr>
              <w:t xml:space="preserve">Figure </w:t>
            </w:r>
            <w:r w:rsidRPr="00CC7084">
              <w:rPr>
                <w:rFonts w:ascii="Proxima Nova" w:hAnsi="Proxima Nova"/>
                <w:sz w:val="16"/>
                <w:szCs w:val="16"/>
              </w:rPr>
              <w:fldChar w:fldCharType="begin"/>
            </w:r>
            <w:r w:rsidRPr="00CC7084">
              <w:rPr>
                <w:rFonts w:ascii="Proxima Nova" w:hAnsi="Proxima Nova"/>
                <w:sz w:val="16"/>
                <w:szCs w:val="16"/>
              </w:rPr>
              <w:instrText xml:space="preserve"> SEQ Figure \* ARABIC </w:instrText>
            </w:r>
            <w:r w:rsidRPr="00CC7084">
              <w:rPr>
                <w:rFonts w:ascii="Proxima Nova" w:hAnsi="Proxima Nova"/>
                <w:sz w:val="16"/>
                <w:szCs w:val="16"/>
              </w:rPr>
              <w:fldChar w:fldCharType="separate"/>
            </w:r>
            <w:r w:rsidR="000837A6">
              <w:rPr>
                <w:rFonts w:ascii="Proxima Nova" w:hAnsi="Proxima Nova"/>
                <w:noProof/>
                <w:sz w:val="16"/>
                <w:szCs w:val="16"/>
              </w:rPr>
              <w:t>3</w:t>
            </w:r>
            <w:r w:rsidRPr="00CC7084">
              <w:rPr>
                <w:rFonts w:ascii="Proxima Nova" w:hAnsi="Proxima Nova"/>
                <w:sz w:val="16"/>
                <w:szCs w:val="16"/>
              </w:rPr>
              <w:fldChar w:fldCharType="end"/>
            </w:r>
            <w:r w:rsidRPr="00CC7084">
              <w:rPr>
                <w:rFonts w:ascii="Proxima Nova" w:hAnsi="Proxima Nova"/>
                <w:sz w:val="16"/>
                <w:szCs w:val="16"/>
              </w:rPr>
              <w:t>: Distribution of Quantitative Variables by Diabetes Status</w:t>
            </w:r>
          </w:p>
        </w:tc>
      </w:tr>
    </w:tbl>
    <w:p w14:paraId="7374C586" w14:textId="77777777" w:rsidR="00541F80" w:rsidRDefault="00541F80" w:rsidP="0098796D">
      <w:pPr>
        <w:rPr>
          <w:rFonts w:ascii="Proxima Nova" w:eastAsia="Proxima Nova" w:hAnsi="Proxima Nova" w:cs="Proxima Nova"/>
        </w:rPr>
      </w:pPr>
    </w:p>
    <w:p w14:paraId="0EAC0AE6" w14:textId="401309F8" w:rsidR="00541F80" w:rsidRPr="00376A4D" w:rsidRDefault="00541F80" w:rsidP="0098796D">
      <w:pPr>
        <w:rPr>
          <w:rFonts w:ascii="Proxima Nova" w:eastAsia="Proxima Nova" w:hAnsi="Proxima Nova" w:cs="Proxima Nova"/>
          <w:b/>
          <w:bCs/>
          <w:color w:val="336699"/>
        </w:rPr>
      </w:pPr>
      <w:r w:rsidRPr="00376A4D">
        <w:rPr>
          <w:rFonts w:ascii="Proxima Nova" w:eastAsia="Proxima Nova" w:hAnsi="Proxima Nova" w:cs="Proxima Nova"/>
          <w:b/>
          <w:bCs/>
          <w:color w:val="336699"/>
        </w:rPr>
        <w:t>Model Building</w:t>
      </w:r>
      <w:r w:rsidR="00B66626" w:rsidRPr="00376A4D">
        <w:rPr>
          <w:rFonts w:ascii="Proxima Nova" w:eastAsia="Proxima Nova" w:hAnsi="Proxima Nova" w:cs="Proxima Nova"/>
          <w:b/>
          <w:bCs/>
          <w:color w:val="336699"/>
        </w:rPr>
        <w:t>:</w:t>
      </w:r>
    </w:p>
    <w:p w14:paraId="36DC1655" w14:textId="3A0DB9A5" w:rsidR="0004239E" w:rsidRPr="00376A4D" w:rsidRDefault="0004239E" w:rsidP="0004239E">
      <w:pPr>
        <w:rPr>
          <w:rFonts w:ascii="Proxima Nova" w:eastAsia="Proxima Nova" w:hAnsi="Proxima Nova" w:cs="Proxima Nova"/>
          <w:b/>
          <w:bCs/>
        </w:rPr>
      </w:pPr>
      <w:r w:rsidRPr="00376A4D">
        <w:rPr>
          <w:rFonts w:ascii="Proxima Nova" w:eastAsia="Proxima Nova" w:hAnsi="Proxima Nova" w:cs="Proxima Nova"/>
          <w:b/>
          <w:bCs/>
        </w:rPr>
        <w:t>Model 1: K-Nearest Neighbors</w:t>
      </w:r>
    </w:p>
    <w:p w14:paraId="46E4EA83" w14:textId="081A6A68" w:rsidR="0004239E" w:rsidRPr="00376A4D" w:rsidRDefault="00027073" w:rsidP="0004239E">
      <w:pPr>
        <w:rPr>
          <w:rFonts w:ascii="Proxima Nova" w:eastAsia="Proxima Nova" w:hAnsi="Proxima Nova" w:cs="Proxima Nova"/>
        </w:rPr>
      </w:pPr>
      <w:r w:rsidRPr="00376A4D">
        <w:rPr>
          <w:rFonts w:ascii="Proxima Nova" w:eastAsia="Proxima Nova" w:hAnsi="Proxima Nova" w:cs="Proxima Nova"/>
        </w:rPr>
        <w:t xml:space="preserve">The K-Nearest Neighbors (KNN) model utilized </w:t>
      </w:r>
      <w:r w:rsidR="003235DB">
        <w:rPr>
          <w:rFonts w:ascii="Proxima Nova" w:eastAsia="Proxima Nova" w:hAnsi="Proxima Nova" w:cs="Proxima Nova"/>
        </w:rPr>
        <w:t xml:space="preserve">all </w:t>
      </w:r>
      <w:r w:rsidRPr="00376A4D">
        <w:rPr>
          <w:rFonts w:ascii="Proxima Nova" w:eastAsia="Proxima Nova" w:hAnsi="Proxima Nova" w:cs="Proxima Nova"/>
        </w:rPr>
        <w:t>s</w:t>
      </w:r>
      <w:r w:rsidR="001468FD">
        <w:rPr>
          <w:rFonts w:ascii="Proxima Nova" w:eastAsia="Proxima Nova" w:hAnsi="Proxima Nova" w:cs="Proxima Nova"/>
        </w:rPr>
        <w:t>tandardized</w:t>
      </w:r>
      <w:r w:rsidRPr="00376A4D">
        <w:rPr>
          <w:rFonts w:ascii="Proxima Nova" w:eastAsia="Proxima Nova" w:hAnsi="Proxima Nova" w:cs="Proxima Nova"/>
        </w:rPr>
        <w:t xml:space="preserve"> quantitative features, including age, BMI, HbA1c level, and blood glucose level. A range of k values from 1 to 30 was assessed to determine the most suitable </w:t>
      </w:r>
      <w:r w:rsidR="00945826">
        <w:rPr>
          <w:rFonts w:ascii="Proxima Nova" w:eastAsia="Proxima Nova" w:hAnsi="Proxima Nova" w:cs="Proxima Nova"/>
        </w:rPr>
        <w:t>k value</w:t>
      </w:r>
      <w:r w:rsidRPr="00376A4D">
        <w:rPr>
          <w:rFonts w:ascii="Proxima Nova" w:eastAsia="Proxima Nova" w:hAnsi="Proxima Nova" w:cs="Proxima Nova"/>
        </w:rPr>
        <w:t xml:space="preserve"> for the model. Performance metrics such as </w:t>
      </w:r>
      <w:r w:rsidR="004D00AF">
        <w:rPr>
          <w:rFonts w:ascii="Proxima Nova" w:eastAsia="Proxima Nova" w:hAnsi="Proxima Nova" w:cs="Proxima Nova"/>
        </w:rPr>
        <w:t>A</w:t>
      </w:r>
      <w:r w:rsidRPr="00376A4D">
        <w:rPr>
          <w:rFonts w:ascii="Proxima Nova" w:eastAsia="Proxima Nova" w:hAnsi="Proxima Nova" w:cs="Proxima Nova"/>
        </w:rPr>
        <w:t xml:space="preserve">ccuracy, </w:t>
      </w:r>
      <w:r w:rsidR="004D00AF">
        <w:rPr>
          <w:rFonts w:ascii="Proxima Nova" w:eastAsia="Proxima Nova" w:hAnsi="Proxima Nova" w:cs="Proxima Nova"/>
        </w:rPr>
        <w:t>S</w:t>
      </w:r>
      <w:r w:rsidRPr="00376A4D">
        <w:rPr>
          <w:rFonts w:ascii="Proxima Nova" w:eastAsia="Proxima Nova" w:hAnsi="Proxima Nova" w:cs="Proxima Nova"/>
        </w:rPr>
        <w:t xml:space="preserve">ensitivity, </w:t>
      </w:r>
      <w:r w:rsidR="004D00AF">
        <w:rPr>
          <w:rFonts w:ascii="Proxima Nova" w:eastAsia="Proxima Nova" w:hAnsi="Proxima Nova" w:cs="Proxima Nova"/>
        </w:rPr>
        <w:t>P</w:t>
      </w:r>
      <w:r w:rsidRPr="00376A4D">
        <w:rPr>
          <w:rFonts w:ascii="Proxima Nova" w:eastAsia="Proxima Nova" w:hAnsi="Proxima Nova" w:cs="Proxima Nova"/>
        </w:rPr>
        <w:t xml:space="preserve">recision, </w:t>
      </w:r>
      <w:r w:rsidR="004D00AF">
        <w:rPr>
          <w:rFonts w:ascii="Proxima Nova" w:eastAsia="Proxima Nova" w:hAnsi="Proxima Nova" w:cs="Proxima Nova"/>
        </w:rPr>
        <w:t>T</w:t>
      </w:r>
      <w:r w:rsidRPr="00376A4D">
        <w:rPr>
          <w:rFonts w:ascii="Proxima Nova" w:eastAsia="Proxima Nova" w:hAnsi="Proxima Nova" w:cs="Proxima Nova"/>
        </w:rPr>
        <w:t xml:space="preserve">ype 1 </w:t>
      </w:r>
      <w:r w:rsidR="004D00AF">
        <w:rPr>
          <w:rFonts w:ascii="Proxima Nova" w:eastAsia="Proxima Nova" w:hAnsi="Proxima Nova" w:cs="Proxima Nova"/>
        </w:rPr>
        <w:t>E</w:t>
      </w:r>
      <w:r w:rsidRPr="00376A4D">
        <w:rPr>
          <w:rFonts w:ascii="Proxima Nova" w:eastAsia="Proxima Nova" w:hAnsi="Proxima Nova" w:cs="Proxima Nova"/>
        </w:rPr>
        <w:t xml:space="preserve">rror and </w:t>
      </w:r>
      <w:r w:rsidR="004D00AF">
        <w:rPr>
          <w:rFonts w:ascii="Proxima Nova" w:eastAsia="Proxima Nova" w:hAnsi="Proxima Nova" w:cs="Proxima Nova"/>
        </w:rPr>
        <w:t>T</w:t>
      </w:r>
      <w:r w:rsidRPr="00376A4D">
        <w:rPr>
          <w:rFonts w:ascii="Proxima Nova" w:eastAsia="Proxima Nova" w:hAnsi="Proxima Nova" w:cs="Proxima Nova"/>
        </w:rPr>
        <w:t xml:space="preserve">ype 2 </w:t>
      </w:r>
      <w:r w:rsidR="004D00AF">
        <w:rPr>
          <w:rFonts w:ascii="Proxima Nova" w:eastAsia="Proxima Nova" w:hAnsi="Proxima Nova" w:cs="Proxima Nova"/>
        </w:rPr>
        <w:t>E</w:t>
      </w:r>
      <w:r w:rsidRPr="00376A4D">
        <w:rPr>
          <w:rFonts w:ascii="Proxima Nova" w:eastAsia="Proxima Nova" w:hAnsi="Proxima Nova" w:cs="Proxima Nova"/>
        </w:rPr>
        <w:t>rror were computed for each k value, and the results were graphed to visualize the model's performance across different k values (</w:t>
      </w:r>
      <w:r w:rsidR="00066B39" w:rsidRPr="00376A4D">
        <w:rPr>
          <w:rFonts w:ascii="Proxima Nova" w:eastAsia="Proxima Nova" w:hAnsi="Proxima Nova" w:cs="Proxima Nova"/>
        </w:rPr>
        <w:t>refer to</w:t>
      </w:r>
      <w:r w:rsidRPr="00376A4D">
        <w:rPr>
          <w:rFonts w:ascii="Proxima Nova" w:eastAsia="Proxima Nova" w:hAnsi="Proxima Nova" w:cs="Proxima Nova"/>
        </w:rPr>
        <w:t xml:space="preserve"> Figure 4). The k value of 3 was chosen, prioritizing </w:t>
      </w:r>
      <w:r w:rsidR="004D00AF">
        <w:rPr>
          <w:rFonts w:ascii="Proxima Nova" w:eastAsia="Proxima Nova" w:hAnsi="Proxima Nova" w:cs="Proxima Nova"/>
        </w:rPr>
        <w:t>S</w:t>
      </w:r>
      <w:r w:rsidRPr="00376A4D">
        <w:rPr>
          <w:rFonts w:ascii="Proxima Nova" w:eastAsia="Proxima Nova" w:hAnsi="Proxima Nova" w:cs="Proxima Nova"/>
        </w:rPr>
        <w:t xml:space="preserve">ensitivity and </w:t>
      </w:r>
      <w:r w:rsidR="004D00AF">
        <w:rPr>
          <w:rFonts w:ascii="Proxima Nova" w:eastAsia="Proxima Nova" w:hAnsi="Proxima Nova" w:cs="Proxima Nova"/>
        </w:rPr>
        <w:t>T</w:t>
      </w:r>
      <w:r w:rsidRPr="00376A4D">
        <w:rPr>
          <w:rFonts w:ascii="Proxima Nova" w:eastAsia="Proxima Nova" w:hAnsi="Proxima Nova" w:cs="Proxima Nova"/>
        </w:rPr>
        <w:t xml:space="preserve">ype 2 </w:t>
      </w:r>
      <w:r w:rsidR="004D00AF">
        <w:rPr>
          <w:rFonts w:ascii="Proxima Nova" w:eastAsia="Proxima Nova" w:hAnsi="Proxima Nova" w:cs="Proxima Nova"/>
        </w:rPr>
        <w:t>E</w:t>
      </w:r>
      <w:r w:rsidRPr="00376A4D">
        <w:rPr>
          <w:rFonts w:ascii="Proxima Nova" w:eastAsia="Proxima Nova" w:hAnsi="Proxima Nova" w:cs="Proxima Nova"/>
        </w:rPr>
        <w:t xml:space="preserve">rror to align with the </w:t>
      </w:r>
      <w:r w:rsidR="009D6B67" w:rsidRPr="00376A4D">
        <w:rPr>
          <w:rFonts w:ascii="Proxima Nova" w:eastAsia="Proxima Nova" w:hAnsi="Proxima Nova" w:cs="Proxima Nova"/>
        </w:rPr>
        <w:t>report</w:t>
      </w:r>
      <w:r w:rsidRPr="00376A4D">
        <w:rPr>
          <w:rFonts w:ascii="Proxima Nova" w:eastAsia="Proxima Nova" w:hAnsi="Proxima Nova" w:cs="Proxima Nova"/>
        </w:rPr>
        <w:t>'s objective (see Discussion section for detailed rationale).</w:t>
      </w:r>
      <w:r w:rsidR="009B32B3">
        <w:rPr>
          <w:rFonts w:ascii="Proxima Nova" w:eastAsia="Proxima Nova" w:hAnsi="Proxima Nova" w:cs="Proxima Nova"/>
        </w:rPr>
        <w:t xml:space="preserve"> </w:t>
      </w:r>
      <w:r w:rsidR="009B32B3" w:rsidRPr="009B32B3">
        <w:rPr>
          <w:rFonts w:ascii="Proxima Nova" w:eastAsia="Proxima Nova" w:hAnsi="Proxima Nova" w:cs="Proxima Nova"/>
        </w:rPr>
        <w:t xml:space="preserve">Larger values of k worsened </w:t>
      </w:r>
      <w:r w:rsidR="00FB06B9">
        <w:rPr>
          <w:rFonts w:ascii="Proxima Nova" w:eastAsia="Proxima Nova" w:hAnsi="Proxima Nova" w:cs="Proxima Nova"/>
        </w:rPr>
        <w:t>S</w:t>
      </w:r>
      <w:r w:rsidR="009B32B3" w:rsidRPr="009B32B3">
        <w:rPr>
          <w:rFonts w:ascii="Proxima Nova" w:eastAsia="Proxima Nova" w:hAnsi="Proxima Nova" w:cs="Proxima Nova"/>
        </w:rPr>
        <w:t xml:space="preserve">ensitivity and </w:t>
      </w:r>
      <w:r w:rsidR="00FB06B9">
        <w:rPr>
          <w:rFonts w:ascii="Proxima Nova" w:eastAsia="Proxima Nova" w:hAnsi="Proxima Nova" w:cs="Proxima Nova"/>
        </w:rPr>
        <w:t>T</w:t>
      </w:r>
      <w:r w:rsidR="009B32B3" w:rsidRPr="009B32B3">
        <w:rPr>
          <w:rFonts w:ascii="Proxima Nova" w:eastAsia="Proxima Nova" w:hAnsi="Proxima Nova" w:cs="Proxima Nova"/>
        </w:rPr>
        <w:t xml:space="preserve">ype 2 </w:t>
      </w:r>
      <w:r w:rsidR="00FB06B9">
        <w:rPr>
          <w:rFonts w:ascii="Proxima Nova" w:eastAsia="Proxima Nova" w:hAnsi="Proxima Nova" w:cs="Proxima Nova"/>
        </w:rPr>
        <w:t>E</w:t>
      </w:r>
      <w:r w:rsidR="009B32B3" w:rsidRPr="009B32B3">
        <w:rPr>
          <w:rFonts w:ascii="Proxima Nova" w:eastAsia="Proxima Nova" w:hAnsi="Proxima Nova" w:cs="Proxima Nova"/>
        </w:rPr>
        <w:t>rror without significant gains in the other</w:t>
      </w:r>
      <w:r w:rsidR="009B32B3">
        <w:rPr>
          <w:rFonts w:ascii="Proxima Nova" w:eastAsia="Proxima Nova" w:hAnsi="Proxima Nova" w:cs="Proxima Nova"/>
        </w:rPr>
        <w:t xml:space="preserve"> </w:t>
      </w:r>
      <w:r w:rsidR="009B32B3" w:rsidRPr="009B32B3">
        <w:rPr>
          <w:rFonts w:ascii="Proxima Nova" w:eastAsia="Proxima Nova" w:hAnsi="Proxima Nova" w:cs="Proxima Nova"/>
        </w:rPr>
        <w:t>metrics.</w:t>
      </w:r>
      <w:r w:rsidR="009B32B3">
        <w:rPr>
          <w:rFonts w:ascii="Proxima Nova" w:eastAsia="Proxima Nova" w:hAnsi="Proxima Nova" w:cs="Proxima Nova"/>
        </w:rPr>
        <w:t xml:space="preserve"> </w:t>
      </w:r>
      <w:r w:rsidRPr="00376A4D">
        <w:rPr>
          <w:rFonts w:ascii="Proxima Nova" w:eastAsia="Proxima Nova" w:hAnsi="Proxima Nova" w:cs="Proxima Nova"/>
        </w:rPr>
        <w:t>Subsequently, the KNN model was trained using the selected k value, and predictions were made on the test dataset.</w:t>
      </w:r>
      <w:r w:rsidR="00376A4D" w:rsidRPr="00376A4D">
        <w:rPr>
          <w:rFonts w:ascii="Proxima Nova" w:eastAsia="Proxima Nova" w:hAnsi="Proxima Nova" w:cs="Proxima Nova"/>
        </w:rPr>
        <w:t xml:space="preserve"> </w:t>
      </w:r>
    </w:p>
    <w:p w14:paraId="7FD6A042" w14:textId="763B917F" w:rsidR="00102EF2" w:rsidRDefault="007C4C4A" w:rsidP="00102EF2">
      <w:pPr>
        <w:keepNext/>
        <w:jc w:val="center"/>
      </w:pPr>
      <w:r>
        <w:rPr>
          <w:rFonts w:ascii="Proxima Nova" w:eastAsia="Proxima Nova" w:hAnsi="Proxima Nova" w:cs="Proxima Nova"/>
          <w:noProof/>
        </w:rPr>
        <w:drawing>
          <wp:inline distT="0" distB="0" distL="0" distR="0" wp14:anchorId="50A48CE2" wp14:editId="22B69CF7">
            <wp:extent cx="5718181" cy="3436536"/>
            <wp:effectExtent l="0" t="0" r="0" b="0"/>
            <wp:docPr id="11916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3188" b="2296"/>
                    <a:stretch/>
                  </pic:blipFill>
                  <pic:spPr bwMode="auto">
                    <a:xfrm>
                      <a:off x="0" y="0"/>
                      <a:ext cx="5734479" cy="3446331"/>
                    </a:xfrm>
                    <a:prstGeom prst="rect">
                      <a:avLst/>
                    </a:prstGeom>
                    <a:noFill/>
                    <a:ln>
                      <a:noFill/>
                    </a:ln>
                    <a:extLst>
                      <a:ext uri="{53640926-AAD7-44D8-BBD7-CCE9431645EC}">
                        <a14:shadowObscured xmlns:a14="http://schemas.microsoft.com/office/drawing/2010/main"/>
                      </a:ext>
                    </a:extLst>
                  </pic:spPr>
                </pic:pic>
              </a:graphicData>
            </a:graphic>
          </wp:inline>
        </w:drawing>
      </w:r>
    </w:p>
    <w:p w14:paraId="2CDAE783" w14:textId="2EEE82D4" w:rsidR="00102EF2" w:rsidRPr="00A44895" w:rsidRDefault="00102EF2" w:rsidP="00102EF2">
      <w:pPr>
        <w:pStyle w:val="Caption"/>
        <w:jc w:val="center"/>
        <w:rPr>
          <w:rFonts w:ascii="Proxima Nova" w:eastAsia="Proxima Nova" w:hAnsi="Proxima Nova" w:cs="Proxima Nova"/>
          <w:sz w:val="16"/>
          <w:szCs w:val="16"/>
        </w:rPr>
      </w:pPr>
      <w:r w:rsidRPr="00A44895">
        <w:rPr>
          <w:rFonts w:ascii="Proxima Nova" w:hAnsi="Proxima Nova"/>
          <w:sz w:val="16"/>
          <w:szCs w:val="16"/>
        </w:rPr>
        <w:t xml:space="preserve">Figure </w:t>
      </w:r>
      <w:r w:rsidRPr="00A44895">
        <w:rPr>
          <w:rFonts w:ascii="Proxima Nova" w:hAnsi="Proxima Nova"/>
          <w:sz w:val="16"/>
          <w:szCs w:val="16"/>
        </w:rPr>
        <w:fldChar w:fldCharType="begin"/>
      </w:r>
      <w:r w:rsidRPr="00A44895">
        <w:rPr>
          <w:rFonts w:ascii="Proxima Nova" w:hAnsi="Proxima Nova"/>
          <w:sz w:val="16"/>
          <w:szCs w:val="16"/>
        </w:rPr>
        <w:instrText xml:space="preserve"> SEQ Figure \* ARABIC </w:instrText>
      </w:r>
      <w:r w:rsidRPr="00A44895">
        <w:rPr>
          <w:rFonts w:ascii="Proxima Nova" w:hAnsi="Proxima Nova"/>
          <w:sz w:val="16"/>
          <w:szCs w:val="16"/>
        </w:rPr>
        <w:fldChar w:fldCharType="separate"/>
      </w:r>
      <w:r w:rsidR="000837A6">
        <w:rPr>
          <w:rFonts w:ascii="Proxima Nova" w:hAnsi="Proxima Nova"/>
          <w:noProof/>
          <w:sz w:val="16"/>
          <w:szCs w:val="16"/>
        </w:rPr>
        <w:t>4</w:t>
      </w:r>
      <w:r w:rsidRPr="00A44895">
        <w:rPr>
          <w:rFonts w:ascii="Proxima Nova" w:hAnsi="Proxima Nova"/>
          <w:sz w:val="16"/>
          <w:szCs w:val="16"/>
        </w:rPr>
        <w:fldChar w:fldCharType="end"/>
      </w:r>
      <w:r w:rsidRPr="00A44895">
        <w:rPr>
          <w:rFonts w:ascii="Proxima Nova" w:hAnsi="Proxima Nova"/>
          <w:sz w:val="16"/>
          <w:szCs w:val="16"/>
        </w:rPr>
        <w:t>: KNN Performance by k Value</w:t>
      </w:r>
    </w:p>
    <w:p w14:paraId="75EE3E9A" w14:textId="4C673850" w:rsidR="00A44895" w:rsidRPr="00376A4D" w:rsidRDefault="0004239E" w:rsidP="00A44895">
      <w:pPr>
        <w:keepNext/>
        <w:rPr>
          <w:rFonts w:ascii="Proxima Nova" w:hAnsi="Proxima Nova" w:cs="Segoe UI"/>
          <w:color w:val="0D0D0D"/>
          <w:shd w:val="clear" w:color="auto" w:fill="FFFFFF"/>
        </w:rPr>
      </w:pPr>
      <w:r w:rsidRPr="00376A4D">
        <w:rPr>
          <w:rFonts w:ascii="Proxima Nova" w:eastAsia="Proxima Nova" w:hAnsi="Proxima Nova" w:cs="Proxima Nova"/>
          <w:b/>
          <w:bCs/>
        </w:rPr>
        <w:lastRenderedPageBreak/>
        <w:t>Model 2: Decision Tree</w:t>
      </w:r>
      <w:r w:rsidRPr="00376A4D">
        <w:rPr>
          <w:rFonts w:ascii="Proxima Nova" w:eastAsia="Proxima Nova" w:hAnsi="Proxima Nova" w:cs="Proxima Nova"/>
          <w:b/>
          <w:bCs/>
        </w:rPr>
        <w:br/>
      </w:r>
      <w:r w:rsidR="00570B17" w:rsidRPr="00376A4D">
        <w:rPr>
          <w:rFonts w:ascii="Proxima Nova" w:hAnsi="Proxima Nova" w:cs="Segoe UI"/>
          <w:color w:val="0D0D0D"/>
          <w:shd w:val="clear" w:color="auto" w:fill="FFFFFF"/>
        </w:rPr>
        <w:t xml:space="preserve">The Decision Tree model </w:t>
      </w:r>
      <w:r w:rsidR="00570B17" w:rsidRPr="00376A4D">
        <w:rPr>
          <w:rFonts w:ascii="Proxima Nova" w:eastAsia="Proxima Nova" w:hAnsi="Proxima Nova" w:cs="Proxima Nova"/>
        </w:rPr>
        <w:t xml:space="preserve">utilized </w:t>
      </w:r>
      <w:r w:rsidR="00EC52AC">
        <w:rPr>
          <w:rFonts w:ascii="Proxima Nova" w:eastAsia="Proxima Nova" w:hAnsi="Proxima Nova" w:cs="Proxima Nova"/>
        </w:rPr>
        <w:t>every input feature</w:t>
      </w:r>
      <w:r w:rsidR="00570B17" w:rsidRPr="00376A4D">
        <w:rPr>
          <w:rFonts w:ascii="Proxima Nova" w:eastAsia="Proxima Nova" w:hAnsi="Proxima Nova" w:cs="Proxima Nova"/>
        </w:rPr>
        <w:t>.</w:t>
      </w:r>
      <w:r w:rsidR="00570B17" w:rsidRPr="00376A4D">
        <w:rPr>
          <w:rFonts w:ascii="Proxima Nova" w:hAnsi="Proxima Nova" w:cs="Segoe UI"/>
          <w:color w:val="0D0D0D"/>
          <w:shd w:val="clear" w:color="auto" w:fill="FFFFFF"/>
        </w:rPr>
        <w:t xml:space="preserve"> A range of complexity parameter (</w:t>
      </w:r>
      <w:r w:rsidR="002A71A2">
        <w:rPr>
          <w:rFonts w:ascii="Proxima Nova" w:hAnsi="Proxima Nova" w:cs="Segoe UI"/>
          <w:color w:val="0D0D0D"/>
          <w:shd w:val="clear" w:color="auto" w:fill="FFFFFF"/>
        </w:rPr>
        <w:t>cp</w:t>
      </w:r>
      <w:r w:rsidR="00570B17" w:rsidRPr="00376A4D">
        <w:rPr>
          <w:rFonts w:ascii="Proxima Nova" w:hAnsi="Proxima Nova" w:cs="Segoe UI"/>
          <w:color w:val="0D0D0D"/>
          <w:shd w:val="clear" w:color="auto" w:fill="FFFFFF"/>
        </w:rPr>
        <w:t xml:space="preserve">) values from 10^-1 to 10^-10 was </w:t>
      </w:r>
      <w:r w:rsidR="00FE295C">
        <w:rPr>
          <w:rFonts w:ascii="Proxima Nova" w:hAnsi="Proxima Nova" w:cs="Segoe UI"/>
          <w:color w:val="0D0D0D"/>
          <w:shd w:val="clear" w:color="auto" w:fill="FFFFFF"/>
        </w:rPr>
        <w:t>assessed</w:t>
      </w:r>
      <w:r w:rsidR="00570B17" w:rsidRPr="00376A4D">
        <w:rPr>
          <w:rFonts w:ascii="Proxima Nova" w:hAnsi="Proxima Nova" w:cs="Segoe UI"/>
          <w:color w:val="0D0D0D"/>
          <w:shd w:val="clear" w:color="auto" w:fill="FFFFFF"/>
        </w:rPr>
        <w:t xml:space="preserve"> to determine the </w:t>
      </w:r>
      <w:r w:rsidR="00FE295C" w:rsidRPr="00376A4D">
        <w:rPr>
          <w:rFonts w:ascii="Proxima Nova" w:eastAsia="Proxima Nova" w:hAnsi="Proxima Nova" w:cs="Proxima Nova"/>
        </w:rPr>
        <w:t xml:space="preserve">most suitable </w:t>
      </w:r>
      <w:r w:rsidR="002A71A2">
        <w:rPr>
          <w:rFonts w:ascii="Proxima Nova" w:hAnsi="Proxima Nova" w:cs="Segoe UI"/>
          <w:color w:val="0D0D0D"/>
          <w:shd w:val="clear" w:color="auto" w:fill="FFFFFF"/>
        </w:rPr>
        <w:t>cp</w:t>
      </w:r>
      <w:r w:rsidR="00570B17" w:rsidRPr="00376A4D">
        <w:rPr>
          <w:rFonts w:ascii="Proxima Nova" w:hAnsi="Proxima Nova" w:cs="Segoe UI"/>
          <w:color w:val="0D0D0D"/>
          <w:shd w:val="clear" w:color="auto" w:fill="FFFFFF"/>
        </w:rPr>
        <w:t xml:space="preserve"> value for the model. </w:t>
      </w:r>
      <w:r w:rsidR="00570B17" w:rsidRPr="00376A4D">
        <w:rPr>
          <w:rFonts w:ascii="Proxima Nova" w:eastAsia="Proxima Nova" w:hAnsi="Proxima Nova" w:cs="Proxima Nova"/>
        </w:rPr>
        <w:t xml:space="preserve">Performance metrics such as </w:t>
      </w:r>
      <w:r w:rsidR="004A4B3A">
        <w:rPr>
          <w:rFonts w:ascii="Proxima Nova" w:eastAsia="Proxima Nova" w:hAnsi="Proxima Nova" w:cs="Proxima Nova"/>
        </w:rPr>
        <w:t>A</w:t>
      </w:r>
      <w:r w:rsidR="004A4B3A" w:rsidRPr="00376A4D">
        <w:rPr>
          <w:rFonts w:ascii="Proxima Nova" w:eastAsia="Proxima Nova" w:hAnsi="Proxima Nova" w:cs="Proxima Nova"/>
        </w:rPr>
        <w:t xml:space="preserve">ccuracy, </w:t>
      </w:r>
      <w:r w:rsidR="004A4B3A">
        <w:rPr>
          <w:rFonts w:ascii="Proxima Nova" w:eastAsia="Proxima Nova" w:hAnsi="Proxima Nova" w:cs="Proxima Nova"/>
        </w:rPr>
        <w:t>S</w:t>
      </w:r>
      <w:r w:rsidR="004A4B3A" w:rsidRPr="00376A4D">
        <w:rPr>
          <w:rFonts w:ascii="Proxima Nova" w:eastAsia="Proxima Nova" w:hAnsi="Proxima Nova" w:cs="Proxima Nova"/>
        </w:rPr>
        <w:t xml:space="preserve">ensitivity, </w:t>
      </w:r>
      <w:r w:rsidR="004A4B3A">
        <w:rPr>
          <w:rFonts w:ascii="Proxima Nova" w:eastAsia="Proxima Nova" w:hAnsi="Proxima Nova" w:cs="Proxima Nova"/>
        </w:rPr>
        <w:t>P</w:t>
      </w:r>
      <w:r w:rsidR="004A4B3A" w:rsidRPr="00376A4D">
        <w:rPr>
          <w:rFonts w:ascii="Proxima Nova" w:eastAsia="Proxima Nova" w:hAnsi="Proxima Nova" w:cs="Proxima Nova"/>
        </w:rPr>
        <w:t xml:space="preserve">recision, </w:t>
      </w:r>
      <w:r w:rsidR="004A4B3A">
        <w:rPr>
          <w:rFonts w:ascii="Proxima Nova" w:eastAsia="Proxima Nova" w:hAnsi="Proxima Nova" w:cs="Proxima Nova"/>
        </w:rPr>
        <w:t>T</w:t>
      </w:r>
      <w:r w:rsidR="004A4B3A" w:rsidRPr="00376A4D">
        <w:rPr>
          <w:rFonts w:ascii="Proxima Nova" w:eastAsia="Proxima Nova" w:hAnsi="Proxima Nova" w:cs="Proxima Nova"/>
        </w:rPr>
        <w:t xml:space="preserve">ype 1 </w:t>
      </w:r>
      <w:r w:rsidR="004A4B3A">
        <w:rPr>
          <w:rFonts w:ascii="Proxima Nova" w:eastAsia="Proxima Nova" w:hAnsi="Proxima Nova" w:cs="Proxima Nova"/>
        </w:rPr>
        <w:t>E</w:t>
      </w:r>
      <w:r w:rsidR="004A4B3A" w:rsidRPr="00376A4D">
        <w:rPr>
          <w:rFonts w:ascii="Proxima Nova" w:eastAsia="Proxima Nova" w:hAnsi="Proxima Nova" w:cs="Proxima Nova"/>
        </w:rPr>
        <w:t xml:space="preserve">rror and </w:t>
      </w:r>
      <w:r w:rsidR="004A4B3A">
        <w:rPr>
          <w:rFonts w:ascii="Proxima Nova" w:eastAsia="Proxima Nova" w:hAnsi="Proxima Nova" w:cs="Proxima Nova"/>
        </w:rPr>
        <w:t>T</w:t>
      </w:r>
      <w:r w:rsidR="004A4B3A" w:rsidRPr="00376A4D">
        <w:rPr>
          <w:rFonts w:ascii="Proxima Nova" w:eastAsia="Proxima Nova" w:hAnsi="Proxima Nova" w:cs="Proxima Nova"/>
        </w:rPr>
        <w:t xml:space="preserve">ype 2 </w:t>
      </w:r>
      <w:r w:rsidR="004A4B3A">
        <w:rPr>
          <w:rFonts w:ascii="Proxima Nova" w:eastAsia="Proxima Nova" w:hAnsi="Proxima Nova" w:cs="Proxima Nova"/>
        </w:rPr>
        <w:t>E</w:t>
      </w:r>
      <w:r w:rsidR="004A4B3A" w:rsidRPr="00376A4D">
        <w:rPr>
          <w:rFonts w:ascii="Proxima Nova" w:eastAsia="Proxima Nova" w:hAnsi="Proxima Nova" w:cs="Proxima Nova"/>
        </w:rPr>
        <w:t>rror</w:t>
      </w:r>
      <w:r w:rsidR="00570B17" w:rsidRPr="00376A4D">
        <w:rPr>
          <w:rFonts w:ascii="Proxima Nova" w:eastAsia="Proxima Nova" w:hAnsi="Proxima Nova" w:cs="Proxima Nova"/>
        </w:rPr>
        <w:t xml:space="preserve"> were</w:t>
      </w:r>
      <w:r w:rsidR="00570B17" w:rsidRPr="00376A4D">
        <w:rPr>
          <w:rFonts w:ascii="Proxima Nova" w:hAnsi="Proxima Nova" w:cs="Segoe UI"/>
          <w:color w:val="0D0D0D"/>
          <w:shd w:val="clear" w:color="auto" w:fill="FFFFFF"/>
        </w:rPr>
        <w:t xml:space="preserve"> c</w:t>
      </w:r>
      <w:r w:rsidR="00FE295C">
        <w:rPr>
          <w:rFonts w:ascii="Proxima Nova" w:hAnsi="Proxima Nova" w:cs="Segoe UI"/>
          <w:color w:val="0D0D0D"/>
          <w:shd w:val="clear" w:color="auto" w:fill="FFFFFF"/>
        </w:rPr>
        <w:t>omputed</w:t>
      </w:r>
      <w:r w:rsidR="00570B17" w:rsidRPr="00376A4D">
        <w:rPr>
          <w:rFonts w:ascii="Proxima Nova" w:hAnsi="Proxima Nova" w:cs="Segoe UI"/>
          <w:color w:val="0D0D0D"/>
          <w:shd w:val="clear" w:color="auto" w:fill="FFFFFF"/>
        </w:rPr>
        <w:t xml:space="preserve"> for each</w:t>
      </w:r>
      <w:r w:rsidR="002A71A2">
        <w:rPr>
          <w:rFonts w:ascii="Proxima Nova" w:hAnsi="Proxima Nova" w:cs="Segoe UI"/>
          <w:color w:val="0D0D0D"/>
          <w:shd w:val="clear" w:color="auto" w:fill="FFFFFF"/>
        </w:rPr>
        <w:t xml:space="preserve"> cp</w:t>
      </w:r>
      <w:r w:rsidR="00570B17" w:rsidRPr="00376A4D">
        <w:rPr>
          <w:rFonts w:ascii="Proxima Nova" w:hAnsi="Proxima Nova" w:cs="Segoe UI"/>
          <w:color w:val="0D0D0D"/>
          <w:shd w:val="clear" w:color="auto" w:fill="FFFFFF"/>
        </w:rPr>
        <w:t xml:space="preserve"> value, </w:t>
      </w:r>
      <w:r w:rsidR="00FE295C" w:rsidRPr="00376A4D">
        <w:rPr>
          <w:rFonts w:ascii="Proxima Nova" w:eastAsia="Proxima Nova" w:hAnsi="Proxima Nova" w:cs="Proxima Nova"/>
        </w:rPr>
        <w:t>and the</w:t>
      </w:r>
      <w:r w:rsidR="00AE36A7">
        <w:rPr>
          <w:rFonts w:ascii="Proxima Nova" w:eastAsia="Proxima Nova" w:hAnsi="Proxima Nova" w:cs="Proxima Nova"/>
        </w:rPr>
        <w:t>y</w:t>
      </w:r>
      <w:r w:rsidR="00FE295C" w:rsidRPr="00376A4D">
        <w:rPr>
          <w:rFonts w:ascii="Proxima Nova" w:eastAsia="Proxima Nova" w:hAnsi="Proxima Nova" w:cs="Proxima Nova"/>
        </w:rPr>
        <w:t xml:space="preserve"> were graphed to visualize the model's performance across</w:t>
      </w:r>
      <w:r w:rsidR="00FE295C">
        <w:rPr>
          <w:rFonts w:ascii="Proxima Nova" w:hAnsi="Proxima Nova" w:cs="Segoe UI"/>
          <w:color w:val="0D0D0D"/>
          <w:shd w:val="clear" w:color="auto" w:fill="FFFFFF"/>
        </w:rPr>
        <w:t xml:space="preserve"> different</w:t>
      </w:r>
      <w:r w:rsidR="00570B17" w:rsidRPr="00376A4D">
        <w:rPr>
          <w:rFonts w:ascii="Proxima Nova" w:hAnsi="Proxima Nova" w:cs="Segoe UI"/>
          <w:color w:val="0D0D0D"/>
          <w:shd w:val="clear" w:color="auto" w:fill="FFFFFF"/>
        </w:rPr>
        <w:t xml:space="preserve"> </w:t>
      </w:r>
      <w:r w:rsidR="002A71A2">
        <w:rPr>
          <w:rFonts w:ascii="Proxima Nova" w:hAnsi="Proxima Nova" w:cs="Segoe UI"/>
          <w:color w:val="0D0D0D"/>
          <w:shd w:val="clear" w:color="auto" w:fill="FFFFFF"/>
        </w:rPr>
        <w:t>cp</w:t>
      </w:r>
      <w:r w:rsidR="00570B17" w:rsidRPr="00376A4D">
        <w:rPr>
          <w:rFonts w:ascii="Proxima Nova" w:hAnsi="Proxima Nova" w:cs="Segoe UI"/>
          <w:color w:val="0D0D0D"/>
          <w:shd w:val="clear" w:color="auto" w:fill="FFFFFF"/>
        </w:rPr>
        <w:t xml:space="preserve"> value</w:t>
      </w:r>
      <w:r w:rsidR="002851BD">
        <w:rPr>
          <w:rFonts w:ascii="Proxima Nova" w:hAnsi="Proxima Nova" w:cs="Segoe UI"/>
          <w:color w:val="0D0D0D"/>
          <w:shd w:val="clear" w:color="auto" w:fill="FFFFFF"/>
        </w:rPr>
        <w:t>s</w:t>
      </w:r>
      <w:r w:rsidR="00570B17" w:rsidRPr="00376A4D">
        <w:rPr>
          <w:rFonts w:ascii="Proxima Nova" w:hAnsi="Proxima Nova" w:cs="Segoe UI"/>
          <w:color w:val="0D0D0D"/>
          <w:shd w:val="clear" w:color="auto" w:fill="FFFFFF"/>
        </w:rPr>
        <w:t xml:space="preserve"> (</w:t>
      </w:r>
      <w:r w:rsidR="00066B39" w:rsidRPr="00376A4D">
        <w:rPr>
          <w:rFonts w:ascii="Proxima Nova" w:hAnsi="Proxima Nova" w:cs="Segoe UI"/>
          <w:color w:val="0D0D0D"/>
          <w:shd w:val="clear" w:color="auto" w:fill="FFFFFF"/>
        </w:rPr>
        <w:t>refer to</w:t>
      </w:r>
      <w:r w:rsidR="00570B17" w:rsidRPr="00376A4D">
        <w:rPr>
          <w:rFonts w:ascii="Proxima Nova" w:hAnsi="Proxima Nova" w:cs="Segoe UI"/>
          <w:color w:val="0D0D0D"/>
          <w:shd w:val="clear" w:color="auto" w:fill="FFFFFF"/>
        </w:rPr>
        <w:t xml:space="preserve"> Figure </w:t>
      </w:r>
      <w:r w:rsidR="00CD43B7" w:rsidRPr="00376A4D">
        <w:rPr>
          <w:rFonts w:ascii="Proxima Nova" w:hAnsi="Proxima Nova" w:cs="Segoe UI"/>
          <w:color w:val="0D0D0D"/>
          <w:shd w:val="clear" w:color="auto" w:fill="FFFFFF"/>
        </w:rPr>
        <w:t>5</w:t>
      </w:r>
      <w:r w:rsidR="00570B17" w:rsidRPr="00376A4D">
        <w:rPr>
          <w:rFonts w:ascii="Proxima Nova" w:hAnsi="Proxima Nova" w:cs="Segoe UI"/>
          <w:color w:val="0D0D0D"/>
          <w:shd w:val="clear" w:color="auto" w:fill="FFFFFF"/>
        </w:rPr>
        <w:t xml:space="preserve">). </w:t>
      </w:r>
      <w:r w:rsidR="0005488A" w:rsidRPr="00376A4D">
        <w:rPr>
          <w:rFonts w:ascii="Proxima Nova" w:eastAsia="Proxima Nova" w:hAnsi="Proxima Nova" w:cs="Proxima Nova"/>
        </w:rPr>
        <w:t xml:space="preserve">The </w:t>
      </w:r>
      <w:r w:rsidR="002A71A2">
        <w:rPr>
          <w:rFonts w:ascii="Proxima Nova" w:eastAsia="Proxima Nova" w:hAnsi="Proxima Nova" w:cs="Proxima Nova"/>
        </w:rPr>
        <w:t>cp</w:t>
      </w:r>
      <w:r w:rsidR="0005488A" w:rsidRPr="00376A4D">
        <w:rPr>
          <w:rFonts w:ascii="Proxima Nova" w:eastAsia="Proxima Nova" w:hAnsi="Proxima Nova" w:cs="Proxima Nova"/>
        </w:rPr>
        <w:t xml:space="preserve"> value of 10^-4 was chosen, prioritizing Sensitivity and Type 2 Error to align with the report's objective (see Discussion section for detailed rationale). </w:t>
      </w:r>
      <w:r w:rsidR="00257A75" w:rsidRPr="00257A75">
        <w:rPr>
          <w:rFonts w:ascii="Proxima Nova" w:eastAsia="Proxima Nova" w:hAnsi="Proxima Nova" w:cs="Proxima Nova"/>
        </w:rPr>
        <w:t xml:space="preserve">Larger </w:t>
      </w:r>
      <w:r w:rsidR="002A71A2">
        <w:rPr>
          <w:rFonts w:ascii="Proxima Nova" w:eastAsia="Proxima Nova" w:hAnsi="Proxima Nova" w:cs="Proxima Nova"/>
        </w:rPr>
        <w:t>cp</w:t>
      </w:r>
      <w:r w:rsidR="00257A75" w:rsidRPr="00257A75">
        <w:rPr>
          <w:rFonts w:ascii="Proxima Nova" w:eastAsia="Proxima Nova" w:hAnsi="Proxima Nova" w:cs="Proxima Nova"/>
        </w:rPr>
        <w:t xml:space="preserve"> values worsened </w:t>
      </w:r>
      <w:r w:rsidR="00CB5203">
        <w:rPr>
          <w:rFonts w:ascii="Proxima Nova" w:eastAsia="Proxima Nova" w:hAnsi="Proxima Nova" w:cs="Proxima Nova"/>
        </w:rPr>
        <w:t>S</w:t>
      </w:r>
      <w:r w:rsidR="00257A75" w:rsidRPr="00257A75">
        <w:rPr>
          <w:rFonts w:ascii="Proxima Nova" w:eastAsia="Proxima Nova" w:hAnsi="Proxima Nova" w:cs="Proxima Nova"/>
        </w:rPr>
        <w:t xml:space="preserve">ensitivity and </w:t>
      </w:r>
      <w:r w:rsidR="00CB5203">
        <w:rPr>
          <w:rFonts w:ascii="Proxima Nova" w:eastAsia="Proxima Nova" w:hAnsi="Proxima Nova" w:cs="Proxima Nova"/>
        </w:rPr>
        <w:t>T</w:t>
      </w:r>
      <w:r w:rsidR="00257A75" w:rsidRPr="00257A75">
        <w:rPr>
          <w:rFonts w:ascii="Proxima Nova" w:eastAsia="Proxima Nova" w:hAnsi="Proxima Nova" w:cs="Proxima Nova"/>
        </w:rPr>
        <w:t xml:space="preserve">ype 2 </w:t>
      </w:r>
      <w:r w:rsidR="00CB5203">
        <w:rPr>
          <w:rFonts w:ascii="Proxima Nova" w:eastAsia="Proxima Nova" w:hAnsi="Proxima Nova" w:cs="Proxima Nova"/>
        </w:rPr>
        <w:t>E</w:t>
      </w:r>
      <w:r w:rsidR="00257A75" w:rsidRPr="00257A75">
        <w:rPr>
          <w:rFonts w:ascii="Proxima Nova" w:eastAsia="Proxima Nova" w:hAnsi="Proxima Nova" w:cs="Proxima Nova"/>
        </w:rPr>
        <w:t xml:space="preserve">rror while smaller cp values reduced </w:t>
      </w:r>
      <w:r w:rsidR="00553484">
        <w:rPr>
          <w:rFonts w:ascii="Proxima Nova" w:eastAsia="Proxima Nova" w:hAnsi="Proxima Nova" w:cs="Proxima Nova"/>
        </w:rPr>
        <w:t>P</w:t>
      </w:r>
      <w:r w:rsidR="00257A75" w:rsidRPr="00257A75">
        <w:rPr>
          <w:rFonts w:ascii="Proxima Nova" w:eastAsia="Proxima Nova" w:hAnsi="Proxima Nova" w:cs="Proxima Nova"/>
        </w:rPr>
        <w:t>recision without affecting other metrics.</w:t>
      </w:r>
      <w:r w:rsidR="00257A75">
        <w:rPr>
          <w:rFonts w:ascii="Proxima Nova" w:eastAsia="Proxima Nova" w:hAnsi="Proxima Nova" w:cs="Proxima Nova"/>
        </w:rPr>
        <w:t xml:space="preserve"> </w:t>
      </w:r>
      <w:r w:rsidR="00570B17" w:rsidRPr="00376A4D">
        <w:rPr>
          <w:rFonts w:ascii="Proxima Nova" w:hAnsi="Proxima Nova" w:cs="Segoe UI"/>
          <w:color w:val="0D0D0D"/>
          <w:shd w:val="clear" w:color="auto" w:fill="FFFFFF"/>
        </w:rPr>
        <w:t xml:space="preserve">Finally, the Decision Tree model was trained using the chosen </w:t>
      </w:r>
      <w:r w:rsidR="002A71A2">
        <w:rPr>
          <w:rFonts w:ascii="Proxima Nova" w:hAnsi="Proxima Nova" w:cs="Segoe UI"/>
          <w:color w:val="0D0D0D"/>
          <w:shd w:val="clear" w:color="auto" w:fill="FFFFFF"/>
        </w:rPr>
        <w:t>cp</w:t>
      </w:r>
      <w:r w:rsidR="00570B17" w:rsidRPr="00376A4D">
        <w:rPr>
          <w:rFonts w:ascii="Proxima Nova" w:hAnsi="Proxima Nova" w:cs="Segoe UI"/>
          <w:color w:val="0D0D0D"/>
          <w:shd w:val="clear" w:color="auto" w:fill="FFFFFF"/>
        </w:rPr>
        <w:t xml:space="preserve"> value, and predictions were made on the test dataset.</w:t>
      </w:r>
      <w:r w:rsidR="00CD43B7" w:rsidRPr="00376A4D">
        <w:rPr>
          <w:rFonts w:ascii="Proxima Nova" w:hAnsi="Proxima Nova" w:cs="Segoe UI"/>
          <w:color w:val="0D0D0D"/>
          <w:shd w:val="clear" w:color="auto" w:fill="FFFFFF"/>
        </w:rPr>
        <w:t xml:space="preserve"> </w:t>
      </w:r>
      <w:r w:rsidR="00855CAA" w:rsidRPr="00855CAA">
        <w:rPr>
          <w:rFonts w:ascii="Proxima Nova" w:hAnsi="Proxima Nova" w:cs="Segoe UI"/>
          <w:color w:val="0D0D0D"/>
          <w:shd w:val="clear" w:color="auto" w:fill="FFFFFF"/>
        </w:rPr>
        <w:t>Due to the complexity of the final Decision Tree model, visualizing the tree diagram was not feasible.</w:t>
      </w:r>
      <w:r w:rsidR="00855CAA">
        <w:rPr>
          <w:rFonts w:ascii="Proxima Nova" w:hAnsi="Proxima Nova" w:cs="Segoe UI"/>
          <w:color w:val="0D0D0D"/>
          <w:shd w:val="clear" w:color="auto" w:fill="FFFFFF"/>
        </w:rPr>
        <w:t xml:space="preserve"> </w:t>
      </w:r>
      <w:r w:rsidR="00CD43B7" w:rsidRPr="00376A4D">
        <w:rPr>
          <w:rFonts w:ascii="Proxima Nova" w:hAnsi="Proxima Nova" w:cs="Segoe UI"/>
          <w:color w:val="0D0D0D"/>
          <w:shd w:val="clear" w:color="auto" w:fill="FFFFFF"/>
        </w:rPr>
        <w:t xml:space="preserve">However, the focus was prioritized on optimizing model performance rather than visual representation. </w:t>
      </w:r>
    </w:p>
    <w:p w14:paraId="5F4D0052" w14:textId="0645459B" w:rsidR="00A44895" w:rsidRDefault="00257A75" w:rsidP="00A44895">
      <w:pPr>
        <w:keepNext/>
        <w:jc w:val="center"/>
      </w:pPr>
      <w:r>
        <w:rPr>
          <w:rFonts w:ascii="Proxima Nova" w:hAnsi="Proxima Nova" w:cs="Segoe UI"/>
          <w:noProof/>
          <w:color w:val="0D0D0D"/>
          <w:shd w:val="clear" w:color="auto" w:fill="FFFFFF"/>
        </w:rPr>
        <w:drawing>
          <wp:inline distT="0" distB="0" distL="0" distR="0" wp14:anchorId="4911DAAE" wp14:editId="33ACA2AD">
            <wp:extent cx="5706158" cy="3382980"/>
            <wp:effectExtent l="0" t="0" r="8890" b="8255"/>
            <wp:docPr id="1002225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703" b="2316"/>
                    <a:stretch/>
                  </pic:blipFill>
                  <pic:spPr bwMode="auto">
                    <a:xfrm>
                      <a:off x="0" y="0"/>
                      <a:ext cx="5706158" cy="3382980"/>
                    </a:xfrm>
                    <a:prstGeom prst="rect">
                      <a:avLst/>
                    </a:prstGeom>
                    <a:noFill/>
                    <a:ln>
                      <a:noFill/>
                    </a:ln>
                    <a:extLst>
                      <a:ext uri="{53640926-AAD7-44D8-BBD7-CCE9431645EC}">
                        <a14:shadowObscured xmlns:a14="http://schemas.microsoft.com/office/drawing/2010/main"/>
                      </a:ext>
                    </a:extLst>
                  </pic:spPr>
                </pic:pic>
              </a:graphicData>
            </a:graphic>
          </wp:inline>
        </w:drawing>
      </w:r>
    </w:p>
    <w:p w14:paraId="65BAB240" w14:textId="01364206" w:rsidR="0004239E" w:rsidRPr="00A44895" w:rsidRDefault="00A44895" w:rsidP="00A44895">
      <w:pPr>
        <w:pStyle w:val="Caption"/>
        <w:jc w:val="center"/>
        <w:rPr>
          <w:rFonts w:ascii="Proxima Nova" w:hAnsi="Proxima Nova" w:cs="Segoe UI"/>
          <w:color w:val="0D0D0D"/>
          <w:sz w:val="16"/>
          <w:szCs w:val="16"/>
          <w:shd w:val="clear" w:color="auto" w:fill="FFFFFF"/>
        </w:rPr>
      </w:pPr>
      <w:r w:rsidRPr="00A44895">
        <w:rPr>
          <w:rFonts w:ascii="Proxima Nova" w:hAnsi="Proxima Nova"/>
          <w:sz w:val="16"/>
          <w:szCs w:val="16"/>
        </w:rPr>
        <w:t xml:space="preserve">Figure </w:t>
      </w:r>
      <w:r w:rsidRPr="00A44895">
        <w:rPr>
          <w:rFonts w:ascii="Proxima Nova" w:hAnsi="Proxima Nova"/>
          <w:sz w:val="16"/>
          <w:szCs w:val="16"/>
        </w:rPr>
        <w:fldChar w:fldCharType="begin"/>
      </w:r>
      <w:r w:rsidRPr="00A44895">
        <w:rPr>
          <w:rFonts w:ascii="Proxima Nova" w:hAnsi="Proxima Nova"/>
          <w:sz w:val="16"/>
          <w:szCs w:val="16"/>
        </w:rPr>
        <w:instrText xml:space="preserve"> SEQ Figure \* ARABIC </w:instrText>
      </w:r>
      <w:r w:rsidRPr="00A44895">
        <w:rPr>
          <w:rFonts w:ascii="Proxima Nova" w:hAnsi="Proxima Nova"/>
          <w:sz w:val="16"/>
          <w:szCs w:val="16"/>
        </w:rPr>
        <w:fldChar w:fldCharType="separate"/>
      </w:r>
      <w:r w:rsidR="000837A6">
        <w:rPr>
          <w:rFonts w:ascii="Proxima Nova" w:hAnsi="Proxima Nova"/>
          <w:noProof/>
          <w:sz w:val="16"/>
          <w:szCs w:val="16"/>
        </w:rPr>
        <w:t>5</w:t>
      </w:r>
      <w:r w:rsidRPr="00A44895">
        <w:rPr>
          <w:rFonts w:ascii="Proxima Nova" w:hAnsi="Proxima Nova"/>
          <w:sz w:val="16"/>
          <w:szCs w:val="16"/>
        </w:rPr>
        <w:fldChar w:fldCharType="end"/>
      </w:r>
      <w:r w:rsidRPr="00A44895">
        <w:rPr>
          <w:rFonts w:ascii="Proxima Nova" w:hAnsi="Proxima Nova"/>
          <w:sz w:val="16"/>
          <w:szCs w:val="16"/>
        </w:rPr>
        <w:t>: Decision Tree Performance by cp Value</w:t>
      </w:r>
    </w:p>
    <w:p w14:paraId="544061DF" w14:textId="4D0181CD" w:rsidR="0004239E" w:rsidRPr="00376A4D" w:rsidRDefault="0004239E" w:rsidP="0098796D">
      <w:pPr>
        <w:rPr>
          <w:rFonts w:ascii="Proxima Nova" w:eastAsia="Proxima Nova" w:hAnsi="Proxima Nova" w:cs="Proxima Nova"/>
          <w:b/>
          <w:bCs/>
        </w:rPr>
      </w:pPr>
      <w:r w:rsidRPr="00376A4D">
        <w:rPr>
          <w:rFonts w:ascii="Proxima Nova" w:eastAsia="Proxima Nova" w:hAnsi="Proxima Nova" w:cs="Proxima Nova"/>
          <w:b/>
          <w:bCs/>
        </w:rPr>
        <w:t>Model 3: Naïve Bayes</w:t>
      </w:r>
    </w:p>
    <w:p w14:paraId="780419B0" w14:textId="4432F939" w:rsidR="0004239E" w:rsidRPr="00376A4D" w:rsidRDefault="006E638A" w:rsidP="0098796D">
      <w:pPr>
        <w:rPr>
          <w:rFonts w:ascii="Proxima Nova" w:eastAsia="Proxima Nova" w:hAnsi="Proxima Nova" w:cs="Proxima Nova"/>
        </w:rPr>
      </w:pPr>
      <w:r w:rsidRPr="00376A4D">
        <w:rPr>
          <w:rFonts w:ascii="Proxima Nova" w:hAnsi="Proxima Nova" w:cs="Segoe UI"/>
          <w:color w:val="0D0D0D"/>
          <w:shd w:val="clear" w:color="auto" w:fill="FFFFFF"/>
        </w:rPr>
        <w:t xml:space="preserve">The </w:t>
      </w:r>
      <w:r w:rsidRPr="00376A4D">
        <w:rPr>
          <w:rFonts w:ascii="Proxima Nova" w:eastAsia="Proxima Nova" w:hAnsi="Proxima Nova" w:cs="Proxima Nova"/>
        </w:rPr>
        <w:t>Naïve Bayes</w:t>
      </w:r>
      <w:r w:rsidRPr="00376A4D">
        <w:rPr>
          <w:rFonts w:ascii="Proxima Nova" w:hAnsi="Proxima Nova" w:cs="Segoe UI"/>
          <w:color w:val="0D0D0D"/>
          <w:shd w:val="clear" w:color="auto" w:fill="FFFFFF"/>
        </w:rPr>
        <w:t xml:space="preserve"> model </w:t>
      </w:r>
      <w:r w:rsidRPr="00376A4D">
        <w:rPr>
          <w:rFonts w:ascii="Proxima Nova" w:eastAsia="Proxima Nova" w:hAnsi="Proxima Nova" w:cs="Proxima Nova"/>
        </w:rPr>
        <w:t xml:space="preserve">utilized </w:t>
      </w:r>
      <w:r w:rsidR="007047BD">
        <w:rPr>
          <w:rFonts w:ascii="Proxima Nova" w:eastAsia="Proxima Nova" w:hAnsi="Proxima Nova" w:cs="Proxima Nova"/>
        </w:rPr>
        <w:t xml:space="preserve">all </w:t>
      </w:r>
      <w:r w:rsidRPr="00376A4D">
        <w:rPr>
          <w:rFonts w:ascii="Proxima Nova" w:eastAsia="Proxima Nova" w:hAnsi="Proxima Nova" w:cs="Proxima Nova"/>
        </w:rPr>
        <w:t>categorical features</w:t>
      </w:r>
      <w:r w:rsidR="00E83C79">
        <w:rPr>
          <w:rFonts w:ascii="Proxima Nova" w:eastAsia="Proxima Nova" w:hAnsi="Proxima Nova" w:cs="Proxima Nova"/>
        </w:rPr>
        <w:t xml:space="preserve">, including </w:t>
      </w:r>
      <w:r w:rsidRPr="00376A4D">
        <w:rPr>
          <w:rFonts w:ascii="Proxima Nova" w:eastAsia="Proxima Nova" w:hAnsi="Proxima Nova" w:cs="Proxima Nova"/>
        </w:rPr>
        <w:t xml:space="preserve">gender, hypertension, heart disease and smoking history. A significant assumption was made regarding the independence of categorical variables when forming the model. This assumption implies that the presence of one categorical variable does not influence the presence of another, thereby simplifying the modeling process. </w:t>
      </w:r>
    </w:p>
    <w:p w14:paraId="062E382E" w14:textId="77777777" w:rsidR="0004239E" w:rsidRPr="00E9695B" w:rsidRDefault="0004239E" w:rsidP="00DB4739">
      <w:pPr>
        <w:spacing w:line="240" w:lineRule="auto"/>
        <w:rPr>
          <w:rFonts w:ascii="Proxima Nova" w:eastAsia="Proxima Nova" w:hAnsi="Proxima Nova" w:cs="Proxima Nova"/>
          <w:b/>
          <w:bCs/>
          <w:sz w:val="24"/>
          <w:szCs w:val="24"/>
        </w:rPr>
      </w:pPr>
    </w:p>
    <w:p w14:paraId="35982281" w14:textId="6349366C" w:rsidR="0004239E" w:rsidRPr="00376A4D" w:rsidRDefault="0004239E" w:rsidP="0098796D">
      <w:pPr>
        <w:rPr>
          <w:rFonts w:ascii="Proxima Nova" w:eastAsia="Proxima Nova" w:hAnsi="Proxima Nova" w:cs="Proxima Nova"/>
          <w:b/>
          <w:bCs/>
        </w:rPr>
      </w:pPr>
      <w:r w:rsidRPr="00376A4D">
        <w:rPr>
          <w:rFonts w:ascii="Proxima Nova" w:eastAsia="Proxima Nova" w:hAnsi="Proxima Nova" w:cs="Proxima Nova"/>
          <w:b/>
          <w:bCs/>
        </w:rPr>
        <w:t>Model 4: Logistic Regression</w:t>
      </w:r>
    </w:p>
    <w:p w14:paraId="4C0E5F84" w14:textId="7AE36705" w:rsidR="000837A6" w:rsidRDefault="0012607E" w:rsidP="0098796D">
      <w:pPr>
        <w:rPr>
          <w:rFonts w:ascii="Proxima Nova" w:hAnsi="Proxima Nova" w:cs="Segoe UI"/>
          <w:color w:val="0D0D0D"/>
          <w:shd w:val="clear" w:color="auto" w:fill="FFFFFF"/>
        </w:rPr>
      </w:pPr>
      <w:r w:rsidRPr="00376A4D">
        <w:rPr>
          <w:rFonts w:ascii="Proxima Nova" w:hAnsi="Proxima Nova" w:cs="Segoe UI"/>
          <w:color w:val="0D0D0D"/>
          <w:shd w:val="clear" w:color="auto" w:fill="FFFFFF"/>
        </w:rPr>
        <w:t xml:space="preserve">The Logistic Regression model </w:t>
      </w:r>
      <w:r w:rsidRPr="00376A4D">
        <w:rPr>
          <w:rFonts w:ascii="Proxima Nova" w:eastAsia="Proxima Nova" w:hAnsi="Proxima Nova" w:cs="Proxima Nova"/>
        </w:rPr>
        <w:t>utilized all input features. It was observed that</w:t>
      </w:r>
      <w:r w:rsidRPr="00376A4D">
        <w:rPr>
          <w:rFonts w:ascii="Proxima Nova" w:hAnsi="Proxima Nova" w:cs="Segoe UI"/>
          <w:color w:val="0D0D0D"/>
          <w:shd w:val="clear" w:color="auto" w:fill="FFFFFF"/>
        </w:rPr>
        <w:t xml:space="preserve"> all coefficients for the quantitative variables were found to be statistically significant, with p-values &lt; 0.001. Similarly, at least one </w:t>
      </w:r>
      <w:r w:rsidR="00781615">
        <w:rPr>
          <w:rFonts w:ascii="Proxima Nova" w:hAnsi="Proxima Nova" w:cs="Segoe UI"/>
          <w:color w:val="0D0D0D"/>
          <w:shd w:val="clear" w:color="auto" w:fill="FFFFFF"/>
        </w:rPr>
        <w:t>class from</w:t>
      </w:r>
      <w:r w:rsidRPr="00376A4D">
        <w:rPr>
          <w:rFonts w:ascii="Proxima Nova" w:hAnsi="Proxima Nova" w:cs="Segoe UI"/>
          <w:color w:val="0D0D0D"/>
          <w:shd w:val="clear" w:color="auto" w:fill="FFFFFF"/>
        </w:rPr>
        <w:t xml:space="preserve"> each categorical variable showed statistical significance. Therefore, all variables were retained in the final logistic regression model</w:t>
      </w:r>
      <w:r w:rsidR="0056254A">
        <w:rPr>
          <w:rFonts w:ascii="Proxima Nova" w:hAnsi="Proxima Nova" w:cs="Segoe UI"/>
          <w:color w:val="0D0D0D"/>
          <w:shd w:val="clear" w:color="auto" w:fill="FFFFFF"/>
        </w:rPr>
        <w:t xml:space="preserve">. The final equation is </w:t>
      </w:r>
      <w:r w:rsidR="000837A6">
        <w:rPr>
          <w:rFonts w:ascii="Proxima Nova" w:hAnsi="Proxima Nova" w:cs="Segoe UI"/>
          <w:color w:val="0D0D0D"/>
          <w:shd w:val="clear" w:color="auto" w:fill="FFFFFF"/>
        </w:rPr>
        <w:t xml:space="preserve">shown </w:t>
      </w:r>
      <w:r w:rsidR="004B54C1">
        <w:rPr>
          <w:rFonts w:ascii="Proxima Nova" w:hAnsi="Proxima Nova" w:cs="Segoe UI"/>
          <w:color w:val="0D0D0D"/>
          <w:shd w:val="clear" w:color="auto" w:fill="FFFFFF"/>
        </w:rPr>
        <w:t xml:space="preserve">below </w:t>
      </w:r>
      <w:r w:rsidR="000837A6">
        <w:rPr>
          <w:rFonts w:ascii="Proxima Nova" w:hAnsi="Proxima Nova" w:cs="Segoe UI"/>
          <w:color w:val="0D0D0D"/>
          <w:shd w:val="clear" w:color="auto" w:fill="FFFFFF"/>
        </w:rPr>
        <w:t>in Figure 6.</w:t>
      </w:r>
    </w:p>
    <w:p w14:paraId="5F5D5320" w14:textId="59F9F8E1" w:rsidR="000837A6" w:rsidRDefault="005F5F78" w:rsidP="000837A6">
      <w:pPr>
        <w:keepNext/>
        <w:jc w:val="center"/>
      </w:pPr>
      <w:r w:rsidRPr="005F5F78">
        <w:rPr>
          <w:noProof/>
        </w:rPr>
        <w:drawing>
          <wp:inline distT="0" distB="0" distL="0" distR="0" wp14:anchorId="65CDB21E" wp14:editId="52AE77E7">
            <wp:extent cx="4577385" cy="1104900"/>
            <wp:effectExtent l="19050" t="19050" r="13970" b="19050"/>
            <wp:docPr id="175620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8632" name=""/>
                    <pic:cNvPicPr/>
                  </pic:nvPicPr>
                  <pic:blipFill rotWithShape="1">
                    <a:blip r:embed="rId15"/>
                    <a:srcRect t="4343"/>
                    <a:stretch/>
                  </pic:blipFill>
                  <pic:spPr bwMode="auto">
                    <a:xfrm>
                      <a:off x="0" y="0"/>
                      <a:ext cx="4594742" cy="110909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A342B6" w14:textId="592DBAEA" w:rsidR="000837A6" w:rsidRPr="000837A6" w:rsidRDefault="000837A6" w:rsidP="000837A6">
      <w:pPr>
        <w:pStyle w:val="Caption"/>
        <w:jc w:val="center"/>
        <w:rPr>
          <w:rFonts w:ascii="Proxima Nova" w:hAnsi="Proxima Nova" w:cs="Segoe UI"/>
          <w:color w:val="0D0D0D"/>
          <w:sz w:val="16"/>
          <w:szCs w:val="16"/>
          <w:shd w:val="clear" w:color="auto" w:fill="FFFFFF"/>
        </w:rPr>
      </w:pPr>
      <w:r w:rsidRPr="000837A6">
        <w:rPr>
          <w:rFonts w:ascii="Proxima Nova" w:hAnsi="Proxima Nova"/>
          <w:sz w:val="16"/>
          <w:szCs w:val="16"/>
        </w:rPr>
        <w:t xml:space="preserve">Figure </w:t>
      </w:r>
      <w:r w:rsidRPr="000837A6">
        <w:rPr>
          <w:rFonts w:ascii="Proxima Nova" w:hAnsi="Proxima Nova"/>
          <w:sz w:val="16"/>
          <w:szCs w:val="16"/>
        </w:rPr>
        <w:fldChar w:fldCharType="begin"/>
      </w:r>
      <w:r w:rsidRPr="000837A6">
        <w:rPr>
          <w:rFonts w:ascii="Proxima Nova" w:hAnsi="Proxima Nova"/>
          <w:sz w:val="16"/>
          <w:szCs w:val="16"/>
        </w:rPr>
        <w:instrText xml:space="preserve"> SEQ Figure \* ARABIC </w:instrText>
      </w:r>
      <w:r w:rsidRPr="000837A6">
        <w:rPr>
          <w:rFonts w:ascii="Proxima Nova" w:hAnsi="Proxima Nova"/>
          <w:sz w:val="16"/>
          <w:szCs w:val="16"/>
        </w:rPr>
        <w:fldChar w:fldCharType="separate"/>
      </w:r>
      <w:r w:rsidRPr="000837A6">
        <w:rPr>
          <w:rFonts w:ascii="Proxima Nova" w:hAnsi="Proxima Nova"/>
          <w:noProof/>
          <w:sz w:val="16"/>
          <w:szCs w:val="16"/>
        </w:rPr>
        <w:t>6</w:t>
      </w:r>
      <w:r w:rsidRPr="000837A6">
        <w:rPr>
          <w:rFonts w:ascii="Proxima Nova" w:hAnsi="Proxima Nova"/>
          <w:sz w:val="16"/>
          <w:szCs w:val="16"/>
        </w:rPr>
        <w:fldChar w:fldCharType="end"/>
      </w:r>
      <w:r w:rsidRPr="000837A6">
        <w:rPr>
          <w:rFonts w:ascii="Proxima Nova" w:hAnsi="Proxima Nova"/>
          <w:sz w:val="16"/>
          <w:szCs w:val="16"/>
        </w:rPr>
        <w:t xml:space="preserve">: Logistic Regression Model </w:t>
      </w:r>
      <w:r>
        <w:rPr>
          <w:rFonts w:ascii="Proxima Nova" w:hAnsi="Proxima Nova"/>
          <w:sz w:val="16"/>
          <w:szCs w:val="16"/>
        </w:rPr>
        <w:t>Equation</w:t>
      </w:r>
    </w:p>
    <w:p w14:paraId="6C429547" w14:textId="768D2403" w:rsidR="00B66626" w:rsidRPr="00132783" w:rsidRDefault="00541F80" w:rsidP="00132783">
      <w:pPr>
        <w:rPr>
          <w:rFonts w:ascii="Proxima Nova" w:eastAsia="Proxima Nova" w:hAnsi="Proxima Nova" w:cs="Proxima Nova"/>
          <w:bCs/>
          <w:sz w:val="26"/>
          <w:szCs w:val="26"/>
        </w:rPr>
      </w:pPr>
      <w:r w:rsidRPr="00376A4D">
        <w:rPr>
          <w:rFonts w:ascii="Proxima Nova" w:eastAsia="Proxima Nova" w:hAnsi="Proxima Nova" w:cs="Proxima Nova"/>
          <w:b/>
          <w:color w:val="003366"/>
          <w:sz w:val="26"/>
          <w:szCs w:val="26"/>
        </w:rPr>
        <w:lastRenderedPageBreak/>
        <w:t>3</w:t>
      </w:r>
      <w:r w:rsidR="002B5D4A" w:rsidRPr="00376A4D">
        <w:rPr>
          <w:rFonts w:ascii="Proxima Nova" w:eastAsia="Proxima Nova" w:hAnsi="Proxima Nova" w:cs="Proxima Nova"/>
          <w:b/>
          <w:color w:val="003366"/>
          <w:sz w:val="26"/>
          <w:szCs w:val="26"/>
        </w:rPr>
        <w:t>. Results</w:t>
      </w:r>
      <w:r w:rsidR="00B66626" w:rsidRPr="00376A4D">
        <w:rPr>
          <w:rFonts w:ascii="Proxima Nova" w:eastAsia="Proxima Nova" w:hAnsi="Proxima Nova" w:cs="Proxima Nova"/>
          <w:b/>
          <w:color w:val="003366"/>
          <w:sz w:val="26"/>
          <w:szCs w:val="26"/>
        </w:rPr>
        <w:t xml:space="preserve"> &amp; Discussion:</w:t>
      </w:r>
    </w:p>
    <w:p w14:paraId="5CF39208" w14:textId="7B4495F4" w:rsidR="00044C9C" w:rsidRPr="00376A4D" w:rsidRDefault="003A794C" w:rsidP="0098796D">
      <w:pPr>
        <w:rPr>
          <w:rFonts w:ascii="Proxima Nova" w:eastAsia="Proxima Nova" w:hAnsi="Proxima Nova" w:cs="Proxima Nova"/>
          <w:b/>
          <w:bCs/>
          <w:color w:val="336699"/>
        </w:rPr>
      </w:pPr>
      <w:r w:rsidRPr="00376A4D">
        <w:rPr>
          <w:rFonts w:ascii="Proxima Nova" w:eastAsia="Proxima Nova" w:hAnsi="Proxima Nova" w:cs="Proxima Nova"/>
          <w:b/>
          <w:bCs/>
          <w:color w:val="336699"/>
        </w:rPr>
        <w:t>Performance Metrics and Rationale</w:t>
      </w:r>
    </w:p>
    <w:p w14:paraId="7DFDA3AB" w14:textId="399EA859" w:rsidR="00926661" w:rsidRPr="00376A4D" w:rsidRDefault="00DB4739" w:rsidP="0098796D">
      <w:pPr>
        <w:rPr>
          <w:rFonts w:ascii="Proxima Nova" w:hAnsi="Proxima Nova" w:cs="Segoe UI"/>
          <w:color w:val="0D0D0D"/>
          <w:shd w:val="clear" w:color="auto" w:fill="FFFFFF"/>
        </w:rPr>
      </w:pPr>
      <w:r w:rsidRPr="00376A4D">
        <w:rPr>
          <w:rFonts w:ascii="Proxima Nova" w:hAnsi="Proxima Nova" w:cs="Segoe UI"/>
          <w:color w:val="0D0D0D"/>
          <w:shd w:val="clear" w:color="auto" w:fill="FFFFFF"/>
        </w:rPr>
        <w:t xml:space="preserve">In this </w:t>
      </w:r>
      <w:r w:rsidR="009D6B67" w:rsidRPr="00376A4D">
        <w:rPr>
          <w:rFonts w:ascii="Proxima Nova" w:hAnsi="Proxima Nova" w:cs="Segoe UI"/>
          <w:color w:val="0D0D0D"/>
          <w:shd w:val="clear" w:color="auto" w:fill="FFFFFF"/>
        </w:rPr>
        <w:t>report</w:t>
      </w:r>
      <w:r w:rsidRPr="00376A4D">
        <w:rPr>
          <w:rFonts w:ascii="Proxima Nova" w:hAnsi="Proxima Nova" w:cs="Segoe UI"/>
          <w:color w:val="0D0D0D"/>
          <w:shd w:val="clear" w:color="auto" w:fill="FFFFFF"/>
        </w:rPr>
        <w:t xml:space="preserve">, </w:t>
      </w:r>
      <w:r w:rsidR="00D42C21">
        <w:rPr>
          <w:rFonts w:ascii="Proxima Nova" w:hAnsi="Proxima Nova" w:cs="Segoe UI"/>
          <w:color w:val="0D0D0D"/>
          <w:shd w:val="clear" w:color="auto" w:fill="FFFFFF"/>
        </w:rPr>
        <w:t>S</w:t>
      </w:r>
      <w:r w:rsidRPr="00376A4D">
        <w:rPr>
          <w:rFonts w:ascii="Proxima Nova" w:hAnsi="Proxima Nova" w:cs="Segoe UI"/>
          <w:color w:val="0D0D0D"/>
          <w:shd w:val="clear" w:color="auto" w:fill="FFFFFF"/>
        </w:rPr>
        <w:t>ensitivity</w:t>
      </w:r>
      <w:r w:rsidR="00A3635B" w:rsidRPr="00376A4D">
        <w:rPr>
          <w:rFonts w:ascii="Proxima Nova" w:hAnsi="Proxima Nova" w:cs="Segoe UI"/>
          <w:color w:val="0D0D0D"/>
          <w:shd w:val="clear" w:color="auto" w:fill="FFFFFF"/>
        </w:rPr>
        <w:t xml:space="preserve"> (</w:t>
      </w:r>
      <w:r w:rsidR="00D42C21">
        <w:rPr>
          <w:rFonts w:ascii="Proxima Nova" w:hAnsi="Proxima Nova" w:cs="Segoe UI"/>
          <w:color w:val="0D0D0D"/>
          <w:shd w:val="clear" w:color="auto" w:fill="FFFFFF"/>
        </w:rPr>
        <w:t>T</w:t>
      </w:r>
      <w:r w:rsidR="00A3635B" w:rsidRPr="00376A4D">
        <w:rPr>
          <w:rFonts w:ascii="Proxima Nova" w:hAnsi="Proxima Nova" w:cs="Segoe UI"/>
          <w:color w:val="0D0D0D"/>
          <w:shd w:val="clear" w:color="auto" w:fill="FFFFFF"/>
        </w:rPr>
        <w:t xml:space="preserve">rue </w:t>
      </w:r>
      <w:r w:rsidR="00D42C21">
        <w:rPr>
          <w:rFonts w:ascii="Proxima Nova" w:hAnsi="Proxima Nova" w:cs="Segoe UI"/>
          <w:color w:val="0D0D0D"/>
          <w:shd w:val="clear" w:color="auto" w:fill="FFFFFF"/>
        </w:rPr>
        <w:t>P</w:t>
      </w:r>
      <w:r w:rsidR="00A3635B" w:rsidRPr="00376A4D">
        <w:rPr>
          <w:rFonts w:ascii="Proxima Nova" w:hAnsi="Proxima Nova" w:cs="Segoe UI"/>
          <w:color w:val="0D0D0D"/>
          <w:shd w:val="clear" w:color="auto" w:fill="FFFFFF"/>
        </w:rPr>
        <w:t xml:space="preserve">ositive </w:t>
      </w:r>
      <w:r w:rsidR="00D42C21">
        <w:rPr>
          <w:rFonts w:ascii="Proxima Nova" w:hAnsi="Proxima Nova" w:cs="Segoe UI"/>
          <w:color w:val="0D0D0D"/>
          <w:shd w:val="clear" w:color="auto" w:fill="FFFFFF"/>
        </w:rPr>
        <w:t>R</w:t>
      </w:r>
      <w:r w:rsidR="00A3635B" w:rsidRPr="00376A4D">
        <w:rPr>
          <w:rFonts w:ascii="Proxima Nova" w:hAnsi="Proxima Nova" w:cs="Segoe UI"/>
          <w:color w:val="0D0D0D"/>
          <w:shd w:val="clear" w:color="auto" w:fill="FFFFFF"/>
        </w:rPr>
        <w:t>ate)</w:t>
      </w:r>
      <w:r w:rsidRPr="00376A4D">
        <w:rPr>
          <w:rFonts w:ascii="Proxima Nova" w:hAnsi="Proxima Nova" w:cs="Segoe UI"/>
          <w:color w:val="0D0D0D"/>
          <w:shd w:val="clear" w:color="auto" w:fill="FFFFFF"/>
        </w:rPr>
        <w:t xml:space="preserve"> and </w:t>
      </w:r>
      <w:r w:rsidR="00D42C21">
        <w:rPr>
          <w:rFonts w:ascii="Proxima Nova" w:hAnsi="Proxima Nova" w:cs="Segoe UI"/>
          <w:color w:val="0D0D0D"/>
          <w:shd w:val="clear" w:color="auto" w:fill="FFFFFF"/>
        </w:rPr>
        <w:t>T</w:t>
      </w:r>
      <w:r w:rsidRPr="00376A4D">
        <w:rPr>
          <w:rFonts w:ascii="Proxima Nova" w:hAnsi="Proxima Nova" w:cs="Segoe UI"/>
          <w:color w:val="0D0D0D"/>
          <w:shd w:val="clear" w:color="auto" w:fill="FFFFFF"/>
        </w:rPr>
        <w:t xml:space="preserve">ype 2 </w:t>
      </w:r>
      <w:r w:rsidR="00D42C21">
        <w:rPr>
          <w:rFonts w:ascii="Proxima Nova" w:hAnsi="Proxima Nova" w:cs="Segoe UI"/>
          <w:color w:val="0D0D0D"/>
          <w:shd w:val="clear" w:color="auto" w:fill="FFFFFF"/>
        </w:rPr>
        <w:t>E</w:t>
      </w:r>
      <w:r w:rsidRPr="00376A4D">
        <w:rPr>
          <w:rFonts w:ascii="Proxima Nova" w:hAnsi="Proxima Nova" w:cs="Segoe UI"/>
          <w:color w:val="0D0D0D"/>
          <w:shd w:val="clear" w:color="auto" w:fill="FFFFFF"/>
        </w:rPr>
        <w:t xml:space="preserve">rror were the primary metrics used to evaluate a model’s ability to screen for diabetes. Prioritizing </w:t>
      </w:r>
      <w:r w:rsidR="00D42C21">
        <w:rPr>
          <w:rFonts w:ascii="Proxima Nova" w:hAnsi="Proxima Nova" w:cs="Segoe UI"/>
          <w:color w:val="0D0D0D"/>
          <w:shd w:val="clear" w:color="auto" w:fill="FFFFFF"/>
        </w:rPr>
        <w:t>S</w:t>
      </w:r>
      <w:r w:rsidRPr="00376A4D">
        <w:rPr>
          <w:rFonts w:ascii="Proxima Nova" w:hAnsi="Proxima Nova" w:cs="Segoe UI"/>
          <w:color w:val="0D0D0D"/>
          <w:shd w:val="clear" w:color="auto" w:fill="FFFFFF"/>
        </w:rPr>
        <w:t xml:space="preserve">ensitivity maximizes diabetes detection while minimizing </w:t>
      </w:r>
      <w:r w:rsidR="00D42C21">
        <w:rPr>
          <w:rFonts w:ascii="Proxima Nova" w:hAnsi="Proxima Nova" w:cs="Segoe UI"/>
          <w:color w:val="0D0D0D"/>
          <w:shd w:val="clear" w:color="auto" w:fill="FFFFFF"/>
        </w:rPr>
        <w:t>T</w:t>
      </w:r>
      <w:r w:rsidRPr="00376A4D">
        <w:rPr>
          <w:rFonts w:ascii="Proxima Nova" w:hAnsi="Proxima Nova" w:cs="Segoe UI"/>
          <w:color w:val="0D0D0D"/>
          <w:shd w:val="clear" w:color="auto" w:fill="FFFFFF"/>
        </w:rPr>
        <w:t xml:space="preserve">ype 2 </w:t>
      </w:r>
      <w:r w:rsidR="00D42C21">
        <w:rPr>
          <w:rFonts w:ascii="Proxima Nova" w:hAnsi="Proxima Nova" w:cs="Segoe UI"/>
          <w:color w:val="0D0D0D"/>
          <w:shd w:val="clear" w:color="auto" w:fill="FFFFFF"/>
        </w:rPr>
        <w:t>E</w:t>
      </w:r>
      <w:r w:rsidRPr="00376A4D">
        <w:rPr>
          <w:rFonts w:ascii="Proxima Nova" w:hAnsi="Proxima Nova" w:cs="Segoe UI"/>
          <w:color w:val="0D0D0D"/>
          <w:shd w:val="clear" w:color="auto" w:fill="FFFFFF"/>
        </w:rPr>
        <w:t xml:space="preserve">rror reduces the risk of overlooking diabetics. The decision to </w:t>
      </w:r>
      <w:r w:rsidR="00E86C3D" w:rsidRPr="00376A4D">
        <w:rPr>
          <w:rFonts w:ascii="Proxima Nova" w:hAnsi="Proxima Nova" w:cs="Segoe UI"/>
          <w:color w:val="0D0D0D"/>
          <w:shd w:val="clear" w:color="auto" w:fill="FFFFFF"/>
        </w:rPr>
        <w:t>place less emphasis on</w:t>
      </w:r>
      <w:r w:rsidRPr="00376A4D">
        <w:rPr>
          <w:rFonts w:ascii="Proxima Nova" w:hAnsi="Proxima Nova" w:cs="Segoe UI"/>
          <w:color w:val="0D0D0D"/>
          <w:shd w:val="clear" w:color="auto" w:fill="FFFFFF"/>
        </w:rPr>
        <w:t xml:space="preserve"> </w:t>
      </w:r>
      <w:r w:rsidR="002A38EC">
        <w:rPr>
          <w:rFonts w:ascii="Proxima Nova" w:hAnsi="Proxima Nova" w:cs="Segoe UI"/>
          <w:color w:val="0D0D0D"/>
          <w:shd w:val="clear" w:color="auto" w:fill="FFFFFF"/>
        </w:rPr>
        <w:t>A</w:t>
      </w:r>
      <w:r w:rsidRPr="00376A4D">
        <w:rPr>
          <w:rFonts w:ascii="Proxima Nova" w:hAnsi="Proxima Nova" w:cs="Segoe UI"/>
          <w:color w:val="0D0D0D"/>
          <w:shd w:val="clear" w:color="auto" w:fill="FFFFFF"/>
        </w:rPr>
        <w:t xml:space="preserve">ccuracy and </w:t>
      </w:r>
      <w:r w:rsidR="002A38EC">
        <w:rPr>
          <w:rFonts w:ascii="Proxima Nova" w:hAnsi="Proxima Nova" w:cs="Segoe UI"/>
          <w:color w:val="0D0D0D"/>
          <w:shd w:val="clear" w:color="auto" w:fill="FFFFFF"/>
        </w:rPr>
        <w:t>P</w:t>
      </w:r>
      <w:r w:rsidRPr="00376A4D">
        <w:rPr>
          <w:rFonts w:ascii="Proxima Nova" w:hAnsi="Proxima Nova" w:cs="Segoe UI"/>
          <w:color w:val="0D0D0D"/>
          <w:shd w:val="clear" w:color="auto" w:fill="FFFFFF"/>
        </w:rPr>
        <w:t xml:space="preserve">recision was due to the dataset's class imbalance, which has the potential to skew these metrics. Despite the importance of </w:t>
      </w:r>
      <w:r w:rsidR="002A38EC">
        <w:rPr>
          <w:rFonts w:ascii="Proxima Nova" w:hAnsi="Proxima Nova" w:cs="Segoe UI"/>
          <w:color w:val="0D0D0D"/>
          <w:shd w:val="clear" w:color="auto" w:fill="FFFFFF"/>
        </w:rPr>
        <w:t>T</w:t>
      </w:r>
      <w:r w:rsidRPr="00376A4D">
        <w:rPr>
          <w:rFonts w:ascii="Proxima Nova" w:hAnsi="Proxima Nova" w:cs="Segoe UI"/>
          <w:color w:val="0D0D0D"/>
          <w:shd w:val="clear" w:color="auto" w:fill="FFFFFF"/>
        </w:rPr>
        <w:t xml:space="preserve">ype 1 </w:t>
      </w:r>
      <w:r w:rsidR="002A38EC">
        <w:rPr>
          <w:rFonts w:ascii="Proxima Nova" w:hAnsi="Proxima Nova" w:cs="Segoe UI"/>
          <w:color w:val="0D0D0D"/>
          <w:shd w:val="clear" w:color="auto" w:fill="FFFFFF"/>
        </w:rPr>
        <w:t>E</w:t>
      </w:r>
      <w:r w:rsidRPr="00376A4D">
        <w:rPr>
          <w:rFonts w:ascii="Proxima Nova" w:hAnsi="Proxima Nova" w:cs="Segoe UI"/>
          <w:color w:val="0D0D0D"/>
          <w:shd w:val="clear" w:color="auto" w:fill="FFFFFF"/>
        </w:rPr>
        <w:t xml:space="preserve">rror in reducing false positives, </w:t>
      </w:r>
      <w:r w:rsidR="00A335E2" w:rsidRPr="00376A4D">
        <w:rPr>
          <w:rFonts w:ascii="Proxima Nova" w:hAnsi="Proxima Nova" w:cs="Segoe UI"/>
          <w:color w:val="0D0D0D"/>
          <w:shd w:val="clear" w:color="auto" w:fill="FFFFFF"/>
        </w:rPr>
        <w:t xml:space="preserve">medical </w:t>
      </w:r>
      <w:r w:rsidR="00417A73" w:rsidRPr="00376A4D">
        <w:rPr>
          <w:rFonts w:ascii="Proxima Nova" w:hAnsi="Proxima Nova" w:cs="Segoe UI"/>
          <w:color w:val="0D0D0D"/>
          <w:shd w:val="clear" w:color="auto" w:fill="FFFFFF"/>
        </w:rPr>
        <w:t>screening</w:t>
      </w:r>
      <w:r w:rsidRPr="00376A4D">
        <w:rPr>
          <w:rFonts w:ascii="Proxima Nova" w:hAnsi="Proxima Nova" w:cs="Segoe UI"/>
          <w:color w:val="0D0D0D"/>
          <w:shd w:val="clear" w:color="auto" w:fill="FFFFFF"/>
        </w:rPr>
        <w:t xml:space="preserve"> emphasizes </w:t>
      </w:r>
      <w:r w:rsidR="00105268">
        <w:rPr>
          <w:rFonts w:ascii="Proxima Nova" w:hAnsi="Proxima Nova" w:cs="Segoe UI"/>
          <w:color w:val="0D0D0D"/>
          <w:shd w:val="clear" w:color="auto" w:fill="FFFFFF"/>
        </w:rPr>
        <w:t>S</w:t>
      </w:r>
      <w:r w:rsidRPr="00376A4D">
        <w:rPr>
          <w:rFonts w:ascii="Proxima Nova" w:hAnsi="Proxima Nova" w:cs="Segoe UI"/>
          <w:color w:val="0D0D0D"/>
          <w:shd w:val="clear" w:color="auto" w:fill="FFFFFF"/>
        </w:rPr>
        <w:t xml:space="preserve">ensitivity over </w:t>
      </w:r>
      <w:r w:rsidR="00105268">
        <w:rPr>
          <w:rFonts w:ascii="Proxima Nova" w:hAnsi="Proxima Nova" w:cs="Segoe UI"/>
          <w:color w:val="0D0D0D"/>
          <w:shd w:val="clear" w:color="auto" w:fill="FFFFFF"/>
        </w:rPr>
        <w:t>S</w:t>
      </w:r>
      <w:r w:rsidRPr="00376A4D">
        <w:rPr>
          <w:rFonts w:ascii="Proxima Nova" w:hAnsi="Proxima Nova" w:cs="Segoe UI"/>
          <w:color w:val="0D0D0D"/>
          <w:shd w:val="clear" w:color="auto" w:fill="FFFFFF"/>
        </w:rPr>
        <w:t xml:space="preserve">pecificity. </w:t>
      </w:r>
      <w:r w:rsidR="00417A73" w:rsidRPr="00376A4D">
        <w:rPr>
          <w:rFonts w:ascii="Proxima Nova" w:hAnsi="Proxima Nova" w:cs="Segoe UI"/>
          <w:color w:val="0D0D0D"/>
          <w:shd w:val="clear" w:color="auto" w:fill="FFFFFF"/>
        </w:rPr>
        <w:t>This approach</w:t>
      </w:r>
      <w:r w:rsidRPr="00376A4D">
        <w:rPr>
          <w:rFonts w:ascii="Proxima Nova" w:hAnsi="Proxima Nova" w:cs="Segoe UI"/>
          <w:color w:val="0D0D0D"/>
          <w:shd w:val="clear" w:color="auto" w:fill="FFFFFF"/>
        </w:rPr>
        <w:t xml:space="preserve"> can be complemented </w:t>
      </w:r>
      <w:r w:rsidR="00417A73" w:rsidRPr="00376A4D">
        <w:rPr>
          <w:rFonts w:ascii="Proxima Nova" w:hAnsi="Proxima Nova" w:cs="Segoe UI"/>
          <w:color w:val="0D0D0D"/>
          <w:shd w:val="clear" w:color="auto" w:fill="FFFFFF"/>
        </w:rPr>
        <w:t>by</w:t>
      </w:r>
      <w:r w:rsidRPr="00376A4D">
        <w:rPr>
          <w:rFonts w:ascii="Proxima Nova" w:hAnsi="Proxima Nova" w:cs="Segoe UI"/>
          <w:color w:val="0D0D0D"/>
          <w:shd w:val="clear" w:color="auto" w:fill="FFFFFF"/>
        </w:rPr>
        <w:t xml:space="preserve"> confirmatory tests </w:t>
      </w:r>
      <w:r w:rsidR="00417A73" w:rsidRPr="00376A4D">
        <w:rPr>
          <w:rFonts w:ascii="Proxima Nova" w:hAnsi="Proxima Nova" w:cs="Segoe UI"/>
          <w:color w:val="0D0D0D"/>
          <w:shd w:val="clear" w:color="auto" w:fill="FFFFFF"/>
        </w:rPr>
        <w:t>administered by</w:t>
      </w:r>
      <w:r w:rsidRPr="00376A4D">
        <w:rPr>
          <w:rFonts w:ascii="Proxima Nova" w:hAnsi="Proxima Nova" w:cs="Segoe UI"/>
          <w:color w:val="0D0D0D"/>
          <w:shd w:val="clear" w:color="auto" w:fill="FFFFFF"/>
        </w:rPr>
        <w:t xml:space="preserve"> healthcare professionals to </w:t>
      </w:r>
      <w:r w:rsidR="00417A73" w:rsidRPr="00376A4D">
        <w:rPr>
          <w:rFonts w:ascii="Proxima Nova" w:hAnsi="Proxima Nova" w:cs="Segoe UI"/>
          <w:color w:val="0D0D0D"/>
          <w:shd w:val="clear" w:color="auto" w:fill="FFFFFF"/>
        </w:rPr>
        <w:t>verify the model’s positives</w:t>
      </w:r>
      <w:r w:rsidRPr="00376A4D">
        <w:rPr>
          <w:rFonts w:ascii="Proxima Nova" w:hAnsi="Proxima Nova" w:cs="Segoe UI"/>
          <w:color w:val="0D0D0D"/>
          <w:shd w:val="clear" w:color="auto" w:fill="FFFFFF"/>
        </w:rPr>
        <w:t>. Given the non-urgent nature of</w:t>
      </w:r>
      <w:r w:rsidR="00A3635B" w:rsidRPr="00376A4D">
        <w:rPr>
          <w:rFonts w:ascii="Proxima Nova" w:hAnsi="Proxima Nova" w:cs="Segoe UI"/>
          <w:color w:val="0D0D0D"/>
          <w:shd w:val="clear" w:color="auto" w:fill="FFFFFF"/>
        </w:rPr>
        <w:t xml:space="preserve"> </w:t>
      </w:r>
      <w:r w:rsidR="007049AD" w:rsidRPr="00376A4D">
        <w:rPr>
          <w:rFonts w:ascii="Proxima Nova" w:hAnsi="Proxima Nova" w:cs="Segoe UI"/>
          <w:color w:val="0D0D0D"/>
          <w:shd w:val="clear" w:color="auto" w:fill="FFFFFF"/>
        </w:rPr>
        <w:t>a</w:t>
      </w:r>
      <w:r w:rsidRPr="00376A4D">
        <w:rPr>
          <w:rFonts w:ascii="Proxima Nova" w:hAnsi="Proxima Nova" w:cs="Segoe UI"/>
          <w:color w:val="0D0D0D"/>
          <w:shd w:val="clear" w:color="auto" w:fill="FFFFFF"/>
        </w:rPr>
        <w:t xml:space="preserve"> diabetes diagnosis, some false positives are acceptable to ensure the identification of at-risk individuals.</w:t>
      </w:r>
    </w:p>
    <w:p w14:paraId="56DA24D1" w14:textId="77777777" w:rsidR="00DB4739" w:rsidRPr="00376A4D" w:rsidRDefault="00DB4739" w:rsidP="00DB4739">
      <w:pPr>
        <w:spacing w:line="240" w:lineRule="auto"/>
        <w:rPr>
          <w:rFonts w:ascii="Proxima Nova" w:hAnsi="Proxima Nova" w:cs="Segoe UI"/>
          <w:color w:val="0D0D0D"/>
          <w:shd w:val="clear" w:color="auto" w:fill="FFFFFF"/>
        </w:rPr>
      </w:pPr>
    </w:p>
    <w:p w14:paraId="5C51B4BD" w14:textId="5196BBF7" w:rsidR="009F2A40" w:rsidRPr="00376A4D" w:rsidRDefault="009F2A40" w:rsidP="0098796D">
      <w:pPr>
        <w:rPr>
          <w:rFonts w:ascii="Proxima Nova" w:hAnsi="Proxima Nova" w:cs="Segoe UI"/>
          <w:color w:val="0D0D0D"/>
          <w:shd w:val="clear" w:color="auto" w:fill="FFFFFF"/>
        </w:rPr>
      </w:pPr>
      <w:r w:rsidRPr="00376A4D">
        <w:rPr>
          <w:rFonts w:ascii="Proxima Nova" w:hAnsi="Proxima Nova" w:cs="Segoe UI"/>
          <w:color w:val="0D0D0D"/>
          <w:shd w:val="clear" w:color="auto" w:fill="FFFFFF"/>
        </w:rPr>
        <w:t xml:space="preserve">This rationale guided the selection of k </w:t>
      </w:r>
      <w:r w:rsidR="005E04D5">
        <w:rPr>
          <w:rFonts w:ascii="Proxima Nova" w:hAnsi="Proxima Nova" w:cs="Segoe UI"/>
          <w:color w:val="0D0D0D"/>
          <w:shd w:val="clear" w:color="auto" w:fill="FFFFFF"/>
        </w:rPr>
        <w:t>and cp values</w:t>
      </w:r>
      <w:r w:rsidRPr="00376A4D">
        <w:rPr>
          <w:rFonts w:ascii="Proxima Nova" w:hAnsi="Proxima Nova" w:cs="Segoe UI"/>
          <w:color w:val="0D0D0D"/>
          <w:shd w:val="clear" w:color="auto" w:fill="FFFFFF"/>
        </w:rPr>
        <w:t xml:space="preserve"> during model building and will inform the </w:t>
      </w:r>
      <w:r w:rsidR="00A335E2" w:rsidRPr="00376A4D">
        <w:rPr>
          <w:rFonts w:ascii="Proxima Nova" w:hAnsi="Proxima Nova" w:cs="Segoe UI"/>
          <w:color w:val="0D0D0D"/>
          <w:shd w:val="clear" w:color="auto" w:fill="FFFFFF"/>
        </w:rPr>
        <w:t xml:space="preserve">subsequent </w:t>
      </w:r>
      <w:r w:rsidR="00D307C4" w:rsidRPr="00376A4D">
        <w:rPr>
          <w:rFonts w:ascii="Proxima Nova" w:hAnsi="Proxima Nova" w:cs="Segoe UI"/>
          <w:color w:val="0D0D0D"/>
          <w:shd w:val="clear" w:color="auto" w:fill="FFFFFF"/>
        </w:rPr>
        <w:t xml:space="preserve">comparison between models. </w:t>
      </w:r>
      <w:r w:rsidRPr="00376A4D">
        <w:rPr>
          <w:rFonts w:ascii="Proxima Nova" w:hAnsi="Proxima Nova" w:cs="Segoe UI"/>
          <w:color w:val="0D0D0D"/>
          <w:shd w:val="clear" w:color="auto" w:fill="FFFFFF"/>
        </w:rPr>
        <w:t xml:space="preserve">Each model was </w:t>
      </w:r>
      <w:r w:rsidR="00A42F92" w:rsidRPr="00376A4D">
        <w:rPr>
          <w:rFonts w:ascii="Proxima Nova" w:hAnsi="Proxima Nova" w:cs="Segoe UI"/>
          <w:color w:val="0D0D0D"/>
          <w:shd w:val="clear" w:color="auto" w:fill="FFFFFF"/>
        </w:rPr>
        <w:t>used to predict diabetes status using the</w:t>
      </w:r>
      <w:r w:rsidRPr="00376A4D">
        <w:rPr>
          <w:rFonts w:ascii="Proxima Nova" w:hAnsi="Proxima Nova" w:cs="Segoe UI"/>
          <w:color w:val="0D0D0D"/>
          <w:shd w:val="clear" w:color="auto" w:fill="FFFFFF"/>
        </w:rPr>
        <w:t xml:space="preserve"> test data, and the resulting metrics were compiled in a table for comparison (refer to Table 1).</w:t>
      </w:r>
      <w:r w:rsidR="003A794C" w:rsidRPr="00376A4D">
        <w:rPr>
          <w:rFonts w:ascii="Proxima Nova" w:hAnsi="Proxima Nova" w:cs="Segoe UI"/>
          <w:color w:val="0D0D0D"/>
          <w:shd w:val="clear" w:color="auto" w:fill="FFFFFF"/>
        </w:rPr>
        <w:t xml:space="preserve"> </w:t>
      </w:r>
      <w:r w:rsidR="005F11EE" w:rsidRPr="005F11EE">
        <w:rPr>
          <w:rFonts w:ascii="Proxima Nova" w:hAnsi="Proxima Nova" w:cs="Segoe UI"/>
          <w:color w:val="0D0D0D"/>
          <w:shd w:val="clear" w:color="auto" w:fill="FFFFFF"/>
        </w:rPr>
        <w:t xml:space="preserve">For the logistic regression model, a threshold of 0.5 was chosen to align with the </w:t>
      </w:r>
      <w:r w:rsidR="005F11EE">
        <w:rPr>
          <w:rFonts w:ascii="Proxima Nova" w:hAnsi="Proxima Nova" w:cs="Segoe UI"/>
          <w:color w:val="0D0D0D"/>
          <w:shd w:val="clear" w:color="auto" w:fill="FFFFFF"/>
        </w:rPr>
        <w:t xml:space="preserve">default </w:t>
      </w:r>
      <w:r w:rsidR="005F11EE" w:rsidRPr="005F11EE">
        <w:rPr>
          <w:rFonts w:ascii="Proxima Nova" w:hAnsi="Proxima Nova" w:cs="Segoe UI"/>
          <w:color w:val="0D0D0D"/>
          <w:shd w:val="clear" w:color="auto" w:fill="FFFFFF"/>
        </w:rPr>
        <w:t>thresholds used in other models.</w:t>
      </w:r>
    </w:p>
    <w:p w14:paraId="2376EC19" w14:textId="77777777" w:rsidR="0043610D" w:rsidRPr="0043610D" w:rsidRDefault="0043610D" w:rsidP="0043610D">
      <w:pPr>
        <w:spacing w:line="240" w:lineRule="auto"/>
        <w:rPr>
          <w:rFonts w:ascii="Proxima Nova" w:hAnsi="Proxima Nova" w:cs="Segoe UI"/>
          <w:color w:val="0D0D0D"/>
          <w:sz w:val="8"/>
          <w:szCs w:val="8"/>
          <w:shd w:val="clear" w:color="auto" w:fill="FFFFFF"/>
        </w:rPr>
      </w:pPr>
    </w:p>
    <w:p w14:paraId="2AE9F4EC" w14:textId="77777777" w:rsidR="009F2A40" w:rsidRDefault="00926661" w:rsidP="00DF727B">
      <w:pPr>
        <w:keepNext/>
        <w:jc w:val="center"/>
      </w:pPr>
      <w:r>
        <w:rPr>
          <w:noProof/>
        </w:rPr>
        <w:drawing>
          <wp:inline distT="0" distB="0" distL="0" distR="0" wp14:anchorId="5B3BC53E" wp14:editId="6386FFD0">
            <wp:extent cx="5118265" cy="977055"/>
            <wp:effectExtent l="0" t="0" r="6350" b="0"/>
            <wp:docPr id="7834379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9522" cy="979204"/>
                    </a:xfrm>
                    <a:prstGeom prst="rect">
                      <a:avLst/>
                    </a:prstGeom>
                    <a:noFill/>
                    <a:ln>
                      <a:noFill/>
                    </a:ln>
                  </pic:spPr>
                </pic:pic>
              </a:graphicData>
            </a:graphic>
          </wp:inline>
        </w:drawing>
      </w:r>
    </w:p>
    <w:p w14:paraId="60CE95C9" w14:textId="35DCAA1F" w:rsidR="00606650" w:rsidRPr="009F2A40" w:rsidRDefault="009F2A40" w:rsidP="00E36ADB">
      <w:pPr>
        <w:pStyle w:val="Caption"/>
        <w:spacing w:after="160"/>
        <w:jc w:val="center"/>
        <w:rPr>
          <w:rFonts w:ascii="Proxima Nova" w:hAnsi="Proxima Nova" w:cs="Segoe UI"/>
          <w:color w:val="0D0D0D"/>
          <w:sz w:val="16"/>
          <w:szCs w:val="16"/>
          <w:shd w:val="clear" w:color="auto" w:fill="FFFFFF"/>
        </w:rPr>
      </w:pPr>
      <w:r w:rsidRPr="009F2A40">
        <w:rPr>
          <w:rFonts w:ascii="Proxima Nova" w:hAnsi="Proxima Nova"/>
          <w:sz w:val="16"/>
          <w:szCs w:val="16"/>
        </w:rPr>
        <w:t xml:space="preserve">Table </w:t>
      </w:r>
      <w:r w:rsidRPr="009F2A40">
        <w:rPr>
          <w:rFonts w:ascii="Proxima Nova" w:hAnsi="Proxima Nova"/>
          <w:sz w:val="16"/>
          <w:szCs w:val="16"/>
        </w:rPr>
        <w:fldChar w:fldCharType="begin"/>
      </w:r>
      <w:r w:rsidRPr="009F2A40">
        <w:rPr>
          <w:rFonts w:ascii="Proxima Nova" w:hAnsi="Proxima Nova"/>
          <w:sz w:val="16"/>
          <w:szCs w:val="16"/>
        </w:rPr>
        <w:instrText xml:space="preserve"> SEQ Table \* ARABIC </w:instrText>
      </w:r>
      <w:r w:rsidRPr="009F2A40">
        <w:rPr>
          <w:rFonts w:ascii="Proxima Nova" w:hAnsi="Proxima Nova"/>
          <w:sz w:val="16"/>
          <w:szCs w:val="16"/>
        </w:rPr>
        <w:fldChar w:fldCharType="separate"/>
      </w:r>
      <w:r w:rsidR="00AE14DD">
        <w:rPr>
          <w:rFonts w:ascii="Proxima Nova" w:hAnsi="Proxima Nova"/>
          <w:noProof/>
          <w:sz w:val="16"/>
          <w:szCs w:val="16"/>
        </w:rPr>
        <w:t>1</w:t>
      </w:r>
      <w:r w:rsidRPr="009F2A40">
        <w:rPr>
          <w:rFonts w:ascii="Proxima Nova" w:hAnsi="Proxima Nova"/>
          <w:sz w:val="16"/>
          <w:szCs w:val="16"/>
        </w:rPr>
        <w:fldChar w:fldCharType="end"/>
      </w:r>
      <w:r w:rsidRPr="009F2A40">
        <w:rPr>
          <w:rFonts w:ascii="Proxima Nova" w:hAnsi="Proxima Nova"/>
          <w:sz w:val="16"/>
          <w:szCs w:val="16"/>
        </w:rPr>
        <w:t>: Model Performance Metrics</w:t>
      </w:r>
    </w:p>
    <w:p w14:paraId="3471BCBC" w14:textId="1139A7CE" w:rsidR="0007331F" w:rsidRPr="00376A4D" w:rsidRDefault="00E03364" w:rsidP="0007331F">
      <w:pPr>
        <w:rPr>
          <w:rFonts w:ascii="Proxima Nova" w:eastAsia="Proxima Nova" w:hAnsi="Proxima Nova" w:cs="Proxima Nova"/>
          <w:b/>
          <w:bCs/>
          <w:color w:val="336699"/>
        </w:rPr>
      </w:pPr>
      <w:r w:rsidRPr="00376A4D">
        <w:rPr>
          <w:rFonts w:ascii="Proxima Nova" w:eastAsia="Proxima Nova" w:hAnsi="Proxima Nova" w:cs="Proxima Nova"/>
          <w:b/>
          <w:bCs/>
          <w:color w:val="336699"/>
        </w:rPr>
        <w:t>Receiv</w:t>
      </w:r>
      <w:r w:rsidR="007B6DB1" w:rsidRPr="00376A4D">
        <w:rPr>
          <w:rFonts w:ascii="Proxima Nova" w:eastAsia="Proxima Nova" w:hAnsi="Proxima Nova" w:cs="Proxima Nova"/>
          <w:b/>
          <w:bCs/>
          <w:color w:val="336699"/>
        </w:rPr>
        <w:t>er</w:t>
      </w:r>
      <w:r w:rsidRPr="00376A4D">
        <w:rPr>
          <w:rFonts w:ascii="Proxima Nova" w:eastAsia="Proxima Nova" w:hAnsi="Proxima Nova" w:cs="Proxima Nova"/>
          <w:b/>
          <w:bCs/>
          <w:color w:val="336699"/>
        </w:rPr>
        <w:t xml:space="preserve"> Operating Characteristic (ROC) Curves</w:t>
      </w:r>
    </w:p>
    <w:p w14:paraId="24AFEE16" w14:textId="44556BC0" w:rsidR="00DF727B" w:rsidRPr="00376A4D" w:rsidRDefault="00DF727B" w:rsidP="0007331F">
      <w:pPr>
        <w:rPr>
          <w:rFonts w:ascii="Proxima Nova" w:hAnsi="Proxima Nova" w:cs="Segoe UI"/>
          <w:color w:val="0D0D0D"/>
          <w:shd w:val="clear" w:color="auto" w:fill="FFFFFF"/>
        </w:rPr>
      </w:pPr>
      <w:r w:rsidRPr="00376A4D">
        <w:rPr>
          <w:rFonts w:ascii="Proxima Nova" w:hAnsi="Proxima Nova" w:cs="Segoe UI"/>
          <w:color w:val="0D0D0D"/>
          <w:shd w:val="clear" w:color="auto" w:fill="FFFFFF"/>
        </w:rPr>
        <w:t xml:space="preserve">ROC curves were used to illustrate the trade-off between </w:t>
      </w:r>
      <w:r w:rsidR="00D11C5C">
        <w:rPr>
          <w:rFonts w:ascii="Proxima Nova" w:hAnsi="Proxima Nova" w:cs="Segoe UI"/>
          <w:color w:val="0D0D0D"/>
          <w:shd w:val="clear" w:color="auto" w:fill="FFFFFF"/>
        </w:rPr>
        <w:t>S</w:t>
      </w:r>
      <w:r w:rsidRPr="00376A4D">
        <w:rPr>
          <w:rFonts w:ascii="Proxima Nova" w:hAnsi="Proxima Nova" w:cs="Segoe UI"/>
          <w:color w:val="0D0D0D"/>
          <w:shd w:val="clear" w:color="auto" w:fill="FFFFFF"/>
        </w:rPr>
        <w:t xml:space="preserve">ensitivity and </w:t>
      </w:r>
      <w:r w:rsidR="00D11C5C">
        <w:rPr>
          <w:rFonts w:ascii="Proxima Nova" w:hAnsi="Proxima Nova" w:cs="Segoe UI"/>
          <w:color w:val="0D0D0D"/>
          <w:shd w:val="clear" w:color="auto" w:fill="FFFFFF"/>
        </w:rPr>
        <w:t>S</w:t>
      </w:r>
      <w:r w:rsidRPr="00376A4D">
        <w:rPr>
          <w:rFonts w:ascii="Proxima Nova" w:hAnsi="Proxima Nova" w:cs="Segoe UI"/>
          <w:color w:val="0D0D0D"/>
          <w:shd w:val="clear" w:color="auto" w:fill="FFFFFF"/>
        </w:rPr>
        <w:t xml:space="preserve">pecificity across various classification thresholds, with the Area Under Curve (AUC) serving as a performance metric. Figure </w:t>
      </w:r>
      <w:r w:rsidR="00005C5D">
        <w:rPr>
          <w:rFonts w:ascii="Proxima Nova" w:hAnsi="Proxima Nova" w:cs="Segoe UI"/>
          <w:color w:val="0D0D0D"/>
          <w:shd w:val="clear" w:color="auto" w:fill="FFFFFF"/>
        </w:rPr>
        <w:t>7</w:t>
      </w:r>
      <w:r w:rsidRPr="00376A4D">
        <w:rPr>
          <w:rFonts w:ascii="Proxima Nova" w:hAnsi="Proxima Nova" w:cs="Segoe UI"/>
          <w:color w:val="0D0D0D"/>
          <w:shd w:val="clear" w:color="auto" w:fill="FFFFFF"/>
        </w:rPr>
        <w:t xml:space="preserve"> presents these curves, where steeper curves indicate better discrimination ability and curves closer to the top-left corner exhibit higher </w:t>
      </w:r>
      <w:r w:rsidR="004D47E5">
        <w:rPr>
          <w:rFonts w:ascii="Proxima Nova" w:hAnsi="Proxima Nova" w:cs="Segoe UI"/>
          <w:color w:val="0D0D0D"/>
          <w:shd w:val="clear" w:color="auto" w:fill="FFFFFF"/>
        </w:rPr>
        <w:t>S</w:t>
      </w:r>
      <w:r w:rsidRPr="00376A4D">
        <w:rPr>
          <w:rFonts w:ascii="Proxima Nova" w:hAnsi="Proxima Nova" w:cs="Segoe UI"/>
          <w:color w:val="0D0D0D"/>
          <w:shd w:val="clear" w:color="auto" w:fill="FFFFFF"/>
        </w:rPr>
        <w:t xml:space="preserve">ensitivity and lower </w:t>
      </w:r>
      <w:r w:rsidR="004D47E5">
        <w:rPr>
          <w:rFonts w:ascii="Proxima Nova" w:hAnsi="Proxima Nova" w:cs="Segoe UI"/>
          <w:color w:val="0D0D0D"/>
          <w:shd w:val="clear" w:color="auto" w:fill="FFFFFF"/>
        </w:rPr>
        <w:t>F</w:t>
      </w:r>
      <w:r w:rsidRPr="00376A4D">
        <w:rPr>
          <w:rFonts w:ascii="Proxima Nova" w:hAnsi="Proxima Nova" w:cs="Segoe UI"/>
          <w:color w:val="0D0D0D"/>
          <w:shd w:val="clear" w:color="auto" w:fill="FFFFFF"/>
        </w:rPr>
        <w:t xml:space="preserve">alse </w:t>
      </w:r>
      <w:r w:rsidR="004D47E5">
        <w:rPr>
          <w:rFonts w:ascii="Proxima Nova" w:hAnsi="Proxima Nova" w:cs="Segoe UI"/>
          <w:color w:val="0D0D0D"/>
          <w:shd w:val="clear" w:color="auto" w:fill="FFFFFF"/>
        </w:rPr>
        <w:t>P</w:t>
      </w:r>
      <w:r w:rsidRPr="00376A4D">
        <w:rPr>
          <w:rFonts w:ascii="Proxima Nova" w:hAnsi="Proxima Nova" w:cs="Segoe UI"/>
          <w:color w:val="0D0D0D"/>
          <w:shd w:val="clear" w:color="auto" w:fill="FFFFFF"/>
        </w:rPr>
        <w:t xml:space="preserve">ositive </w:t>
      </w:r>
      <w:r w:rsidR="004D47E5">
        <w:rPr>
          <w:rFonts w:ascii="Proxima Nova" w:hAnsi="Proxima Nova" w:cs="Segoe UI"/>
          <w:color w:val="0D0D0D"/>
          <w:shd w:val="clear" w:color="auto" w:fill="FFFFFF"/>
        </w:rPr>
        <w:t>R</w:t>
      </w:r>
      <w:r w:rsidRPr="00376A4D">
        <w:rPr>
          <w:rFonts w:ascii="Proxima Nova" w:hAnsi="Proxima Nova" w:cs="Segoe UI"/>
          <w:color w:val="0D0D0D"/>
          <w:shd w:val="clear" w:color="auto" w:fill="FFFFFF"/>
        </w:rPr>
        <w:t xml:space="preserve">ate. The legend </w:t>
      </w:r>
      <w:r w:rsidR="001223F1">
        <w:rPr>
          <w:rFonts w:ascii="Proxima Nova" w:hAnsi="Proxima Nova" w:cs="Segoe UI"/>
          <w:color w:val="0D0D0D"/>
          <w:shd w:val="clear" w:color="auto" w:fill="FFFFFF"/>
        </w:rPr>
        <w:t>in</w:t>
      </w:r>
      <w:r w:rsidRPr="00376A4D">
        <w:rPr>
          <w:rFonts w:ascii="Proxima Nova" w:hAnsi="Proxima Nova" w:cs="Segoe UI"/>
          <w:color w:val="0D0D0D"/>
          <w:shd w:val="clear" w:color="auto" w:fill="FFFFFF"/>
        </w:rPr>
        <w:t xml:space="preserve"> Figure </w:t>
      </w:r>
      <w:r w:rsidR="00005C5D">
        <w:rPr>
          <w:rFonts w:ascii="Proxima Nova" w:hAnsi="Proxima Nova" w:cs="Segoe UI"/>
          <w:color w:val="0D0D0D"/>
          <w:shd w:val="clear" w:color="auto" w:fill="FFFFFF"/>
        </w:rPr>
        <w:t>7</w:t>
      </w:r>
      <w:r w:rsidRPr="00376A4D">
        <w:rPr>
          <w:rFonts w:ascii="Proxima Nova" w:hAnsi="Proxima Nova" w:cs="Segoe UI"/>
          <w:color w:val="0D0D0D"/>
          <w:shd w:val="clear" w:color="auto" w:fill="FFFFFF"/>
        </w:rPr>
        <w:t xml:space="preserve"> </w:t>
      </w:r>
      <w:r w:rsidR="00891F6C">
        <w:rPr>
          <w:rFonts w:ascii="Proxima Nova" w:hAnsi="Proxima Nova" w:cs="Segoe UI"/>
          <w:color w:val="0D0D0D"/>
          <w:shd w:val="clear" w:color="auto" w:fill="FFFFFF"/>
        </w:rPr>
        <w:t xml:space="preserve">contains the </w:t>
      </w:r>
      <w:r w:rsidRPr="00376A4D">
        <w:rPr>
          <w:rFonts w:ascii="Proxima Nova" w:hAnsi="Proxima Nova" w:cs="Segoe UI"/>
          <w:color w:val="0D0D0D"/>
          <w:shd w:val="clear" w:color="auto" w:fill="FFFFFF"/>
        </w:rPr>
        <w:t>AUC values, where higher values (closer to 1) indicate better model performance in distinguishing between diabetic and non-diabetic cases.</w:t>
      </w:r>
    </w:p>
    <w:p w14:paraId="28B25B01" w14:textId="51AEE1F6" w:rsidR="00DF727B" w:rsidRDefault="009629D7" w:rsidP="00DF727B">
      <w:pPr>
        <w:keepNext/>
        <w:jc w:val="center"/>
      </w:pPr>
      <w:r>
        <w:rPr>
          <w:rFonts w:ascii="Proxima Nova" w:hAnsi="Proxima Nova" w:cs="Segoe UI"/>
          <w:noProof/>
          <w:color w:val="0D0D0D"/>
          <w:shd w:val="clear" w:color="auto" w:fill="FFFFFF"/>
        </w:rPr>
        <w:drawing>
          <wp:inline distT="0" distB="0" distL="0" distR="0" wp14:anchorId="54E96EF8" wp14:editId="26449D8D">
            <wp:extent cx="5522827" cy="3511745"/>
            <wp:effectExtent l="0" t="0" r="1905" b="0"/>
            <wp:docPr id="1812808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3985" cy="3563350"/>
                    </a:xfrm>
                    <a:prstGeom prst="rect">
                      <a:avLst/>
                    </a:prstGeom>
                    <a:noFill/>
                    <a:ln>
                      <a:noFill/>
                    </a:ln>
                  </pic:spPr>
                </pic:pic>
              </a:graphicData>
            </a:graphic>
          </wp:inline>
        </w:drawing>
      </w:r>
    </w:p>
    <w:p w14:paraId="4991B062" w14:textId="23E041D1" w:rsidR="00DF727B" w:rsidRPr="0043610D" w:rsidRDefault="00DF727B" w:rsidP="00DF727B">
      <w:pPr>
        <w:pStyle w:val="Caption"/>
        <w:jc w:val="center"/>
        <w:rPr>
          <w:rFonts w:ascii="Proxima Nova" w:hAnsi="Proxima Nova" w:cs="Segoe UI"/>
          <w:color w:val="0D0D0D"/>
          <w:sz w:val="16"/>
          <w:szCs w:val="16"/>
          <w:shd w:val="clear" w:color="auto" w:fill="FFFFFF"/>
        </w:rPr>
      </w:pPr>
      <w:r w:rsidRPr="0043610D">
        <w:rPr>
          <w:rFonts w:ascii="Proxima Nova" w:hAnsi="Proxima Nova"/>
          <w:sz w:val="16"/>
          <w:szCs w:val="16"/>
        </w:rPr>
        <w:t xml:space="preserve">Figure </w:t>
      </w:r>
      <w:r w:rsidR="000837A6">
        <w:rPr>
          <w:rFonts w:ascii="Proxima Nova" w:hAnsi="Proxima Nova"/>
          <w:sz w:val="16"/>
          <w:szCs w:val="16"/>
        </w:rPr>
        <w:t>7</w:t>
      </w:r>
      <w:r w:rsidRPr="0043610D">
        <w:rPr>
          <w:rFonts w:ascii="Proxima Nova" w:hAnsi="Proxima Nova"/>
          <w:sz w:val="16"/>
          <w:szCs w:val="16"/>
        </w:rPr>
        <w:t>: Rece</w:t>
      </w:r>
      <w:r w:rsidR="00411A5A">
        <w:rPr>
          <w:rFonts w:ascii="Proxima Nova" w:hAnsi="Proxima Nova"/>
          <w:sz w:val="16"/>
          <w:szCs w:val="16"/>
        </w:rPr>
        <w:t xml:space="preserve">iver </w:t>
      </w:r>
      <w:r w:rsidRPr="0043610D">
        <w:rPr>
          <w:rFonts w:ascii="Proxima Nova" w:hAnsi="Proxima Nova"/>
          <w:sz w:val="16"/>
          <w:szCs w:val="16"/>
        </w:rPr>
        <w:t>Operating Characteristic Curves</w:t>
      </w:r>
    </w:p>
    <w:p w14:paraId="2F54AEC3" w14:textId="11D7243F" w:rsidR="002B5D4A" w:rsidRPr="00376A4D" w:rsidRDefault="00E03364" w:rsidP="0098796D">
      <w:pPr>
        <w:rPr>
          <w:rFonts w:ascii="Proxima Nova" w:eastAsia="Proxima Nova" w:hAnsi="Proxima Nova" w:cs="Proxima Nova"/>
          <w:b/>
          <w:bCs/>
          <w:color w:val="336699"/>
        </w:rPr>
      </w:pPr>
      <w:r w:rsidRPr="00376A4D">
        <w:rPr>
          <w:rFonts w:ascii="Proxima Nova" w:eastAsia="Proxima Nova" w:hAnsi="Proxima Nova" w:cs="Proxima Nova"/>
          <w:b/>
          <w:bCs/>
          <w:color w:val="336699"/>
        </w:rPr>
        <w:lastRenderedPageBreak/>
        <w:t>Model Evaluation and Comparison</w:t>
      </w:r>
    </w:p>
    <w:p w14:paraId="02C6368C" w14:textId="77777777" w:rsidR="00415B2A" w:rsidRPr="00376A4D" w:rsidRDefault="00415B2A" w:rsidP="00415B2A">
      <w:pPr>
        <w:rPr>
          <w:rFonts w:ascii="Proxima Nova" w:eastAsia="Proxima Nova" w:hAnsi="Proxima Nova" w:cs="Proxima Nova"/>
          <w:b/>
          <w:bCs/>
        </w:rPr>
      </w:pPr>
      <w:r w:rsidRPr="00376A4D">
        <w:rPr>
          <w:rFonts w:ascii="Proxima Nova" w:eastAsia="Proxima Nova" w:hAnsi="Proxima Nova" w:cs="Proxima Nova"/>
          <w:b/>
          <w:bCs/>
        </w:rPr>
        <w:t>Model 1: K-Nearest Neighbors</w:t>
      </w:r>
    </w:p>
    <w:p w14:paraId="45BD7879" w14:textId="17E5319F" w:rsidR="00057313" w:rsidRPr="00376A4D" w:rsidRDefault="00057313" w:rsidP="00057313">
      <w:pPr>
        <w:rPr>
          <w:rFonts w:ascii="Proxima Nova" w:eastAsia="Proxima Nova" w:hAnsi="Proxima Nova" w:cs="Proxima Nova"/>
        </w:rPr>
      </w:pPr>
      <w:r w:rsidRPr="00376A4D">
        <w:rPr>
          <w:rFonts w:ascii="Proxima Nova" w:eastAsia="Proxima Nova" w:hAnsi="Proxima Nova" w:cs="Proxima Nova"/>
        </w:rPr>
        <w:t xml:space="preserve">KNN </w:t>
      </w:r>
      <w:r w:rsidR="000B492A" w:rsidRPr="00376A4D">
        <w:rPr>
          <w:rFonts w:ascii="Proxima Nova" w:eastAsia="Proxima Nova" w:hAnsi="Proxima Nova" w:cs="Proxima Nova"/>
        </w:rPr>
        <w:t xml:space="preserve">demonstrated good performance with a </w:t>
      </w:r>
      <w:r w:rsidR="00712C7D">
        <w:rPr>
          <w:rFonts w:ascii="Proxima Nova" w:eastAsia="Proxima Nova" w:hAnsi="Proxima Nova" w:cs="Proxima Nova"/>
        </w:rPr>
        <w:t xml:space="preserve">moderate </w:t>
      </w:r>
      <w:r w:rsidR="00B62A16">
        <w:rPr>
          <w:rFonts w:ascii="Proxima Nova" w:eastAsia="Proxima Nova" w:hAnsi="Proxima Nova" w:cs="Proxima Nova"/>
        </w:rPr>
        <w:t>S</w:t>
      </w:r>
      <w:r w:rsidRPr="00376A4D">
        <w:rPr>
          <w:rFonts w:ascii="Proxima Nova" w:eastAsia="Proxima Nova" w:hAnsi="Proxima Nova" w:cs="Proxima Nova"/>
        </w:rPr>
        <w:t>ensitivity (68.7%)</w:t>
      </w:r>
      <w:r w:rsidR="000B492A" w:rsidRPr="00376A4D">
        <w:rPr>
          <w:rFonts w:ascii="Proxima Nova" w:eastAsia="Proxima Nova" w:hAnsi="Proxima Nova" w:cs="Proxima Nova"/>
        </w:rPr>
        <w:t xml:space="preserve">, a </w:t>
      </w:r>
      <w:r w:rsidRPr="00376A4D">
        <w:rPr>
          <w:rFonts w:ascii="Proxima Nova" w:eastAsia="Proxima Nova" w:hAnsi="Proxima Nova" w:cs="Proxima Nova"/>
        </w:rPr>
        <w:t xml:space="preserve">relatively low </w:t>
      </w:r>
      <w:r w:rsidR="00B62A16">
        <w:rPr>
          <w:rFonts w:ascii="Proxima Nova" w:eastAsia="Proxima Nova" w:hAnsi="Proxima Nova" w:cs="Proxima Nova"/>
        </w:rPr>
        <w:t>T</w:t>
      </w:r>
      <w:r w:rsidRPr="00376A4D">
        <w:rPr>
          <w:rFonts w:ascii="Proxima Nova" w:eastAsia="Proxima Nova" w:hAnsi="Proxima Nova" w:cs="Proxima Nova"/>
        </w:rPr>
        <w:t xml:space="preserve">ype 2 </w:t>
      </w:r>
      <w:r w:rsidR="00B62A16">
        <w:rPr>
          <w:rFonts w:ascii="Proxima Nova" w:eastAsia="Proxima Nova" w:hAnsi="Proxima Nova" w:cs="Proxima Nova"/>
        </w:rPr>
        <w:t>E</w:t>
      </w:r>
      <w:r w:rsidRPr="00376A4D">
        <w:rPr>
          <w:rFonts w:ascii="Proxima Nova" w:eastAsia="Proxima Nova" w:hAnsi="Proxima Nova" w:cs="Proxima Nova"/>
        </w:rPr>
        <w:t xml:space="preserve">rror (31.3%) </w:t>
      </w:r>
      <w:r w:rsidR="000B492A" w:rsidRPr="00376A4D">
        <w:rPr>
          <w:rFonts w:ascii="Proxima Nova" w:eastAsia="Proxima Nova" w:hAnsi="Proxima Nova" w:cs="Proxima Nova"/>
        </w:rPr>
        <w:t>and</w:t>
      </w:r>
      <w:r w:rsidRPr="00376A4D">
        <w:rPr>
          <w:rFonts w:ascii="Proxima Nova" w:eastAsia="Proxima Nova" w:hAnsi="Proxima Nova" w:cs="Proxima Nova"/>
        </w:rPr>
        <w:t xml:space="preserve"> a respectable AUC value </w:t>
      </w:r>
      <w:r w:rsidR="00B9692C" w:rsidRPr="00376A4D">
        <w:rPr>
          <w:rFonts w:ascii="Proxima Nova" w:eastAsia="Proxima Nova" w:hAnsi="Proxima Nova" w:cs="Proxima Nova"/>
        </w:rPr>
        <w:t>(</w:t>
      </w:r>
      <w:r w:rsidRPr="00376A4D">
        <w:rPr>
          <w:rFonts w:ascii="Proxima Nova" w:eastAsia="Proxima Nova" w:hAnsi="Proxima Nova" w:cs="Proxima Nova"/>
        </w:rPr>
        <w:t>0.839</w:t>
      </w:r>
      <w:r w:rsidR="00B9692C" w:rsidRPr="00376A4D">
        <w:rPr>
          <w:rFonts w:ascii="Proxima Nova" w:eastAsia="Proxima Nova" w:hAnsi="Proxima Nova" w:cs="Proxima Nova"/>
        </w:rPr>
        <w:t>)</w:t>
      </w:r>
      <w:r w:rsidRPr="00376A4D">
        <w:rPr>
          <w:rFonts w:ascii="Proxima Nova" w:eastAsia="Proxima Nova" w:hAnsi="Proxima Nova" w:cs="Proxima Nova"/>
        </w:rPr>
        <w:t xml:space="preserve">. </w:t>
      </w:r>
      <w:r w:rsidR="00582A23" w:rsidRPr="00582A23">
        <w:rPr>
          <w:rFonts w:ascii="Proxima Nova" w:eastAsia="Proxima Nova" w:hAnsi="Proxima Nova" w:cs="Proxima Nova"/>
        </w:rPr>
        <w:t xml:space="preserve">The </w:t>
      </w:r>
      <w:r w:rsidR="00582A23">
        <w:rPr>
          <w:rFonts w:ascii="Proxima Nova" w:eastAsia="Proxima Nova" w:hAnsi="Proxima Nova" w:cs="Proxima Nova"/>
        </w:rPr>
        <w:t>ROC</w:t>
      </w:r>
      <w:r w:rsidR="00582A23" w:rsidRPr="00582A23">
        <w:rPr>
          <w:rFonts w:ascii="Proxima Nova" w:eastAsia="Proxima Nova" w:hAnsi="Proxima Nova" w:cs="Proxima Nova"/>
        </w:rPr>
        <w:t xml:space="preserve"> curve is positioned </w:t>
      </w:r>
      <w:r w:rsidR="00582A23">
        <w:rPr>
          <w:rFonts w:ascii="Proxima Nova" w:eastAsia="Proxima Nova" w:hAnsi="Proxima Nova" w:cs="Proxima Nova"/>
        </w:rPr>
        <w:t>relatively near</w:t>
      </w:r>
      <w:r w:rsidR="00582A23" w:rsidRPr="00582A23">
        <w:rPr>
          <w:rFonts w:ascii="Proxima Nova" w:eastAsia="Proxima Nova" w:hAnsi="Proxima Nova" w:cs="Proxima Nova"/>
        </w:rPr>
        <w:t xml:space="preserve"> the top-left corner, indicating moderate discriminatory ability.</w:t>
      </w:r>
      <w:r w:rsidR="00582A23">
        <w:rPr>
          <w:rFonts w:ascii="Proxima Nova" w:eastAsia="Proxima Nova" w:hAnsi="Proxima Nova" w:cs="Proxima Nova"/>
        </w:rPr>
        <w:t xml:space="preserve"> </w:t>
      </w:r>
      <w:r w:rsidRPr="00376A4D">
        <w:rPr>
          <w:rFonts w:ascii="Proxima Nova" w:eastAsia="Proxima Nova" w:hAnsi="Proxima Nova" w:cs="Proxima Nova"/>
        </w:rPr>
        <w:t>However, KNN's inability to process categorical inputs limits its versatility when it comes to mixed datasets. Additionally, KNN can be computationally intensive, especially when cross-validating or dealing with large datasets and varying K values, leading to longer processing times.</w:t>
      </w:r>
      <w:r w:rsidR="00582A23">
        <w:rPr>
          <w:rFonts w:ascii="Proxima Nova" w:eastAsia="Proxima Nova" w:hAnsi="Proxima Nova" w:cs="Proxima Nova"/>
        </w:rPr>
        <w:t xml:space="preserve"> </w:t>
      </w:r>
    </w:p>
    <w:p w14:paraId="513CD8C9" w14:textId="77777777" w:rsidR="00057313" w:rsidRPr="00376A4D" w:rsidRDefault="00057313" w:rsidP="00057313">
      <w:pPr>
        <w:rPr>
          <w:rFonts w:ascii="Proxima Nova" w:eastAsia="Proxima Nova" w:hAnsi="Proxima Nova" w:cs="Proxima Nova"/>
        </w:rPr>
      </w:pPr>
    </w:p>
    <w:p w14:paraId="314A1B96" w14:textId="643BDD64" w:rsidR="00C67B2B" w:rsidRPr="00376A4D" w:rsidRDefault="00C67B2B" w:rsidP="00415B2A">
      <w:pPr>
        <w:rPr>
          <w:rFonts w:ascii="Proxima Nova" w:eastAsia="Proxima Nova" w:hAnsi="Proxima Nova" w:cs="Proxima Nova"/>
          <w:b/>
          <w:bCs/>
        </w:rPr>
      </w:pPr>
      <w:r w:rsidRPr="00376A4D">
        <w:rPr>
          <w:rFonts w:ascii="Proxima Nova" w:eastAsia="Proxima Nova" w:hAnsi="Proxima Nova" w:cs="Proxima Nova"/>
          <w:b/>
          <w:bCs/>
        </w:rPr>
        <w:t>Model 2: Decision Tree</w:t>
      </w:r>
    </w:p>
    <w:p w14:paraId="6A9372D5" w14:textId="7B738602" w:rsidR="00712C7D" w:rsidRDefault="00582A23" w:rsidP="00415B2A">
      <w:pPr>
        <w:rPr>
          <w:rFonts w:ascii="Proxima Nova" w:eastAsia="Proxima Nova" w:hAnsi="Proxima Nova" w:cs="Proxima Nova"/>
        </w:rPr>
      </w:pPr>
      <w:r w:rsidRPr="00582A23">
        <w:rPr>
          <w:rFonts w:ascii="Proxima Nova" w:eastAsia="Proxima Nova" w:hAnsi="Proxima Nova" w:cs="Proxima Nova"/>
        </w:rPr>
        <w:t xml:space="preserve">The Decision Tree demonstrated exceptional performance with the highest </w:t>
      </w:r>
      <w:r w:rsidR="00B62A16">
        <w:rPr>
          <w:rFonts w:ascii="Proxima Nova" w:eastAsia="Proxima Nova" w:hAnsi="Proxima Nova" w:cs="Proxima Nova"/>
        </w:rPr>
        <w:t>S</w:t>
      </w:r>
      <w:r w:rsidRPr="00582A23">
        <w:rPr>
          <w:rFonts w:ascii="Proxima Nova" w:eastAsia="Proxima Nova" w:hAnsi="Proxima Nova" w:cs="Proxima Nova"/>
        </w:rPr>
        <w:t xml:space="preserve">ensitivity (97.0%), the lowest Type 2 </w:t>
      </w:r>
      <w:r w:rsidR="00B62A16">
        <w:rPr>
          <w:rFonts w:ascii="Proxima Nova" w:eastAsia="Proxima Nova" w:hAnsi="Proxima Nova" w:cs="Proxima Nova"/>
        </w:rPr>
        <w:t>E</w:t>
      </w:r>
      <w:r w:rsidRPr="00582A23">
        <w:rPr>
          <w:rFonts w:ascii="Proxima Nova" w:eastAsia="Proxima Nova" w:hAnsi="Proxima Nova" w:cs="Proxima Nova"/>
        </w:rPr>
        <w:t xml:space="preserve">rror (28.5%), and the top AUC (0.966) among all models. Notably, its ROC curve was nearest to the top-left corner compared to any other model, indicating excellent discriminatory ability. While this showcases the model's effectiveness on </w:t>
      </w:r>
      <w:r w:rsidR="00D973D4">
        <w:rPr>
          <w:rFonts w:ascii="Proxima Nova" w:eastAsia="Proxima Nova" w:hAnsi="Proxima Nova" w:cs="Proxima Nova"/>
        </w:rPr>
        <w:t>the</w:t>
      </w:r>
      <w:r w:rsidRPr="00582A23">
        <w:rPr>
          <w:rFonts w:ascii="Proxima Nova" w:eastAsia="Proxima Nova" w:hAnsi="Proxima Nova" w:cs="Proxima Nova"/>
        </w:rPr>
        <w:t xml:space="preserve"> dataset of 100,000 patients, it may also be the result of overfitting, which could compromise the model’s generalizability to unseen data, </w:t>
      </w:r>
      <w:r w:rsidR="00624689">
        <w:rPr>
          <w:rFonts w:ascii="Proxima Nova" w:eastAsia="Proxima Nova" w:hAnsi="Proxima Nova" w:cs="Proxima Nova"/>
        </w:rPr>
        <w:t>especially</w:t>
      </w:r>
      <w:r w:rsidRPr="00582A23">
        <w:rPr>
          <w:rFonts w:ascii="Proxima Nova" w:eastAsia="Proxima Nova" w:hAnsi="Proxima Nova" w:cs="Proxima Nova"/>
        </w:rPr>
        <w:t xml:space="preserve"> when applied to different patient demographics. Additionally, the visualization of the tree structure may become challenging for complex trees.</w:t>
      </w:r>
    </w:p>
    <w:p w14:paraId="4306620D" w14:textId="77777777" w:rsidR="00582A23" w:rsidRPr="00376A4D" w:rsidRDefault="00582A23" w:rsidP="00415B2A">
      <w:pPr>
        <w:rPr>
          <w:rFonts w:ascii="Proxima Nova" w:eastAsia="Proxima Nova" w:hAnsi="Proxima Nova" w:cs="Proxima Nova"/>
        </w:rPr>
      </w:pPr>
    </w:p>
    <w:p w14:paraId="2E63136F" w14:textId="77777777" w:rsidR="00C67B2B" w:rsidRPr="00376A4D" w:rsidRDefault="00C67B2B" w:rsidP="00C67B2B">
      <w:pPr>
        <w:rPr>
          <w:rFonts w:ascii="Proxima Nova" w:eastAsia="Proxima Nova" w:hAnsi="Proxima Nova" w:cs="Proxima Nova"/>
          <w:b/>
          <w:bCs/>
        </w:rPr>
      </w:pPr>
      <w:r w:rsidRPr="00376A4D">
        <w:rPr>
          <w:rFonts w:ascii="Proxima Nova" w:eastAsia="Proxima Nova" w:hAnsi="Proxima Nova" w:cs="Proxima Nova"/>
          <w:b/>
          <w:bCs/>
        </w:rPr>
        <w:t>Model 3: Naïve Bayes</w:t>
      </w:r>
    </w:p>
    <w:p w14:paraId="5569D326" w14:textId="0D2F2198" w:rsidR="000B492A" w:rsidRPr="00376A4D" w:rsidRDefault="000B492A" w:rsidP="00C67B2B">
      <w:pPr>
        <w:rPr>
          <w:rFonts w:ascii="Proxima Nova" w:eastAsia="Proxima Nova" w:hAnsi="Proxima Nova" w:cs="Proxima Nova"/>
        </w:rPr>
      </w:pPr>
      <w:r w:rsidRPr="00376A4D">
        <w:rPr>
          <w:rFonts w:ascii="Proxima Nova" w:eastAsia="Proxima Nova" w:hAnsi="Proxima Nova" w:cs="Proxima Nova"/>
        </w:rPr>
        <w:t xml:space="preserve">The Naive Bayes model displayed inferior performance compared to other models, with the lowest </w:t>
      </w:r>
      <w:r w:rsidR="00B62A16">
        <w:rPr>
          <w:rFonts w:ascii="Proxima Nova" w:eastAsia="Proxima Nova" w:hAnsi="Proxima Nova" w:cs="Proxima Nova"/>
        </w:rPr>
        <w:t>S</w:t>
      </w:r>
      <w:r w:rsidRPr="00376A4D">
        <w:rPr>
          <w:rFonts w:ascii="Proxima Nova" w:eastAsia="Proxima Nova" w:hAnsi="Proxima Nova" w:cs="Proxima Nova"/>
        </w:rPr>
        <w:t xml:space="preserve">ensitivity (3.41%), the highest </w:t>
      </w:r>
      <w:r w:rsidR="00B62A16">
        <w:rPr>
          <w:rFonts w:ascii="Proxima Nova" w:eastAsia="Proxima Nova" w:hAnsi="Proxima Nova" w:cs="Proxima Nova"/>
        </w:rPr>
        <w:t>T</w:t>
      </w:r>
      <w:r w:rsidRPr="00376A4D">
        <w:rPr>
          <w:rFonts w:ascii="Proxima Nova" w:eastAsia="Proxima Nova" w:hAnsi="Proxima Nova" w:cs="Proxima Nova"/>
        </w:rPr>
        <w:t xml:space="preserve">ype 2 </w:t>
      </w:r>
      <w:r w:rsidR="00B62A16">
        <w:rPr>
          <w:rFonts w:ascii="Proxima Nova" w:eastAsia="Proxima Nova" w:hAnsi="Proxima Nova" w:cs="Proxima Nova"/>
        </w:rPr>
        <w:t>E</w:t>
      </w:r>
      <w:r w:rsidRPr="00376A4D">
        <w:rPr>
          <w:rFonts w:ascii="Proxima Nova" w:eastAsia="Proxima Nova" w:hAnsi="Proxima Nova" w:cs="Proxima Nova"/>
        </w:rPr>
        <w:t>rror (96.</w:t>
      </w:r>
      <w:r w:rsidR="007755EA" w:rsidRPr="00376A4D">
        <w:rPr>
          <w:rFonts w:ascii="Proxima Nova" w:eastAsia="Proxima Nova" w:hAnsi="Proxima Nova" w:cs="Proxima Nova"/>
        </w:rPr>
        <w:t>6</w:t>
      </w:r>
      <w:r w:rsidRPr="00376A4D">
        <w:rPr>
          <w:rFonts w:ascii="Proxima Nova" w:eastAsia="Proxima Nova" w:hAnsi="Proxima Nova" w:cs="Proxima Nova"/>
        </w:rPr>
        <w:t xml:space="preserve">%), and the </w:t>
      </w:r>
      <w:r w:rsidR="00B62A16">
        <w:rPr>
          <w:rFonts w:ascii="Proxima Nova" w:eastAsia="Proxima Nova" w:hAnsi="Proxima Nova" w:cs="Proxima Nova"/>
        </w:rPr>
        <w:t>worst</w:t>
      </w:r>
      <w:r w:rsidRPr="00376A4D">
        <w:rPr>
          <w:rFonts w:ascii="Proxima Nova" w:eastAsia="Proxima Nova" w:hAnsi="Proxima Nova" w:cs="Proxima Nova"/>
        </w:rPr>
        <w:t xml:space="preserve"> AUC (0.721). </w:t>
      </w:r>
      <w:r w:rsidR="00BC40F9" w:rsidRPr="00BC40F9">
        <w:rPr>
          <w:rFonts w:ascii="Proxima Nova" w:eastAsia="Proxima Nova" w:hAnsi="Proxima Nova" w:cs="Proxima Nova"/>
        </w:rPr>
        <w:t>Its ROC curve was also furthest from the top-left corner compared to any other model, indicating poor discriminatory ability.</w:t>
      </w:r>
      <w:r w:rsidR="00BC40F9">
        <w:rPr>
          <w:rFonts w:ascii="Proxima Nova" w:eastAsia="Proxima Nova" w:hAnsi="Proxima Nova" w:cs="Proxima Nova"/>
        </w:rPr>
        <w:t xml:space="preserve"> </w:t>
      </w:r>
      <w:r w:rsidR="001223F1" w:rsidRPr="001223F1">
        <w:rPr>
          <w:rFonts w:ascii="Proxima Nova" w:eastAsia="Proxima Nova" w:hAnsi="Proxima Nova" w:cs="Proxima Nova"/>
        </w:rPr>
        <w:t>This may be attributed to the model's assumption of feature independence, which does not fully capture the interrelationships observed in related cardiovascular conditions, such as hypertension and heart disease.</w:t>
      </w:r>
      <w:r w:rsidR="001223F1">
        <w:rPr>
          <w:rFonts w:ascii="Proxima Nova" w:eastAsia="Proxima Nova" w:hAnsi="Proxima Nova" w:cs="Proxima Nova"/>
        </w:rPr>
        <w:t xml:space="preserve"> </w:t>
      </w:r>
      <w:r w:rsidRPr="00376A4D">
        <w:rPr>
          <w:rFonts w:ascii="Proxima Nova" w:eastAsia="Proxima Nova" w:hAnsi="Proxima Nova" w:cs="Proxima Nova"/>
        </w:rPr>
        <w:t>Additionally, its inability to process quantitative inputs limits its versatility.</w:t>
      </w:r>
      <w:r w:rsidR="00BC40F9">
        <w:rPr>
          <w:rFonts w:ascii="Proxima Nova" w:eastAsia="Proxima Nova" w:hAnsi="Proxima Nova" w:cs="Proxima Nova"/>
        </w:rPr>
        <w:t xml:space="preserve"> Overall, the model’s tendency to misclassify </w:t>
      </w:r>
      <w:r w:rsidR="00421D11">
        <w:rPr>
          <w:rFonts w:ascii="Proxima Nova" w:eastAsia="Proxima Nova" w:hAnsi="Proxima Nova" w:cs="Proxima Nova"/>
        </w:rPr>
        <w:t xml:space="preserve">actual </w:t>
      </w:r>
      <w:r w:rsidR="00BC40F9">
        <w:rPr>
          <w:rFonts w:ascii="Proxima Nova" w:eastAsia="Proxima Nova" w:hAnsi="Proxima Nova" w:cs="Proxima Nova"/>
        </w:rPr>
        <w:t xml:space="preserve">diabetics makes it a poor choice for screening a population. </w:t>
      </w:r>
    </w:p>
    <w:p w14:paraId="4E1164BE" w14:textId="77777777" w:rsidR="000B492A" w:rsidRPr="00376A4D" w:rsidRDefault="000B492A" w:rsidP="00C67B2B">
      <w:pPr>
        <w:rPr>
          <w:rFonts w:ascii="Proxima Nova" w:eastAsia="Proxima Nova" w:hAnsi="Proxima Nova" w:cs="Proxima Nova"/>
        </w:rPr>
      </w:pPr>
    </w:p>
    <w:p w14:paraId="1075914A" w14:textId="401B1FE5" w:rsidR="00C67B2B" w:rsidRPr="00376A4D" w:rsidRDefault="00C67B2B" w:rsidP="00C67B2B">
      <w:pPr>
        <w:rPr>
          <w:rFonts w:ascii="Proxima Nova" w:eastAsia="Proxima Nova" w:hAnsi="Proxima Nova" w:cs="Proxima Nova"/>
          <w:b/>
          <w:bCs/>
        </w:rPr>
      </w:pPr>
      <w:r w:rsidRPr="00376A4D">
        <w:rPr>
          <w:rFonts w:ascii="Proxima Nova" w:eastAsia="Proxima Nova" w:hAnsi="Proxima Nova" w:cs="Proxima Nova"/>
          <w:b/>
          <w:bCs/>
        </w:rPr>
        <w:t>Model 4: Logistic Regression</w:t>
      </w:r>
    </w:p>
    <w:p w14:paraId="1A31DE53" w14:textId="58FA1E2E" w:rsidR="00C67B2B" w:rsidRPr="00376A4D" w:rsidRDefault="000770EF" w:rsidP="00415B2A">
      <w:pPr>
        <w:rPr>
          <w:rFonts w:ascii="Proxima Nova" w:eastAsia="Proxima Nova" w:hAnsi="Proxima Nova" w:cs="Proxima Nova"/>
        </w:rPr>
      </w:pPr>
      <w:r w:rsidRPr="00376A4D">
        <w:rPr>
          <w:rFonts w:ascii="Proxima Nova" w:eastAsia="Proxima Nova" w:hAnsi="Proxima Nova" w:cs="Proxima Nova"/>
        </w:rPr>
        <w:t xml:space="preserve">The Logistic Regression model demonstrated competitive performance, with a moderate </w:t>
      </w:r>
      <w:r w:rsidR="00873C49">
        <w:rPr>
          <w:rFonts w:ascii="Proxima Nova" w:eastAsia="Proxima Nova" w:hAnsi="Proxima Nova" w:cs="Proxima Nova"/>
        </w:rPr>
        <w:t>S</w:t>
      </w:r>
      <w:r w:rsidRPr="00376A4D">
        <w:rPr>
          <w:rFonts w:ascii="Proxima Nova" w:eastAsia="Proxima Nova" w:hAnsi="Proxima Nova" w:cs="Proxima Nova"/>
        </w:rPr>
        <w:t xml:space="preserve">ensitivity (62.4%), a decent </w:t>
      </w:r>
      <w:r w:rsidR="00873C49">
        <w:rPr>
          <w:rFonts w:ascii="Proxima Nova" w:eastAsia="Proxima Nova" w:hAnsi="Proxima Nova" w:cs="Proxima Nova"/>
        </w:rPr>
        <w:t>T</w:t>
      </w:r>
      <w:r w:rsidRPr="00376A4D">
        <w:rPr>
          <w:rFonts w:ascii="Proxima Nova" w:eastAsia="Proxima Nova" w:hAnsi="Proxima Nova" w:cs="Proxima Nova"/>
        </w:rPr>
        <w:t xml:space="preserve">ype 2 </w:t>
      </w:r>
      <w:r w:rsidR="00873C49">
        <w:rPr>
          <w:rFonts w:ascii="Proxima Nova" w:eastAsia="Proxima Nova" w:hAnsi="Proxima Nova" w:cs="Proxima Nova"/>
        </w:rPr>
        <w:t>E</w:t>
      </w:r>
      <w:r w:rsidRPr="00376A4D">
        <w:rPr>
          <w:rFonts w:ascii="Proxima Nova" w:eastAsia="Proxima Nova" w:hAnsi="Proxima Nova" w:cs="Proxima Nova"/>
        </w:rPr>
        <w:t>rror (37.</w:t>
      </w:r>
      <w:r w:rsidR="007755EA" w:rsidRPr="00376A4D">
        <w:rPr>
          <w:rFonts w:ascii="Proxima Nova" w:eastAsia="Proxima Nova" w:hAnsi="Proxima Nova" w:cs="Proxima Nova"/>
        </w:rPr>
        <w:t>6</w:t>
      </w:r>
      <w:r w:rsidRPr="00376A4D">
        <w:rPr>
          <w:rFonts w:ascii="Proxima Nova" w:eastAsia="Proxima Nova" w:hAnsi="Proxima Nova" w:cs="Proxima Nova"/>
        </w:rPr>
        <w:t xml:space="preserve">%), and a high AUC (0.961). </w:t>
      </w:r>
      <w:r w:rsidR="000B492A" w:rsidRPr="00376A4D">
        <w:rPr>
          <w:rFonts w:ascii="Proxima Nova" w:eastAsia="Proxima Nova" w:hAnsi="Proxima Nova" w:cs="Proxima Nova"/>
        </w:rPr>
        <w:t xml:space="preserve">Despite its slightly lower </w:t>
      </w:r>
      <w:r w:rsidR="008D7525">
        <w:rPr>
          <w:rFonts w:ascii="Proxima Nova" w:eastAsia="Proxima Nova" w:hAnsi="Proxima Nova" w:cs="Proxima Nova"/>
        </w:rPr>
        <w:t>S</w:t>
      </w:r>
      <w:r w:rsidR="000B492A" w:rsidRPr="00376A4D">
        <w:rPr>
          <w:rFonts w:ascii="Proxima Nova" w:eastAsia="Proxima Nova" w:hAnsi="Proxima Nova" w:cs="Proxima Nova"/>
        </w:rPr>
        <w:t xml:space="preserve">ensitivity and higher </w:t>
      </w:r>
      <w:r w:rsidR="008D7525">
        <w:rPr>
          <w:rFonts w:ascii="Proxima Nova" w:eastAsia="Proxima Nova" w:hAnsi="Proxima Nova" w:cs="Proxima Nova"/>
        </w:rPr>
        <w:t>T</w:t>
      </w:r>
      <w:r w:rsidR="000B492A" w:rsidRPr="00376A4D">
        <w:rPr>
          <w:rFonts w:ascii="Proxima Nova" w:eastAsia="Proxima Nova" w:hAnsi="Proxima Nova" w:cs="Proxima Nova"/>
        </w:rPr>
        <w:t xml:space="preserve">ype 2 </w:t>
      </w:r>
      <w:r w:rsidR="008D7525">
        <w:rPr>
          <w:rFonts w:ascii="Proxima Nova" w:eastAsia="Proxima Nova" w:hAnsi="Proxima Nova" w:cs="Proxima Nova"/>
        </w:rPr>
        <w:t>E</w:t>
      </w:r>
      <w:r w:rsidR="000B492A" w:rsidRPr="00376A4D">
        <w:rPr>
          <w:rFonts w:ascii="Proxima Nova" w:eastAsia="Proxima Nova" w:hAnsi="Proxima Nova" w:cs="Proxima Nova"/>
        </w:rPr>
        <w:t>rror compared to</w:t>
      </w:r>
      <w:r w:rsidRPr="00376A4D">
        <w:rPr>
          <w:rFonts w:ascii="Proxima Nova" w:eastAsia="Proxima Nova" w:hAnsi="Proxima Nova" w:cs="Proxima Nova"/>
        </w:rPr>
        <w:t xml:space="preserve"> other</w:t>
      </w:r>
      <w:r w:rsidR="000B492A" w:rsidRPr="00376A4D">
        <w:rPr>
          <w:rFonts w:ascii="Proxima Nova" w:eastAsia="Proxima Nova" w:hAnsi="Proxima Nova" w:cs="Proxima Nova"/>
        </w:rPr>
        <w:t xml:space="preserve"> models, </w:t>
      </w:r>
      <w:r w:rsidR="00AA711E">
        <w:rPr>
          <w:rFonts w:ascii="Proxima Nova" w:eastAsia="Proxima Nova" w:hAnsi="Proxima Nova" w:cs="Proxima Nova"/>
        </w:rPr>
        <w:t>its ROC curve and</w:t>
      </w:r>
      <w:r w:rsidR="000B492A" w:rsidRPr="00376A4D">
        <w:rPr>
          <w:rFonts w:ascii="Proxima Nova" w:eastAsia="Proxima Nova" w:hAnsi="Proxima Nova" w:cs="Proxima Nova"/>
        </w:rPr>
        <w:t xml:space="preserve"> AUC value </w:t>
      </w:r>
      <w:r w:rsidR="00AA711E">
        <w:rPr>
          <w:rFonts w:ascii="Proxima Nova" w:eastAsia="Proxima Nova" w:hAnsi="Proxima Nova" w:cs="Proxima Nova"/>
        </w:rPr>
        <w:t xml:space="preserve">was similar to the Decision Tree, indicating strong discriminatory ability. </w:t>
      </w:r>
      <w:r w:rsidR="000B492A" w:rsidRPr="00376A4D">
        <w:rPr>
          <w:rFonts w:ascii="Proxima Nova" w:eastAsia="Proxima Nova" w:hAnsi="Proxima Nova" w:cs="Proxima Nova"/>
        </w:rPr>
        <w:t xml:space="preserve">However, </w:t>
      </w:r>
      <w:r w:rsidRPr="00376A4D">
        <w:rPr>
          <w:rFonts w:ascii="Proxima Nova" w:eastAsia="Proxima Nova" w:hAnsi="Proxima Nova" w:cs="Proxima Nova"/>
        </w:rPr>
        <w:t>the</w:t>
      </w:r>
      <w:r w:rsidR="000B492A" w:rsidRPr="00376A4D">
        <w:rPr>
          <w:rFonts w:ascii="Proxima Nova" w:eastAsia="Proxima Nova" w:hAnsi="Proxima Nova" w:cs="Proxima Nova"/>
        </w:rPr>
        <w:t xml:space="preserve"> </w:t>
      </w:r>
      <w:r w:rsidRPr="00376A4D">
        <w:rPr>
          <w:rFonts w:ascii="Proxima Nova" w:eastAsia="Proxima Nova" w:hAnsi="Proxima Nova" w:cs="Proxima Nova"/>
        </w:rPr>
        <w:t xml:space="preserve">model </w:t>
      </w:r>
      <w:r w:rsidR="000B492A" w:rsidRPr="00376A4D">
        <w:rPr>
          <w:rFonts w:ascii="Proxima Nova" w:eastAsia="Proxima Nova" w:hAnsi="Proxima Nova" w:cs="Proxima Nova"/>
        </w:rPr>
        <w:t>assumes a linear relationship between the features and the log-odds of the outcome, which may not always hold true in complex datasets.</w:t>
      </w:r>
      <w:r w:rsidR="00AA711E">
        <w:rPr>
          <w:rFonts w:ascii="Proxima Nova" w:eastAsia="Proxima Nova" w:hAnsi="Proxima Nova" w:cs="Proxima Nova"/>
        </w:rPr>
        <w:t xml:space="preserve"> </w:t>
      </w:r>
    </w:p>
    <w:p w14:paraId="4F9718AA" w14:textId="77777777" w:rsidR="007779B1" w:rsidRDefault="007779B1" w:rsidP="0098796D">
      <w:pPr>
        <w:rPr>
          <w:rFonts w:ascii="Proxima Nova" w:eastAsia="Proxima Nova" w:hAnsi="Proxima Nova" w:cs="Proxima Nova"/>
          <w:b/>
          <w:sz w:val="28"/>
          <w:szCs w:val="28"/>
        </w:rPr>
      </w:pPr>
    </w:p>
    <w:p w14:paraId="38B4C562" w14:textId="7AFD1C58" w:rsidR="002B5D4A" w:rsidRPr="00376A4D" w:rsidRDefault="00B66626" w:rsidP="002B5D4A">
      <w:pPr>
        <w:rPr>
          <w:rFonts w:ascii="Proxima Nova" w:eastAsia="Proxima Nova" w:hAnsi="Proxima Nova" w:cs="Proxima Nova"/>
          <w:b/>
          <w:color w:val="003366"/>
          <w:sz w:val="26"/>
          <w:szCs w:val="26"/>
        </w:rPr>
      </w:pPr>
      <w:r w:rsidRPr="00376A4D">
        <w:rPr>
          <w:rFonts w:ascii="Proxima Nova" w:eastAsia="Proxima Nova" w:hAnsi="Proxima Nova" w:cs="Proxima Nova"/>
          <w:b/>
          <w:color w:val="003366"/>
          <w:sz w:val="26"/>
          <w:szCs w:val="26"/>
        </w:rPr>
        <w:t>4. Conclusion</w:t>
      </w:r>
    </w:p>
    <w:p w14:paraId="67251FCF" w14:textId="35B2C2BE" w:rsidR="00D23BA1" w:rsidRPr="00376A4D" w:rsidRDefault="00D23BA1" w:rsidP="00D04999">
      <w:pPr>
        <w:rPr>
          <w:rFonts w:ascii="Proxima Nova" w:eastAsia="Proxima Nova" w:hAnsi="Proxima Nova" w:cs="Proxima Nova"/>
          <w:b/>
          <w:bCs/>
          <w:color w:val="336699"/>
        </w:rPr>
      </w:pPr>
      <w:r w:rsidRPr="00376A4D">
        <w:rPr>
          <w:rFonts w:ascii="Proxima Nova" w:eastAsia="Proxima Nova" w:hAnsi="Proxima Nova" w:cs="Proxima Nova"/>
          <w:b/>
          <w:bCs/>
          <w:color w:val="336699"/>
        </w:rPr>
        <w:t>Optimal Classifier for Diabetes Screening</w:t>
      </w:r>
    </w:p>
    <w:p w14:paraId="0C5DAC48" w14:textId="65D970E4" w:rsidR="009D3DAB" w:rsidRDefault="001223F1">
      <w:pPr>
        <w:rPr>
          <w:rFonts w:ascii="Proxima Nova" w:eastAsia="Proxima Nova" w:hAnsi="Proxima Nova" w:cs="Proxima Nova"/>
        </w:rPr>
      </w:pPr>
      <w:r w:rsidRPr="001223F1">
        <w:rPr>
          <w:rFonts w:ascii="Proxima Nova" w:eastAsia="Proxima Nova" w:hAnsi="Proxima Nova" w:cs="Proxima Nova"/>
        </w:rPr>
        <w:t>Based on the evaluation presented in Section 3, the Decision Tree model emerges as the best choice for diabetes screening.</w:t>
      </w:r>
      <w:r>
        <w:rPr>
          <w:rFonts w:ascii="Proxima Nova" w:eastAsia="Proxima Nova" w:hAnsi="Proxima Nova" w:cs="Proxima Nova"/>
        </w:rPr>
        <w:t xml:space="preserve"> </w:t>
      </w:r>
      <w:r w:rsidR="00AB1665" w:rsidRPr="00AB1665">
        <w:rPr>
          <w:rFonts w:ascii="Proxima Nova" w:eastAsia="Proxima Nova" w:hAnsi="Proxima Nova" w:cs="Proxima Nova"/>
        </w:rPr>
        <w:t xml:space="preserve">It achieved the highest </w:t>
      </w:r>
      <w:r w:rsidR="00E02531">
        <w:rPr>
          <w:rFonts w:ascii="Proxima Nova" w:eastAsia="Proxima Nova" w:hAnsi="Proxima Nova" w:cs="Proxima Nova"/>
        </w:rPr>
        <w:t>S</w:t>
      </w:r>
      <w:r w:rsidR="00AB1665" w:rsidRPr="00AB1665">
        <w:rPr>
          <w:rFonts w:ascii="Proxima Nova" w:eastAsia="Proxima Nova" w:hAnsi="Proxima Nova" w:cs="Proxima Nova"/>
        </w:rPr>
        <w:t>ensitivity</w:t>
      </w:r>
      <w:r w:rsidR="0032090E">
        <w:rPr>
          <w:rFonts w:ascii="Proxima Nova" w:eastAsia="Proxima Nova" w:hAnsi="Proxima Nova" w:cs="Proxima Nova"/>
        </w:rPr>
        <w:t xml:space="preserve">, </w:t>
      </w:r>
      <w:r w:rsidR="00AB1665" w:rsidRPr="00AB1665">
        <w:rPr>
          <w:rFonts w:ascii="Proxima Nova" w:eastAsia="Proxima Nova" w:hAnsi="Proxima Nova" w:cs="Proxima Nova"/>
        </w:rPr>
        <w:t xml:space="preserve">the lowest </w:t>
      </w:r>
      <w:r w:rsidR="00E02531">
        <w:rPr>
          <w:rFonts w:ascii="Proxima Nova" w:eastAsia="Proxima Nova" w:hAnsi="Proxima Nova" w:cs="Proxima Nova"/>
        </w:rPr>
        <w:t>T</w:t>
      </w:r>
      <w:r w:rsidR="00AB1665" w:rsidRPr="00AB1665">
        <w:rPr>
          <w:rFonts w:ascii="Proxima Nova" w:eastAsia="Proxima Nova" w:hAnsi="Proxima Nova" w:cs="Proxima Nova"/>
        </w:rPr>
        <w:t xml:space="preserve">ype 2 </w:t>
      </w:r>
      <w:r w:rsidR="00E02531">
        <w:rPr>
          <w:rFonts w:ascii="Proxima Nova" w:eastAsia="Proxima Nova" w:hAnsi="Proxima Nova" w:cs="Proxima Nova"/>
        </w:rPr>
        <w:t>E</w:t>
      </w:r>
      <w:r w:rsidR="00AB1665" w:rsidRPr="00AB1665">
        <w:rPr>
          <w:rFonts w:ascii="Proxima Nova" w:eastAsia="Proxima Nova" w:hAnsi="Proxima Nova" w:cs="Proxima Nova"/>
        </w:rPr>
        <w:t>rror</w:t>
      </w:r>
      <w:r w:rsidR="0032090E">
        <w:rPr>
          <w:rFonts w:ascii="Proxima Nova" w:eastAsia="Proxima Nova" w:hAnsi="Proxima Nova" w:cs="Proxima Nova"/>
        </w:rPr>
        <w:t xml:space="preserve">, </w:t>
      </w:r>
      <w:r w:rsidR="00AB1665" w:rsidRPr="00AB1665">
        <w:rPr>
          <w:rFonts w:ascii="Proxima Nova" w:eastAsia="Proxima Nova" w:hAnsi="Proxima Nova" w:cs="Proxima Nova"/>
        </w:rPr>
        <w:t xml:space="preserve">and the </w:t>
      </w:r>
      <w:r w:rsidR="0032090E">
        <w:rPr>
          <w:rFonts w:ascii="Proxima Nova" w:eastAsia="Proxima Nova" w:hAnsi="Proxima Nova" w:cs="Proxima Nova"/>
        </w:rPr>
        <w:t>best ROC curve</w:t>
      </w:r>
      <w:r w:rsidR="00AB1665" w:rsidRPr="00AB1665">
        <w:rPr>
          <w:rFonts w:ascii="Proxima Nova" w:eastAsia="Proxima Nova" w:hAnsi="Proxima Nova" w:cs="Proxima Nova"/>
        </w:rPr>
        <w:t xml:space="preserve"> among all other models. Notably, it also demonstrated the highest </w:t>
      </w:r>
      <w:r w:rsidR="007A53FE">
        <w:rPr>
          <w:rFonts w:ascii="Proxima Nova" w:eastAsia="Proxima Nova" w:hAnsi="Proxima Nova" w:cs="Proxima Nova"/>
        </w:rPr>
        <w:t>A</w:t>
      </w:r>
      <w:r w:rsidR="00AB1665" w:rsidRPr="00AB1665">
        <w:rPr>
          <w:rFonts w:ascii="Proxima Nova" w:eastAsia="Proxima Nova" w:hAnsi="Proxima Nova" w:cs="Proxima Nova"/>
        </w:rPr>
        <w:t xml:space="preserve">ccuracy and </w:t>
      </w:r>
      <w:r w:rsidR="007A53FE">
        <w:rPr>
          <w:rFonts w:ascii="Proxima Nova" w:eastAsia="Proxima Nova" w:hAnsi="Proxima Nova" w:cs="Proxima Nova"/>
        </w:rPr>
        <w:t>P</w:t>
      </w:r>
      <w:r w:rsidR="00AB1665" w:rsidRPr="00AB1665">
        <w:rPr>
          <w:rFonts w:ascii="Proxima Nova" w:eastAsia="Proxima Nova" w:hAnsi="Proxima Nova" w:cs="Proxima Nova"/>
        </w:rPr>
        <w:t xml:space="preserve">recision, even though these metrics were not the primary focus of the report. Its ability to process both quantitative and categorical data within a reasonable timeframe makes it well-suited for analyzing large and </w:t>
      </w:r>
      <w:r w:rsidR="00E05AA7">
        <w:rPr>
          <w:rFonts w:ascii="Proxima Nova" w:eastAsia="Proxima Nova" w:hAnsi="Proxima Nova" w:cs="Proxima Nova"/>
        </w:rPr>
        <w:t>mixed</w:t>
      </w:r>
      <w:r w:rsidR="00AB1665" w:rsidRPr="00AB1665">
        <w:rPr>
          <w:rFonts w:ascii="Proxima Nova" w:eastAsia="Proxima Nova" w:hAnsi="Proxima Nova" w:cs="Proxima Nova"/>
        </w:rPr>
        <w:t xml:space="preserve"> healthcare datasets. Although the risk of overfitting to our dataset may compromise its generalizability to other </w:t>
      </w:r>
      <w:r w:rsidR="00AB1665">
        <w:rPr>
          <w:rFonts w:ascii="Proxima Nova" w:eastAsia="Proxima Nova" w:hAnsi="Proxima Nova" w:cs="Proxima Nova"/>
        </w:rPr>
        <w:t>patient populations</w:t>
      </w:r>
      <w:r w:rsidR="00AB1665" w:rsidRPr="00AB1665">
        <w:rPr>
          <w:rFonts w:ascii="Proxima Nova" w:eastAsia="Proxima Nova" w:hAnsi="Proxima Nova" w:cs="Proxima Nova"/>
        </w:rPr>
        <w:t xml:space="preserve">, with an appropriately sized and diverse training dataset, the Decision Tree has the potential to be a highly effective tool. </w:t>
      </w:r>
      <w:r w:rsidR="00624689" w:rsidRPr="00624689">
        <w:rPr>
          <w:rFonts w:ascii="Proxima Nova" w:eastAsia="Proxima Nova" w:hAnsi="Proxima Nova" w:cs="Proxima Nova"/>
        </w:rPr>
        <w:t>Therefore, this report concludes that the Decision Tree is the optimal classification model for diabetes screening.</w:t>
      </w:r>
      <w:r w:rsidR="00B44071">
        <w:rPr>
          <w:rFonts w:ascii="Proxima Nova" w:eastAsia="Proxima Nova" w:hAnsi="Proxima Nova" w:cs="Proxima Nova"/>
          <w:noProof/>
        </w:rPr>
        <mc:AlternateContent>
          <mc:Choice Requires="wps">
            <w:drawing>
              <wp:anchor distT="0" distB="0" distL="114300" distR="114300" simplePos="0" relativeHeight="251663360" behindDoc="0" locked="0" layoutInCell="1" allowOverlap="1" wp14:anchorId="33CF1FD4" wp14:editId="7ABB0215">
                <wp:simplePos x="0" y="0"/>
                <wp:positionH relativeFrom="column">
                  <wp:posOffset>-849622</wp:posOffset>
                </wp:positionH>
                <wp:positionV relativeFrom="paragraph">
                  <wp:posOffset>7787507</wp:posOffset>
                </wp:positionV>
                <wp:extent cx="8005207" cy="461010"/>
                <wp:effectExtent l="0" t="0" r="0" b="0"/>
                <wp:wrapNone/>
                <wp:docPr id="1314626654" name="Rectangle 1"/>
                <wp:cNvGraphicFramePr/>
                <a:graphic xmlns:a="http://schemas.openxmlformats.org/drawingml/2006/main">
                  <a:graphicData uri="http://schemas.microsoft.com/office/word/2010/wordprocessingShape">
                    <wps:wsp>
                      <wps:cNvSpPr/>
                      <wps:spPr>
                        <a:xfrm>
                          <a:off x="0" y="0"/>
                          <a:ext cx="8005207" cy="461010"/>
                        </a:xfrm>
                        <a:prstGeom prst="rect">
                          <a:avLst/>
                        </a:prstGeom>
                        <a:solidFill>
                          <a:schemeClr val="accent5">
                            <a:lumMod val="75000"/>
                          </a:schemeClr>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1F2EB" id="Rectangle 1" o:spid="_x0000_s1026" style="position:absolute;margin-left:-66.9pt;margin-top:613.2pt;width:630.35pt;height:3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" fillcolor="#31849b [2408]" stroked="f" strokeweight="2pt"/>
            </w:pict>
          </mc:Fallback>
        </mc:AlternateContent>
      </w:r>
    </w:p>
    <w:sectPr w:rsidR="009D3DAB" w:rsidSect="006A7713">
      <w:headerReference w:type="default" r:id="rId18"/>
      <w:footerReference w:type="default" r:id="rId19"/>
      <w:pgSz w:w="11906" w:h="16838" w:code="9"/>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B08A9" w14:textId="77777777" w:rsidR="006A7713" w:rsidRDefault="006A7713" w:rsidP="00D04999">
      <w:pPr>
        <w:spacing w:line="240" w:lineRule="auto"/>
      </w:pPr>
      <w:r>
        <w:separator/>
      </w:r>
    </w:p>
  </w:endnote>
  <w:endnote w:type="continuationSeparator" w:id="0">
    <w:p w14:paraId="10EEC8D9" w14:textId="77777777" w:rsidR="006A7713" w:rsidRDefault="006A7713" w:rsidP="00D049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roxima Nova">
    <w:altName w:val="Tahoma"/>
    <w:panose1 w:val="00000000000000000000"/>
    <w:charset w:val="00"/>
    <w:family w:val="modern"/>
    <w:notTrueType/>
    <w:pitch w:val="variable"/>
    <w:sig w:usb0="A00002EF" w:usb1="5000E0F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6109783"/>
      <w:docPartObj>
        <w:docPartGallery w:val="Page Numbers (Bottom of Page)"/>
        <w:docPartUnique/>
      </w:docPartObj>
    </w:sdtPr>
    <w:sdtEndPr>
      <w:rPr>
        <w:color w:val="7F7F7F" w:themeColor="background1" w:themeShade="7F"/>
        <w:spacing w:val="60"/>
      </w:rPr>
    </w:sdtEndPr>
    <w:sdtContent>
      <w:p w14:paraId="23438F15" w14:textId="4AD7FBA1" w:rsidR="00E36ADB" w:rsidRDefault="00E36ADB">
        <w:pPr>
          <w:pStyle w:val="Footer"/>
          <w:pBdr>
            <w:top w:val="single" w:sz="4" w:space="1" w:color="D9D9D9" w:themeColor="background1" w:themeShade="D9"/>
          </w:pBdr>
          <w:jc w:val="right"/>
        </w:pPr>
        <w:r w:rsidRPr="00E36ADB">
          <w:rPr>
            <w:rFonts w:ascii="Proxima Nova" w:hAnsi="Proxima Nova"/>
            <w:sz w:val="16"/>
            <w:szCs w:val="16"/>
          </w:rPr>
          <w:fldChar w:fldCharType="begin"/>
        </w:r>
        <w:r w:rsidRPr="00E36ADB">
          <w:rPr>
            <w:rFonts w:ascii="Proxima Nova" w:hAnsi="Proxima Nova"/>
            <w:sz w:val="16"/>
            <w:szCs w:val="16"/>
          </w:rPr>
          <w:instrText xml:space="preserve"> PAGE   \* MERGEFORMAT </w:instrText>
        </w:r>
        <w:r w:rsidRPr="00E36ADB">
          <w:rPr>
            <w:rFonts w:ascii="Proxima Nova" w:hAnsi="Proxima Nova"/>
            <w:sz w:val="16"/>
            <w:szCs w:val="16"/>
          </w:rPr>
          <w:fldChar w:fldCharType="separate"/>
        </w:r>
        <w:r w:rsidRPr="00E36ADB">
          <w:rPr>
            <w:rFonts w:ascii="Proxima Nova" w:hAnsi="Proxima Nova"/>
            <w:noProof/>
            <w:sz w:val="16"/>
            <w:szCs w:val="16"/>
          </w:rPr>
          <w:t>2</w:t>
        </w:r>
        <w:r w:rsidRPr="00E36ADB">
          <w:rPr>
            <w:rFonts w:ascii="Proxima Nova" w:hAnsi="Proxima Nova"/>
            <w:noProof/>
            <w:sz w:val="16"/>
            <w:szCs w:val="16"/>
          </w:rPr>
          <w:fldChar w:fldCharType="end"/>
        </w:r>
        <w:r w:rsidRPr="00E36ADB">
          <w:rPr>
            <w:rFonts w:ascii="Proxima Nova" w:hAnsi="Proxima Nova"/>
            <w:sz w:val="16"/>
            <w:szCs w:val="16"/>
          </w:rPr>
          <w:t xml:space="preserve"> | </w:t>
        </w:r>
        <w:r w:rsidRPr="00E36ADB">
          <w:rPr>
            <w:rFonts w:ascii="Proxima Nova" w:hAnsi="Proxima Nova"/>
            <w:color w:val="7F7F7F" w:themeColor="background1" w:themeShade="7F"/>
            <w:spacing w:val="60"/>
            <w:sz w:val="16"/>
            <w:szCs w:val="16"/>
          </w:rPr>
          <w:t>Page</w:t>
        </w:r>
      </w:p>
    </w:sdtContent>
  </w:sdt>
  <w:p w14:paraId="382DCAD3" w14:textId="77777777" w:rsidR="00E36ADB" w:rsidRDefault="00E36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F487F" w14:textId="77777777" w:rsidR="006A7713" w:rsidRDefault="006A7713" w:rsidP="00D04999">
      <w:pPr>
        <w:spacing w:line="240" w:lineRule="auto"/>
      </w:pPr>
      <w:r>
        <w:separator/>
      </w:r>
    </w:p>
  </w:footnote>
  <w:footnote w:type="continuationSeparator" w:id="0">
    <w:p w14:paraId="5DE223EC" w14:textId="77777777" w:rsidR="006A7713" w:rsidRDefault="006A7713" w:rsidP="00D049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5FEA" w14:textId="6E78A3EF" w:rsidR="00417A73" w:rsidRDefault="0003781F" w:rsidP="0003781F">
    <w:pPr>
      <w:pStyle w:val="Header"/>
      <w:jc w:val="right"/>
    </w:pPr>
    <w:r>
      <w:rPr>
        <w:noProof/>
      </w:rPr>
      <w:drawing>
        <wp:anchor distT="0" distB="0" distL="114300" distR="114300" simplePos="0" relativeHeight="251660288" behindDoc="1" locked="0" layoutInCell="1" allowOverlap="1" wp14:anchorId="64D633A7" wp14:editId="6F351BB8">
          <wp:simplePos x="0" y="0"/>
          <wp:positionH relativeFrom="column">
            <wp:posOffset>3996048</wp:posOffset>
          </wp:positionH>
          <wp:positionV relativeFrom="paragraph">
            <wp:posOffset>-469075</wp:posOffset>
          </wp:positionV>
          <wp:extent cx="3097646" cy="904952"/>
          <wp:effectExtent l="0" t="0" r="7620" b="9525"/>
          <wp:wrapNone/>
          <wp:docPr id="12326977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1295" cy="908939"/>
                  </a:xfrm>
                  <a:prstGeom prst="rect">
                    <a:avLst/>
                  </a:prstGeom>
                  <a:noFill/>
                  <a:ln>
                    <a:noFill/>
                  </a:ln>
                </pic:spPr>
              </pic:pic>
            </a:graphicData>
          </a:graphic>
          <wp14:sizeRelH relativeFrom="page">
            <wp14:pctWidth>0</wp14:pctWidth>
          </wp14:sizeRelH>
          <wp14:sizeRelV relativeFrom="page">
            <wp14:pctHeight>0</wp14:pctHeight>
          </wp14:sizeRelV>
        </wp:anchor>
      </w:drawing>
    </w:r>
    <w:r w:rsidR="00D04999">
      <w:rPr>
        <w:rFonts w:ascii="Proxima Nova" w:eastAsia="Proxima Nova" w:hAnsi="Proxima Nova" w:cs="Proxima Nova"/>
        <w:b/>
        <w:noProof/>
        <w:sz w:val="28"/>
        <w:szCs w:val="28"/>
      </w:rPr>
      <w:drawing>
        <wp:anchor distT="0" distB="0" distL="114300" distR="114300" simplePos="0" relativeHeight="251659264" behindDoc="1" locked="0" layoutInCell="1" allowOverlap="1" wp14:anchorId="3CDAED27" wp14:editId="4CF4E42E">
          <wp:simplePos x="0" y="0"/>
          <wp:positionH relativeFrom="column">
            <wp:posOffset>5072558</wp:posOffset>
          </wp:positionH>
          <wp:positionV relativeFrom="paragraph">
            <wp:posOffset>-1601953</wp:posOffset>
          </wp:positionV>
          <wp:extent cx="929005" cy="3168015"/>
          <wp:effectExtent l="4445" t="0" r="8890" b="8890"/>
          <wp:wrapNone/>
          <wp:docPr id="148279531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7449" name="Graphic 533937449"/>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rot="16200000">
                    <a:off x="0" y="0"/>
                    <a:ext cx="929005" cy="31680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7E2477"/>
    <w:multiLevelType w:val="multilevel"/>
    <w:tmpl w:val="2E8E7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1047AA"/>
    <w:multiLevelType w:val="hybridMultilevel"/>
    <w:tmpl w:val="3BAE00E4"/>
    <w:lvl w:ilvl="0" w:tplc="04090005">
      <w:start w:val="1"/>
      <w:numFmt w:val="bullet"/>
      <w:lvlText w:val=""/>
      <w:lvlJc w:val="left"/>
      <w:pPr>
        <w:ind w:left="720" w:hanging="360"/>
      </w:pPr>
      <w:rPr>
        <w:rFonts w:ascii="Wingdings" w:hAnsi="Wingding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7BF2949"/>
    <w:multiLevelType w:val="multilevel"/>
    <w:tmpl w:val="15106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C42C8D"/>
    <w:multiLevelType w:val="hybridMultilevel"/>
    <w:tmpl w:val="2BC0E2BE"/>
    <w:lvl w:ilvl="0" w:tplc="3C1EBC10">
      <w:start w:val="2"/>
      <w:numFmt w:val="bullet"/>
      <w:lvlText w:val="-"/>
      <w:lvlJc w:val="left"/>
      <w:pPr>
        <w:ind w:left="720" w:hanging="360"/>
      </w:pPr>
      <w:rPr>
        <w:rFonts w:ascii="Proxima Nova" w:eastAsia="Proxima Nova" w:hAnsi="Proxima Nova" w:cs="Proxima Nov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E7447C"/>
    <w:multiLevelType w:val="multilevel"/>
    <w:tmpl w:val="17AA1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A26D33"/>
    <w:multiLevelType w:val="multilevel"/>
    <w:tmpl w:val="09A8F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7808235">
    <w:abstractNumId w:val="2"/>
  </w:num>
  <w:num w:numId="2" w16cid:durableId="2057780414">
    <w:abstractNumId w:val="5"/>
  </w:num>
  <w:num w:numId="3" w16cid:durableId="1255170693">
    <w:abstractNumId w:val="0"/>
  </w:num>
  <w:num w:numId="4" w16cid:durableId="2016763372">
    <w:abstractNumId w:val="4"/>
  </w:num>
  <w:num w:numId="5" w16cid:durableId="1580555594">
    <w:abstractNumId w:val="3"/>
  </w:num>
  <w:num w:numId="6" w16cid:durableId="189681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DAB"/>
    <w:rsid w:val="00005C5D"/>
    <w:rsid w:val="00027073"/>
    <w:rsid w:val="0003781F"/>
    <w:rsid w:val="0004239E"/>
    <w:rsid w:val="00044C9C"/>
    <w:rsid w:val="0005488A"/>
    <w:rsid w:val="00057313"/>
    <w:rsid w:val="000657CA"/>
    <w:rsid w:val="00066B39"/>
    <w:rsid w:val="0007331F"/>
    <w:rsid w:val="00075B98"/>
    <w:rsid w:val="000770EF"/>
    <w:rsid w:val="00077F0E"/>
    <w:rsid w:val="000837A6"/>
    <w:rsid w:val="000B492A"/>
    <w:rsid w:val="000C431F"/>
    <w:rsid w:val="000E53AB"/>
    <w:rsid w:val="000E5495"/>
    <w:rsid w:val="00102EF2"/>
    <w:rsid w:val="00105268"/>
    <w:rsid w:val="00113DAB"/>
    <w:rsid w:val="001223F1"/>
    <w:rsid w:val="0012607E"/>
    <w:rsid w:val="00131484"/>
    <w:rsid w:val="00132783"/>
    <w:rsid w:val="0013735E"/>
    <w:rsid w:val="001468FD"/>
    <w:rsid w:val="001546E2"/>
    <w:rsid w:val="001846A9"/>
    <w:rsid w:val="001D2ADF"/>
    <w:rsid w:val="001D3216"/>
    <w:rsid w:val="001D5EC7"/>
    <w:rsid w:val="001D7C71"/>
    <w:rsid w:val="001E6D18"/>
    <w:rsid w:val="001E7238"/>
    <w:rsid w:val="001F7FAA"/>
    <w:rsid w:val="00206A94"/>
    <w:rsid w:val="002078AA"/>
    <w:rsid w:val="00214CB5"/>
    <w:rsid w:val="002222EE"/>
    <w:rsid w:val="00254046"/>
    <w:rsid w:val="002574DE"/>
    <w:rsid w:val="00257A75"/>
    <w:rsid w:val="00277280"/>
    <w:rsid w:val="00281D72"/>
    <w:rsid w:val="002851BD"/>
    <w:rsid w:val="002907D2"/>
    <w:rsid w:val="002A1243"/>
    <w:rsid w:val="002A38EC"/>
    <w:rsid w:val="002A71A2"/>
    <w:rsid w:val="002B07B3"/>
    <w:rsid w:val="002B5D4A"/>
    <w:rsid w:val="002D30F1"/>
    <w:rsid w:val="002E1B1F"/>
    <w:rsid w:val="002E6888"/>
    <w:rsid w:val="002F4447"/>
    <w:rsid w:val="003041B7"/>
    <w:rsid w:val="003059F2"/>
    <w:rsid w:val="003155A7"/>
    <w:rsid w:val="0032090E"/>
    <w:rsid w:val="00322A9E"/>
    <w:rsid w:val="003235DB"/>
    <w:rsid w:val="003352DA"/>
    <w:rsid w:val="00360B3F"/>
    <w:rsid w:val="0037143E"/>
    <w:rsid w:val="00371B03"/>
    <w:rsid w:val="00376A4D"/>
    <w:rsid w:val="0039735B"/>
    <w:rsid w:val="003A0C91"/>
    <w:rsid w:val="003A3DFF"/>
    <w:rsid w:val="003A794C"/>
    <w:rsid w:val="003C4D6D"/>
    <w:rsid w:val="003C5515"/>
    <w:rsid w:val="003D07E3"/>
    <w:rsid w:val="003E780A"/>
    <w:rsid w:val="0040618E"/>
    <w:rsid w:val="00411A5A"/>
    <w:rsid w:val="00415B2A"/>
    <w:rsid w:val="004166E5"/>
    <w:rsid w:val="00417A73"/>
    <w:rsid w:val="00421D11"/>
    <w:rsid w:val="0043610D"/>
    <w:rsid w:val="00450E9C"/>
    <w:rsid w:val="0046560B"/>
    <w:rsid w:val="004A4B3A"/>
    <w:rsid w:val="004B54C1"/>
    <w:rsid w:val="004B5BCE"/>
    <w:rsid w:val="004C06BF"/>
    <w:rsid w:val="004C2BC8"/>
    <w:rsid w:val="004D00AF"/>
    <w:rsid w:val="004D47E5"/>
    <w:rsid w:val="004D4B54"/>
    <w:rsid w:val="004E7D89"/>
    <w:rsid w:val="00500EDA"/>
    <w:rsid w:val="00522C50"/>
    <w:rsid w:val="00530467"/>
    <w:rsid w:val="00533CE7"/>
    <w:rsid w:val="00534A7D"/>
    <w:rsid w:val="00541F80"/>
    <w:rsid w:val="00553484"/>
    <w:rsid w:val="005615F6"/>
    <w:rsid w:val="0056254A"/>
    <w:rsid w:val="00570B17"/>
    <w:rsid w:val="00573B64"/>
    <w:rsid w:val="00576AE3"/>
    <w:rsid w:val="00582A23"/>
    <w:rsid w:val="00585A02"/>
    <w:rsid w:val="005B0E68"/>
    <w:rsid w:val="005E04D5"/>
    <w:rsid w:val="005E26F6"/>
    <w:rsid w:val="005F11EE"/>
    <w:rsid w:val="005F31D5"/>
    <w:rsid w:val="005F5F78"/>
    <w:rsid w:val="00604832"/>
    <w:rsid w:val="00605D37"/>
    <w:rsid w:val="00606650"/>
    <w:rsid w:val="00612B20"/>
    <w:rsid w:val="00624689"/>
    <w:rsid w:val="00631CD1"/>
    <w:rsid w:val="00637F6F"/>
    <w:rsid w:val="00657360"/>
    <w:rsid w:val="00674780"/>
    <w:rsid w:val="00674F27"/>
    <w:rsid w:val="006840EA"/>
    <w:rsid w:val="00691BF5"/>
    <w:rsid w:val="006972B2"/>
    <w:rsid w:val="006A5B36"/>
    <w:rsid w:val="006A7713"/>
    <w:rsid w:val="006B6986"/>
    <w:rsid w:val="006C7176"/>
    <w:rsid w:val="006D1274"/>
    <w:rsid w:val="006D2717"/>
    <w:rsid w:val="006E638A"/>
    <w:rsid w:val="007047BD"/>
    <w:rsid w:val="007049AD"/>
    <w:rsid w:val="00712C7D"/>
    <w:rsid w:val="00760F99"/>
    <w:rsid w:val="00764232"/>
    <w:rsid w:val="00767BDA"/>
    <w:rsid w:val="00774744"/>
    <w:rsid w:val="007755EA"/>
    <w:rsid w:val="00776B53"/>
    <w:rsid w:val="007779B1"/>
    <w:rsid w:val="00781615"/>
    <w:rsid w:val="007A1453"/>
    <w:rsid w:val="007A53FE"/>
    <w:rsid w:val="007A5FCB"/>
    <w:rsid w:val="007B6DB1"/>
    <w:rsid w:val="007C4B04"/>
    <w:rsid w:val="007C4C4A"/>
    <w:rsid w:val="007C526D"/>
    <w:rsid w:val="0080105A"/>
    <w:rsid w:val="00806630"/>
    <w:rsid w:val="00806F14"/>
    <w:rsid w:val="00806F72"/>
    <w:rsid w:val="00830E40"/>
    <w:rsid w:val="008539D1"/>
    <w:rsid w:val="00853C50"/>
    <w:rsid w:val="00854772"/>
    <w:rsid w:val="00855CAA"/>
    <w:rsid w:val="00871B10"/>
    <w:rsid w:val="00873C49"/>
    <w:rsid w:val="0088729A"/>
    <w:rsid w:val="008910B5"/>
    <w:rsid w:val="00891F6C"/>
    <w:rsid w:val="008A072E"/>
    <w:rsid w:val="008A7418"/>
    <w:rsid w:val="008C5E68"/>
    <w:rsid w:val="008D3F73"/>
    <w:rsid w:val="008D5698"/>
    <w:rsid w:val="008D7525"/>
    <w:rsid w:val="008E59EF"/>
    <w:rsid w:val="008F09F3"/>
    <w:rsid w:val="00906829"/>
    <w:rsid w:val="00906A0B"/>
    <w:rsid w:val="0091065F"/>
    <w:rsid w:val="00915CF4"/>
    <w:rsid w:val="00925102"/>
    <w:rsid w:val="00926661"/>
    <w:rsid w:val="00945826"/>
    <w:rsid w:val="009531B2"/>
    <w:rsid w:val="009629D7"/>
    <w:rsid w:val="00964FE3"/>
    <w:rsid w:val="00974D74"/>
    <w:rsid w:val="00984910"/>
    <w:rsid w:val="0098796D"/>
    <w:rsid w:val="009A31B1"/>
    <w:rsid w:val="009B1545"/>
    <w:rsid w:val="009B32B3"/>
    <w:rsid w:val="009B3F8D"/>
    <w:rsid w:val="009B7596"/>
    <w:rsid w:val="009D3DAB"/>
    <w:rsid w:val="009D6B67"/>
    <w:rsid w:val="009F2A40"/>
    <w:rsid w:val="00A06A49"/>
    <w:rsid w:val="00A1083A"/>
    <w:rsid w:val="00A12BD1"/>
    <w:rsid w:val="00A1450C"/>
    <w:rsid w:val="00A21D86"/>
    <w:rsid w:val="00A335E2"/>
    <w:rsid w:val="00A355FE"/>
    <w:rsid w:val="00A3635B"/>
    <w:rsid w:val="00A42F92"/>
    <w:rsid w:val="00A44895"/>
    <w:rsid w:val="00A5499E"/>
    <w:rsid w:val="00A56A46"/>
    <w:rsid w:val="00A611BB"/>
    <w:rsid w:val="00A77ED4"/>
    <w:rsid w:val="00A86AF8"/>
    <w:rsid w:val="00AA0EBC"/>
    <w:rsid w:val="00AA2B9F"/>
    <w:rsid w:val="00AA695B"/>
    <w:rsid w:val="00AA711E"/>
    <w:rsid w:val="00AB1665"/>
    <w:rsid w:val="00AC3EEC"/>
    <w:rsid w:val="00AC64F4"/>
    <w:rsid w:val="00AD5466"/>
    <w:rsid w:val="00AE0280"/>
    <w:rsid w:val="00AE14DD"/>
    <w:rsid w:val="00AE36A7"/>
    <w:rsid w:val="00AE3BC4"/>
    <w:rsid w:val="00B06EA3"/>
    <w:rsid w:val="00B152C2"/>
    <w:rsid w:val="00B31F44"/>
    <w:rsid w:val="00B33154"/>
    <w:rsid w:val="00B3736B"/>
    <w:rsid w:val="00B44071"/>
    <w:rsid w:val="00B62A16"/>
    <w:rsid w:val="00B66626"/>
    <w:rsid w:val="00B802FB"/>
    <w:rsid w:val="00B803BD"/>
    <w:rsid w:val="00B87409"/>
    <w:rsid w:val="00B9692C"/>
    <w:rsid w:val="00BA7611"/>
    <w:rsid w:val="00BB227B"/>
    <w:rsid w:val="00BB6F5B"/>
    <w:rsid w:val="00BC22ED"/>
    <w:rsid w:val="00BC40F9"/>
    <w:rsid w:val="00BD1C4D"/>
    <w:rsid w:val="00BE090E"/>
    <w:rsid w:val="00BF42C6"/>
    <w:rsid w:val="00C0086A"/>
    <w:rsid w:val="00C10A23"/>
    <w:rsid w:val="00C16125"/>
    <w:rsid w:val="00C67B2B"/>
    <w:rsid w:val="00C72A8C"/>
    <w:rsid w:val="00C73C74"/>
    <w:rsid w:val="00C8028E"/>
    <w:rsid w:val="00C911C9"/>
    <w:rsid w:val="00CA5975"/>
    <w:rsid w:val="00CB5203"/>
    <w:rsid w:val="00CC7084"/>
    <w:rsid w:val="00CD11F0"/>
    <w:rsid w:val="00CD43B7"/>
    <w:rsid w:val="00CF6349"/>
    <w:rsid w:val="00D009EC"/>
    <w:rsid w:val="00D0145D"/>
    <w:rsid w:val="00D04999"/>
    <w:rsid w:val="00D11C5C"/>
    <w:rsid w:val="00D14EF2"/>
    <w:rsid w:val="00D21EA7"/>
    <w:rsid w:val="00D2247E"/>
    <w:rsid w:val="00D23BA1"/>
    <w:rsid w:val="00D26B11"/>
    <w:rsid w:val="00D307C4"/>
    <w:rsid w:val="00D338BB"/>
    <w:rsid w:val="00D35D4F"/>
    <w:rsid w:val="00D40EC6"/>
    <w:rsid w:val="00D42C21"/>
    <w:rsid w:val="00D45C14"/>
    <w:rsid w:val="00D62E63"/>
    <w:rsid w:val="00D646FC"/>
    <w:rsid w:val="00D67D51"/>
    <w:rsid w:val="00D73DA4"/>
    <w:rsid w:val="00D91354"/>
    <w:rsid w:val="00D973D4"/>
    <w:rsid w:val="00DB37FA"/>
    <w:rsid w:val="00DB4739"/>
    <w:rsid w:val="00DB6217"/>
    <w:rsid w:val="00DE044A"/>
    <w:rsid w:val="00DE5D8F"/>
    <w:rsid w:val="00DF174C"/>
    <w:rsid w:val="00DF727B"/>
    <w:rsid w:val="00E02531"/>
    <w:rsid w:val="00E03364"/>
    <w:rsid w:val="00E0548D"/>
    <w:rsid w:val="00E05AA7"/>
    <w:rsid w:val="00E13933"/>
    <w:rsid w:val="00E15A39"/>
    <w:rsid w:val="00E36ADB"/>
    <w:rsid w:val="00E37590"/>
    <w:rsid w:val="00E405BF"/>
    <w:rsid w:val="00E5778E"/>
    <w:rsid w:val="00E660AD"/>
    <w:rsid w:val="00E74763"/>
    <w:rsid w:val="00E74E20"/>
    <w:rsid w:val="00E83C79"/>
    <w:rsid w:val="00E86C3D"/>
    <w:rsid w:val="00E90549"/>
    <w:rsid w:val="00E9695B"/>
    <w:rsid w:val="00E97CE6"/>
    <w:rsid w:val="00EB248A"/>
    <w:rsid w:val="00EB799C"/>
    <w:rsid w:val="00EC04E9"/>
    <w:rsid w:val="00EC52AC"/>
    <w:rsid w:val="00EE12ED"/>
    <w:rsid w:val="00F0091B"/>
    <w:rsid w:val="00F14AD8"/>
    <w:rsid w:val="00F25DE6"/>
    <w:rsid w:val="00F31764"/>
    <w:rsid w:val="00F53853"/>
    <w:rsid w:val="00F65FD4"/>
    <w:rsid w:val="00F978C7"/>
    <w:rsid w:val="00FB06B9"/>
    <w:rsid w:val="00FB2DF2"/>
    <w:rsid w:val="00FB32FF"/>
    <w:rsid w:val="00FD7BEA"/>
    <w:rsid w:val="00FD7DA9"/>
    <w:rsid w:val="00FE295C"/>
    <w:rsid w:val="00FE5BAA"/>
    <w:rsid w:val="00FF50D2"/>
    <w:rsid w:val="00FF53C4"/>
    <w:rsid w:val="00FF6BF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2F75A0B"/>
  <w14:defaultImageDpi w14:val="32767"/>
  <w15:docId w15:val="{054EFA09-6F5F-43FC-9B8D-2DCDE0E62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04999"/>
    <w:rPr>
      <w:color w:val="0000FF" w:themeColor="hyperlink"/>
      <w:u w:val="single"/>
    </w:rPr>
  </w:style>
  <w:style w:type="character" w:styleId="UnresolvedMention">
    <w:name w:val="Unresolved Mention"/>
    <w:basedOn w:val="DefaultParagraphFont"/>
    <w:uiPriority w:val="99"/>
    <w:semiHidden/>
    <w:unhideWhenUsed/>
    <w:rsid w:val="00D04999"/>
    <w:rPr>
      <w:color w:val="605E5C"/>
      <w:shd w:val="clear" w:color="auto" w:fill="E1DFDD"/>
    </w:rPr>
  </w:style>
  <w:style w:type="paragraph" w:styleId="Header">
    <w:name w:val="header"/>
    <w:basedOn w:val="Normal"/>
    <w:link w:val="HeaderChar"/>
    <w:uiPriority w:val="99"/>
    <w:unhideWhenUsed/>
    <w:rsid w:val="00D04999"/>
    <w:pPr>
      <w:tabs>
        <w:tab w:val="center" w:pos="4680"/>
        <w:tab w:val="right" w:pos="9360"/>
      </w:tabs>
      <w:spacing w:line="240" w:lineRule="auto"/>
    </w:pPr>
  </w:style>
  <w:style w:type="character" w:customStyle="1" w:styleId="HeaderChar">
    <w:name w:val="Header Char"/>
    <w:basedOn w:val="DefaultParagraphFont"/>
    <w:link w:val="Header"/>
    <w:uiPriority w:val="99"/>
    <w:rsid w:val="00D04999"/>
  </w:style>
  <w:style w:type="paragraph" w:styleId="Footer">
    <w:name w:val="footer"/>
    <w:basedOn w:val="Normal"/>
    <w:link w:val="FooterChar"/>
    <w:uiPriority w:val="99"/>
    <w:unhideWhenUsed/>
    <w:rsid w:val="00D04999"/>
    <w:pPr>
      <w:tabs>
        <w:tab w:val="center" w:pos="4680"/>
        <w:tab w:val="right" w:pos="9360"/>
      </w:tabs>
      <w:spacing w:line="240" w:lineRule="auto"/>
    </w:pPr>
  </w:style>
  <w:style w:type="character" w:customStyle="1" w:styleId="FooterChar">
    <w:name w:val="Footer Char"/>
    <w:basedOn w:val="DefaultParagraphFont"/>
    <w:link w:val="Footer"/>
    <w:uiPriority w:val="99"/>
    <w:rsid w:val="00D04999"/>
  </w:style>
  <w:style w:type="table" w:styleId="TableGrid">
    <w:name w:val="Table Grid"/>
    <w:basedOn w:val="TableNormal"/>
    <w:uiPriority w:val="39"/>
    <w:rsid w:val="008E59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C64F4"/>
  </w:style>
  <w:style w:type="paragraph" w:styleId="Caption">
    <w:name w:val="caption"/>
    <w:basedOn w:val="Normal"/>
    <w:next w:val="Normal"/>
    <w:uiPriority w:val="35"/>
    <w:unhideWhenUsed/>
    <w:qFormat/>
    <w:rsid w:val="0088729A"/>
    <w:pPr>
      <w:spacing w:after="200" w:line="240" w:lineRule="auto"/>
    </w:pPr>
    <w:rPr>
      <w:i/>
      <w:iCs/>
      <w:color w:val="1F497D" w:themeColor="text2"/>
      <w:sz w:val="18"/>
      <w:szCs w:val="18"/>
    </w:rPr>
  </w:style>
  <w:style w:type="paragraph" w:styleId="ListParagraph">
    <w:name w:val="List Paragraph"/>
    <w:basedOn w:val="Normal"/>
    <w:uiPriority w:val="34"/>
    <w:qFormat/>
    <w:rsid w:val="00075B98"/>
    <w:pPr>
      <w:ind w:left="720"/>
      <w:contextualSpacing/>
    </w:pPr>
  </w:style>
  <w:style w:type="character" w:styleId="FollowedHyperlink">
    <w:name w:val="FollowedHyperlink"/>
    <w:basedOn w:val="DefaultParagraphFont"/>
    <w:uiPriority w:val="99"/>
    <w:semiHidden/>
    <w:unhideWhenUsed/>
    <w:rsid w:val="00D40E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86392">
      <w:bodyDiv w:val="1"/>
      <w:marLeft w:val="0"/>
      <w:marRight w:val="0"/>
      <w:marTop w:val="0"/>
      <w:marBottom w:val="0"/>
      <w:divBdr>
        <w:top w:val="none" w:sz="0" w:space="0" w:color="auto"/>
        <w:left w:val="none" w:sz="0" w:space="0" w:color="auto"/>
        <w:bottom w:val="none" w:sz="0" w:space="0" w:color="auto"/>
        <w:right w:val="none" w:sz="0" w:space="0" w:color="auto"/>
      </w:divBdr>
    </w:div>
    <w:div w:id="251474869">
      <w:bodyDiv w:val="1"/>
      <w:marLeft w:val="0"/>
      <w:marRight w:val="0"/>
      <w:marTop w:val="0"/>
      <w:marBottom w:val="0"/>
      <w:divBdr>
        <w:top w:val="none" w:sz="0" w:space="0" w:color="auto"/>
        <w:left w:val="none" w:sz="0" w:space="0" w:color="auto"/>
        <w:bottom w:val="none" w:sz="0" w:space="0" w:color="auto"/>
        <w:right w:val="none" w:sz="0" w:space="0" w:color="auto"/>
      </w:divBdr>
      <w:divsChild>
        <w:div w:id="380400041">
          <w:marLeft w:val="0"/>
          <w:marRight w:val="0"/>
          <w:marTop w:val="0"/>
          <w:marBottom w:val="0"/>
          <w:divBdr>
            <w:top w:val="single" w:sz="2" w:space="0" w:color="E3E3E3"/>
            <w:left w:val="single" w:sz="2" w:space="0" w:color="E3E3E3"/>
            <w:bottom w:val="single" w:sz="2" w:space="0" w:color="E3E3E3"/>
            <w:right w:val="single" w:sz="2" w:space="0" w:color="E3E3E3"/>
          </w:divBdr>
          <w:divsChild>
            <w:div w:id="2057653537">
              <w:marLeft w:val="0"/>
              <w:marRight w:val="0"/>
              <w:marTop w:val="0"/>
              <w:marBottom w:val="0"/>
              <w:divBdr>
                <w:top w:val="single" w:sz="2" w:space="0" w:color="E3E3E3"/>
                <w:left w:val="single" w:sz="2" w:space="0" w:color="E3E3E3"/>
                <w:bottom w:val="single" w:sz="2" w:space="0" w:color="E3E3E3"/>
                <w:right w:val="single" w:sz="2" w:space="0" w:color="E3E3E3"/>
              </w:divBdr>
              <w:divsChild>
                <w:div w:id="869339657">
                  <w:marLeft w:val="0"/>
                  <w:marRight w:val="0"/>
                  <w:marTop w:val="0"/>
                  <w:marBottom w:val="0"/>
                  <w:divBdr>
                    <w:top w:val="single" w:sz="2" w:space="0" w:color="E3E3E3"/>
                    <w:left w:val="single" w:sz="2" w:space="0" w:color="E3E3E3"/>
                    <w:bottom w:val="single" w:sz="2" w:space="0" w:color="E3E3E3"/>
                    <w:right w:val="single" w:sz="2" w:space="0" w:color="E3E3E3"/>
                  </w:divBdr>
                  <w:divsChild>
                    <w:div w:id="845365954">
                      <w:marLeft w:val="0"/>
                      <w:marRight w:val="0"/>
                      <w:marTop w:val="0"/>
                      <w:marBottom w:val="0"/>
                      <w:divBdr>
                        <w:top w:val="single" w:sz="2" w:space="0" w:color="E3E3E3"/>
                        <w:left w:val="single" w:sz="2" w:space="0" w:color="E3E3E3"/>
                        <w:bottom w:val="single" w:sz="2" w:space="0" w:color="E3E3E3"/>
                        <w:right w:val="single" w:sz="2" w:space="0" w:color="E3E3E3"/>
                      </w:divBdr>
                      <w:divsChild>
                        <w:div w:id="1009478608">
                          <w:marLeft w:val="0"/>
                          <w:marRight w:val="0"/>
                          <w:marTop w:val="0"/>
                          <w:marBottom w:val="0"/>
                          <w:divBdr>
                            <w:top w:val="single" w:sz="2" w:space="0" w:color="E3E3E3"/>
                            <w:left w:val="single" w:sz="2" w:space="0" w:color="E3E3E3"/>
                            <w:bottom w:val="single" w:sz="2" w:space="0" w:color="E3E3E3"/>
                            <w:right w:val="single" w:sz="2" w:space="0" w:color="E3E3E3"/>
                          </w:divBdr>
                          <w:divsChild>
                            <w:div w:id="379983148">
                              <w:marLeft w:val="0"/>
                              <w:marRight w:val="0"/>
                              <w:marTop w:val="0"/>
                              <w:marBottom w:val="0"/>
                              <w:divBdr>
                                <w:top w:val="single" w:sz="2" w:space="0" w:color="E3E3E3"/>
                                <w:left w:val="single" w:sz="2" w:space="0" w:color="E3E3E3"/>
                                <w:bottom w:val="single" w:sz="2" w:space="0" w:color="E3E3E3"/>
                                <w:right w:val="single" w:sz="2" w:space="0" w:color="E3E3E3"/>
                              </w:divBdr>
                              <w:divsChild>
                                <w:div w:id="18819371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3667">
                                      <w:marLeft w:val="0"/>
                                      <w:marRight w:val="0"/>
                                      <w:marTop w:val="0"/>
                                      <w:marBottom w:val="0"/>
                                      <w:divBdr>
                                        <w:top w:val="single" w:sz="2" w:space="0" w:color="E3E3E3"/>
                                        <w:left w:val="single" w:sz="2" w:space="0" w:color="E3E3E3"/>
                                        <w:bottom w:val="single" w:sz="2" w:space="0" w:color="E3E3E3"/>
                                        <w:right w:val="single" w:sz="2" w:space="0" w:color="E3E3E3"/>
                                      </w:divBdr>
                                      <w:divsChild>
                                        <w:div w:id="1068847562">
                                          <w:marLeft w:val="0"/>
                                          <w:marRight w:val="0"/>
                                          <w:marTop w:val="0"/>
                                          <w:marBottom w:val="0"/>
                                          <w:divBdr>
                                            <w:top w:val="single" w:sz="2" w:space="0" w:color="E3E3E3"/>
                                            <w:left w:val="single" w:sz="2" w:space="0" w:color="E3E3E3"/>
                                            <w:bottom w:val="single" w:sz="2" w:space="0" w:color="E3E3E3"/>
                                            <w:right w:val="single" w:sz="2" w:space="0" w:color="E3E3E3"/>
                                          </w:divBdr>
                                          <w:divsChild>
                                            <w:div w:id="1112556453">
                                              <w:marLeft w:val="0"/>
                                              <w:marRight w:val="0"/>
                                              <w:marTop w:val="0"/>
                                              <w:marBottom w:val="0"/>
                                              <w:divBdr>
                                                <w:top w:val="single" w:sz="2" w:space="0" w:color="E3E3E3"/>
                                                <w:left w:val="single" w:sz="2" w:space="0" w:color="E3E3E3"/>
                                                <w:bottom w:val="single" w:sz="2" w:space="0" w:color="E3E3E3"/>
                                                <w:right w:val="single" w:sz="2" w:space="0" w:color="E3E3E3"/>
                                              </w:divBdr>
                                              <w:divsChild>
                                                <w:div w:id="139932417">
                                                  <w:marLeft w:val="0"/>
                                                  <w:marRight w:val="0"/>
                                                  <w:marTop w:val="0"/>
                                                  <w:marBottom w:val="0"/>
                                                  <w:divBdr>
                                                    <w:top w:val="single" w:sz="2" w:space="0" w:color="E3E3E3"/>
                                                    <w:left w:val="single" w:sz="2" w:space="0" w:color="E3E3E3"/>
                                                    <w:bottom w:val="single" w:sz="2" w:space="0" w:color="E3E3E3"/>
                                                    <w:right w:val="single" w:sz="2" w:space="0" w:color="E3E3E3"/>
                                                  </w:divBdr>
                                                  <w:divsChild>
                                                    <w:div w:id="875198015">
                                                      <w:marLeft w:val="0"/>
                                                      <w:marRight w:val="0"/>
                                                      <w:marTop w:val="0"/>
                                                      <w:marBottom w:val="0"/>
                                                      <w:divBdr>
                                                        <w:top w:val="single" w:sz="2" w:space="0" w:color="E3E3E3"/>
                                                        <w:left w:val="single" w:sz="2" w:space="0" w:color="E3E3E3"/>
                                                        <w:bottom w:val="single" w:sz="2" w:space="0" w:color="E3E3E3"/>
                                                        <w:right w:val="single" w:sz="2" w:space="0" w:color="E3E3E3"/>
                                                      </w:divBdr>
                                                      <w:divsChild>
                                                        <w:div w:id="623652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4741950">
          <w:marLeft w:val="0"/>
          <w:marRight w:val="0"/>
          <w:marTop w:val="0"/>
          <w:marBottom w:val="0"/>
          <w:divBdr>
            <w:top w:val="none" w:sz="0" w:space="0" w:color="auto"/>
            <w:left w:val="none" w:sz="0" w:space="0" w:color="auto"/>
            <w:bottom w:val="none" w:sz="0" w:space="0" w:color="auto"/>
            <w:right w:val="none" w:sz="0" w:space="0" w:color="auto"/>
          </w:divBdr>
        </w:div>
      </w:divsChild>
    </w:div>
    <w:div w:id="837690080">
      <w:bodyDiv w:val="1"/>
      <w:marLeft w:val="0"/>
      <w:marRight w:val="0"/>
      <w:marTop w:val="0"/>
      <w:marBottom w:val="0"/>
      <w:divBdr>
        <w:top w:val="none" w:sz="0" w:space="0" w:color="auto"/>
        <w:left w:val="none" w:sz="0" w:space="0" w:color="auto"/>
        <w:bottom w:val="none" w:sz="0" w:space="0" w:color="auto"/>
        <w:right w:val="none" w:sz="0" w:space="0" w:color="auto"/>
      </w:divBdr>
    </w:div>
    <w:div w:id="922302208">
      <w:bodyDiv w:val="1"/>
      <w:marLeft w:val="0"/>
      <w:marRight w:val="0"/>
      <w:marTop w:val="0"/>
      <w:marBottom w:val="0"/>
      <w:divBdr>
        <w:top w:val="none" w:sz="0" w:space="0" w:color="auto"/>
        <w:left w:val="none" w:sz="0" w:space="0" w:color="auto"/>
        <w:bottom w:val="none" w:sz="0" w:space="0" w:color="auto"/>
        <w:right w:val="none" w:sz="0" w:space="0" w:color="auto"/>
      </w:divBdr>
      <w:divsChild>
        <w:div w:id="1295673391">
          <w:marLeft w:val="0"/>
          <w:marRight w:val="0"/>
          <w:marTop w:val="0"/>
          <w:marBottom w:val="0"/>
          <w:divBdr>
            <w:top w:val="single" w:sz="2" w:space="0" w:color="E3E3E3"/>
            <w:left w:val="single" w:sz="2" w:space="0" w:color="E3E3E3"/>
            <w:bottom w:val="single" w:sz="2" w:space="0" w:color="E3E3E3"/>
            <w:right w:val="single" w:sz="2" w:space="0" w:color="E3E3E3"/>
          </w:divBdr>
          <w:divsChild>
            <w:div w:id="745498196">
              <w:marLeft w:val="0"/>
              <w:marRight w:val="0"/>
              <w:marTop w:val="0"/>
              <w:marBottom w:val="0"/>
              <w:divBdr>
                <w:top w:val="single" w:sz="2" w:space="0" w:color="E3E3E3"/>
                <w:left w:val="single" w:sz="2" w:space="0" w:color="E3E3E3"/>
                <w:bottom w:val="single" w:sz="2" w:space="0" w:color="E3E3E3"/>
                <w:right w:val="single" w:sz="2" w:space="0" w:color="E3E3E3"/>
              </w:divBdr>
              <w:divsChild>
                <w:div w:id="2027487406">
                  <w:marLeft w:val="0"/>
                  <w:marRight w:val="0"/>
                  <w:marTop w:val="0"/>
                  <w:marBottom w:val="0"/>
                  <w:divBdr>
                    <w:top w:val="single" w:sz="2" w:space="0" w:color="E3E3E3"/>
                    <w:left w:val="single" w:sz="2" w:space="0" w:color="E3E3E3"/>
                    <w:bottom w:val="single" w:sz="2" w:space="0" w:color="E3E3E3"/>
                    <w:right w:val="single" w:sz="2" w:space="0" w:color="E3E3E3"/>
                  </w:divBdr>
                  <w:divsChild>
                    <w:div w:id="579144688">
                      <w:marLeft w:val="0"/>
                      <w:marRight w:val="0"/>
                      <w:marTop w:val="0"/>
                      <w:marBottom w:val="0"/>
                      <w:divBdr>
                        <w:top w:val="single" w:sz="2" w:space="0" w:color="E3E3E3"/>
                        <w:left w:val="single" w:sz="2" w:space="0" w:color="E3E3E3"/>
                        <w:bottom w:val="single" w:sz="2" w:space="0" w:color="E3E3E3"/>
                        <w:right w:val="single" w:sz="2" w:space="0" w:color="E3E3E3"/>
                      </w:divBdr>
                      <w:divsChild>
                        <w:div w:id="901915778">
                          <w:marLeft w:val="0"/>
                          <w:marRight w:val="0"/>
                          <w:marTop w:val="0"/>
                          <w:marBottom w:val="0"/>
                          <w:divBdr>
                            <w:top w:val="single" w:sz="2" w:space="0" w:color="E3E3E3"/>
                            <w:left w:val="single" w:sz="2" w:space="0" w:color="E3E3E3"/>
                            <w:bottom w:val="single" w:sz="2" w:space="0" w:color="E3E3E3"/>
                            <w:right w:val="single" w:sz="2" w:space="0" w:color="E3E3E3"/>
                          </w:divBdr>
                          <w:divsChild>
                            <w:div w:id="1488325400">
                              <w:marLeft w:val="0"/>
                              <w:marRight w:val="0"/>
                              <w:marTop w:val="0"/>
                              <w:marBottom w:val="0"/>
                              <w:divBdr>
                                <w:top w:val="single" w:sz="2" w:space="0" w:color="E3E3E3"/>
                                <w:left w:val="single" w:sz="2" w:space="0" w:color="E3E3E3"/>
                                <w:bottom w:val="single" w:sz="2" w:space="0" w:color="E3E3E3"/>
                                <w:right w:val="single" w:sz="2" w:space="0" w:color="E3E3E3"/>
                              </w:divBdr>
                              <w:divsChild>
                                <w:div w:id="153900553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9734112">
                                      <w:marLeft w:val="0"/>
                                      <w:marRight w:val="0"/>
                                      <w:marTop w:val="0"/>
                                      <w:marBottom w:val="0"/>
                                      <w:divBdr>
                                        <w:top w:val="single" w:sz="2" w:space="0" w:color="E3E3E3"/>
                                        <w:left w:val="single" w:sz="2" w:space="0" w:color="E3E3E3"/>
                                        <w:bottom w:val="single" w:sz="2" w:space="0" w:color="E3E3E3"/>
                                        <w:right w:val="single" w:sz="2" w:space="0" w:color="E3E3E3"/>
                                      </w:divBdr>
                                      <w:divsChild>
                                        <w:div w:id="723410619">
                                          <w:marLeft w:val="0"/>
                                          <w:marRight w:val="0"/>
                                          <w:marTop w:val="0"/>
                                          <w:marBottom w:val="0"/>
                                          <w:divBdr>
                                            <w:top w:val="single" w:sz="2" w:space="0" w:color="E3E3E3"/>
                                            <w:left w:val="single" w:sz="2" w:space="0" w:color="E3E3E3"/>
                                            <w:bottom w:val="single" w:sz="2" w:space="0" w:color="E3E3E3"/>
                                            <w:right w:val="single" w:sz="2" w:space="0" w:color="E3E3E3"/>
                                          </w:divBdr>
                                          <w:divsChild>
                                            <w:div w:id="906453981">
                                              <w:marLeft w:val="0"/>
                                              <w:marRight w:val="0"/>
                                              <w:marTop w:val="0"/>
                                              <w:marBottom w:val="0"/>
                                              <w:divBdr>
                                                <w:top w:val="single" w:sz="2" w:space="0" w:color="E3E3E3"/>
                                                <w:left w:val="single" w:sz="2" w:space="0" w:color="E3E3E3"/>
                                                <w:bottom w:val="single" w:sz="2" w:space="0" w:color="E3E3E3"/>
                                                <w:right w:val="single" w:sz="2" w:space="0" w:color="E3E3E3"/>
                                              </w:divBdr>
                                              <w:divsChild>
                                                <w:div w:id="988827508">
                                                  <w:marLeft w:val="0"/>
                                                  <w:marRight w:val="0"/>
                                                  <w:marTop w:val="0"/>
                                                  <w:marBottom w:val="0"/>
                                                  <w:divBdr>
                                                    <w:top w:val="single" w:sz="2" w:space="0" w:color="E3E3E3"/>
                                                    <w:left w:val="single" w:sz="2" w:space="0" w:color="E3E3E3"/>
                                                    <w:bottom w:val="single" w:sz="2" w:space="0" w:color="E3E3E3"/>
                                                    <w:right w:val="single" w:sz="2" w:space="0" w:color="E3E3E3"/>
                                                  </w:divBdr>
                                                  <w:divsChild>
                                                    <w:div w:id="1260525564">
                                                      <w:marLeft w:val="0"/>
                                                      <w:marRight w:val="0"/>
                                                      <w:marTop w:val="0"/>
                                                      <w:marBottom w:val="0"/>
                                                      <w:divBdr>
                                                        <w:top w:val="single" w:sz="2" w:space="0" w:color="E3E3E3"/>
                                                        <w:left w:val="single" w:sz="2" w:space="0" w:color="E3E3E3"/>
                                                        <w:bottom w:val="single" w:sz="2" w:space="0" w:color="E3E3E3"/>
                                                        <w:right w:val="single" w:sz="2" w:space="0" w:color="E3E3E3"/>
                                                      </w:divBdr>
                                                      <w:divsChild>
                                                        <w:div w:id="1186292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3552017">
          <w:marLeft w:val="0"/>
          <w:marRight w:val="0"/>
          <w:marTop w:val="0"/>
          <w:marBottom w:val="0"/>
          <w:divBdr>
            <w:top w:val="none" w:sz="0" w:space="0" w:color="auto"/>
            <w:left w:val="none" w:sz="0" w:space="0" w:color="auto"/>
            <w:bottom w:val="none" w:sz="0" w:space="0" w:color="auto"/>
            <w:right w:val="none" w:sz="0" w:space="0" w:color="auto"/>
          </w:divBdr>
        </w:div>
      </w:divsChild>
    </w:div>
    <w:div w:id="1734305121">
      <w:bodyDiv w:val="1"/>
      <w:marLeft w:val="0"/>
      <w:marRight w:val="0"/>
      <w:marTop w:val="0"/>
      <w:marBottom w:val="0"/>
      <w:divBdr>
        <w:top w:val="none" w:sz="0" w:space="0" w:color="auto"/>
        <w:left w:val="none" w:sz="0" w:space="0" w:color="auto"/>
        <w:bottom w:val="none" w:sz="0" w:space="0" w:color="auto"/>
        <w:right w:val="none" w:sz="0" w:space="0" w:color="auto"/>
      </w:divBdr>
    </w:div>
    <w:div w:id="2094273981">
      <w:bodyDiv w:val="1"/>
      <w:marLeft w:val="0"/>
      <w:marRight w:val="0"/>
      <w:marTop w:val="0"/>
      <w:marBottom w:val="0"/>
      <w:divBdr>
        <w:top w:val="none" w:sz="0" w:space="0" w:color="auto"/>
        <w:left w:val="none" w:sz="0" w:space="0" w:color="auto"/>
        <w:bottom w:val="none" w:sz="0" w:space="0" w:color="auto"/>
        <w:right w:val="none" w:sz="0" w:space="0" w:color="auto"/>
      </w:divBdr>
    </w:div>
    <w:div w:id="2108111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iammustafatz/diabetes-prediction-dataset"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2.sv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214D6-4B47-4355-894B-59BA0FBEF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6</Pages>
  <Words>2162</Words>
  <Characters>12329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Edgy Smash</dc:creator>
  <cp:lastModifiedBy>Edgy Smash</cp:lastModifiedBy>
  <cp:revision>272</cp:revision>
  <cp:lastPrinted>2024-04-11T13:37:00Z</cp:lastPrinted>
  <dcterms:created xsi:type="dcterms:W3CDTF">2023-08-22T05:44:00Z</dcterms:created>
  <dcterms:modified xsi:type="dcterms:W3CDTF">2024-04-14T15:43:00Z</dcterms:modified>
</cp:coreProperties>
</file>