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SPH2002</w:t>
      </w:r>
      <w:r>
        <w:t xml:space="preserve"> </w:t>
      </w:r>
      <w:r>
        <w:t xml:space="preserve">Outbreak</w:t>
      </w:r>
      <w:r>
        <w:t xml:space="preserve"> </w:t>
      </w:r>
      <w:r>
        <w:t xml:space="preserve">Investigation</w:t>
      </w:r>
    </w:p>
    <w:p>
      <w:pPr>
        <w:pStyle w:val="author"/>
      </w:pPr>
      <w:r>
        <w:t xml:space="preserve">T3_Group3</w:t>
      </w:r>
    </w:p>
    <w:p>
      <w:pPr>
        <w:pStyle w:val="FirstParagraph"/>
      </w:pP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4"/>
        <w:gridCol w:w="3278"/>
      </w:tblGrid>
      <w:tr>
        <w:trPr>
          <w:trHeight w:val="577" w:hRule="auto"/>
          <w:tblHeader/>
        </w:trPr>
        header1
        <w:tc>
          <w:tcPr>
            <w:tcBorders>
              <w:bottom w:val="single" w:sz="8" w:space="0" w:color="000000"/>
              <w:top w:val="single" w:sz="8" w:space="0" w:color="000000"/>
              <w:left w:val="single" w:sz="8" w:space="0" w:color="000000"/>
              <w:right w:val="single" w:sz="4"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No.</w:t>
            </w:r>
          </w:p>
        </w:tc>
        <w:tc>
          <w:tcPr>
            <w:tcBorders>
              <w:bottom w:val="single" w:sz="8" w:space="0" w:color="000000"/>
              <w:top w:val="single" w:sz="8" w:space="0" w:color="000000"/>
              <w:left w:val="single" w:sz="4"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Student MATRIC Numbers</w:t>
            </w:r>
          </w:p>
        </w:tc>
      </w:tr>
      <w:tr>
        <w:trPr>
          <w:trHeight w:val="576" w:hRule="auto"/>
        </w:trPr>
        body1
        <w:tc>
          <w:tcPr>
            <w:tcBorders>
              <w:bottom w:val="single" w:sz="4" w:space="0" w:color="000000"/>
              <w:top w:val="single" w:sz="8" w:space="0" w:color="000000"/>
              <w:left w:val="single" w:sz="8" w:space="0" w:color="000000"/>
              <w:right w:val="single" w:sz="4"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w:t>
            </w:r>
          </w:p>
        </w:tc>
        <w:tc>
          <w:tcPr>
            <w:tcBorders>
              <w:bottom w:val="single" w:sz="4" w:space="0" w:color="000000"/>
              <w:top w:val="single" w:sz="8" w:space="0" w:color="000000"/>
              <w:left w:val="single" w:sz="4"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A0192401R</w:t>
            </w:r>
          </w:p>
        </w:tc>
      </w:tr>
      <w:tr>
        <w:trPr>
          <w:trHeight w:val="573" w:hRule="auto"/>
        </w:trPr>
        body2
        <w:tc>
          <w:tcPr>
            <w:tcBorders>
              <w:bottom w:val="single" w:sz="4" w:space="0" w:color="000000"/>
              <w:top w:val="single" w:sz="4" w:space="0" w:color="000000"/>
              <w:left w:val="single" w:sz="8" w:space="0" w:color="000000"/>
              <w:right w:val="single" w:sz="4"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w:t>
            </w:r>
          </w:p>
        </w:tc>
        <w:tc>
          <w:tcPr>
            <w:tcBorders>
              <w:bottom w:val="single" w:sz="4" w:space="0" w:color="000000"/>
              <w:top w:val="single" w:sz="4" w:space="0" w:color="000000"/>
              <w:left w:val="single" w:sz="4"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A2222222B</w:t>
            </w:r>
          </w:p>
        </w:tc>
      </w:tr>
      <w:tr>
        <w:trPr>
          <w:trHeight w:val="577" w:hRule="auto"/>
        </w:trPr>
        body3
        <w:tc>
          <w:tcPr>
            <w:tcBorders>
              <w:bottom w:val="single" w:sz="4" w:space="0" w:color="000000"/>
              <w:top w:val="single" w:sz="4" w:space="0" w:color="000000"/>
              <w:left w:val="single" w:sz="8" w:space="0" w:color="000000"/>
              <w:right w:val="single" w:sz="4"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single" w:sz="4" w:space="0" w:color="000000"/>
              <w:top w:val="single" w:sz="4" w:space="0" w:color="000000"/>
              <w:left w:val="single" w:sz="4"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A3333333C</w:t>
            </w:r>
          </w:p>
        </w:tc>
      </w:tr>
      <w:tr>
        <w:trPr>
          <w:trHeight w:val="573" w:hRule="auto"/>
        </w:trPr>
        body4
        <w:tc>
          <w:tcPr>
            <w:tcBorders>
              <w:bottom w:val="single" w:sz="4" w:space="0" w:color="000000"/>
              <w:top w:val="single" w:sz="4" w:space="0" w:color="000000"/>
              <w:left w:val="single" w:sz="8" w:space="0" w:color="000000"/>
              <w:right w:val="single" w:sz="4"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w:t>
            </w:r>
          </w:p>
        </w:tc>
        <w:tc>
          <w:tcPr>
            <w:tcBorders>
              <w:bottom w:val="single" w:sz="4" w:space="0" w:color="000000"/>
              <w:top w:val="single" w:sz="4" w:space="0" w:color="000000"/>
              <w:left w:val="single" w:sz="4"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A4444444D</w:t>
            </w:r>
          </w:p>
        </w:tc>
      </w:tr>
      <w:tr>
        <w:trPr>
          <w:trHeight w:val="576" w:hRule="auto"/>
        </w:trPr>
        body5
        <w:tc>
          <w:tcPr>
            <w:tcBorders>
              <w:bottom w:val="single" w:sz="4" w:space="0" w:color="000000"/>
              <w:top w:val="single" w:sz="4" w:space="0" w:color="000000"/>
              <w:left w:val="single" w:sz="8" w:space="0" w:color="000000"/>
              <w:right w:val="single" w:sz="4"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w:t>
            </w:r>
          </w:p>
        </w:tc>
        <w:tc>
          <w:tcPr>
            <w:tcBorders>
              <w:bottom w:val="single" w:sz="4" w:space="0" w:color="000000"/>
              <w:top w:val="single" w:sz="4" w:space="0" w:color="000000"/>
              <w:left w:val="single" w:sz="4"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A5555555E</w:t>
            </w:r>
          </w:p>
        </w:tc>
      </w:tr>
      <w:tr>
        <w:trPr>
          <w:trHeight w:val="576" w:hRule="auto"/>
        </w:trPr>
        body6
        <w:tc>
          <w:tcPr>
            <w:tcBorders>
              <w:bottom w:val="single" w:sz="8" w:space="0" w:color="000000"/>
              <w:top w:val="single" w:sz="4" w:space="0" w:color="000000"/>
              <w:left w:val="single" w:sz="8" w:space="0" w:color="000000"/>
              <w:right w:val="single" w:sz="4"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w:t>
            </w:r>
          </w:p>
        </w:tc>
        <w:tc>
          <w:tcPr>
            <w:tcBorders>
              <w:bottom w:val="single" w:sz="8" w:space="0" w:color="000000"/>
              <w:top w:val="single" w:sz="4" w:space="0" w:color="000000"/>
              <w:left w:val="single" w:sz="4"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A6666666F</w:t>
            </w:r>
          </w:p>
        </w:tc>
      </w:tr>
    </w:tbl>
    <w:p>
      <w:r>
        <w:br w:type="page"/>
      </w:r>
    </w:p>
    <w:bookmarkStart w:id="23" w:name="X4c4f7d9914cccfbf4a96a7681504eeb21453869"/>
    <w:p>
      <w:pPr>
        <w:pStyle w:val="Heading1"/>
      </w:pPr>
      <w:r>
        <w:t xml:space="preserve">Section 1: Descriptive epidemiology (13 marks)</w:t>
      </w:r>
    </w:p>
    <w:bookmarkStart w:id="20" w:name="X31f6d85a19f769ae15f5cef9882883ddac87b5b"/>
    <w:p>
      <w:pPr>
        <w:pStyle w:val="Heading2"/>
      </w:pPr>
      <w:r>
        <w:t xml:space="preserve">1. Summarize the characteristics of the population including age, sex, residency status and participant role in the conference, in a short paragraph. (5 marks)</w:t>
      </w:r>
    </w:p>
    <w:p>
      <w:pPr>
        <w:pStyle w:val="FirstParagraph"/>
      </w:pPr>
      <w:r>
        <w:t xml:space="preserve">The study population consisted of</w:t>
      </w:r>
      <w:r>
        <w:t xml:space="preserve"> </w:t>
      </w:r>
      <w:r>
        <w:rPr>
          <w:b/>
          <w:bCs/>
        </w:rPr>
        <w:t xml:space="preserve">265 participants</w:t>
      </w:r>
      <w:r>
        <w:t xml:space="preserve">. The median age was</w:t>
      </w:r>
      <w:r>
        <w:t xml:space="preserve"> </w:t>
      </w:r>
      <w:r>
        <w:rPr>
          <w:b/>
          <w:bCs/>
        </w:rPr>
        <w:t xml:space="preserve">37 years</w:t>
      </w:r>
      <w:r>
        <w:t xml:space="preserve"> </w:t>
      </w:r>
      <w:r>
        <w:t xml:space="preserve">(IQR:</w:t>
      </w:r>
      <w:r>
        <w:t xml:space="preserve"> </w:t>
      </w:r>
      <w:r>
        <w:rPr>
          <w:b/>
          <w:bCs/>
        </w:rPr>
        <w:t xml:space="preserve">32 - 39</w:t>
      </w:r>
      <w:r>
        <w:t xml:space="preserve">), with a range from</w:t>
      </w:r>
      <w:r>
        <w:t xml:space="preserve"> </w:t>
      </w:r>
      <w:r>
        <w:rPr>
          <w:b/>
          <w:bCs/>
        </w:rPr>
        <w:t xml:space="preserve">27 to 49</w:t>
      </w:r>
      <w:r>
        <w:t xml:space="preserve">. The majority were</w:t>
      </w:r>
      <w:r>
        <w:t xml:space="preserve"> </w:t>
      </w:r>
      <w:r>
        <w:rPr>
          <w:b/>
          <w:bCs/>
        </w:rPr>
        <w:t xml:space="preserve">male (104, 39.2%)</w:t>
      </w:r>
      <w:r>
        <w:t xml:space="preserve">, while the remaining</w:t>
      </w:r>
      <w:r>
        <w:t xml:space="preserve"> </w:t>
      </w:r>
      <w:r>
        <w:rPr>
          <w:b/>
          <w:bCs/>
        </w:rPr>
        <w:t xml:space="preserve">161 (60.8%) were female</w:t>
      </w:r>
      <w:r>
        <w:t xml:space="preserve">. Participants were almost evenly split between</w:t>
      </w:r>
      <w:r>
        <w:t xml:space="preserve"> </w:t>
      </w:r>
      <w:r>
        <w:rPr>
          <w:b/>
          <w:bCs/>
        </w:rPr>
        <w:t xml:space="preserve">overseas (129, 48.7%)</w:t>
      </w:r>
      <w:r>
        <w:t xml:space="preserve"> </w:t>
      </w:r>
      <w:r>
        <w:t xml:space="preserve">and</w:t>
      </w:r>
      <w:r>
        <w:t xml:space="preserve"> </w:t>
      </w:r>
      <w:r>
        <w:rPr>
          <w:b/>
          <w:bCs/>
        </w:rPr>
        <w:t xml:space="preserve">Singapore residents (136, 51.3%)</w:t>
      </w:r>
      <w:r>
        <w:t xml:space="preserve">. Majority of the participants were</w:t>
      </w:r>
      <w:r>
        <w:t xml:space="preserve"> </w:t>
      </w:r>
      <w:r>
        <w:rPr>
          <w:b/>
          <w:bCs/>
        </w:rPr>
        <w:t xml:space="preserve">delegates (200, 75.5%)</w:t>
      </w:r>
      <w:r>
        <w:t xml:space="preserve">, while the remaining</w:t>
      </w:r>
      <w:r>
        <w:t xml:space="preserve"> </w:t>
      </w:r>
      <w:r>
        <w:rPr>
          <w:b/>
          <w:bCs/>
        </w:rPr>
        <w:t xml:space="preserve">65 (24.5%) were presenters</w:t>
      </w:r>
      <w:r>
        <w:t xml:space="preserve">.</w:t>
      </w:r>
    </w:p>
    <w:bookmarkEnd w:id="20"/>
    <w:bookmarkStart w:id="21" w:name="X685d0e4a677f8ae344d2ed9aea4f76d7c8d7331"/>
    <w:p>
      <w:pPr>
        <w:pStyle w:val="Heading2"/>
      </w:pPr>
      <w:r>
        <w:t xml:space="preserve">2. Construct a table summarizing the frequency and percentage of symptoms reported by participants who experienced at least one symptom. Arrange the symptoms in descending order of frequency. Show your calculations in the analysis output. (5 marks)</w:t>
      </w:r>
    </w:p>
    <w:p>
      <w:pPr>
        <w:pStyle w:val="FirstParagraph"/>
      </w:pP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Symptomatic participants (n = 146)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64"/>
        <w:gridCol w:w="1504"/>
        <w:gridCol w:w="2003"/>
      </w:tblGrid>
      <w:tr>
        <w:trPr>
          <w:trHeight w:val="62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Symptom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Frequency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Percentage (%)</w:t>
            </w:r>
          </w:p>
        </w:tc>
      </w:tr>
      <w:tr>
        <w:trPr>
          <w:trHeight w:val="58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Diarrhoea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90.4</w:t>
            </w:r>
          </w:p>
        </w:tc>
      </w:tr>
      <w:tr>
        <w:trPr>
          <w:trHeight w:val="629" w:hRule="auto"/>
        </w:trPr>
        body2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Abdominal pain</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78.8</w:t>
            </w:r>
          </w:p>
        </w:tc>
      </w:tr>
      <w:tr>
        <w:trPr>
          <w:trHeight w:val="576"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58.9</w:t>
            </w:r>
          </w:p>
        </w:tc>
      </w:tr>
      <w:tr>
        <w:trPr>
          <w:trHeight w:val="629" w:hRule="auto"/>
        </w:trPr>
        body4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Vomiting</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47.9</w:t>
            </w:r>
          </w:p>
        </w:tc>
      </w:tr>
      <w:tr>
        <w:trPr>
          <w:trHeight w:val="62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Loss of appetite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13.0</w:t>
            </w:r>
          </w:p>
        </w:tc>
      </w:tr>
      <w:tr>
        <w:trPr>
          <w:trHeight w:val="576" w:hRule="auto"/>
        </w:trPr>
        body6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Nausea</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w:t>
            </w:r>
          </w:p>
        </w:tc>
      </w:tr>
    </w:tbl>
    <w:p>
      <w:pPr>
        <w:pStyle w:val="BodyText"/>
      </w:pPr>
    </w:p>
    <w:bookmarkEnd w:id="21"/>
    <w:bookmarkStart w:id="22" w:name="Xe8ef9fc0b85579aebb5cb21f0417e971d8cef99"/>
    <w:p>
      <w:pPr>
        <w:pStyle w:val="Heading2"/>
      </w:pPr>
      <w:r>
        <w:t xml:space="preserve">3. In Singapore, the background rate of foodborne illness is typically less than 1%. Based on your analysis above, evaluate whether the observed illness among conference participants is likely to represent an outbreak. Provide justification for your conclusion. (3 marks)</w:t>
      </w:r>
    </w:p>
    <w:p>
      <w:pPr>
        <w:pStyle w:val="FirstParagraph"/>
      </w:pPr>
      <w:r>
        <w:t xml:space="preserve">The proportion of participants reporting at least one symptom was</w:t>
      </w:r>
      <w:r>
        <w:t xml:space="preserve"> </w:t>
      </w:r>
      <w:r>
        <w:rPr>
          <w:b/>
          <w:bCs/>
        </w:rPr>
        <w:t xml:space="preserve">55.1% (146 out of 265)</w:t>
      </w:r>
      <w:r>
        <w:t xml:space="preserve">, which greatly exceeds the background rate of foodborne illness in Singapore (&lt;1%). Therefore, this finding strongly suggests that an outbreak has occurred among conference participants.</w:t>
      </w:r>
    </w:p>
    <w:p>
      <w:r>
        <w:br w:type="page"/>
      </w:r>
    </w:p>
    <w:bookmarkEnd w:id="22"/>
    <w:bookmarkEnd w:id="23"/>
    <w:bookmarkStart w:id="30" w:name="X63f9bb0cc55b27d0b1caffb6b4770757fd5cfa9"/>
    <w:p>
      <w:pPr>
        <w:pStyle w:val="Heading1"/>
      </w:pPr>
      <w:r>
        <w:t xml:space="preserve">Section 2: Developing the case definition (22 marks)</w:t>
      </w:r>
    </w:p>
    <w:bookmarkStart w:id="24" w:name="Xcdda68e8b99d4e3740e0464df1b1cd42c28a883"/>
    <w:p>
      <w:pPr>
        <w:pStyle w:val="Heading2"/>
      </w:pPr>
      <w:r>
        <w:t xml:space="preserve">4. Propose a suitable case definition for this outbreak. (6 marks)</w:t>
      </w:r>
    </w:p>
    <w:p>
      <w:pPr>
        <w:pStyle w:val="FirstParagraph"/>
      </w:pPr>
      <w:r>
        <w:t xml:space="preserve">[To be completed]</w:t>
      </w:r>
    </w:p>
    <w:bookmarkEnd w:id="24"/>
    <w:bookmarkStart w:id="25" w:name="X98fb300067f8a779464513a22eb9c7c6b1455a7"/>
    <w:p>
      <w:pPr>
        <w:pStyle w:val="Heading2"/>
      </w:pPr>
      <w:r>
        <w:t xml:space="preserve">5. What are the benefits and challenges of using a case definition that is too broad or too narrow during an outbreak investigation? How might this impact the outcome of the investigation? (4 marks)</w:t>
      </w:r>
    </w:p>
    <w:p>
      <w:pPr>
        <w:pStyle w:val="FirstParagraph"/>
      </w:pPr>
      <w:r>
        <w:t xml:space="preserve">[To be completed]</w:t>
      </w:r>
    </w:p>
    <w:bookmarkEnd w:id="25"/>
    <w:bookmarkStart w:id="26" w:name="Xdf0be0a01950458e197458e883971207fd4bc82"/>
    <w:p>
      <w:pPr>
        <w:pStyle w:val="Heading2"/>
      </w:pPr>
      <w:r>
        <w:t xml:space="preserve">6. Describe two strategies public health investigators can implement to effectively balance between rapid outbreak response and accurate determination of the outbreak source when using a working case definition. (4 marks)</w:t>
      </w:r>
    </w:p>
    <w:p>
      <w:pPr>
        <w:pStyle w:val="FirstParagraph"/>
      </w:pPr>
      <w:r>
        <w:t xml:space="preserve">[To be completed]</w:t>
      </w:r>
    </w:p>
    <w:bookmarkEnd w:id="26"/>
    <w:bookmarkStart w:id="27" w:name="X44b19af9e36b51c9a3026f1b7dfaeddf475a6d3"/>
    <w:p>
      <w:pPr>
        <w:pStyle w:val="Heading2"/>
      </w:pPr>
      <w:r>
        <w:t xml:space="preserve">7. Using the pre-determined case definition, calculate the attack rate among the conference attendees. Show your calculation and present your final answer as a percentage. (2 marks)</w:t>
      </w:r>
    </w:p>
    <w:p>
      <w:pPr>
        <w:pStyle w:val="FirstParagraph"/>
      </w:pPr>
      <w:r>
        <w:t xml:space="preserve">Number of cases = 132</w:t>
      </w:r>
      <w:r>
        <w:br/>
      </w:r>
      <w:r>
        <w:t xml:space="preserve">Total number of attendees = 265</w:t>
      </w:r>
      <w:r>
        <w:br/>
      </w:r>
      <w:r>
        <w:t xml:space="preserve">Attack rate = (132 / 265) × 100 =</w:t>
      </w:r>
      <w:r>
        <w:t xml:space="preserve"> </w:t>
      </w:r>
      <w:r>
        <w:rPr>
          <w:b/>
          <w:bCs/>
        </w:rPr>
        <w:t xml:space="preserve">49.8%</w:t>
      </w:r>
    </w:p>
    <w:bookmarkEnd w:id="27"/>
    <w:bookmarkStart w:id="28" w:name="Xb66317a94a11a6c4b4a1183d6ec6bcb33bb6e1e"/>
    <w:p>
      <w:pPr>
        <w:pStyle w:val="Heading2"/>
      </w:pPr>
      <w:r>
        <w:t xml:space="preserve">8. What were the minimum, median and maximum durations of illness (in days) among the cases? Show your calculations in the analysis output. (3 marks)</w:t>
      </w:r>
    </w:p>
    <w:p>
      <w:pPr>
        <w:pStyle w:val="FirstParagraph"/>
      </w:pPr>
      <w:r>
        <w:t xml:space="preserve">Minimum duration =</w:t>
      </w:r>
      <w:r>
        <w:t xml:space="preserve"> </w:t>
      </w:r>
      <w:r>
        <w:rPr>
          <w:b/>
          <w:bCs/>
        </w:rPr>
        <w:t xml:space="preserve">1.71 days</w:t>
      </w:r>
      <w:r>
        <w:br/>
      </w:r>
      <w:r>
        <w:t xml:space="preserve">Median duration =</w:t>
      </w:r>
      <w:r>
        <w:t xml:space="preserve"> </w:t>
      </w:r>
      <w:r>
        <w:rPr>
          <w:b/>
          <w:bCs/>
        </w:rPr>
        <w:t xml:space="preserve">3.04 days</w:t>
      </w:r>
      <w:r>
        <w:br/>
      </w:r>
      <w:r>
        <w:t xml:space="preserve">Maximum duration =</w:t>
      </w:r>
      <w:r>
        <w:t xml:space="preserve"> </w:t>
      </w:r>
      <w:r>
        <w:rPr>
          <w:b/>
          <w:bCs/>
        </w:rPr>
        <w:t xml:space="preserve">6.79 days</w:t>
      </w:r>
    </w:p>
    <w:bookmarkEnd w:id="28"/>
    <w:bookmarkStart w:id="29" w:name="Xf9efd7dd86ad169b630965a9f1e635cc54a6559"/>
    <w:p>
      <w:pPr>
        <w:pStyle w:val="Heading2"/>
      </w:pPr>
      <w:r>
        <w:t xml:space="preserve">9. What were the minimum, maximum, and median incubation periods (in days) among cases? Show your calculations in the analysis output. (3 marks)</w:t>
      </w:r>
    </w:p>
    <w:p>
      <w:pPr>
        <w:pStyle w:val="FirstParagraph"/>
      </w:pPr>
      <w:r>
        <w:t xml:space="preserve">Minimum incubation period =</w:t>
      </w:r>
      <w:r>
        <w:t xml:space="preserve"> </w:t>
      </w:r>
      <w:r>
        <w:rPr>
          <w:b/>
          <w:bCs/>
        </w:rPr>
        <w:t xml:space="preserve">0.58 days</w:t>
      </w:r>
      <w:r>
        <w:br/>
      </w:r>
      <w:r>
        <w:t xml:space="preserve">Median incubation period =</w:t>
      </w:r>
      <w:r>
        <w:t xml:space="preserve"> </w:t>
      </w:r>
      <w:r>
        <w:rPr>
          <w:b/>
          <w:bCs/>
        </w:rPr>
        <w:t xml:space="preserve">1.00 days</w:t>
      </w:r>
      <w:r>
        <w:br/>
      </w:r>
      <w:r>
        <w:t xml:space="preserve">Maximum incubation period =</w:t>
      </w:r>
      <w:r>
        <w:t xml:space="preserve"> </w:t>
      </w:r>
      <w:r>
        <w:rPr>
          <w:b/>
          <w:bCs/>
        </w:rPr>
        <w:t xml:space="preserve">1.42 days</w:t>
      </w:r>
    </w:p>
    <w:p>
      <w:r>
        <w:br w:type="page"/>
      </w:r>
    </w:p>
    <w:bookmarkEnd w:id="29"/>
    <w:bookmarkEnd w:id="30"/>
    <w:bookmarkStart w:id="36" w:name="section-3-epidemic-curve-15-marks"/>
    <w:p>
      <w:pPr>
        <w:pStyle w:val="Heading1"/>
      </w:pPr>
      <w:r>
        <w:t xml:space="preserve">Section 3: Epidemic curve (15 marks)</w:t>
      </w:r>
    </w:p>
    <w:bookmarkStart w:id="34" w:name="X2e833db19ce8f9419dba3891880129052fab7d4"/>
    <w:p>
      <w:pPr>
        <w:pStyle w:val="Heading2"/>
      </w:pPr>
      <w:r>
        <w:t xml:space="preserve">10. Construct an epidemic curve using the dates and times of illness onset among the cases. Include your graph below. Ensure it has a title, labelled axes, and appropriate time intervals. Show how the graph was generated in the analysis output. (12 marks)</w:t>
      </w:r>
    </w:p>
    <w:p>
      <w:pPr>
        <w:pStyle w:val="FirstParagraph"/>
      </w:pPr>
      <w:r>
        <w:drawing>
          <wp:inline>
            <wp:extent cx="5727700" cy="4582160"/>
            <wp:effectExtent b="0" l="0" r="0" t="0"/>
            <wp:docPr descr="" title="" id="32" name="Picture"/>
            <a:graphic>
              <a:graphicData uri="http://schemas.openxmlformats.org/drawingml/2006/picture">
                <pic:pic>
                  <pic:nvPicPr>
                    <pic:cNvPr descr="outbreak_report_files/figure-docx/unnamed-chunk-9-1.png" id="33" name="Picture"/>
                    <pic:cNvPicPr>
                      <a:picLocks noChangeArrowheads="1" noChangeAspect="1"/>
                    </pic:cNvPicPr>
                  </pic:nvPicPr>
                  <pic:blipFill>
                    <a:blip r:embed="rId31"/>
                    <a:stretch>
                      <a:fillRect/>
                    </a:stretch>
                  </pic:blipFill>
                  <pic:spPr bwMode="auto">
                    <a:xfrm>
                      <a:off x="0" y="0"/>
                      <a:ext cx="5727700" cy="4582160"/>
                    </a:xfrm>
                    <a:prstGeom prst="rect">
                      <a:avLst/>
                    </a:prstGeom>
                    <a:noFill/>
                    <a:ln w="9525">
                      <a:noFill/>
                      <a:headEnd/>
                      <a:tailEnd/>
                    </a:ln>
                  </pic:spPr>
                </pic:pic>
              </a:graphicData>
            </a:graphic>
          </wp:inline>
        </w:drawing>
      </w:r>
    </w:p>
    <w:bookmarkEnd w:id="34"/>
    <w:bookmarkStart w:id="35" w:name="X2baffe2d822600a58a7a2a2e7c9992c10a230d0"/>
    <w:p>
      <w:pPr>
        <w:pStyle w:val="Heading2"/>
      </w:pPr>
      <w:r>
        <w:t xml:space="preserve">11. Based on your epidemic curve, what kind of outbreak does it suggest? Give reasons for your answer. (3 marks)</w:t>
      </w:r>
    </w:p>
    <w:p>
      <w:pPr>
        <w:pStyle w:val="FirstParagraph"/>
      </w:pPr>
      <w:r>
        <w:t xml:space="preserve">[To be completed]</w:t>
      </w:r>
    </w:p>
    <w:p>
      <w:r>
        <w:br w:type="page"/>
      </w:r>
    </w:p>
    <w:bookmarkEnd w:id="35"/>
    <w:bookmarkEnd w:id="36"/>
    <w:bookmarkStart w:id="40" w:name="Xaf51c98276b3edf6958479f93a5f7df5eda8a04"/>
    <w:p>
      <w:pPr>
        <w:pStyle w:val="Heading1"/>
      </w:pPr>
      <w:r>
        <w:t xml:space="preserve">Section 4: Analytical epidemiology (21 marks)</w:t>
      </w:r>
    </w:p>
    <w:bookmarkStart w:id="37" w:name="Xe74a0058a25921a91f9c9adcfe44dc86c1f2067"/>
    <w:p>
      <w:pPr>
        <w:pStyle w:val="Heading2"/>
      </w:pPr>
      <w:r>
        <w:t xml:space="preserve">12. Construct a table summarising the frequency and attack rates among the exposed and unexposed groups for each food item served at the conference. (10 marks)</w:t>
      </w:r>
    </w:p>
    <w:p>
      <w:pPr>
        <w:pStyle w:val="FirstParagraph"/>
      </w:pP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17"/>
        <w:gridCol w:w="771"/>
        <w:gridCol w:w="957"/>
        <w:gridCol w:w="2103"/>
        <w:gridCol w:w="771"/>
        <w:gridCol w:w="957"/>
        <w:gridCol w:w="2103"/>
        <w:gridCol w:w="1411"/>
      </w:tblGrid>
      <w:tr>
        <w:trPr>
          <w:trHeight w:val="621" w:hRule="auto"/>
          <w:tblHeader/>
        </w:trPr>
        header 1
        <w:tc>
          <w:tcPr>
            <w:tcBorders>
              <w:bottom w:val="single" w:sz="12" w:space="0" w:color="666666"/>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
            </w:r>
          </w:p>
        </w:tc>
        <w:tc>
          <w:tcPr>
            <w:gridSpan w:val="3"/>
            <w:tcBorders>
              <w:bottom w:val="single" w:sz="12" w:space="0" w:color="666666"/>
              <w:top w:val="single" w:sz="12" w:space="0" w:color="666666"/>
              <w:left w:val="single" w:sz="8"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Exposed</w:t>
            </w:r>
          </w:p>
        </w:tc>
        <w:tc>
          <w:tcPr>
            <w:gridSpan w:val="3"/>
            <w:tcBorders>
              <w:bottom w:val="single" w:sz="12" w:space="0" w:color="666666"/>
              <w:top w:val="single" w:sz="12" w:space="0" w:color="666666"/>
              <w:left w:val="single" w:sz="8"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Unexposed</w:t>
            </w:r>
          </w:p>
        </w:tc>
        <w:tc>
          <w:tcPr>
            <w:tcBorders>
              <w:bottom w:val="single" w:sz="12" w:space="0" w:color="666666"/>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
            </w:r>
          </w:p>
        </w:tc>
      </w:tr>
      <w:tr>
        <w:trPr>
          <w:trHeight w:val="621" w:hRule="auto"/>
          <w:tblHeader/>
        </w:trPr>
        header 2
        <w:tc>
          <w:tcPr>
            <w:tcBorders>
              <w:bottom w:val="single" w:sz="12" w:space="0" w:color="666666"/>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Food</w:t>
            </w:r>
          </w:p>
        </w:tc>
        <w:tc>
          <w:tcPr>
            <w:tcBorders>
              <w:bottom w:val="single" w:sz="12" w:space="0" w:color="666666"/>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Ill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Total</w:t>
            </w:r>
          </w:p>
        </w:tc>
        <w:tc>
          <w:tcPr>
            <w:tcBorders>
              <w:bottom w:val="single" w:sz="12" w:space="0" w:color="666666"/>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Attack Rate (%)</w:t>
            </w:r>
          </w:p>
        </w:tc>
        <w:tc>
          <w:tcPr>
            <w:tcBorders>
              <w:bottom w:val="single" w:sz="12" w:space="0" w:color="666666"/>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Ill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Total</w:t>
            </w:r>
          </w:p>
        </w:tc>
        <w:tc>
          <w:tcPr>
            <w:tcBorders>
              <w:bottom w:val="single" w:sz="12" w:space="0" w:color="666666"/>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Attack Rate (%)</w:t>
            </w:r>
          </w:p>
        </w:tc>
        <w:tc>
          <w:tcPr>
            <w:tcBorders>
              <w:bottom w:val="single" w:sz="12" w:space="0" w:color="666666"/>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Unknown</w:t>
            </w:r>
          </w:p>
        </w:tc>
      </w:tr>
      <w:tr>
        <w:trPr>
          <w:trHeight w:val="581" w:hRule="auto"/>
        </w:trPr>
        body 1
        <w:tc>
          <w:tcPr>
            <w:tcBorders>
              <w:bottom w:val="none" w:sz="0" w:space="0" w:color="000000"/>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Beef Tenderloin</w:t>
            </w:r>
          </w:p>
        </w:tc>
        <w:tc>
          <w:tcPr>
            <w:tcBorders>
              <w:bottom w:val="none" w:sz="0" w:space="0" w:color="000000"/>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138</w:t>
            </w:r>
          </w:p>
        </w:tc>
        <w:tc>
          <w:tcPr>
            <w:tcBorders>
              <w:bottom w:val="none" w:sz="0" w:space="0" w:color="000000"/>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43.5</w:t>
            </w:r>
          </w:p>
        </w:tc>
        <w:tc>
          <w:tcPr>
            <w:tcBorders>
              <w:bottom w:val="none" w:sz="0" w:space="0" w:color="000000"/>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w:t>
            </w:r>
          </w:p>
        </w:tc>
        <w:tc>
          <w:tcPr>
            <w:tcBorders>
              <w:bottom w:val="none" w:sz="0" w:space="0" w:color="000000"/>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56.7</w:t>
            </w:r>
          </w:p>
        </w:tc>
        <w:tc>
          <w:tcPr>
            <w:tcBorders>
              <w:bottom w:val="none" w:sz="0" w:space="0" w:color="000000"/>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581" w:hRule="auto"/>
        </w:trPr>
        body 2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Caesar Salad</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200</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47.5</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65</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56.9</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581" w:hRule="auto"/>
        </w:trPr>
        body 3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Cheese Platter</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93</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30.1</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169</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60.4</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r>
      <w:tr>
        <w:trPr>
          <w:trHeight w:val="581" w:hRule="auto"/>
        </w:trPr>
        body 4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Chocolate Fondue</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159</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45.3</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57.7</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w:t>
            </w:r>
          </w:p>
        </w:tc>
      </w:tr>
      <w:tr>
        <w:trPr>
          <w:trHeight w:val="581" w:hRule="auto"/>
        </w:trPr>
        body 5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Grilled Salmon</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60.5</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226</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48.2</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w:t>
            </w:r>
          </w:p>
        </w:tc>
      </w:tr>
      <w:tr>
        <w:trPr>
          <w:trHeight w:val="581" w:hRule="auto"/>
        </w:trPr>
        body 6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Lemon Cake</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189</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50.8</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48.6</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w:t>
            </w:r>
          </w:p>
        </w:tc>
      </w:tr>
      <w:tr>
        <w:trPr>
          <w:trHeight w:val="581" w:hRule="auto"/>
        </w:trPr>
        body 7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Mashed Potatoes</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78</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66.7</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187</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42.8</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624" w:hRule="auto"/>
        </w:trPr>
        body 8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Mini Quiches</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135</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50.4</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129</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48.8</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w:t>
            </w:r>
          </w:p>
        </w:tc>
      </w:tr>
      <w:tr>
        <w:trPr>
          <w:trHeight w:val="629" w:hRule="auto"/>
        </w:trPr>
        body 9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Orange Juice</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27.9</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198</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56.1</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w:t>
            </w:r>
          </w:p>
        </w:tc>
      </w:tr>
      <w:tr>
        <w:trPr>
          <w:trHeight w:val="581" w:hRule="auto"/>
        </w:trPr>
        body10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Red Wine</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190</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53.7</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40.0</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581" w:hRule="auto"/>
        </w:trPr>
        body11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Roast Chicken</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68</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45.6</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197</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51.3</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581" w:hRule="auto"/>
        </w:trPr>
        body12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Smoked Salmon</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46.4</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153</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52.3</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629" w:hRule="auto"/>
        </w:trPr>
        body13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Sparkling Water</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37.0</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165</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57.6</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629" w:hRule="auto"/>
        </w:trPr>
        body14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Strawberry Compote</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71.4</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195</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42.1</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581" w:hRule="auto"/>
        </w:trPr>
        body15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Tiramisu</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138</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75.4</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22.0</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581" w:hRule="auto"/>
        </w:trPr>
        body16
        <w:tc>
          <w:tcPr>
            <w:tcBorders>
              <w:bottom w:val="single" w:sz="12" w:space="0" w:color="666666"/>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White Wine</w:t>
            </w:r>
          </w:p>
        </w:tc>
        <w:tc>
          <w:tcPr>
            <w:tcBorders>
              <w:bottom w:val="single" w:sz="12" w:space="0" w:color="666666"/>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w:t>
            </w:r>
          </w:p>
        </w:tc>
        <w:tc>
          <w:tcPr>
            <w:tcBorders>
              <w:bottom w:val="single" w:sz="12" w:space="0" w:color="666666"/>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55.9</w:t>
            </w:r>
          </w:p>
        </w:tc>
        <w:tc>
          <w:tcPr>
            <w:tcBorders>
              <w:bottom w:val="single" w:sz="12" w:space="0" w:color="666666"/>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109</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225</w:t>
            </w:r>
          </w:p>
        </w:tc>
        <w:tc>
          <w:tcPr>
            <w:tcBorders>
              <w:bottom w:val="single" w:sz="12" w:space="0" w:color="666666"/>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48.4</w:t>
            </w:r>
          </w:p>
        </w:tc>
        <w:tc>
          <w:tcPr>
            <w:tcBorders>
              <w:bottom w:val="single" w:sz="12" w:space="0" w:color="666666"/>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w:t>
            </w:r>
          </w:p>
        </w:tc>
      </w:tr>
    </w:tbl>
    <w:p>
      <w:pPr>
        <w:pStyle w:val="BodyText"/>
      </w:pPr>
    </w:p>
    <w:p>
      <w:r>
        <w:br w:type="page"/>
      </w:r>
    </w:p>
    <w:bookmarkEnd w:id="37"/>
    <w:bookmarkStart w:id="38" w:name="Xb0169906344e1d0459fa1011d3991168d872282"/>
    <w:p>
      <w:pPr>
        <w:pStyle w:val="Heading2"/>
      </w:pPr>
      <w:r>
        <w:t xml:space="preserve">13. Calculate an appropriate measure of association to determine which food item was most strongly linked to the illness. Construct a table summarising the measure of association and its 95% confidence interval for each food item. Include your table below with appropriate headings and labels. Show your working in the analysis output. (7 marks)</w:t>
      </w:r>
    </w:p>
    <w:p>
      <w:pPr>
        <w:pStyle w:val="FirstParagraph"/>
      </w:pP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17"/>
        <w:gridCol w:w="2103"/>
        <w:gridCol w:w="2103"/>
        <w:gridCol w:w="1777"/>
        <w:gridCol w:w="1491"/>
      </w:tblGrid>
      <w:tr>
        <w:trPr>
          <w:trHeight w:val="83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Food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Attack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(Exposed)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Attack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(Unexposed)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Relative Risk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95% CI</w:t>
            </w:r>
          </w:p>
        </w:tc>
      </w:tr>
      <w:tr>
        <w:trPr>
          <w:trHeight w:val="58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Beef Tenderloin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 – 0.98</w:t>
            </w:r>
          </w:p>
        </w:tc>
      </w:tr>
      <w:tr>
        <w:trPr>
          <w:trHeight w:val="581" w:hRule="auto"/>
        </w:trPr>
        body 2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56.9</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0.65 – 1.08</w:t>
            </w:r>
          </w:p>
        </w:tc>
      </w:tr>
      <w:tr>
        <w:trPr>
          <w:trHeight w:val="58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Cheese Platter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 – 0.70</w:t>
            </w:r>
          </w:p>
        </w:tc>
      </w:tr>
      <w:tr>
        <w:trPr>
          <w:trHeight w:val="581" w:hRule="auto"/>
        </w:trPr>
        body 4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Chocolate Fondue</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57.7</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0.62 – 1.00</w:t>
            </w:r>
          </w:p>
        </w:tc>
      </w:tr>
      <w:tr>
        <w:trPr>
          <w:trHeight w:val="58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Grilled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0.94 – 1.68</w:t>
            </w:r>
          </w:p>
        </w:tc>
      </w:tr>
      <w:tr>
        <w:trPr>
          <w:trHeight w:val="581" w:hRule="auto"/>
        </w:trPr>
        body 6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Lemon Cake</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50.8</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0.79 – 1.37</w:t>
            </w:r>
          </w:p>
        </w:tc>
      </w:tr>
      <w:tr>
        <w:trPr>
          <w:trHeight w:val="58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Mashed Potatoes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1.24 – 1.96</w:t>
            </w:r>
          </w:p>
        </w:tc>
      </w:tr>
      <w:tr>
        <w:trPr>
          <w:trHeight w:val="624" w:hRule="auto"/>
        </w:trPr>
        body 8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Mini Quiches</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50.4</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0.81 – 1.32</w:t>
            </w:r>
          </w:p>
        </w:tc>
      </w:tr>
      <w:tr>
        <w:trPr>
          <w:trHeight w:val="62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Orange Juice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 – 0.76</w:t>
            </w:r>
          </w:p>
        </w:tc>
      </w:tr>
      <w:tr>
        <w:trPr>
          <w:trHeight w:val="581" w:hRule="auto"/>
        </w:trPr>
        body10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Red Wine</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 – 1.82</w:t>
            </w:r>
          </w:p>
        </w:tc>
      </w:tr>
      <w:tr>
        <w:trPr>
          <w:trHeight w:val="58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Roast Chicken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 – 1.19</w:t>
            </w:r>
          </w:p>
        </w:tc>
      </w:tr>
      <w:tr>
        <w:trPr>
          <w:trHeight w:val="581" w:hRule="auto"/>
        </w:trPr>
        body12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Smoked Salmon</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46.4</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52.3</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 – 1.14</w:t>
            </w:r>
          </w:p>
        </w:tc>
      </w:tr>
      <w:tr>
        <w:trPr>
          <w:trHeight w:val="62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Sparkling 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 – 0.86</w:t>
            </w:r>
          </w:p>
        </w:tc>
      </w:tr>
      <w:tr>
        <w:trPr>
          <w:trHeight w:val="629" w:hRule="auto"/>
        </w:trPr>
        body14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Strawberry Compote</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71.4</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1.36 – 2.12</w:t>
            </w:r>
          </w:p>
        </w:tc>
      </w:tr>
      <w:tr>
        <w:trPr>
          <w:trHeight w:val="581"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Tiramisu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2.43 – 4.81</w:t>
            </w:r>
          </w:p>
        </w:tc>
      </w:tr>
      <w:tr>
        <w:trPr>
          <w:trHeight w:val="581" w:hRule="auto"/>
        </w:trPr>
        body16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White Wine</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55.9</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48.4</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0.83 – 1.60</w:t>
            </w:r>
          </w:p>
        </w:tc>
      </w:tr>
    </w:tbl>
    <w:p>
      <w:pPr>
        <w:pStyle w:val="BodyText"/>
      </w:pPr>
    </w:p>
    <w:bookmarkEnd w:id="38"/>
    <w:bookmarkStart w:id="39" w:name="Xfcc6dc6194bbe532938e662cf27287d4add6e2e"/>
    <w:p>
      <w:pPr>
        <w:pStyle w:val="Heading2"/>
      </w:pPr>
      <w:r>
        <w:t xml:space="preserve">14. Write a paragraph summarizing the results of your statistical analysis. Describe which food item was most strongly associated with illness in this outbreak, and present the statistical evidence supporting this conclusion. Your interpretation should be based on the findings from Questions 12 and 13. (4 marks)</w:t>
      </w:r>
    </w:p>
    <w:p>
      <w:pPr>
        <w:pStyle w:val="FirstParagraph"/>
      </w:pPr>
      <w:r>
        <w:t xml:space="preserve">[To be completed]</w:t>
      </w:r>
    </w:p>
    <w:p>
      <w:r>
        <w:br w:type="page"/>
      </w:r>
    </w:p>
    <w:bookmarkEnd w:id="39"/>
    <w:bookmarkEnd w:id="40"/>
    <w:bookmarkStart w:id="44" w:name="Xca47928e1f8e249a919f7a91db5d9da072a575d"/>
    <w:p>
      <w:pPr>
        <w:pStyle w:val="Heading1"/>
      </w:pPr>
      <w:r>
        <w:t xml:space="preserve">Section 5: Study bias and confounding (17 marks)</w:t>
      </w:r>
    </w:p>
    <w:bookmarkStart w:id="41" w:name="Xa04bde1a71592c87276141be9026ea926166db7"/>
    <w:p>
      <w:pPr>
        <w:pStyle w:val="Heading2"/>
      </w:pPr>
      <w:r>
        <w:t xml:space="preserve">15. Describe two types of bias that could have affected the outbreak investigation. For each, explain how it might impact the results and suggest a way to minimize the impact. (6 marks)</w:t>
      </w:r>
    </w:p>
    <w:p>
      <w:pPr>
        <w:pStyle w:val="FirstParagraph"/>
      </w:pPr>
      <w:r>
        <w:t xml:space="preserve">[To be completed]</w:t>
      </w:r>
    </w:p>
    <w:bookmarkEnd w:id="41"/>
    <w:bookmarkStart w:id="42" w:name="X48e557d75ef324621ed5a07e92423401ddcc996"/>
    <w:p>
      <w:pPr>
        <w:pStyle w:val="Heading2"/>
      </w:pPr>
      <w:r>
        <w:t xml:space="preserve">16. Identify a potential confounder in this outbreak investigation. Explain how you would assess confounding and describe methods to control for confounding during data analysis. (7 marks)</w:t>
      </w:r>
    </w:p>
    <w:p>
      <w:pPr>
        <w:pStyle w:val="FirstParagraph"/>
      </w:pPr>
      <w:r>
        <w:t xml:space="preserve">[To be completed]</w:t>
      </w:r>
    </w:p>
    <w:bookmarkEnd w:id="42"/>
    <w:bookmarkStart w:id="43" w:name="Xcb7bc5e6e63a6906b07f974b13609d53cca0cb4"/>
    <w:p>
      <w:pPr>
        <w:pStyle w:val="Heading2"/>
      </w:pPr>
      <w:r>
        <w:t xml:space="preserve">17. If this outbreak had been investigated using a case-control study instead of a retrospective cohort study, how would the analysis of food exposure differ? List one advantage and one limitation of each study design in the context of this outbreak. (4 marks)</w:t>
      </w:r>
    </w:p>
    <w:p>
      <w:pPr>
        <w:pStyle w:val="FirstParagraph"/>
      </w:pPr>
      <w:r>
        <w:t xml:space="preserve">[To be completed]</w:t>
      </w:r>
    </w:p>
    <w:p>
      <w:r>
        <w:br w:type="page"/>
      </w:r>
    </w:p>
    <w:bookmarkEnd w:id="43"/>
    <w:bookmarkEnd w:id="44"/>
    <w:bookmarkStart w:id="47" w:name="X098932164754cfc36fbb88cdf17dcced43dba15"/>
    <w:p>
      <w:pPr>
        <w:pStyle w:val="Heading1"/>
      </w:pPr>
      <w:r>
        <w:t xml:space="preserve">Section 6: Identifying the etiologic agent and control measures (14 marks)</w:t>
      </w:r>
    </w:p>
    <w:bookmarkStart w:id="45" w:name="Xea9caf723775596d16d6d4faf0d97316dba2746"/>
    <w:p>
      <w:pPr>
        <w:pStyle w:val="Heading2"/>
      </w:pPr>
      <w:r>
        <w:t xml:space="preserve">18. Based on the information that you have compiled from your analysis, which micro-organism do you think is most likely to be responsible for this outbreak? Give 3 reasons, with explanation for your answer. (10 marks)</w:t>
      </w:r>
    </w:p>
    <w:p>
      <w:pPr>
        <w:pStyle w:val="FirstParagraph"/>
      </w:pPr>
      <w:r>
        <w:t xml:space="preserve">[To be completed]</w:t>
      </w:r>
    </w:p>
    <w:bookmarkEnd w:id="45"/>
    <w:bookmarkStart w:id="46" w:name="Xf4bb2df50fd69fb50bc19df39eb779a765bca23"/>
    <w:p>
      <w:pPr>
        <w:pStyle w:val="Heading2"/>
      </w:pPr>
      <w:r>
        <w:t xml:space="preserve">19. Based on your investigation findings, suggest two immediate control measures to prevent further transmission of the outbreak. Identify indicators you would monitor to assess whether the control measures are effective. (4 marks)</w:t>
      </w:r>
    </w:p>
    <w:p>
      <w:pPr>
        <w:pStyle w:val="FirstParagraph"/>
      </w:pPr>
      <w:r>
        <w:t xml:space="preserve">[To be completed]</w:t>
      </w:r>
    </w:p>
    <w:bookmarkEnd w:id="46"/>
    <w:bookmarkEnd w:id="47"/>
    <w:sectPr w:rsidR="00560670" w:rsidRPr="00D9341D">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5"/>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B1B"/>
    <w:rsid w:val="00051B1B"/>
    <w:rsid w:val="00074423"/>
    <w:rsid w:val="000F53FC"/>
    <w:rsid w:val="002527EB"/>
    <w:rsid w:val="00324B89"/>
    <w:rsid w:val="003E78CF"/>
    <w:rsid w:val="004454BB"/>
    <w:rsid w:val="00560670"/>
    <w:rsid w:val="005A52A0"/>
    <w:rsid w:val="00673DC4"/>
    <w:rsid w:val="00774107"/>
    <w:rsid w:val="008B5AAC"/>
    <w:rsid w:val="00914A2F"/>
    <w:rsid w:val="00A73A9F"/>
    <w:rsid w:val="00B53DE4"/>
    <w:rsid w:val="00C71872"/>
    <w:rsid w:val="00D9341D"/>
    <w:rsid w:val="00E84C2C"/>
  </w:rsids>
  <w:themeFontLang w:val="en-SG"/>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SG"/>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14A2F"/>
    <w:rPr>
      <w:rFonts w:ascii="Times New Roman" w:hAnsi="Times New Roman"/>
      <w:lang w:val="en-GB"/>
    </w:rPr>
  </w:style>
  <w:style w:styleId="Heading1" w:type="paragraph">
    <w:name w:val="heading 1"/>
    <w:basedOn w:val="Normal"/>
    <w:next w:val="Normal"/>
    <w:link w:val="Heading1Char"/>
    <w:uiPriority w:val="9"/>
    <w:qFormat/>
    <w:rsid w:val="00D9341D"/>
    <w:pPr>
      <w:keepNext/>
      <w:keepLines/>
      <w:spacing w:after="80" w:before="360"/>
      <w:outlineLvl w:val="0"/>
    </w:pPr>
    <w:rPr>
      <w:rFonts w:cstheme="majorBidi" w:eastAsiaTheme="majorEastAsia"/>
      <w:b/>
      <w:color w:themeColor="accent1" w:themeShade="BF" w:val="0F4761"/>
      <w:szCs w:val="40"/>
      <w:u w:val="single"/>
    </w:rPr>
  </w:style>
  <w:style w:styleId="Heading2" w:type="paragraph">
    <w:name w:val="heading 2"/>
    <w:basedOn w:val="Normal"/>
    <w:next w:val="Normal"/>
    <w:link w:val="Heading2Char"/>
    <w:uiPriority w:val="9"/>
    <w:unhideWhenUsed/>
    <w:qFormat/>
    <w:rsid w:val="00D9341D"/>
    <w:pPr>
      <w:keepNext/>
      <w:keepLines/>
      <w:spacing w:after="80" w:before="160"/>
      <w:outlineLvl w:val="1"/>
    </w:pPr>
    <w:rPr>
      <w:rFonts w:cstheme="majorBidi" w:eastAsiaTheme="majorEastAsia"/>
      <w:b/>
      <w:color w:themeColor="accent1" w:themeShade="BF" w:val="0F4761"/>
      <w:szCs w:val="32"/>
    </w:rPr>
  </w:style>
  <w:style w:styleId="Heading3" w:type="paragraph">
    <w:name w:val="heading 3"/>
    <w:basedOn w:val="Normal"/>
    <w:next w:val="Normal"/>
    <w:link w:val="Heading3Char"/>
    <w:uiPriority w:val="9"/>
    <w:unhideWhenUsed/>
    <w:qFormat/>
    <w:rsid w:val="00D9341D"/>
    <w:pPr>
      <w:keepNext/>
      <w:keepLines/>
      <w:spacing w:after="80" w:before="160"/>
      <w:outlineLvl w:val="2"/>
    </w:pPr>
    <w:rPr>
      <w:rFonts w:cstheme="majorBidi" w:eastAsiaTheme="majorEastAsia"/>
      <w:b/>
      <w:i/>
      <w:color w:themeColor="accent1" w:themeShade="BF" w:val="0F4761"/>
      <w:szCs w:val="28"/>
    </w:rPr>
  </w:style>
  <w:style w:styleId="Heading4" w:type="paragraph">
    <w:name w:val="heading 4"/>
    <w:basedOn w:val="Normal"/>
    <w:next w:val="Normal"/>
    <w:link w:val="Heading4Char"/>
    <w:uiPriority w:val="9"/>
    <w:unhideWhenUsed/>
    <w:qFormat/>
    <w:rsid w:val="00D9341D"/>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051B1B"/>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051B1B"/>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51B1B"/>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51B1B"/>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51B1B"/>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D9341D"/>
    <w:rPr>
      <w:rFonts w:ascii="Times New Roman" w:cstheme="majorBidi" w:eastAsiaTheme="majorEastAsia" w:hAnsi="Times New Roman"/>
      <w:b/>
      <w:color w:themeColor="accent1" w:themeShade="BF" w:val="0F4761"/>
      <w:szCs w:val="40"/>
      <w:u w:val="single"/>
      <w:lang w:val="en-GB"/>
    </w:rPr>
  </w:style>
  <w:style w:customStyle="1" w:styleId="Heading2Char" w:type="character">
    <w:name w:val="Heading 2 Char"/>
    <w:basedOn w:val="DefaultParagraphFont"/>
    <w:link w:val="Heading2"/>
    <w:uiPriority w:val="9"/>
    <w:rsid w:val="00D9341D"/>
    <w:rPr>
      <w:rFonts w:ascii="Times New Roman" w:cstheme="majorBidi" w:eastAsiaTheme="majorEastAsia" w:hAnsi="Times New Roman"/>
      <w:b/>
      <w:color w:themeColor="accent1" w:themeShade="BF" w:val="0F4761"/>
      <w:szCs w:val="32"/>
      <w:lang w:val="en-GB"/>
    </w:rPr>
  </w:style>
  <w:style w:customStyle="1" w:styleId="Heading3Char" w:type="character">
    <w:name w:val="Heading 3 Char"/>
    <w:basedOn w:val="DefaultParagraphFont"/>
    <w:link w:val="Heading3"/>
    <w:uiPriority w:val="9"/>
    <w:rsid w:val="00D9341D"/>
    <w:rPr>
      <w:rFonts w:ascii="Times New Roman" w:cstheme="majorBidi" w:eastAsiaTheme="majorEastAsia" w:hAnsi="Times New Roman"/>
      <w:b/>
      <w:i/>
      <w:color w:themeColor="accent1" w:themeShade="BF" w:val="0F4761"/>
      <w:szCs w:val="28"/>
      <w:lang w:val="en-GB"/>
    </w:rPr>
  </w:style>
  <w:style w:customStyle="1" w:styleId="Heading4Char" w:type="character">
    <w:name w:val="Heading 4 Char"/>
    <w:basedOn w:val="DefaultParagraphFont"/>
    <w:link w:val="Heading4"/>
    <w:uiPriority w:val="9"/>
    <w:rsid w:val="00D9341D"/>
    <w:rPr>
      <w:rFonts w:ascii="Times New Roman" w:cstheme="majorBidi" w:eastAsiaTheme="majorEastAsia" w:hAnsi="Times New Roman"/>
      <w:i/>
      <w:iCs/>
      <w:color w:themeColor="accent1" w:themeShade="BF" w:val="0F4761"/>
      <w:lang w:val="en-GB"/>
    </w:rPr>
  </w:style>
  <w:style w:customStyle="1" w:styleId="Heading5Char" w:type="character">
    <w:name w:val="Heading 5 Char"/>
    <w:basedOn w:val="DefaultParagraphFont"/>
    <w:link w:val="Heading5"/>
    <w:uiPriority w:val="9"/>
    <w:semiHidden/>
    <w:rsid w:val="00051B1B"/>
    <w:rPr>
      <w:rFonts w:cstheme="majorBidi" w:eastAsiaTheme="majorEastAsia"/>
      <w:color w:themeColor="accent1" w:themeShade="BF" w:val="0F4761"/>
      <w:lang w:val="en-GB"/>
    </w:rPr>
  </w:style>
  <w:style w:customStyle="1" w:styleId="Heading6Char" w:type="character">
    <w:name w:val="Heading 6 Char"/>
    <w:basedOn w:val="DefaultParagraphFont"/>
    <w:link w:val="Heading6"/>
    <w:uiPriority w:val="9"/>
    <w:semiHidden/>
    <w:rsid w:val="00051B1B"/>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051B1B"/>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051B1B"/>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051B1B"/>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3E78CF"/>
    <w:pPr>
      <w:spacing w:after="80"/>
      <w:contextualSpacing/>
      <w:jc w:val="center"/>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3E78CF"/>
    <w:rPr>
      <w:rFonts w:ascii="Times New Roman" w:cstheme="majorBidi" w:eastAsiaTheme="majorEastAsia" w:hAnsi="Times New Roman"/>
      <w:spacing w:val="-10"/>
      <w:kern w:val="28"/>
      <w:sz w:val="56"/>
      <w:szCs w:val="56"/>
      <w:lang w:val="en-GB"/>
    </w:rPr>
  </w:style>
  <w:style w:styleId="Subtitle" w:type="paragraph">
    <w:name w:val="Subtitle"/>
    <w:basedOn w:val="Normal"/>
    <w:next w:val="Normal"/>
    <w:link w:val="SubtitleChar"/>
    <w:uiPriority w:val="11"/>
    <w:qFormat/>
    <w:rsid w:val="000F53FC"/>
    <w:pPr>
      <w:numPr>
        <w:ilvl w:val="1"/>
      </w:numPr>
      <w:spacing w:after="160"/>
      <w:jc w:val="cente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F53FC"/>
    <w:rPr>
      <w:rFonts w:ascii="Times New Roman" w:cstheme="majorBidi" w:eastAsiaTheme="majorEastAsia" w:hAnsi="Times New Roman"/>
      <w:color w:themeColor="text1" w:themeTint="A6" w:val="595959"/>
      <w:spacing w:val="15"/>
      <w:sz w:val="28"/>
      <w:szCs w:val="28"/>
      <w:lang w:val="en-GB"/>
    </w:rPr>
  </w:style>
  <w:style w:styleId="Quote" w:type="paragraph">
    <w:name w:val="Quote"/>
    <w:basedOn w:val="Normal"/>
    <w:next w:val="Normal"/>
    <w:link w:val="QuoteChar"/>
    <w:uiPriority w:val="29"/>
    <w:qFormat/>
    <w:rsid w:val="00051B1B"/>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051B1B"/>
    <w:rPr>
      <w:i/>
      <w:iCs/>
      <w:color w:themeColor="text1" w:themeTint="BF" w:val="404040"/>
      <w:lang w:val="en-GB"/>
    </w:rPr>
  </w:style>
  <w:style w:styleId="ListParagraph" w:type="paragraph">
    <w:name w:val="List Paragraph"/>
    <w:basedOn w:val="Normal"/>
    <w:uiPriority w:val="34"/>
    <w:qFormat/>
    <w:rsid w:val="00051B1B"/>
    <w:pPr>
      <w:ind w:left="720"/>
      <w:contextualSpacing/>
    </w:pPr>
  </w:style>
  <w:style w:styleId="IntenseEmphasis" w:type="character">
    <w:name w:val="Intense Emphasis"/>
    <w:basedOn w:val="DefaultParagraphFont"/>
    <w:uiPriority w:val="21"/>
    <w:qFormat/>
    <w:rsid w:val="00051B1B"/>
    <w:rPr>
      <w:i/>
      <w:iCs/>
      <w:color w:themeColor="accent1" w:themeShade="BF" w:val="0F4761"/>
    </w:rPr>
  </w:style>
  <w:style w:styleId="IntenseQuote" w:type="paragraph">
    <w:name w:val="Intense Quote"/>
    <w:basedOn w:val="Normal"/>
    <w:next w:val="Normal"/>
    <w:link w:val="IntenseQuoteChar"/>
    <w:uiPriority w:val="30"/>
    <w:qFormat/>
    <w:rsid w:val="00051B1B"/>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051B1B"/>
    <w:rPr>
      <w:i/>
      <w:iCs/>
      <w:color w:themeColor="accent1" w:themeShade="BF" w:val="0F4761"/>
      <w:lang w:val="en-GB"/>
    </w:rPr>
  </w:style>
  <w:style w:styleId="IntenseReference" w:type="character">
    <w:name w:val="Intense Reference"/>
    <w:basedOn w:val="DefaultParagraphFont"/>
    <w:uiPriority w:val="32"/>
    <w:qFormat/>
    <w:rsid w:val="00051B1B"/>
    <w:rPr>
      <w:b/>
      <w:bCs/>
      <w:smallCaps/>
      <w:color w:themeColor="accent1" w:themeShade="BF" w:val="0F4761"/>
      <w:spacing w:val="5"/>
    </w:rPr>
  </w:style>
  <w:style w:styleId="SubtleReference" w:type="character">
    <w:name w:val="Subtle Reference"/>
    <w:basedOn w:val="DefaultParagraphFont"/>
    <w:uiPriority w:val="31"/>
    <w:qFormat/>
    <w:rsid w:val="004454BB"/>
    <w:rPr>
      <w:smallCaps/>
      <w:color w:themeColor="text1" w:themeTint="A5" w:val="5A5A5A"/>
    </w:rPr>
  </w:style>
  <w:style w:customStyle="1" w:styleId="author" w:type="paragraph">
    <w:name w:val="author"/>
    <w:basedOn w:val="Subtitle"/>
    <w:qFormat/>
    <w:rsid w:val="00673DC4"/>
    <w:rPr>
      <w:color w:themeColor="text1"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SPH2002 Outbreak Investigation</dc:title>
  <dc:creator>T3_Group3</dc:creator>
  <cp:keywords/>
  <dcterms:created xsi:type="dcterms:W3CDTF">2026-03-23T16:02:01Z</dcterms:created>
  <dcterms:modified xsi:type="dcterms:W3CDTF">2026-03-23T16:02:01Z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