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REJESTRACJA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</w:t>
      </w:r>
      <w:r w:rsidR="00AE784E" w:rsidRPr="00B76417">
        <w:rPr>
          <w:rFonts w:ascii="TimesNewRomanPSMT" w:hAnsi="TimesNewRomanPSMT" w:cs="TimesNewRomanPSMT"/>
          <w:sz w:val="24"/>
          <w:szCs w:val="24"/>
        </w:rPr>
        <w:t>ytkownik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>-</w:t>
      </w:r>
      <w:r w:rsidR="00CB3901" w:rsidRPr="00B76417">
        <w:rPr>
          <w:rFonts w:ascii="OpenSymbol" w:hAnsi="OpenSymbol" w:cs="OpenSymbol"/>
          <w:sz w:val="24"/>
          <w:szCs w:val="24"/>
        </w:rPr>
        <w:t xml:space="preserve">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Użytkownik uruchamia funkcjonalność rejestracji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Użytkownik wypełnia formularz danymi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Użytkownik zatwierdza przyciskiem ‘Potwierdź’</w:t>
      </w:r>
    </w:p>
    <w:p w:rsidR="002C02E6" w:rsidRPr="00B76417" w:rsidRDefault="002C02E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- Aplikacja wyświetla komunikat o powodzeniu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Pr="00B76417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a) </w:t>
      </w:r>
      <w:r w:rsidR="00046CF9" w:rsidRPr="00B76417">
        <w:rPr>
          <w:rFonts w:ascii="TimesNewRomanPSMT" w:hAnsi="TimesNewRomanPSMT" w:cs="TimesNewRomanPSMT"/>
          <w:sz w:val="24"/>
          <w:szCs w:val="24"/>
        </w:rPr>
        <w:t>Użytkownik</w:t>
      </w:r>
      <w:r w:rsidR="00F24AFF" w:rsidRPr="00B76417">
        <w:rPr>
          <w:rFonts w:ascii="TimesNewRomanPSMT" w:hAnsi="TimesNewRomanPSMT" w:cs="TimesNewRomanPSMT"/>
          <w:sz w:val="24"/>
          <w:szCs w:val="24"/>
        </w:rPr>
        <w:t xml:space="preserve"> rezygnuje klikając przycisk ‘Anuluj’</w:t>
      </w:r>
    </w:p>
    <w:p w:rsidR="002C02E6" w:rsidRPr="00B76417" w:rsidRDefault="002C02E6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b) Aplikacja wyświetla komunikat o niepoprawnym wypełnieniu formularzy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10</w:t>
      </w:r>
      <w:r w:rsidR="00046CF9" w:rsidRPr="00B76417">
        <w:rPr>
          <w:rFonts w:ascii="TimesNewRomanPSMT" w:hAnsi="TimesNewRomanPSMT" w:cs="TimesNewRomanPSMT"/>
          <w:sz w:val="24"/>
          <w:szCs w:val="24"/>
        </w:rPr>
        <w:t>-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20 razy dziennie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046CF9" w:rsidRPr="00B76417">
        <w:rPr>
          <w:rFonts w:ascii="TimesNewRomanPSMT" w:hAnsi="TimesNewRomanPSMT" w:cs="TimesNewRomanPSMT"/>
          <w:sz w:val="24"/>
          <w:szCs w:val="24"/>
        </w:rPr>
        <w:t>nieokreślone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c) typowy czas realizacji: ~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5</w:t>
      </w:r>
      <w:r w:rsidRPr="00B76417">
        <w:rPr>
          <w:rFonts w:ascii="TimesNewRomanPSMT" w:hAnsi="TimesNewRomanPSMT" w:cs="TimesNewRomanPSMT"/>
          <w:sz w:val="24"/>
          <w:szCs w:val="24"/>
        </w:rPr>
        <w:t xml:space="preserve"> min.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B76417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B76417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OpenSymbol" w:hAnsi="OpenSymbol" w:cs="OpenSymbol"/>
          <w:sz w:val="24"/>
          <w:szCs w:val="24"/>
        </w:rPr>
        <w:t xml:space="preserve">- </w:t>
      </w:r>
      <w:r w:rsidR="00CB3901" w:rsidRPr="00B76417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B76417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B76417">
        <w:rPr>
          <w:rFonts w:ascii="TimesNewRomanPSMT" w:hAnsi="TimesNewRomanPSMT" w:cs="TimesNewRomanPSMT"/>
          <w:sz w:val="24"/>
          <w:szCs w:val="24"/>
        </w:rPr>
        <w:t xml:space="preserve">- </w:t>
      </w:r>
      <w:r w:rsidR="002C02E6" w:rsidRPr="00B76417">
        <w:rPr>
          <w:rFonts w:ascii="TimesNewRomanPSMT" w:hAnsi="TimesNewRomanPSMT" w:cs="TimesNewRomanPSMT"/>
          <w:sz w:val="24"/>
          <w:szCs w:val="24"/>
        </w:rPr>
        <w:t>dodanie wpisu z profilem użytkownika do bazy danych w przypadku powodzenia</w:t>
      </w:r>
    </w:p>
    <w:sectPr w:rsidR="00743A8D" w:rsidRPr="00B76417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2C02E6"/>
    <w:rsid w:val="003F5583"/>
    <w:rsid w:val="00601503"/>
    <w:rsid w:val="0078552B"/>
    <w:rsid w:val="009A2338"/>
    <w:rsid w:val="00A748C4"/>
    <w:rsid w:val="00AE0529"/>
    <w:rsid w:val="00AE784E"/>
    <w:rsid w:val="00B76417"/>
    <w:rsid w:val="00CB3901"/>
    <w:rsid w:val="00DF4973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4</cp:revision>
  <dcterms:created xsi:type="dcterms:W3CDTF">2014-04-01T10:12:00Z</dcterms:created>
  <dcterms:modified xsi:type="dcterms:W3CDTF">2014-04-01T10:41:00Z</dcterms:modified>
</cp:coreProperties>
</file>