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9m7xmhe8pcv" w:id="0"/>
      <w:bookmarkEnd w:id="0"/>
      <w:r w:rsidDel="00000000" w:rsidR="00000000" w:rsidRPr="00000000">
        <w:rPr>
          <w:rtl w:val="0"/>
        </w:rPr>
        <w:t xml:space="preserve">EEG Signal - Documentation</w:t>
      </w:r>
    </w:p>
    <w:p w:rsidR="00000000" w:rsidDel="00000000" w:rsidP="00000000" w:rsidRDefault="00000000" w:rsidRPr="00000000" w14:paraId="00000002">
      <w:pPr>
        <w:pStyle w:val="Heading1"/>
        <w:rPr/>
      </w:pPr>
      <w:bookmarkStart w:colFirst="0" w:colLast="0" w:name="_dgn8gv6upui4" w:id="1"/>
      <w:bookmarkEnd w:id="1"/>
      <w:r w:rsidDel="00000000" w:rsidR="00000000" w:rsidRPr="00000000">
        <w:rPr>
          <w:rtl w:val="0"/>
        </w:rPr>
        <w:t xml:space="preserve">Segnali EEG</w:t>
      </w:r>
    </w:p>
    <w:p w:rsidR="00000000" w:rsidDel="00000000" w:rsidP="00000000" w:rsidRDefault="00000000" w:rsidRPr="00000000" w14:paraId="00000003">
      <w:pPr>
        <w:rPr/>
      </w:pPr>
      <w:r w:rsidDel="00000000" w:rsidR="00000000" w:rsidRPr="00000000">
        <w:rPr>
          <w:rtl w:val="0"/>
        </w:rPr>
        <w:t xml:space="preserve">I segnali EEG prodotti dal cervello ed acquisiti tramite elettrodi posizionati sulla testa sono vari e vengono classificati in base alla loro frequenza:</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Delta</w:t>
      </w:r>
      <w:r w:rsidDel="00000000" w:rsidR="00000000" w:rsidRPr="00000000">
        <w:rPr>
          <w:b w:val="1"/>
          <w:rtl w:val="0"/>
        </w:rPr>
        <w:t xml:space="preserve"> (δ)</w:t>
      </w:r>
      <w:r w:rsidDel="00000000" w:rsidR="00000000" w:rsidRPr="00000000">
        <w:rPr>
          <w:rtl w:val="0"/>
        </w:rPr>
        <w:t xml:space="preserve">: </w:t>
      </w:r>
    </w:p>
    <w:p w:rsidR="00000000" w:rsidDel="00000000" w:rsidP="00000000" w:rsidRDefault="00000000" w:rsidRPr="00000000" w14:paraId="00000005">
      <w:pPr>
        <w:numPr>
          <w:ilvl w:val="1"/>
          <w:numId w:val="3"/>
        </w:numPr>
        <w:ind w:left="1440" w:hanging="360"/>
        <w:rPr>
          <w:u w:val="none"/>
        </w:rPr>
      </w:pPr>
      <w:r w:rsidDel="00000000" w:rsidR="00000000" w:rsidRPr="00000000">
        <w:rPr>
          <w:rtl w:val="0"/>
        </w:rPr>
        <w:t xml:space="preserve">frequenza 0.5~4Hz; </w:t>
      </w:r>
    </w:p>
    <w:p w:rsidR="00000000" w:rsidDel="00000000" w:rsidP="00000000" w:rsidRDefault="00000000" w:rsidRPr="00000000" w14:paraId="00000006">
      <w:pPr>
        <w:numPr>
          <w:ilvl w:val="1"/>
          <w:numId w:val="3"/>
        </w:numPr>
        <w:ind w:left="1440" w:hanging="360"/>
        <w:rPr>
          <w:u w:val="none"/>
        </w:rPr>
      </w:pPr>
      <w:r w:rsidDel="00000000" w:rsidR="00000000" w:rsidRPr="00000000">
        <w:rPr>
          <w:rtl w:val="0"/>
        </w:rPr>
        <w:t xml:space="preserve">rilevate durante il sonno profondo; </w:t>
      </w:r>
    </w:p>
    <w:p w:rsidR="00000000" w:rsidDel="00000000" w:rsidP="00000000" w:rsidRDefault="00000000" w:rsidRPr="00000000" w14:paraId="00000007">
      <w:pPr>
        <w:numPr>
          <w:ilvl w:val="1"/>
          <w:numId w:val="3"/>
        </w:numPr>
        <w:ind w:left="1440" w:hanging="360"/>
        <w:rPr>
          <w:u w:val="none"/>
        </w:rPr>
      </w:pPr>
      <w:r w:rsidDel="00000000" w:rsidR="00000000" w:rsidRPr="00000000">
        <w:rPr>
          <w:rtl w:val="0"/>
        </w:rPr>
        <w:t xml:space="preserve">l’ampiezza di questo segnale varia tra i 75 e i 200 µV, incrementando all’aumentare della profondità del sonno;</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Theta </w:t>
      </w:r>
      <w:r w:rsidDel="00000000" w:rsidR="00000000" w:rsidRPr="00000000">
        <w:rPr>
          <w:b w:val="1"/>
          <w:rtl w:val="0"/>
        </w:rPr>
        <w:t xml:space="preserve">(θ)</w:t>
      </w:r>
      <w:r w:rsidDel="00000000" w:rsidR="00000000" w:rsidRPr="00000000">
        <w:rPr>
          <w:rtl w:val="0"/>
        </w:rPr>
        <w:t xml:space="preserve">: </w:t>
      </w:r>
    </w:p>
    <w:p w:rsidR="00000000" w:rsidDel="00000000" w:rsidP="00000000" w:rsidRDefault="00000000" w:rsidRPr="00000000" w14:paraId="00000009">
      <w:pPr>
        <w:numPr>
          <w:ilvl w:val="1"/>
          <w:numId w:val="3"/>
        </w:numPr>
        <w:ind w:left="1440" w:hanging="360"/>
        <w:rPr>
          <w:u w:val="none"/>
        </w:rPr>
      </w:pPr>
      <w:r w:rsidDel="00000000" w:rsidR="00000000" w:rsidRPr="00000000">
        <w:rPr>
          <w:rtl w:val="0"/>
        </w:rPr>
        <w:t xml:space="preserve">frequenza 4~8Hz; </w:t>
      </w:r>
    </w:p>
    <w:p w:rsidR="00000000" w:rsidDel="00000000" w:rsidP="00000000" w:rsidRDefault="00000000" w:rsidRPr="00000000" w14:paraId="0000000A">
      <w:pPr>
        <w:numPr>
          <w:ilvl w:val="1"/>
          <w:numId w:val="3"/>
        </w:numPr>
        <w:ind w:left="1440" w:hanging="360"/>
        <w:rPr>
          <w:u w:val="none"/>
        </w:rPr>
      </w:pPr>
      <w:r w:rsidDel="00000000" w:rsidR="00000000" w:rsidRPr="00000000">
        <w:rPr>
          <w:rtl w:val="0"/>
        </w:rPr>
        <w:t xml:space="preserve">rilevate durante fasi di concentrazione silenziosa;</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l’ampiezza di questo segnale è solitamente &lt;100µV;</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Alpha </w:t>
      </w:r>
      <w:r w:rsidDel="00000000" w:rsidR="00000000" w:rsidRPr="00000000">
        <w:rPr>
          <w:b w:val="1"/>
          <w:rtl w:val="0"/>
        </w:rPr>
        <w:t xml:space="preserve">(α)</w:t>
      </w:r>
      <w:r w:rsidDel="00000000" w:rsidR="00000000" w:rsidRPr="00000000">
        <w:rPr>
          <w:rtl w:val="0"/>
        </w:rPr>
        <w:t xml:space="preserve">:</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frequenza 8-14Hz;</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rilevate durante fasi di rilassamento, con occhi chiusi;</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l’ampiezza di questo segnale varia tra i 10 ed i 20 µV;</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Beta </w:t>
      </w:r>
      <w:r w:rsidDel="00000000" w:rsidR="00000000" w:rsidRPr="00000000">
        <w:rPr>
          <w:b w:val="1"/>
          <w:rtl w:val="0"/>
        </w:rPr>
        <w:t xml:space="preserve">(β)</w:t>
      </w:r>
      <w:r w:rsidDel="00000000" w:rsidR="00000000" w:rsidRPr="00000000">
        <w:rPr>
          <w:rtl w:val="0"/>
        </w:rPr>
        <w:t xml:space="preserve">:</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frequenza 14~30Hz:</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rilevate durante fasi di all’erta o di ragionamento;</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l’ampiezza di questo segnale è &lt;10µV;</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Gamma </w:t>
      </w:r>
      <w:r w:rsidDel="00000000" w:rsidR="00000000" w:rsidRPr="00000000">
        <w:rPr>
          <w:b w:val="1"/>
          <w:rtl w:val="0"/>
        </w:rPr>
        <w:t xml:space="preserve">(γ)</w:t>
      </w:r>
      <w:r w:rsidDel="00000000" w:rsidR="00000000" w:rsidRPr="00000000">
        <w:rPr>
          <w:rtl w:val="0"/>
        </w:rPr>
        <w:t xml:space="preserve">:</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frequenza &gt;30Hz;</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rilevate durante fasi di elaborazione delle informazioni. Possono essere stimolate tramite attività visiva (vedi VEP).</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l’ampiezza di questo segnale è &lt;2µV;</w:t>
      </w:r>
    </w:p>
    <w:p w:rsidR="00000000" w:rsidDel="00000000" w:rsidP="00000000" w:rsidRDefault="00000000" w:rsidRPr="00000000" w14:paraId="00000018">
      <w:pPr>
        <w:rPr/>
      </w:pPr>
      <w:r w:rsidDel="00000000" w:rsidR="00000000" w:rsidRPr="00000000">
        <w:rPr>
          <w:color w:val="999999"/>
          <w:rtl w:val="0"/>
        </w:rPr>
        <w:t xml:space="preserve">[Informazioni ottenute da: </w:t>
      </w:r>
      <w:hyperlink r:id="rId6">
        <w:r w:rsidDel="00000000" w:rsidR="00000000" w:rsidRPr="00000000">
          <w:rPr>
            <w:color w:val="999999"/>
            <w:u w:val="single"/>
            <w:rtl w:val="0"/>
          </w:rPr>
          <w:t xml:space="preserve">https://ietresearch.onlinelibrary.wiley.com/doi/epdf/10.1049/iet-bmt.2014.0040</w:t>
        </w:r>
      </w:hyperlink>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19">
      <w:pPr>
        <w:pStyle w:val="Heading1"/>
        <w:rPr/>
      </w:pPr>
      <w:bookmarkStart w:colFirst="0" w:colLast="0" w:name="_tpg36kn2rfep" w:id="2"/>
      <w:bookmarkEnd w:id="2"/>
      <w:r w:rsidDel="00000000" w:rsidR="00000000" w:rsidRPr="00000000">
        <w:rPr>
          <w:rtl w:val="0"/>
        </w:rPr>
        <w:t xml:space="preserve">Preprocessing</w:t>
      </w:r>
    </w:p>
    <w:p w:rsidR="00000000" w:rsidDel="00000000" w:rsidP="00000000" w:rsidRDefault="00000000" w:rsidRPr="00000000" w14:paraId="0000001A">
      <w:pPr>
        <w:rPr/>
      </w:pPr>
      <w:r w:rsidDel="00000000" w:rsidR="00000000" w:rsidRPr="00000000">
        <w:rPr>
          <w:rtl w:val="0"/>
        </w:rPr>
        <w:t xml:space="preserve">Durante l’acquisizione di un segnale EEG possono esserci diversi fattori che portano alla contaminazione dei dati ottenuti. È dunque necessario effettuare un’attività di preprocessing adeguata al fine di eliminare i dati non necessari. Ad esempio è possibile che durante l’acquisizione, alcuni </w:t>
      </w:r>
      <w:r w:rsidDel="00000000" w:rsidR="00000000" w:rsidRPr="00000000">
        <w:rPr>
          <w:i w:val="1"/>
          <w:rtl w:val="0"/>
        </w:rPr>
        <w:t xml:space="preserve">elettrodi</w:t>
      </w:r>
      <w:r w:rsidDel="00000000" w:rsidR="00000000" w:rsidRPr="00000000">
        <w:rPr>
          <w:rtl w:val="0"/>
        </w:rPr>
        <w:t xml:space="preserve"> non siano posizionati in modo corretto, oppure che captino segnali non necessariamente provenienti dal cervello. Tali dati non desiderati rappresentano il rumore. Il preprocessing finalizzato all’eliminazione di rumore può riguardare quattro categorie:</w:t>
      </w:r>
    </w:p>
    <w:p w:rsidR="00000000" w:rsidDel="00000000" w:rsidP="00000000" w:rsidRDefault="00000000" w:rsidRPr="00000000" w14:paraId="0000001B">
      <w:pPr>
        <w:numPr>
          <w:ilvl w:val="0"/>
          <w:numId w:val="1"/>
        </w:numPr>
        <w:ind w:left="720" w:hanging="360"/>
        <w:rPr>
          <w:b w:val="1"/>
        </w:rPr>
      </w:pPr>
      <w:r w:rsidDel="00000000" w:rsidR="00000000" w:rsidRPr="00000000">
        <w:rPr>
          <w:b w:val="1"/>
          <w:rtl w:val="0"/>
        </w:rPr>
        <w:t xml:space="preserve">rimozione dei canali sporchi (bad channels): </w:t>
      </w:r>
      <w:r w:rsidDel="00000000" w:rsidR="00000000" w:rsidRPr="00000000">
        <w:rPr>
          <w:rtl w:val="0"/>
        </w:rPr>
        <w:t xml:space="preserve">durante un’acquisizione di segnale EEG si ottengono diversi valori, provenienti da diverse fonti, detti canali. Ogni canale viaggia su diverse frequenze. Come anticipato, accade talvolta che i segnali abbiano valori palesemente errati (troppo alti o troppo bassi). Ciò è dovuto al malfunzionamento di elettrodi o al cattivo posizionamento degli stessi. Per evitare di lavorare su dati errati, è necessario rimuovere questi canali;</w:t>
      </w:r>
    </w:p>
    <w:p w:rsidR="00000000" w:rsidDel="00000000" w:rsidP="00000000" w:rsidRDefault="00000000" w:rsidRPr="00000000" w14:paraId="0000001C">
      <w:pPr>
        <w:numPr>
          <w:ilvl w:val="0"/>
          <w:numId w:val="1"/>
        </w:numPr>
        <w:ind w:left="720" w:hanging="360"/>
        <w:rPr>
          <w:b w:val="1"/>
        </w:rPr>
      </w:pPr>
      <w:r w:rsidDel="00000000" w:rsidR="00000000" w:rsidRPr="00000000">
        <w:rPr>
          <w:b w:val="1"/>
          <w:rtl w:val="0"/>
        </w:rPr>
        <w:t xml:space="preserve">interpolazione: </w:t>
      </w:r>
      <w:r w:rsidDel="00000000" w:rsidR="00000000" w:rsidRPr="00000000">
        <w:rPr>
          <w:rtl w:val="0"/>
        </w:rPr>
        <w:t xml:space="preserve">per interpolazione si intende la predizione di un valore basata sui valori che si hanno a disposizione. Una volta identificato e rimosso un canale con dati errati, vorremmo avere comunque a disposizione dei dati corretti per eseguire successivamente delle analisi. È possibile predirre i valori corretti di un canale errato a partire dai dati degli altri canali (corretti);</w:t>
      </w:r>
    </w:p>
    <w:p w:rsidR="00000000" w:rsidDel="00000000" w:rsidP="00000000" w:rsidRDefault="00000000" w:rsidRPr="00000000" w14:paraId="0000001D">
      <w:pPr>
        <w:numPr>
          <w:ilvl w:val="0"/>
          <w:numId w:val="1"/>
        </w:numPr>
        <w:ind w:left="720" w:hanging="360"/>
        <w:rPr>
          <w:b w:val="1"/>
        </w:rPr>
      </w:pPr>
      <w:r w:rsidDel="00000000" w:rsidR="00000000" w:rsidRPr="00000000">
        <w:rPr>
          <w:b w:val="1"/>
          <w:rtl w:val="0"/>
        </w:rPr>
        <w:t xml:space="preserve">filtering:</w:t>
      </w:r>
      <w:r w:rsidDel="00000000" w:rsidR="00000000" w:rsidRPr="00000000">
        <w:rPr>
          <w:rtl w:val="0"/>
        </w:rPr>
        <w:t xml:space="preserve"> un canale potrebbe non essere totalmente errato ma presentare solo alcuni valori che si discostano palesemente dall’andamento naturale del segnale. In tal caso è possibile applicare filtri </w:t>
      </w:r>
      <w:r w:rsidDel="00000000" w:rsidR="00000000" w:rsidRPr="00000000">
        <w:rPr>
          <w:i w:val="1"/>
          <w:rtl w:val="0"/>
        </w:rPr>
        <w:t xml:space="preserve">passa-alto</w:t>
      </w:r>
      <w:r w:rsidDel="00000000" w:rsidR="00000000" w:rsidRPr="00000000">
        <w:rPr>
          <w:rtl w:val="0"/>
        </w:rPr>
        <w:t xml:space="preserve">, </w:t>
      </w:r>
      <w:r w:rsidDel="00000000" w:rsidR="00000000" w:rsidRPr="00000000">
        <w:rPr>
          <w:i w:val="1"/>
          <w:rtl w:val="0"/>
        </w:rPr>
        <w:t xml:space="preserve">passa-basso</w:t>
      </w:r>
      <w:r w:rsidDel="00000000" w:rsidR="00000000" w:rsidRPr="00000000">
        <w:rPr>
          <w:rtl w:val="0"/>
        </w:rPr>
        <w:t xml:space="preserve"> e </w:t>
      </w:r>
      <w:r w:rsidDel="00000000" w:rsidR="00000000" w:rsidRPr="00000000">
        <w:rPr>
          <w:i w:val="1"/>
          <w:rtl w:val="0"/>
        </w:rPr>
        <w:t xml:space="preserve">passa-banda </w:t>
      </w:r>
      <w:r w:rsidDel="00000000" w:rsidR="00000000" w:rsidRPr="00000000">
        <w:rPr>
          <w:rtl w:val="0"/>
        </w:rPr>
        <w:t xml:space="preserve">per ignorare gli intervalli indesiderati. Un’ulteriore tecnica di filtering utilizzata durante il preprocessing dei segnali EEG è il cosiddetto </w:t>
      </w:r>
      <w:r w:rsidDel="00000000" w:rsidR="00000000" w:rsidRPr="00000000">
        <w:rPr>
          <w:i w:val="1"/>
          <w:rtl w:val="0"/>
        </w:rPr>
        <w:t xml:space="preserve">notch filter </w:t>
      </w:r>
      <w:r w:rsidDel="00000000" w:rsidR="00000000" w:rsidRPr="00000000">
        <w:rPr>
          <w:rtl w:val="0"/>
        </w:rPr>
        <w:t xml:space="preserve">che, piuttosto che agire sui valori assunti dal segnale, agisce su una frequenza (o intervalli di frequenze). Un esempio pratico di utilizzo del notch filter, nel preprocessing di segnali EEG, è dovuto al’acquisizione indesiderata di segnali elettrici degli elettrodi stessi. I segnali elettrici solitamente viaggiano su due frequenze: 50Hz o 60Hz. Tramite il notch filtering vengono dunque eliminate queste frequenze poiché indesiderate.</w:t>
      </w:r>
    </w:p>
    <w:p w:rsidR="00000000" w:rsidDel="00000000" w:rsidP="00000000" w:rsidRDefault="00000000" w:rsidRPr="00000000" w14:paraId="0000001E">
      <w:pPr>
        <w:numPr>
          <w:ilvl w:val="0"/>
          <w:numId w:val="1"/>
        </w:numPr>
        <w:ind w:left="720" w:hanging="360"/>
        <w:rPr>
          <w:b w:val="1"/>
        </w:rPr>
      </w:pPr>
      <w:r w:rsidDel="00000000" w:rsidR="00000000" w:rsidRPr="00000000">
        <w:rPr>
          <w:b w:val="1"/>
          <w:rtl w:val="0"/>
        </w:rPr>
        <w:t xml:space="preserve">artifact rejection:</w:t>
      </w:r>
      <w:r w:rsidDel="00000000" w:rsidR="00000000" w:rsidRPr="00000000">
        <w:rPr>
          <w:rtl w:val="0"/>
        </w:rPr>
        <w:t xml:space="preserve"> consiste nell’eliminare i dati acquisiti che non riguardano segnali provenienti dal cervello - ad esempio il battito delle palpebre, che porta valori con ampiezza tra i 100 e i 200 µV, per un intervallo di 250ms.</w:t>
      </w:r>
    </w:p>
    <w:p w:rsidR="00000000" w:rsidDel="00000000" w:rsidP="00000000" w:rsidRDefault="00000000" w:rsidRPr="00000000" w14:paraId="0000001F">
      <w:pPr>
        <w:ind w:left="0" w:firstLine="0"/>
        <w:rPr>
          <w:color w:val="999999"/>
        </w:rPr>
      </w:pPr>
      <w:r w:rsidDel="00000000" w:rsidR="00000000" w:rsidRPr="00000000">
        <w:rPr>
          <w:color w:val="999999"/>
          <w:rtl w:val="0"/>
        </w:rPr>
        <w:t xml:space="preserve">[Informazioni ottenute da: </w:t>
      </w:r>
      <w:hyperlink r:id="rId7">
        <w:r w:rsidDel="00000000" w:rsidR="00000000" w:rsidRPr="00000000">
          <w:rPr>
            <w:color w:val="999999"/>
            <w:u w:val="single"/>
            <w:rtl w:val="0"/>
          </w:rPr>
          <w:t xml:space="preserve">http://learn.neurotechedu.com/preprocessing/</w:t>
        </w:r>
      </w:hyperlink>
      <w:r w:rsidDel="00000000" w:rsidR="00000000" w:rsidRPr="00000000">
        <w:rPr>
          <w:color w:val="999999"/>
          <w:rtl w:val="0"/>
        </w:rPr>
        <w:t xml:space="preserve">]</w:t>
      </w:r>
    </w:p>
    <w:p w:rsidR="00000000" w:rsidDel="00000000" w:rsidP="00000000" w:rsidRDefault="00000000" w:rsidRPr="00000000" w14:paraId="00000020">
      <w:pPr>
        <w:pStyle w:val="Heading2"/>
        <w:rPr/>
      </w:pPr>
      <w:bookmarkStart w:colFirst="0" w:colLast="0" w:name="_4qsvkj3tjiar" w:id="3"/>
      <w:bookmarkEnd w:id="3"/>
      <w:r w:rsidDel="00000000" w:rsidR="00000000" w:rsidRPr="00000000">
        <w:rPr>
          <w:rtl w:val="0"/>
        </w:rPr>
        <w:t xml:space="preserve">Tecniche utilizzate in BED dataset</w:t>
      </w:r>
    </w:p>
    <w:p w:rsidR="00000000" w:rsidDel="00000000" w:rsidP="00000000" w:rsidRDefault="00000000" w:rsidRPr="00000000" w14:paraId="00000021">
      <w:pPr>
        <w:rPr/>
      </w:pPr>
      <w:r w:rsidDel="00000000" w:rsidR="00000000" w:rsidRPr="00000000">
        <w:rPr>
          <w:rtl w:val="0"/>
        </w:rPr>
        <w:t xml:space="preserve">Nel paper presentato a corredo della creazione del dataset BED viene illustrato il processo di preparazione dei dati acquisiti, che ha permesso di trasformare i dati originali (raw) in dati analizzati (parsed). Tale processo è comunemente conosciuto come </w:t>
      </w:r>
      <w:r w:rsidDel="00000000" w:rsidR="00000000" w:rsidRPr="00000000">
        <w:rPr>
          <w:b w:val="1"/>
          <w:rtl w:val="0"/>
        </w:rPr>
        <w:t xml:space="preserve">prep pipeline</w:t>
      </w:r>
      <w:r w:rsidDel="00000000" w:rsidR="00000000" w:rsidRPr="00000000">
        <w:rPr>
          <w:rtl w:val="0"/>
        </w:rPr>
        <w:t xml:space="preserve"> (catena di preparazione). Le operazioni sui dati sono state effettuate utilizzando la libreria EEGLAB per MathLab.</w:t>
      </w:r>
    </w:p>
    <w:p w:rsidR="00000000" w:rsidDel="00000000" w:rsidP="00000000" w:rsidRDefault="00000000" w:rsidRPr="00000000" w14:paraId="00000022">
      <w:pPr>
        <w:rPr/>
      </w:pPr>
      <w:r w:rsidDel="00000000" w:rsidR="00000000" w:rsidRPr="00000000">
        <w:rPr>
          <w:rtl w:val="0"/>
        </w:rPr>
        <w:t xml:space="preserve">La </w:t>
      </w:r>
      <w:r w:rsidDel="00000000" w:rsidR="00000000" w:rsidRPr="00000000">
        <w:rPr>
          <w:b w:val="1"/>
          <w:rtl w:val="0"/>
        </w:rPr>
        <w:t xml:space="preserve">fase di preprocessing</w:t>
      </w:r>
      <w:r w:rsidDel="00000000" w:rsidR="00000000" w:rsidRPr="00000000">
        <w:rPr>
          <w:rtl w:val="0"/>
        </w:rPr>
        <w:t xml:space="preserve"> è consistita in tre operazioni:</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eliminazione del rumore tramite </w:t>
      </w:r>
      <w:r w:rsidDel="00000000" w:rsidR="00000000" w:rsidRPr="00000000">
        <w:rPr>
          <w:i w:val="1"/>
          <w:rtl w:val="0"/>
        </w:rPr>
        <w:t xml:space="preserve">filtering</w:t>
      </w:r>
      <w:r w:rsidDel="00000000" w:rsidR="00000000" w:rsidRPr="00000000">
        <w:rPr>
          <w:rtl w:val="0"/>
        </w:rPr>
        <w:t xml:space="preserve">;</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valutazione e stima dei dati dei segnali al fine di ottenere valori più veritieri;</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rilevamento ed </w:t>
      </w:r>
      <w:r w:rsidDel="00000000" w:rsidR="00000000" w:rsidRPr="00000000">
        <w:rPr>
          <w:i w:val="1"/>
          <w:rtl w:val="0"/>
        </w:rPr>
        <w:t xml:space="preserve">interpolazione </w:t>
      </w:r>
      <w:r w:rsidDel="00000000" w:rsidR="00000000" w:rsidRPr="00000000">
        <w:rPr>
          <w:rtl w:val="0"/>
        </w:rPr>
        <w:t xml:space="preserve">dei bad channels.</w:t>
      </w:r>
    </w:p>
    <w:p w:rsidR="00000000" w:rsidDel="00000000" w:rsidP="00000000" w:rsidRDefault="00000000" w:rsidRPr="00000000" w14:paraId="00000026">
      <w:pPr>
        <w:rPr/>
      </w:pPr>
      <w:r w:rsidDel="00000000" w:rsidR="00000000" w:rsidRPr="00000000">
        <w:rPr>
          <w:rtl w:val="0"/>
        </w:rPr>
        <w:t xml:space="preserve">Le tecniche utilizzate a questo scopo sono state: </w:t>
      </w:r>
      <w:r w:rsidDel="00000000" w:rsidR="00000000" w:rsidRPr="00000000">
        <w:rPr>
          <w:b w:val="1"/>
          <w:rtl w:val="0"/>
        </w:rPr>
        <w:t xml:space="preserve">Mel-frequency ceptral coefficients (MFCC)</w:t>
      </w:r>
      <w:r w:rsidDel="00000000" w:rsidR="00000000" w:rsidRPr="00000000">
        <w:rPr>
          <w:rtl w:val="0"/>
        </w:rPr>
        <w:t xml:space="preserve">, </w:t>
      </w:r>
      <w:r w:rsidDel="00000000" w:rsidR="00000000" w:rsidRPr="00000000">
        <w:rPr>
          <w:b w:val="1"/>
          <w:rtl w:val="0"/>
        </w:rPr>
        <w:t xml:space="preserve">Auto-regression reflection coefficients (RFCC)</w:t>
      </w:r>
      <w:r w:rsidDel="00000000" w:rsidR="00000000" w:rsidRPr="00000000">
        <w:rPr>
          <w:rtl w:val="0"/>
        </w:rPr>
        <w:t xml:space="preserve">, </w:t>
      </w:r>
      <w:r w:rsidDel="00000000" w:rsidR="00000000" w:rsidRPr="00000000">
        <w:rPr>
          <w:b w:val="1"/>
          <w:rtl w:val="0"/>
        </w:rPr>
        <w:t xml:space="preserve">Spectral feature extraction (SPEC)</w:t>
      </w:r>
      <w:r w:rsidDel="00000000" w:rsidR="00000000" w:rsidRPr="00000000">
        <w:rPr>
          <w:rtl w:val="0"/>
        </w:rPr>
        <w:t xml:space="preserve"> approfondite di seguito.</w:t>
      </w:r>
    </w:p>
    <w:p w:rsidR="00000000" w:rsidDel="00000000" w:rsidP="00000000" w:rsidRDefault="00000000" w:rsidRPr="00000000" w14:paraId="00000027">
      <w:pPr>
        <w:pStyle w:val="Heading3"/>
        <w:rPr/>
      </w:pPr>
      <w:bookmarkStart w:colFirst="0" w:colLast="0" w:name="_1zea3e95f9rw" w:id="4"/>
      <w:bookmarkEnd w:id="4"/>
      <w:r w:rsidDel="00000000" w:rsidR="00000000" w:rsidRPr="00000000">
        <w:rPr>
          <w:rtl w:val="0"/>
        </w:rPr>
        <w:t xml:space="preserve">MFCC</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pPr>
      <w:bookmarkStart w:colFirst="0" w:colLast="0" w:name="_2j7zclfpuix3" w:id="5"/>
      <w:bookmarkEnd w:id="5"/>
      <w:r w:rsidDel="00000000" w:rsidR="00000000" w:rsidRPr="00000000">
        <w:rPr>
          <w:rtl w:val="0"/>
        </w:rPr>
        <w:t xml:space="preserve">RFCC</w:t>
      </w:r>
    </w:p>
    <w:p w:rsidR="00000000" w:rsidDel="00000000" w:rsidP="00000000" w:rsidRDefault="00000000" w:rsidRPr="00000000" w14:paraId="0000002A">
      <w:pPr>
        <w:pStyle w:val="Heading3"/>
        <w:rPr/>
      </w:pPr>
      <w:bookmarkStart w:colFirst="0" w:colLast="0" w:name="_uar9yfco1uk9" w:id="6"/>
      <w:bookmarkEnd w:id="6"/>
      <w:r w:rsidDel="00000000" w:rsidR="00000000" w:rsidRPr="00000000">
        <w:rPr>
          <w:rtl w:val="0"/>
        </w:rPr>
        <w:t xml:space="preserve">SPEC</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color w:val="999999"/>
        </w:rPr>
      </w:pPr>
      <w:r w:rsidDel="00000000" w:rsidR="00000000" w:rsidRPr="00000000">
        <w:rPr>
          <w:color w:val="999999"/>
          <w:rtl w:val="0"/>
        </w:rPr>
        <w:t xml:space="preserve">[Informazioni ottenute da: BED: A new dataset for eeg-based biometrics]</w:t>
      </w:r>
    </w:p>
    <w:p w:rsidR="00000000" w:rsidDel="00000000" w:rsidP="00000000" w:rsidRDefault="00000000" w:rsidRPr="00000000" w14:paraId="0000002D">
      <w:pPr>
        <w:rPr>
          <w:color w:val="999999"/>
        </w:rPr>
      </w:pPr>
      <w:r w:rsidDel="00000000" w:rsidR="00000000" w:rsidRPr="00000000">
        <w:rPr>
          <w:rtl w:val="0"/>
        </w:rPr>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Fonte: Representation learning and pattern recognition in cognitive biometrics: a survey</w:t>
      </w:r>
    </w:p>
    <w:p w:rsidR="00000000" w:rsidDel="00000000" w:rsidP="00000000" w:rsidRDefault="00000000" w:rsidRPr="00000000" w14:paraId="0000002F">
      <w:pPr>
        <w:ind w:left="720" w:firstLine="0"/>
        <w:rPr/>
      </w:pPr>
      <w:r w:rsidDel="00000000" w:rsidR="00000000" w:rsidRPr="00000000">
        <w:rPr>
          <w:rtl w:val="0"/>
        </w:rPr>
        <w:t xml:space="preserve">(URL: )</w:t>
      </w:r>
    </w:p>
    <w:p w:rsidR="00000000" w:rsidDel="00000000" w:rsidP="00000000" w:rsidRDefault="00000000" w:rsidRPr="00000000" w14:paraId="00000030">
      <w:pPr>
        <w:numPr>
          <w:ilvl w:val="1"/>
          <w:numId w:val="6"/>
        </w:numPr>
        <w:ind w:left="1440" w:hanging="360"/>
        <w:rPr>
          <w:u w:val="none"/>
        </w:rPr>
      </w:pPr>
      <w:r w:rsidDel="00000000" w:rsidR="00000000" w:rsidRPr="00000000">
        <w:rPr>
          <w:rtl w:val="0"/>
        </w:rPr>
        <w:t xml:space="preserve">How to preprocess EEG signals [for human detection]</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Come fare tutto ciò in Python (librerie)</w:t>
      </w:r>
    </w:p>
    <w:p w:rsidR="00000000" w:rsidDel="00000000" w:rsidP="00000000" w:rsidRDefault="00000000" w:rsidRPr="00000000" w14:paraId="00000032">
      <w:pPr>
        <w:pStyle w:val="Heading2"/>
        <w:rPr/>
      </w:pPr>
      <w:bookmarkStart w:colFirst="0" w:colLast="0" w:name="_c2zbntk2cvvh" w:id="7"/>
      <w:bookmarkEnd w:id="7"/>
      <w:r w:rsidDel="00000000" w:rsidR="00000000" w:rsidRPr="00000000">
        <w:rPr>
          <w:rtl w:val="0"/>
        </w:rPr>
        <w:t xml:space="preserve">Conclusioni sul preprocessing</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Criteri di valutazione della bontà del preprocessing</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Scelte</w:t>
      </w:r>
    </w:p>
    <w:p w:rsidR="00000000" w:rsidDel="00000000" w:rsidP="00000000" w:rsidRDefault="00000000" w:rsidRPr="00000000" w14:paraId="00000035">
      <w:pPr>
        <w:pStyle w:val="Heading1"/>
        <w:rPr/>
      </w:pPr>
      <w:bookmarkStart w:colFirst="0" w:colLast="0" w:name="_5mmt6qa5h45d" w:id="8"/>
      <w:bookmarkEnd w:id="8"/>
      <w:r w:rsidDel="00000000" w:rsidR="00000000" w:rsidRPr="00000000">
        <w:rPr>
          <w:rtl w:val="0"/>
        </w:rPr>
        <w:t xml:space="preserve">Addestramento</w:t>
      </w:r>
    </w:p>
    <w:p w:rsidR="00000000" w:rsidDel="00000000" w:rsidP="00000000" w:rsidRDefault="00000000" w:rsidRPr="00000000" w14:paraId="00000036">
      <w:pPr>
        <w:pStyle w:val="Heading2"/>
        <w:rPr/>
      </w:pPr>
      <w:bookmarkStart w:colFirst="0" w:colLast="0" w:name="_onuj5mc059k9" w:id="9"/>
      <w:bookmarkEnd w:id="9"/>
      <w:r w:rsidDel="00000000" w:rsidR="00000000" w:rsidRPr="00000000">
        <w:rPr>
          <w:rtl w:val="0"/>
        </w:rPr>
        <w:t xml:space="preserve">Machine Learning</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Breve introduzione</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Applicazione con EEG signals (ed eventuali documentazioni in letteratura)</w:t>
      </w:r>
    </w:p>
    <w:p w:rsidR="00000000" w:rsidDel="00000000" w:rsidP="00000000" w:rsidRDefault="00000000" w:rsidRPr="00000000" w14:paraId="00000039">
      <w:pPr>
        <w:pStyle w:val="Heading2"/>
        <w:rPr/>
      </w:pPr>
      <w:bookmarkStart w:colFirst="0" w:colLast="0" w:name="_fldwyh2sdwwq" w:id="10"/>
      <w:bookmarkEnd w:id="10"/>
      <w:r w:rsidDel="00000000" w:rsidR="00000000" w:rsidRPr="00000000">
        <w:rPr>
          <w:rtl w:val="0"/>
        </w:rPr>
        <w:t xml:space="preserve">Deep Learning</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Breve introduzione</w:t>
      </w:r>
    </w:p>
    <w:p w:rsidR="00000000" w:rsidDel="00000000" w:rsidP="00000000" w:rsidRDefault="00000000" w:rsidRPr="00000000" w14:paraId="0000003B">
      <w:pPr>
        <w:numPr>
          <w:ilvl w:val="0"/>
          <w:numId w:val="4"/>
        </w:numPr>
        <w:ind w:left="720" w:hanging="360"/>
      </w:pPr>
      <w:r w:rsidDel="00000000" w:rsidR="00000000" w:rsidRPr="00000000">
        <w:rPr>
          <w:rtl w:val="0"/>
        </w:rPr>
        <w:t xml:space="preserve">Applicazione con EEG signals (ed eventuali documentazioni in letteratura)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iestybue950i" w:id="11"/>
      <w:bookmarkEnd w:id="11"/>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rPr/>
      </w:pPr>
      <w:bookmarkStart w:colFirst="0" w:colLast="0" w:name="_k9s1ztkna0yu" w:id="12"/>
      <w:bookmarkEnd w:id="12"/>
      <w:r w:rsidDel="00000000" w:rsidR="00000000" w:rsidRPr="00000000">
        <w:rPr>
          <w:rtl w:val="0"/>
        </w:rPr>
        <w:t xml:space="preserve">Fonti da inserire</w:t>
      </w:r>
    </w:p>
    <w:p w:rsidR="00000000" w:rsidDel="00000000" w:rsidP="00000000" w:rsidRDefault="00000000" w:rsidRPr="00000000" w14:paraId="00000041">
      <w:pPr>
        <w:rPr>
          <w:color w:val="1155cc"/>
          <w:sz w:val="20"/>
          <w:szCs w:val="20"/>
          <w:u w:val="single"/>
        </w:rPr>
      </w:pPr>
      <w:hyperlink r:id="rId8">
        <w:r w:rsidDel="00000000" w:rsidR="00000000" w:rsidRPr="00000000">
          <w:rPr>
            <w:color w:val="1155cc"/>
            <w:sz w:val="20"/>
            <w:szCs w:val="20"/>
            <w:u w:val="single"/>
            <w:rtl w:val="0"/>
          </w:rPr>
          <w:t xml:space="preserve">https://www.researchgate.net/publication/369718848_Self-supervised_EEG_emotion_recognition_models_based_on_CNN</w:t>
        </w:r>
      </w:hyperlink>
      <w:r w:rsidDel="00000000" w:rsidR="00000000" w:rsidRPr="00000000">
        <w:rPr>
          <w:rtl w:val="0"/>
        </w:rPr>
      </w:r>
    </w:p>
    <w:p w:rsidR="00000000" w:rsidDel="00000000" w:rsidP="00000000" w:rsidRDefault="00000000" w:rsidRPr="00000000" w14:paraId="00000042">
      <w:pPr>
        <w:rPr>
          <w:color w:val="1155cc"/>
          <w:sz w:val="20"/>
          <w:szCs w:val="20"/>
          <w:u w:val="single"/>
        </w:rPr>
      </w:pPr>
      <w:r w:rsidDel="00000000" w:rsidR="00000000" w:rsidRPr="00000000">
        <w:rPr>
          <w:rtl w:val="0"/>
        </w:rPr>
      </w:r>
    </w:p>
    <w:p w:rsidR="00000000" w:rsidDel="00000000" w:rsidP="00000000" w:rsidRDefault="00000000" w:rsidRPr="00000000" w14:paraId="00000043">
      <w:pPr>
        <w:rPr>
          <w:color w:val="1155cc"/>
          <w:sz w:val="20"/>
          <w:szCs w:val="20"/>
          <w:u w:val="single"/>
        </w:rPr>
      </w:pPr>
      <w:hyperlink r:id="rId9">
        <w:r w:rsidDel="00000000" w:rsidR="00000000" w:rsidRPr="00000000">
          <w:rPr>
            <w:color w:val="1155cc"/>
            <w:sz w:val="20"/>
            <w:szCs w:val="20"/>
            <w:u w:val="single"/>
            <w:rtl w:val="0"/>
          </w:rPr>
          <w:t xml:space="preserve">https://www.mdpi.com/2076-3417/12/5/2527</w:t>
        </w:r>
      </w:hyperlink>
      <w:r w:rsidDel="00000000" w:rsidR="00000000" w:rsidRPr="00000000">
        <w:rPr>
          <w:rtl w:val="0"/>
        </w:rPr>
      </w:r>
    </w:p>
    <w:p w:rsidR="00000000" w:rsidDel="00000000" w:rsidP="00000000" w:rsidRDefault="00000000" w:rsidRPr="00000000" w14:paraId="00000044">
      <w:pPr>
        <w:rPr>
          <w:color w:val="1155cc"/>
          <w:sz w:val="20"/>
          <w:szCs w:val="20"/>
          <w:u w:val="single"/>
        </w:rPr>
      </w:pPr>
      <w:r w:rsidDel="00000000" w:rsidR="00000000" w:rsidRPr="00000000">
        <w:rPr>
          <w:rtl w:val="0"/>
        </w:rPr>
      </w:r>
    </w:p>
    <w:p w:rsidR="00000000" w:rsidDel="00000000" w:rsidP="00000000" w:rsidRDefault="00000000" w:rsidRPr="00000000" w14:paraId="00000045">
      <w:pPr>
        <w:rPr>
          <w:color w:val="1155cc"/>
          <w:sz w:val="20"/>
          <w:szCs w:val="20"/>
          <w:u w:val="single"/>
        </w:rPr>
      </w:pPr>
      <w:hyperlink r:id="rId10">
        <w:r w:rsidDel="00000000" w:rsidR="00000000" w:rsidRPr="00000000">
          <w:rPr>
            <w:color w:val="1155cc"/>
            <w:sz w:val="20"/>
            <w:szCs w:val="20"/>
            <w:u w:val="single"/>
            <w:rtl w:val="0"/>
          </w:rPr>
          <w:t xml:space="preserve">https://github.com/siddhi5386/Emotion-Recognition-from-brain-EEG-signals-/blob/master/Emotion_recognition_using_CNN.ipynb</w:t>
        </w:r>
      </w:hyperlink>
      <w:r w:rsidDel="00000000" w:rsidR="00000000" w:rsidRPr="00000000">
        <w:rPr>
          <w:rtl w:val="0"/>
        </w:rPr>
      </w:r>
    </w:p>
    <w:p w:rsidR="00000000" w:rsidDel="00000000" w:rsidP="00000000" w:rsidRDefault="00000000" w:rsidRPr="00000000" w14:paraId="00000046">
      <w:pPr>
        <w:rPr>
          <w:color w:val="1155cc"/>
          <w:sz w:val="20"/>
          <w:szCs w:val="20"/>
          <w:u w:val="single"/>
        </w:rPr>
      </w:pPr>
      <w:r w:rsidDel="00000000" w:rsidR="00000000" w:rsidRPr="00000000">
        <w:rPr>
          <w:rtl w:val="0"/>
        </w:rPr>
      </w:r>
    </w:p>
    <w:p w:rsidR="00000000" w:rsidDel="00000000" w:rsidP="00000000" w:rsidRDefault="00000000" w:rsidRPr="00000000" w14:paraId="00000047">
      <w:pPr>
        <w:rPr>
          <w:color w:val="1155cc"/>
          <w:sz w:val="20"/>
          <w:szCs w:val="20"/>
          <w:u w:val="single"/>
        </w:rPr>
      </w:pPr>
      <w:hyperlink r:id="rId11">
        <w:r w:rsidDel="00000000" w:rsidR="00000000" w:rsidRPr="00000000">
          <w:rPr>
            <w:color w:val="1155cc"/>
            <w:sz w:val="20"/>
            <w:szCs w:val="20"/>
            <w:u w:val="single"/>
            <w:rtl w:val="0"/>
          </w:rPr>
          <w:t xml:space="preserve">https://www.yimp.it/preprocessing-machine-learning/</w:t>
        </w:r>
      </w:hyperlink>
      <w:r w:rsidDel="00000000" w:rsidR="00000000" w:rsidRPr="00000000">
        <w:rPr>
          <w:rtl w:val="0"/>
        </w:rPr>
      </w:r>
    </w:p>
    <w:p w:rsidR="00000000" w:rsidDel="00000000" w:rsidP="00000000" w:rsidRDefault="00000000" w:rsidRPr="00000000" w14:paraId="00000048">
      <w:pPr>
        <w:rPr>
          <w:color w:val="1155cc"/>
          <w:sz w:val="20"/>
          <w:szCs w:val="20"/>
          <w:u w:val="single"/>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Roba nuova</w:t>
      </w:r>
    </w:p>
    <w:p w:rsidR="00000000" w:rsidDel="00000000" w:rsidP="00000000" w:rsidRDefault="00000000" w:rsidRPr="00000000" w14:paraId="0000004B">
      <w:pPr>
        <w:rPr>
          <w:color w:val="1155cc"/>
          <w:sz w:val="20"/>
          <w:szCs w:val="20"/>
          <w:u w:val="single"/>
        </w:rPr>
      </w:pPr>
      <w:hyperlink r:id="rId12">
        <w:r w:rsidDel="00000000" w:rsidR="00000000" w:rsidRPr="00000000">
          <w:rPr>
            <w:color w:val="1155cc"/>
            <w:sz w:val="20"/>
            <w:szCs w:val="20"/>
            <w:u w:val="single"/>
            <w:rtl w:val="0"/>
          </w:rPr>
          <w:t xml:space="preserve">https://wiki.uiowa.edu/display/hwanglab/EEG+Preprocessing</w:t>
        </w:r>
      </w:hyperlink>
      <w:r w:rsidDel="00000000" w:rsidR="00000000" w:rsidRPr="00000000">
        <w:rPr>
          <w:rtl w:val="0"/>
        </w:rPr>
      </w:r>
    </w:p>
    <w:p w:rsidR="00000000" w:rsidDel="00000000" w:rsidP="00000000" w:rsidRDefault="00000000" w:rsidRPr="00000000" w14:paraId="0000004C">
      <w:pPr>
        <w:rPr>
          <w:color w:val="1155cc"/>
          <w:sz w:val="20"/>
          <w:szCs w:val="20"/>
          <w:u w:val="single"/>
        </w:rPr>
      </w:pPr>
      <w:r w:rsidDel="00000000" w:rsidR="00000000" w:rsidRPr="00000000">
        <w:rPr>
          <w:rtl w:val="0"/>
        </w:rPr>
      </w:r>
    </w:p>
    <w:p w:rsidR="00000000" w:rsidDel="00000000" w:rsidP="00000000" w:rsidRDefault="00000000" w:rsidRPr="00000000" w14:paraId="0000004D">
      <w:pPr>
        <w:rPr>
          <w:color w:val="1155cc"/>
          <w:sz w:val="20"/>
          <w:szCs w:val="20"/>
          <w:u w:val="single"/>
        </w:rPr>
      </w:pPr>
      <w:hyperlink r:id="rId13">
        <w:r w:rsidDel="00000000" w:rsidR="00000000" w:rsidRPr="00000000">
          <w:rPr>
            <w:color w:val="1155cc"/>
            <w:sz w:val="20"/>
            <w:szCs w:val="20"/>
            <w:u w:val="single"/>
            <w:rtl w:val="0"/>
          </w:rPr>
          <w:t xml:space="preserve">https://www.researchgate.net/figure/Preprocessing-Techniques-for-Scalp-EEG-Signals_fig5_339547751</w:t>
        </w:r>
      </w:hyperlink>
      <w:r w:rsidDel="00000000" w:rsidR="00000000" w:rsidRPr="00000000">
        <w:rPr>
          <w:rtl w:val="0"/>
        </w:rPr>
      </w:r>
    </w:p>
    <w:p w:rsidR="00000000" w:rsidDel="00000000" w:rsidP="00000000" w:rsidRDefault="00000000" w:rsidRPr="00000000" w14:paraId="0000004E">
      <w:pPr>
        <w:rPr>
          <w:color w:val="1155cc"/>
          <w:sz w:val="20"/>
          <w:szCs w:val="20"/>
          <w:u w:val="single"/>
        </w:rPr>
      </w:pPr>
      <w:r w:rsidDel="00000000" w:rsidR="00000000" w:rsidRPr="00000000">
        <w:rPr>
          <w:rtl w:val="0"/>
        </w:rPr>
      </w:r>
    </w:p>
    <w:p w:rsidR="00000000" w:rsidDel="00000000" w:rsidP="00000000" w:rsidRDefault="00000000" w:rsidRPr="00000000" w14:paraId="0000004F">
      <w:pPr>
        <w:rPr>
          <w:color w:val="1155cc"/>
          <w:sz w:val="20"/>
          <w:szCs w:val="20"/>
          <w:u w:val="single"/>
        </w:rPr>
      </w:pPr>
      <w:hyperlink r:id="rId14">
        <w:r w:rsidDel="00000000" w:rsidR="00000000" w:rsidRPr="00000000">
          <w:rPr>
            <w:color w:val="1155cc"/>
            <w:sz w:val="20"/>
            <w:szCs w:val="20"/>
            <w:u w:val="single"/>
            <w:rtl w:val="0"/>
          </w:rPr>
          <w:t xml:space="preserve">https://www.frontiersin.org/articles/10.3389/fninf.2015.00016/full</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color w:val="1a0dab"/>
          <w:sz w:val="26"/>
          <w:szCs w:val="26"/>
          <w:u w:val="single"/>
        </w:rPr>
      </w:pPr>
      <w:r w:rsidDel="00000000" w:rsidR="00000000" w:rsidRPr="00000000">
        <w:rPr>
          <w:rtl w:val="0"/>
        </w:rPr>
        <w:t xml:space="preserve">prep pipeline (quella che hanno trovato gli altri ragazzi (pelato + marco+ alessando):</w:t>
      </w:r>
      <w:hyperlink r:id="rId15">
        <w:r w:rsidDel="00000000" w:rsidR="00000000" w:rsidRPr="00000000">
          <w:rPr>
            <w:color w:val="1a0dab"/>
            <w:sz w:val="26"/>
            <w:szCs w:val="26"/>
            <w:u w:val="single"/>
            <w:rtl w:val="0"/>
          </w:rPr>
          <w:t xml:space="preserve">Literature review on </w:t>
        </w:r>
      </w:hyperlink>
      <w:hyperlink r:id="rId16">
        <w:r w:rsidDel="00000000" w:rsidR="00000000" w:rsidRPr="00000000">
          <w:rPr>
            <w:b w:val="1"/>
            <w:color w:val="1a0dab"/>
            <w:sz w:val="26"/>
            <w:szCs w:val="26"/>
            <w:u w:val="single"/>
            <w:rtl w:val="0"/>
          </w:rPr>
          <w:t xml:space="preserve">EEG preprocessing</w:t>
        </w:r>
      </w:hyperlink>
      <w:hyperlink r:id="rId17">
        <w:r w:rsidDel="00000000" w:rsidR="00000000" w:rsidRPr="00000000">
          <w:rPr>
            <w:color w:val="1a0dab"/>
            <w:sz w:val="26"/>
            <w:szCs w:val="26"/>
            <w:u w:val="single"/>
            <w:rtl w:val="0"/>
          </w:rPr>
          <w:t xml:space="preserve">, feature extraction, and classifications techniques</w:t>
        </w:r>
      </w:hyperlink>
      <w:r w:rsidDel="00000000" w:rsidR="00000000" w:rsidRPr="00000000">
        <w:rPr>
          <w:rtl w:val="0"/>
        </w:rPr>
      </w:r>
    </w:p>
    <w:p w:rsidR="00000000" w:rsidDel="00000000" w:rsidP="00000000" w:rsidRDefault="00000000" w:rsidRPr="00000000" w14:paraId="00000052">
      <w:pPr>
        <w:rPr>
          <w:color w:val="1a0dab"/>
          <w:sz w:val="26"/>
          <w:szCs w:val="26"/>
          <w:u w:val="single"/>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applicazione di prep e altre 3 pipeline</w:t>
      </w:r>
      <w:r w:rsidDel="00000000" w:rsidR="00000000" w:rsidRPr="00000000">
        <w:rPr>
          <w:color w:val="1a0dab"/>
          <w:sz w:val="26"/>
          <w:szCs w:val="26"/>
          <w:u w:val="single"/>
          <w:rtl w:val="0"/>
        </w:rPr>
        <w:t xml:space="preserve">:</w:t>
      </w:r>
      <w:hyperlink r:id="rId18">
        <w:r w:rsidDel="00000000" w:rsidR="00000000" w:rsidRPr="00000000">
          <w:rPr>
            <w:color w:val="1155cc"/>
            <w:u w:val="single"/>
            <w:rtl w:val="0"/>
          </w:rPr>
          <w:t xml:space="preserve">https://ieeexplore.ieee.org/abstract/document/9047940</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color w:val="1155cc"/>
          <w:sz w:val="20"/>
          <w:szCs w:val="20"/>
          <w:u w:val="single"/>
        </w:rPr>
      </w:pPr>
      <w:hyperlink r:id="rId19">
        <w:r w:rsidDel="00000000" w:rsidR="00000000" w:rsidRPr="00000000">
          <w:rPr>
            <w:color w:val="1155cc"/>
            <w:sz w:val="20"/>
            <w:szCs w:val="20"/>
            <w:u w:val="single"/>
            <w:rtl w:val="0"/>
          </w:rPr>
          <w:t xml:space="preserve">https://youtu.be/B9ti7boa9jc?list=PLElWgqOQ4bDuuEIGAjpgVf6Cgm4lhWfgo</w:t>
        </w:r>
      </w:hyperlink>
      <w:r w:rsidDel="00000000" w:rsidR="00000000" w:rsidRPr="00000000">
        <w:rPr>
          <w:rtl w:val="0"/>
        </w:rPr>
      </w:r>
    </w:p>
    <w:p w:rsidR="00000000" w:rsidDel="00000000" w:rsidP="00000000" w:rsidRDefault="00000000" w:rsidRPr="00000000" w14:paraId="00000056">
      <w:pPr>
        <w:rPr>
          <w:color w:val="1155cc"/>
          <w:sz w:val="20"/>
          <w:szCs w:val="20"/>
          <w:u w:val="single"/>
        </w:rPr>
      </w:pPr>
      <w:r w:rsidDel="00000000" w:rsidR="00000000" w:rsidRPr="00000000">
        <w:rPr>
          <w:rtl w:val="0"/>
        </w:rPr>
      </w:r>
    </w:p>
    <w:p w:rsidR="00000000" w:rsidDel="00000000" w:rsidP="00000000" w:rsidRDefault="00000000" w:rsidRPr="00000000" w14:paraId="00000057">
      <w:pPr>
        <w:rPr>
          <w:color w:val="1155cc"/>
          <w:sz w:val="20"/>
          <w:szCs w:val="20"/>
          <w:u w:val="single"/>
        </w:rPr>
      </w:pPr>
      <w:r w:rsidDel="00000000" w:rsidR="00000000" w:rsidRPr="00000000">
        <w:rPr>
          <w:sz w:val="20"/>
          <w:szCs w:val="20"/>
          <w:rtl w:val="0"/>
        </w:rPr>
        <w:t xml:space="preserve">Per emozioni :</w:t>
      </w:r>
      <w:hyperlink r:id="rId20">
        <w:r w:rsidDel="00000000" w:rsidR="00000000" w:rsidRPr="00000000">
          <w:rPr>
            <w:sz w:val="20"/>
            <w:szCs w:val="20"/>
            <w:rtl w:val="0"/>
          </w:rPr>
          <w:t xml:space="preserve"> </w:t>
        </w:r>
      </w:hyperlink>
      <w:hyperlink r:id="rId21">
        <w:r w:rsidDel="00000000" w:rsidR="00000000" w:rsidRPr="00000000">
          <w:rPr>
            <w:color w:val="1155cc"/>
            <w:sz w:val="20"/>
            <w:szCs w:val="20"/>
            <w:u w:val="single"/>
            <w:rtl w:val="0"/>
          </w:rPr>
          <w:t xml:space="preserve">https://www.frontiersin.org/articles/10.3389/fnins.2020.622759/full</w:t>
        </w:r>
      </w:hyperlink>
      <w:r w:rsidDel="00000000" w:rsidR="00000000" w:rsidRPr="00000000">
        <w:rPr>
          <w:rtl w:val="0"/>
        </w:rPr>
      </w:r>
    </w:p>
    <w:p w:rsidR="00000000" w:rsidDel="00000000" w:rsidP="00000000" w:rsidRDefault="00000000" w:rsidRPr="00000000" w14:paraId="00000058">
      <w:pPr>
        <w:rPr>
          <w:color w:val="1155cc"/>
          <w:sz w:val="20"/>
          <w:szCs w:val="20"/>
          <w:u w:val="single"/>
        </w:rPr>
      </w:pPr>
      <w:r w:rsidDel="00000000" w:rsidR="00000000" w:rsidRPr="00000000">
        <w:rPr>
          <w:rtl w:val="0"/>
        </w:rPr>
      </w:r>
    </w:p>
    <w:p w:rsidR="00000000" w:rsidDel="00000000" w:rsidP="00000000" w:rsidRDefault="00000000" w:rsidRPr="00000000" w14:paraId="00000059">
      <w:pPr>
        <w:rPr>
          <w:color w:val="1155cc"/>
          <w:sz w:val="20"/>
          <w:szCs w:val="20"/>
          <w:u w:val="single"/>
        </w:rPr>
      </w:pPr>
      <w:hyperlink r:id="rId22">
        <w:r w:rsidDel="00000000" w:rsidR="00000000" w:rsidRPr="00000000">
          <w:rPr>
            <w:color w:val="1155cc"/>
            <w:sz w:val="20"/>
            <w:szCs w:val="20"/>
            <w:u w:val="single"/>
            <w:rtl w:val="0"/>
          </w:rPr>
          <w:t xml:space="preserve">https://www.mdpi.com/2227-7080/10/4/79</w:t>
        </w:r>
      </w:hyperlink>
      <w:r w:rsidDel="00000000" w:rsidR="00000000" w:rsidRPr="00000000">
        <w:rPr>
          <w:rtl w:val="0"/>
        </w:rPr>
      </w:r>
    </w:p>
    <w:p w:rsidR="00000000" w:rsidDel="00000000" w:rsidP="00000000" w:rsidRDefault="00000000" w:rsidRPr="00000000" w14:paraId="0000005A">
      <w:pPr>
        <w:rPr>
          <w:color w:val="1155cc"/>
          <w:sz w:val="20"/>
          <w:szCs w:val="20"/>
          <w:u w:val="single"/>
        </w:rPr>
      </w:pPr>
      <w:r w:rsidDel="00000000" w:rsidR="00000000" w:rsidRPr="00000000">
        <w:rPr>
          <w:rtl w:val="0"/>
        </w:rPr>
      </w:r>
    </w:p>
    <w:p w:rsidR="00000000" w:rsidDel="00000000" w:rsidP="00000000" w:rsidRDefault="00000000" w:rsidRPr="00000000" w14:paraId="0000005B">
      <w:pPr>
        <w:rPr>
          <w:color w:val="1155cc"/>
          <w:sz w:val="20"/>
          <w:szCs w:val="20"/>
          <w:u w:val="single"/>
        </w:rPr>
      </w:pPr>
      <w:hyperlink r:id="rId23">
        <w:r w:rsidDel="00000000" w:rsidR="00000000" w:rsidRPr="00000000">
          <w:rPr>
            <w:color w:val="1155cc"/>
            <w:sz w:val="20"/>
            <w:szCs w:val="20"/>
            <w:u w:val="single"/>
            <w:rtl w:val="0"/>
          </w:rPr>
          <w:t xml:space="preserve">https://www.mdpi.com/2075-4418/12/12/2984</w:t>
        </w:r>
      </w:hyperlink>
      <w:r w:rsidDel="00000000" w:rsidR="00000000" w:rsidRPr="00000000">
        <w:rPr>
          <w:rtl w:val="0"/>
        </w:rPr>
      </w:r>
    </w:p>
    <w:p w:rsidR="00000000" w:rsidDel="00000000" w:rsidP="00000000" w:rsidRDefault="00000000" w:rsidRPr="00000000" w14:paraId="0000005C">
      <w:pPr>
        <w:rPr>
          <w:color w:val="1155cc"/>
          <w:sz w:val="20"/>
          <w:szCs w:val="20"/>
          <w:u w:val="single"/>
        </w:rPr>
      </w:pPr>
      <w:r w:rsidDel="00000000" w:rsidR="00000000" w:rsidRPr="00000000">
        <w:rPr>
          <w:rtl w:val="0"/>
        </w:rPr>
      </w:r>
    </w:p>
    <w:p w:rsidR="00000000" w:rsidDel="00000000" w:rsidP="00000000" w:rsidRDefault="00000000" w:rsidRPr="00000000" w14:paraId="0000005D">
      <w:pPr>
        <w:rPr>
          <w:color w:val="1155cc"/>
          <w:sz w:val="20"/>
          <w:szCs w:val="20"/>
          <w:u w:val="single"/>
        </w:rPr>
      </w:pPr>
      <w:hyperlink r:id="rId24">
        <w:r w:rsidDel="00000000" w:rsidR="00000000" w:rsidRPr="00000000">
          <w:rPr>
            <w:color w:val="1155cc"/>
            <w:sz w:val="20"/>
            <w:szCs w:val="20"/>
            <w:u w:val="single"/>
            <w:rtl w:val="0"/>
          </w:rPr>
          <w:t xml:space="preserve">https://www.nzbri.org/resources/publications/657/Shoorangiz__2021.pdf</w:t>
        </w:r>
      </w:hyperlink>
      <w:r w:rsidDel="00000000" w:rsidR="00000000" w:rsidRPr="00000000">
        <w:rPr>
          <w:rtl w:val="0"/>
        </w:rPr>
      </w:r>
    </w:p>
    <w:p w:rsidR="00000000" w:rsidDel="00000000" w:rsidP="00000000" w:rsidRDefault="00000000" w:rsidRPr="00000000" w14:paraId="0000005E">
      <w:pPr>
        <w:rPr>
          <w:color w:val="1155cc"/>
          <w:sz w:val="20"/>
          <w:szCs w:val="20"/>
          <w:u w:val="single"/>
        </w:rPr>
      </w:pPr>
      <w:r w:rsidDel="00000000" w:rsidR="00000000" w:rsidRPr="00000000">
        <w:rPr>
          <w:rtl w:val="0"/>
        </w:rPr>
      </w:r>
    </w:p>
    <w:p w:rsidR="00000000" w:rsidDel="00000000" w:rsidP="00000000" w:rsidRDefault="00000000" w:rsidRPr="00000000" w14:paraId="0000005F">
      <w:pPr>
        <w:rPr/>
      </w:pPr>
      <w:r w:rsidDel="00000000" w:rsidR="00000000" w:rsidRPr="00000000">
        <w:rPr>
          <w:sz w:val="20"/>
          <w:szCs w:val="20"/>
          <w:rtl w:val="0"/>
        </w:rPr>
        <w:t xml:space="preserve">Human attention(paper che più assomiglia a quello che dobbiamo scrivere noi): </w:t>
      </w:r>
      <w:hyperlink r:id="rId25">
        <w:r w:rsidDel="00000000" w:rsidR="00000000" w:rsidRPr="00000000">
          <w:rPr>
            <w:color w:val="1155cc"/>
            <w:sz w:val="20"/>
            <w:szCs w:val="20"/>
            <w:u w:val="single"/>
            <w:rtl w:val="0"/>
          </w:rPr>
          <w:t xml:space="preserve">Detection of Human Attention Using EEG Signals | IEEE Conference Publication</w:t>
        </w:r>
      </w:hyperlink>
      <w:r w:rsidDel="00000000" w:rsidR="00000000" w:rsidRPr="00000000">
        <w:rPr>
          <w:rtl w:val="0"/>
        </w:rPr>
      </w:r>
    </w:p>
    <w:p w:rsidR="00000000" w:rsidDel="00000000" w:rsidP="00000000" w:rsidRDefault="00000000" w:rsidRPr="00000000" w14:paraId="00000060">
      <w:pPr>
        <w:pStyle w:val="Heading1"/>
        <w:rPr>
          <w:sz w:val="22"/>
          <w:szCs w:val="22"/>
        </w:rPr>
      </w:pPr>
      <w:bookmarkStart w:colFirst="0" w:colLast="0" w:name="_wr7b031w74lw" w:id="13"/>
      <w:bookmarkEnd w:id="13"/>
      <w:r w:rsidDel="00000000" w:rsidR="00000000" w:rsidRPr="00000000">
        <w:rPr>
          <w:sz w:val="22"/>
          <w:szCs w:val="22"/>
          <w:rtl w:val="0"/>
        </w:rPr>
        <w:t xml:space="preserve">A Dynamic Multi-Scale Network for EEG Signal Classification</w:t>
      </w:r>
      <w:r w:rsidDel="00000000" w:rsidR="00000000" w:rsidRPr="00000000">
        <w:rPr>
          <w:rFonts w:ascii="Georgia" w:cs="Georgia" w:eastAsia="Georgia" w:hAnsi="Georgia"/>
          <w:color w:val="282828"/>
          <w:sz w:val="22"/>
          <w:szCs w:val="22"/>
          <w:rtl w:val="0"/>
        </w:rPr>
        <w:t xml:space="preserve">: </w:t>
      </w:r>
      <w:hyperlink r:id="rId26">
        <w:r w:rsidDel="00000000" w:rsidR="00000000" w:rsidRPr="00000000">
          <w:rPr>
            <w:color w:val="1155cc"/>
            <w:sz w:val="22"/>
            <w:szCs w:val="22"/>
            <w:u w:val="single"/>
            <w:rtl w:val="0"/>
          </w:rPr>
          <w:t xml:space="preserve">https://www.frontiersin.org/articles/10.3389/fnins.2020.578255/full</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frontiersin.org/articles/10.3389/fnins.2020.622759/full" TargetMode="External"/><Relationship Id="rId22" Type="http://schemas.openxmlformats.org/officeDocument/2006/relationships/hyperlink" Target="https://www.mdpi.com/2227-7080/10/4/79" TargetMode="External"/><Relationship Id="rId21" Type="http://schemas.openxmlformats.org/officeDocument/2006/relationships/hyperlink" Target="https://www.frontiersin.org/articles/10.3389/fnins.2020.622759/full" TargetMode="External"/><Relationship Id="rId24" Type="http://schemas.openxmlformats.org/officeDocument/2006/relationships/hyperlink" Target="https://www.nzbri.org/resources/publications/657/Shoorangiz__2021.pdf" TargetMode="External"/><Relationship Id="rId23" Type="http://schemas.openxmlformats.org/officeDocument/2006/relationships/hyperlink" Target="https://www.mdpi.com/2075-4418/12/12/298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dpi.com/2076-3417/12/5/2527" TargetMode="External"/><Relationship Id="rId26" Type="http://schemas.openxmlformats.org/officeDocument/2006/relationships/hyperlink" Target="https://www.frontiersin.org/articles/10.3389/fnins.2020.578255/full" TargetMode="External"/><Relationship Id="rId25" Type="http://schemas.openxmlformats.org/officeDocument/2006/relationships/hyperlink" Target="https://ieeexplore.ieee.org/abstract/document/8430244" TargetMode="External"/><Relationship Id="rId5" Type="http://schemas.openxmlformats.org/officeDocument/2006/relationships/styles" Target="styles.xml"/><Relationship Id="rId6" Type="http://schemas.openxmlformats.org/officeDocument/2006/relationships/hyperlink" Target="https://ietresearch.onlinelibrary.wiley.com/doi/epdf/10.1049/iet-bmt.2014.0040" TargetMode="External"/><Relationship Id="rId7" Type="http://schemas.openxmlformats.org/officeDocument/2006/relationships/hyperlink" Target="http://learn.neurotechedu.com/preprocessing/" TargetMode="External"/><Relationship Id="rId8" Type="http://schemas.openxmlformats.org/officeDocument/2006/relationships/hyperlink" Target="https://www.researchgate.net/publication/369718848_Self-supervised_EEG_emotion_recognition_models_based_on_CNN" TargetMode="External"/><Relationship Id="rId11" Type="http://schemas.openxmlformats.org/officeDocument/2006/relationships/hyperlink" Target="https://www.yimp.it/preprocessing-machine-learning/" TargetMode="External"/><Relationship Id="rId10" Type="http://schemas.openxmlformats.org/officeDocument/2006/relationships/hyperlink" Target="https://github.com/siddhi5386/Emotion-Recognition-from-brain-EEG-signals-/blob/master/Emotion_recognition_using_CNN.ipynb" TargetMode="External"/><Relationship Id="rId13" Type="http://schemas.openxmlformats.org/officeDocument/2006/relationships/hyperlink" Target="https://www.researchgate.net/figure/Preprocessing-Techniques-for-Scalp-EEG-Signals_fig5_339547751" TargetMode="External"/><Relationship Id="rId12" Type="http://schemas.openxmlformats.org/officeDocument/2006/relationships/hyperlink" Target="https://wiki.uiowa.edu/display/hwanglab/EEG+Preprocessing" TargetMode="External"/><Relationship Id="rId15" Type="http://schemas.openxmlformats.org/officeDocument/2006/relationships/hyperlink" Target="https://www.researchgate.net/profile/Mohamed-Dessouky/publication/338119172_Literature_Review_on_EEG_Preprocessing_Feature_Extraction_and_Classifications_Techniques/links/5e0ccb4c4585159aa4ab4638/Literature-Review-on-EEG-Preprocessing-Feature-Extraction-and-Classifications-Techniques.pdf" TargetMode="External"/><Relationship Id="rId14" Type="http://schemas.openxmlformats.org/officeDocument/2006/relationships/hyperlink" Target="https://www.frontiersin.org/articles/10.3389/fninf.2015.00016/full" TargetMode="External"/><Relationship Id="rId17" Type="http://schemas.openxmlformats.org/officeDocument/2006/relationships/hyperlink" Target="https://www.researchgate.net/profile/Mohamed-Dessouky/publication/338119172_Literature_Review_on_EEG_Preprocessing_Feature_Extraction_and_Classifications_Techniques/links/5e0ccb4c4585159aa4ab4638/Literature-Review-on-EEG-Preprocessing-Feature-Extraction-and-Classifications-Techniques.pdf" TargetMode="External"/><Relationship Id="rId16" Type="http://schemas.openxmlformats.org/officeDocument/2006/relationships/hyperlink" Target="https://www.researchgate.net/profile/Mohamed-Dessouky/publication/338119172_Literature_Review_on_EEG_Preprocessing_Feature_Extraction_and_Classifications_Techniques/links/5e0ccb4c4585159aa4ab4638/Literature-Review-on-EEG-Preprocessing-Feature-Extraction-and-Classifications-Techniques.pdf" TargetMode="External"/><Relationship Id="rId19" Type="http://schemas.openxmlformats.org/officeDocument/2006/relationships/hyperlink" Target="https://youtu.be/B9ti7boa9jc?list=PLElWgqOQ4bDuuEIGAjpgVf6Cgm4lhWfgo" TargetMode="External"/><Relationship Id="rId18" Type="http://schemas.openxmlformats.org/officeDocument/2006/relationships/hyperlink" Target="https://ieeexplore.ieee.org/abstract/document/90479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