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Programming Best Practices</w:t>
      </w:r>
    </w:p>
    <w:p>
      <w:r>
        <w:t>PEP-8 is the official style guide for Python code. It recommends using 4 spaces for</w:t>
      </w:r>
    </w:p>
    <w:p>
      <w:r>
        <w:t>indentation, limiting lines to 79 characters, using snake_case for functions and</w:t>
      </w:r>
    </w:p>
    <w:p>
      <w:r>
        <w:t>variables, and PascalCase for classes. Following PEP-8 improves code readability</w:t>
      </w:r>
    </w:p>
    <w:p>
      <w:r>
        <w:t>and consistency across projects.</w:t>
      </w:r>
    </w:p>
    <w:p>
      <w:r>
        <w:t>Virtual environments isolate project dependencies from the system Python installation.</w:t>
      </w:r>
    </w:p>
    <w:p>
      <w:r>
        <w:t>Tools like venv, virtualenv, and conda create isolated environments where each project</w:t>
      </w:r>
    </w:p>
    <w:p>
      <w:r>
        <w:t>can have its own set of packages without conflicts. This is essential for reproducibility</w:t>
      </w:r>
    </w:p>
    <w:p>
      <w:r>
        <w:t>and avoiding dependency version clashes between projects.</w:t>
      </w:r>
    </w:p>
    <w:p>
      <w:r>
        <w:t>Type hints, introduced in Python 3.5 via PEP 484, allow developers to annotate function</w:t>
      </w:r>
    </w:p>
    <w:p>
      <w:r>
        <w:t>parameters and return types. While Python remains dynamically typed, type hints improve</w:t>
      </w:r>
    </w:p>
    <w:p>
      <w:r>
        <w:t>code readability, enable better IDE support, and allow static analysis with tools like</w:t>
      </w:r>
    </w:p>
    <w:p>
      <w:r>
        <w:t>mypy to catch type errors before runtime.</w:t>
      </w:r>
    </w:p>
    <w:p>
      <w:r>
        <w:t>Testing is crucial for maintaining code quality. Python provides the built-in unittest</w:t>
      </w:r>
    </w:p>
    <w:p>
      <w:r>
        <w:t>module, but many developers prefer pytest for its simpler syntax and powerful fixtures.</w:t>
      </w:r>
    </w:p>
    <w:p>
      <w:r>
        <w:t>Good testing practice includes writing unit tests for individual functions, integration</w:t>
      </w:r>
    </w:p>
    <w:p>
      <w:r>
        <w:t>tests for component interactions, and aiming for high code coverage.</w:t>
      </w:r>
    </w:p>
    <w:p>
      <w:r>
        <w:t>The Global Interpreter Lock (GIL) is a mutex in CPython that allows only one thread to</w:t>
      </w:r>
    </w:p>
    <w:p>
      <w:r>
        <w:t>execute Python bytecodes at a time. This means CPU-bound multi-threaded programs may</w:t>
      </w:r>
    </w:p>
    <w:p>
      <w:r>
        <w:t>not see performance improvements. For CPU-bound tasks, use multiprocessing instead.</w:t>
      </w:r>
    </w:p>
    <w:p>
      <w:r>
        <w:t>For I/O-bound tasks, the GIL is released during I/O operations, so threading works well.</w:t>
      </w:r>
    </w:p>
    <w:p>
      <w:r>
        <w:t>Alternatives include using asyncio for concurrent I/O or switching to implementations</w:t>
      </w:r>
    </w:p>
    <w:p>
      <w:r>
        <w:t>without the GIL such as Jython or PyPy (with caveats).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