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BF932" w14:textId="77777777" w:rsidR="00962D37" w:rsidRDefault="00962D37" w:rsidP="00962D37">
      <w:pPr>
        <w:pStyle w:val="62"/>
      </w:pPr>
      <w:bookmarkStart w:id="0" w:name="_Toc156570227"/>
      <w:r>
        <w:t>2</w:t>
      </w:r>
      <w:bookmarkEnd w:id="0"/>
      <w:r>
        <w:t xml:space="preserve"> </w:t>
      </w:r>
      <w:r>
        <w:rPr>
          <w:rFonts w:hint="eastAsia"/>
        </w:rPr>
        <w:t>围岩体孔隙结构、渗透率特性及电性研究</w:t>
      </w:r>
    </w:p>
    <w:p w14:paraId="76C39FAB" w14:textId="77777777" w:rsidR="00962D37" w:rsidRDefault="00962D37" w:rsidP="00962D37">
      <w:pPr>
        <w:pStyle w:val="202"/>
      </w:pPr>
      <w:r>
        <w:rPr>
          <w:rFonts w:hint="eastAsia"/>
        </w:rPr>
        <w:t>油型气在岩石中主要以游离态存在，在采掘过程中一旦通过构造裂隙导通便会快速喷涌，且油型气主要气体成分为</w:t>
      </w:r>
      <w:r>
        <w:t>CH</w:t>
      </w:r>
      <w:r>
        <w:rPr>
          <w:vertAlign w:val="subscript"/>
        </w:rPr>
        <w:t>4</w:t>
      </w:r>
      <w:r>
        <w:rPr>
          <w:rFonts w:hint="eastAsia"/>
        </w:rPr>
        <w:t>，易与煤层瓦斯所混淆，导致其涌出过程会被传统煤层瓦斯监测监控手段所遗漏。孔隙是岩石和煤层中的微小空隙，对油型气的运移和储存起着关键作用。测定砂岩和煤样的孔径分布和比表面积参数能够反映岩体的细微结构和微观孔隙特征，从而有助于评估油型气的吸附和解吸能力，进而预测油型气涌出的潜在危险。而渗透率作为评估岩石气体渗透性的重要指标，能够帮助预测油型气运移和涌出的速率，实现油型气灾害风险的评估。</w:t>
      </w:r>
    </w:p>
    <w:p w14:paraId="49D15F47" w14:textId="77777777" w:rsidR="00962D37" w:rsidRDefault="00962D37" w:rsidP="00962D37">
      <w:pPr>
        <w:pStyle w:val="6620"/>
      </w:pPr>
      <w:bookmarkStart w:id="1" w:name="_Toc90309811"/>
      <w:bookmarkStart w:id="2" w:name="_Toc118279486"/>
      <w:r>
        <w:t xml:space="preserve">2.1 </w:t>
      </w:r>
      <w:r>
        <w:rPr>
          <w:rFonts w:hint="eastAsia"/>
        </w:rPr>
        <w:t>煤样孔隙分布特征</w:t>
      </w:r>
      <w:bookmarkEnd w:id="1"/>
      <w:bookmarkEnd w:id="2"/>
    </w:p>
    <w:p w14:paraId="0040FFE3" w14:textId="77777777" w:rsidR="00962D37" w:rsidRDefault="00962D37" w:rsidP="00962D37">
      <w:pPr>
        <w:pStyle w:val="66201"/>
      </w:pPr>
      <w:bookmarkStart w:id="3" w:name="_Toc90309812"/>
      <w:bookmarkStart w:id="4" w:name="_Toc118279487"/>
      <w:r>
        <w:t xml:space="preserve">2.1.1 </w:t>
      </w:r>
      <w:r>
        <w:rPr>
          <w:rFonts w:hint="eastAsia"/>
        </w:rPr>
        <w:t>试验设备介绍</w:t>
      </w:r>
      <w:bookmarkEnd w:id="3"/>
      <w:bookmarkEnd w:id="4"/>
    </w:p>
    <w:p w14:paraId="58A559D1" w14:textId="77777777" w:rsidR="00962D37" w:rsidRDefault="00962D37" w:rsidP="00962D37">
      <w:pPr>
        <w:pStyle w:val="202"/>
      </w:pPr>
      <w:r>
        <w:rPr>
          <w:rFonts w:hint="eastAsia"/>
        </w:rPr>
        <w:t>本次试验采用的设备为</w:t>
      </w:r>
      <w:r>
        <w:t>BSD-PS1/2/4</w:t>
      </w:r>
      <w:r>
        <w:rPr>
          <w:rFonts w:hint="eastAsia"/>
        </w:rPr>
        <w:t>型比表面积及孔径分析仪，具有</w:t>
      </w:r>
      <w:r>
        <w:t>2</w:t>
      </w:r>
      <w:r>
        <w:rPr>
          <w:rFonts w:hint="eastAsia"/>
        </w:rPr>
        <w:t>个样品预处理脱气站，</w:t>
      </w:r>
      <w:r>
        <w:t>1</w:t>
      </w:r>
      <w:r>
        <w:rPr>
          <w:rFonts w:hint="eastAsia"/>
        </w:rPr>
        <w:t>个样品分析站。测试精度高、重现性好。重复性误差小于</w:t>
      </w:r>
      <w:r>
        <w:t>±1%</w:t>
      </w:r>
      <w:r>
        <w:rPr>
          <w:rFonts w:hint="eastAsia"/>
        </w:rPr>
        <w:t>。测试范围：比表面</w:t>
      </w:r>
      <w:r>
        <w:t>0.0001m2/g</w:t>
      </w:r>
      <w:r>
        <w:rPr>
          <w:rFonts w:hint="eastAsia"/>
        </w:rPr>
        <w:t>以上，微孔：</w:t>
      </w:r>
      <w:r>
        <w:t>0.35-2nm</w:t>
      </w:r>
      <w:r>
        <w:rPr>
          <w:rFonts w:hint="eastAsia"/>
        </w:rPr>
        <w:t>、</w:t>
      </w:r>
      <w:proofErr w:type="gramStart"/>
      <w:r>
        <w:rPr>
          <w:rFonts w:hint="eastAsia"/>
        </w:rPr>
        <w:t>介</w:t>
      </w:r>
      <w:proofErr w:type="gramEnd"/>
      <w:r>
        <w:rPr>
          <w:rFonts w:hint="eastAsia"/>
        </w:rPr>
        <w:t>孔：</w:t>
      </w:r>
      <w:r>
        <w:t>2-50nm</w:t>
      </w:r>
      <w:r>
        <w:rPr>
          <w:rFonts w:hint="eastAsia"/>
        </w:rPr>
        <w:t>、大孔：</w:t>
      </w:r>
      <w:r>
        <w:t>50-500nm</w:t>
      </w:r>
      <w:r>
        <w:rPr>
          <w:rFonts w:hint="eastAsia"/>
        </w:rPr>
        <w:t>，样品类型：粉末，颗粒，纤维及片状材料等可装入样品管的材料。</w:t>
      </w:r>
    </w:p>
    <w:p w14:paraId="5A73832A" w14:textId="77777777" w:rsidR="00962D37" w:rsidRDefault="00962D37" w:rsidP="00962D37">
      <w:pPr>
        <w:pStyle w:val="202"/>
      </w:pPr>
      <w:r>
        <w:rPr>
          <w:rFonts w:hint="eastAsia"/>
        </w:rPr>
        <w:t>测试样品取自陕西黄陵二号矿</w:t>
      </w:r>
      <w:r>
        <w:t>2</w:t>
      </w:r>
      <w:r>
        <w:rPr>
          <w:rFonts w:hint="eastAsia"/>
        </w:rPr>
        <w:t>号煤层</w:t>
      </w:r>
      <w:r>
        <w:t>215</w:t>
      </w:r>
      <w:r>
        <w:rPr>
          <w:rFonts w:hint="eastAsia"/>
        </w:rPr>
        <w:t>掘进工作面，据资料可知本煤层属于侏罗系中统延安组，黑色块状，条痕黑色，弱沥青光泽，参差状断口，以暗煤为主，亮煤次之，丝炭少量，含黄铁矿结核，含黄铁矿结核，</w:t>
      </w:r>
      <w:proofErr w:type="gramStart"/>
      <w:r>
        <w:rPr>
          <w:rFonts w:hint="eastAsia"/>
        </w:rPr>
        <w:t>属半暗型煤</w:t>
      </w:r>
      <w:proofErr w:type="gramEnd"/>
      <w:r>
        <w:rPr>
          <w:rFonts w:hint="eastAsia"/>
        </w:rPr>
        <w:t>，内生裂隙发育，煤层无结构。</w:t>
      </w:r>
    </w:p>
    <w:p w14:paraId="1C7BBB20" w14:textId="1051C69F" w:rsidR="00962D37" w:rsidRDefault="00962D37" w:rsidP="00962D37">
      <w:pPr>
        <w:pStyle w:val="afff7"/>
      </w:pPr>
      <w:r>
        <w:rPr>
          <w:noProof/>
        </w:rPr>
        <w:drawing>
          <wp:inline distT="0" distB="0" distL="0" distR="0" wp14:anchorId="04F4E286" wp14:editId="2F84AF9C">
            <wp:extent cx="2482850" cy="2072005"/>
            <wp:effectExtent l="0" t="0" r="0" b="4445"/>
            <wp:docPr id="21" name="图片 21" descr="http://www.beishide.com/uploadfiles/products/big/da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81" descr="http://www.beishide.com/uploadfiles/products/big/dap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2850" cy="2072005"/>
                    </a:xfrm>
                    <a:prstGeom prst="rect">
                      <a:avLst/>
                    </a:prstGeom>
                    <a:noFill/>
                    <a:ln>
                      <a:noFill/>
                    </a:ln>
                  </pic:spPr>
                </pic:pic>
              </a:graphicData>
            </a:graphic>
          </wp:inline>
        </w:drawing>
      </w:r>
    </w:p>
    <w:p w14:paraId="51C67E6F" w14:textId="77777777" w:rsidR="00962D37" w:rsidRDefault="00962D37" w:rsidP="00962D37">
      <w:pPr>
        <w:pStyle w:val="afff7"/>
      </w:pPr>
      <w:bookmarkStart w:id="5" w:name="_Hlk106891059"/>
      <w:r>
        <w:rPr>
          <w:rFonts w:hint="eastAsia"/>
        </w:rPr>
        <w:t>图</w:t>
      </w:r>
      <w:r>
        <w:t>2-1 BSD-PS1/2/4</w:t>
      </w:r>
      <w:r>
        <w:rPr>
          <w:rFonts w:hint="eastAsia"/>
        </w:rPr>
        <w:t>型比表面积及孔径分析仪</w:t>
      </w:r>
    </w:p>
    <w:p w14:paraId="46ED50ED" w14:textId="77777777" w:rsidR="00962D37" w:rsidRDefault="00962D37" w:rsidP="00962D37">
      <w:pPr>
        <w:pStyle w:val="66201"/>
      </w:pPr>
      <w:bookmarkStart w:id="6" w:name="_Toc90309814"/>
      <w:bookmarkStart w:id="7" w:name="_Toc118279489"/>
      <w:bookmarkEnd w:id="5"/>
      <w:r>
        <w:t xml:space="preserve">2.1.2 </w:t>
      </w:r>
      <w:r>
        <w:rPr>
          <w:rFonts w:hint="eastAsia"/>
        </w:rPr>
        <w:t>比表面积测试数据</w:t>
      </w:r>
      <w:bookmarkEnd w:id="6"/>
      <w:bookmarkEnd w:id="7"/>
    </w:p>
    <w:p w14:paraId="19465D75" w14:textId="77777777" w:rsidR="00962D37" w:rsidRDefault="00962D37" w:rsidP="00962D37">
      <w:pPr>
        <w:pStyle w:val="202"/>
      </w:pPr>
      <w:r>
        <w:rPr>
          <w:rFonts w:hint="eastAsia"/>
        </w:rPr>
        <w:t>（</w:t>
      </w:r>
      <w:r>
        <w:t>1</w:t>
      </w:r>
      <w:r>
        <w:rPr>
          <w:rFonts w:hint="eastAsia"/>
        </w:rPr>
        <w:t>）等温线测试数据</w:t>
      </w:r>
    </w:p>
    <w:p w14:paraId="3B7BFE50" w14:textId="77777777" w:rsidR="00962D37" w:rsidRDefault="00962D37" w:rsidP="00962D37">
      <w:pPr>
        <w:pStyle w:val="202"/>
      </w:pPr>
      <w:r>
        <w:rPr>
          <w:rFonts w:hint="eastAsia"/>
        </w:rPr>
        <w:t>氮气吸附</w:t>
      </w:r>
      <w:r>
        <w:t>-</w:t>
      </w:r>
      <w:r>
        <w:rPr>
          <w:rFonts w:hint="eastAsia"/>
        </w:rPr>
        <w:t>脱附实验结果如图</w:t>
      </w:r>
      <w:r>
        <w:t>2-2</w:t>
      </w:r>
      <w:r>
        <w:rPr>
          <w:rFonts w:hint="eastAsia"/>
        </w:rPr>
        <w:t>所示，绘制了测试样品对氮气的吸附容量与相对压力的关系曲线，图中红色等温线代表吸附曲线，而蓝色等温线代表解吸曲线。其中吸附等温线表现出</w:t>
      </w:r>
      <w:r>
        <w:t>H3</w:t>
      </w:r>
      <w:r>
        <w:rPr>
          <w:rFonts w:hint="eastAsia"/>
        </w:rPr>
        <w:t>型</w:t>
      </w:r>
      <w:proofErr w:type="gramStart"/>
      <w:r>
        <w:rPr>
          <w:rFonts w:hint="eastAsia"/>
        </w:rPr>
        <w:t>滞后回</w:t>
      </w:r>
      <w:proofErr w:type="gramEnd"/>
      <w:r>
        <w:rPr>
          <w:rFonts w:hint="eastAsia"/>
        </w:rPr>
        <w:t>线特征，其符合第四种曲线（根据</w:t>
      </w:r>
      <w:r>
        <w:lastRenderedPageBreak/>
        <w:t xml:space="preserve">IUPAC </w:t>
      </w:r>
      <w:r>
        <w:rPr>
          <w:rFonts w:hint="eastAsia"/>
        </w:rPr>
        <w:t>定义），说明明此多空物质是中孔材料。且随着相对压力（</w:t>
      </w:r>
      <w:r>
        <w:t>P/P</w:t>
      </w:r>
      <w:r>
        <w:softHyphen/>
        <w:t>0</w:t>
      </w:r>
      <w:r>
        <w:rPr>
          <w:rFonts w:hint="eastAsia"/>
        </w:rPr>
        <w:t>）的增加，此材料的吸附容量在</w:t>
      </w:r>
      <w:r>
        <w:t>P/P0 =0.8-0.99</w:t>
      </w:r>
      <w:r>
        <w:rPr>
          <w:rFonts w:hint="eastAsia"/>
        </w:rPr>
        <w:t>范围内迅速增加，表明氮气在</w:t>
      </w:r>
      <w:proofErr w:type="gramStart"/>
      <w:r>
        <w:rPr>
          <w:rFonts w:hint="eastAsia"/>
        </w:rPr>
        <w:t>介</w:t>
      </w:r>
      <w:proofErr w:type="gramEnd"/>
      <w:r>
        <w:rPr>
          <w:rFonts w:hint="eastAsia"/>
        </w:rPr>
        <w:t>孔结构内部发生毛细凝结现象。同样，用蓝色标记的解吸等温线描绘了气体从材料表面解吸时的路径，表明样品内部存在由板状颗粒形成的狭缝状孔隙。吸附和解吸曲线之间的面积量化了</w:t>
      </w:r>
      <w:proofErr w:type="gramStart"/>
      <w:r>
        <w:rPr>
          <w:rFonts w:hint="eastAsia"/>
        </w:rPr>
        <w:t>滞后回</w:t>
      </w:r>
      <w:proofErr w:type="gramEnd"/>
      <w:r>
        <w:rPr>
          <w:rFonts w:hint="eastAsia"/>
        </w:rPr>
        <w:t>线，这提供了对孔结构和分布的深入了解。</w:t>
      </w:r>
    </w:p>
    <w:p w14:paraId="1ED80E5E" w14:textId="40D5DE30" w:rsidR="00962D37" w:rsidRDefault="00962D37" w:rsidP="00962D37">
      <w:pPr>
        <w:pStyle w:val="afff7"/>
      </w:pPr>
      <w:r>
        <w:rPr>
          <w:noProof/>
        </w:rPr>
        <w:drawing>
          <wp:inline distT="0" distB="0" distL="0" distR="0" wp14:anchorId="41A2D5CB" wp14:editId="22F8E0D4">
            <wp:extent cx="4120515" cy="2922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0515" cy="2922905"/>
                    </a:xfrm>
                    <a:prstGeom prst="rect">
                      <a:avLst/>
                    </a:prstGeom>
                    <a:noFill/>
                    <a:ln>
                      <a:noFill/>
                    </a:ln>
                  </pic:spPr>
                </pic:pic>
              </a:graphicData>
            </a:graphic>
          </wp:inline>
        </w:drawing>
      </w:r>
    </w:p>
    <w:p w14:paraId="61ABF4AD" w14:textId="77777777" w:rsidR="00962D37" w:rsidRDefault="00962D37" w:rsidP="00962D37">
      <w:pPr>
        <w:pStyle w:val="afff7"/>
      </w:pPr>
      <w:r>
        <w:rPr>
          <w:rFonts w:hint="eastAsia"/>
        </w:rPr>
        <w:t>图</w:t>
      </w:r>
      <w:r>
        <w:t xml:space="preserve">2-2 </w:t>
      </w:r>
      <w:r>
        <w:rPr>
          <w:rFonts w:hint="eastAsia"/>
        </w:rPr>
        <w:t>氮气等温吸附脱附曲线</w:t>
      </w:r>
    </w:p>
    <w:p w14:paraId="1CD68A75" w14:textId="77777777" w:rsidR="00962D37" w:rsidRDefault="00962D37" w:rsidP="00962D37">
      <w:pPr>
        <w:pStyle w:val="202"/>
      </w:pPr>
      <w:r>
        <w:rPr>
          <w:rFonts w:hint="eastAsia"/>
        </w:rPr>
        <w:t>（</w:t>
      </w:r>
      <w:r>
        <w:t>2</w:t>
      </w:r>
      <w:r>
        <w:rPr>
          <w:rFonts w:hint="eastAsia"/>
        </w:rPr>
        <w:t>）</w:t>
      </w:r>
      <w:r>
        <w:t>BET</w:t>
      </w:r>
      <w:r>
        <w:rPr>
          <w:rFonts w:hint="eastAsia"/>
        </w:rPr>
        <w:t>多点法测试数据</w:t>
      </w:r>
    </w:p>
    <w:p w14:paraId="6D8A7CC6" w14:textId="77777777" w:rsidR="00962D37" w:rsidRDefault="00962D37" w:rsidP="00962D37">
      <w:pPr>
        <w:pStyle w:val="202"/>
      </w:pPr>
      <w:r>
        <w:rPr>
          <w:rFonts w:hint="eastAsia"/>
        </w:rPr>
        <w:t>使用</w:t>
      </w:r>
      <w:proofErr w:type="spellStart"/>
      <w:r>
        <w:t>Brunauer</w:t>
      </w:r>
      <w:proofErr w:type="spellEnd"/>
      <w:r>
        <w:t>-Emmett-Teller</w:t>
      </w:r>
      <w:r>
        <w:rPr>
          <w:rFonts w:hint="eastAsia"/>
        </w:rPr>
        <w:t>（</w:t>
      </w:r>
      <w:r>
        <w:t>BET</w:t>
      </w:r>
      <w:r>
        <w:rPr>
          <w:rFonts w:hint="eastAsia"/>
        </w:rPr>
        <w:t>）多点法在液氮温度下用氮气对测试材料的比表面积进行了定量分析。改变相对压力（</w:t>
      </w:r>
      <w:r>
        <w:t>P/P</w:t>
      </w:r>
      <w:r>
        <w:rPr>
          <w:vertAlign w:val="subscript"/>
        </w:rPr>
        <w:t>0</w:t>
      </w:r>
      <w:r>
        <w:rPr>
          <w:rFonts w:hint="eastAsia"/>
        </w:rPr>
        <w:t>）以获得一系列平衡吸附状态，并测量相应的吸附气体体积</w:t>
      </w:r>
      <w:r>
        <w:t>∑V/(ml/g)</w:t>
      </w:r>
      <w:r>
        <w:rPr>
          <w:rFonts w:hint="eastAsia"/>
        </w:rPr>
        <w:t>。</w:t>
      </w:r>
      <w:r>
        <w:t xml:space="preserve"> </w:t>
      </w:r>
      <w:r>
        <w:rPr>
          <w:rFonts w:hint="eastAsia"/>
        </w:rPr>
        <w:t>使用标准</w:t>
      </w:r>
      <w:r>
        <w:t>BET</w:t>
      </w:r>
      <w:r>
        <w:rPr>
          <w:rFonts w:hint="eastAsia"/>
        </w:rPr>
        <w:t>变换</w:t>
      </w:r>
      <w:r>
        <w:t>x/(∑V*(1-x))</w:t>
      </w:r>
      <w:r>
        <w:rPr>
          <w:rFonts w:hint="eastAsia"/>
        </w:rPr>
        <w:t>）对（</w:t>
      </w:r>
      <w:r>
        <w:t>P/P</w:t>
      </w:r>
      <w:r>
        <w:rPr>
          <w:vertAlign w:val="subscript"/>
        </w:rPr>
        <w:t>0</w:t>
      </w:r>
      <w:r>
        <w:rPr>
          <w:rFonts w:hint="eastAsia"/>
        </w:rPr>
        <w:t>）构建</w:t>
      </w:r>
      <w:r>
        <w:t>BET</w:t>
      </w:r>
      <w:r>
        <w:rPr>
          <w:rFonts w:hint="eastAsia"/>
        </w:rPr>
        <w:t>图，便于进行线性分析，从中可以推导出表面积。在每个相对压力点计算单点比表面积，范围从</w:t>
      </w:r>
      <w:r>
        <w:t>0.9309</w:t>
      </w:r>
      <w:r>
        <w:rPr>
          <w:rFonts w:hint="eastAsia"/>
        </w:rPr>
        <w:t>到</w:t>
      </w:r>
      <w:r>
        <w:t>1.1621 m</w:t>
      </w:r>
      <w:r>
        <w:rPr>
          <w:vertAlign w:val="superscript"/>
        </w:rPr>
        <w:t>2</w:t>
      </w:r>
      <w:r>
        <w:t>/g</w:t>
      </w:r>
      <w:r>
        <w:rPr>
          <w:rFonts w:hint="eastAsia"/>
        </w:rPr>
        <w:t>，反映了氮吸附的可用表面。</w:t>
      </w:r>
      <w:r>
        <w:t xml:space="preserve"> </w:t>
      </w:r>
      <w:r>
        <w:rPr>
          <w:rFonts w:hint="eastAsia"/>
        </w:rPr>
        <w:t>在数据中可以观察到一个明显的趋势</w:t>
      </w:r>
      <w:r>
        <w:t>:</w:t>
      </w:r>
      <w:r>
        <w:rPr>
          <w:rFonts w:hint="eastAsia"/>
        </w:rPr>
        <w:t>随着相对压力的增加，吸附氮的体积也相应增加，这表明材料表面的吸附位置逐渐被占据。计算的单点比表面积</w:t>
      </w:r>
      <w:proofErr w:type="gramStart"/>
      <w:r>
        <w:rPr>
          <w:rFonts w:hint="eastAsia"/>
        </w:rPr>
        <w:t>值表明</w:t>
      </w:r>
      <w:proofErr w:type="gramEnd"/>
      <w:r>
        <w:rPr>
          <w:rFonts w:hint="eastAsia"/>
        </w:rPr>
        <w:t>是中孔结构，因为这种材料的典型</w:t>
      </w:r>
      <w:r>
        <w:t>BET</w:t>
      </w:r>
      <w:r>
        <w:rPr>
          <w:rFonts w:hint="eastAsia"/>
        </w:rPr>
        <w:t>表面积在</w:t>
      </w:r>
      <w:r>
        <w:t>1-2 m</w:t>
      </w:r>
      <w:r>
        <w:rPr>
          <w:vertAlign w:val="superscript"/>
        </w:rPr>
        <w:t>2</w:t>
      </w:r>
      <w:r>
        <w:t>/g</w:t>
      </w:r>
      <w:r>
        <w:rPr>
          <w:rFonts w:hint="eastAsia"/>
        </w:rPr>
        <w:t>范围内。</w:t>
      </w:r>
      <w:r>
        <w:t xml:space="preserve"> BET</w:t>
      </w:r>
      <w:r>
        <w:rPr>
          <w:rFonts w:hint="eastAsia"/>
        </w:rPr>
        <w:t>分析显示吸附体积持续增加至</w:t>
      </w:r>
      <w:r>
        <w:t>0.105302</w:t>
      </w:r>
      <w:r>
        <w:rPr>
          <w:rFonts w:hint="eastAsia"/>
        </w:rPr>
        <w:t>的相对压力，超过该压力后增加速率减慢，接近单层覆盖体积，该特征表明该材料的大部分孔结构在中</w:t>
      </w:r>
      <w:proofErr w:type="gramStart"/>
      <w:r>
        <w:rPr>
          <w:rFonts w:hint="eastAsia"/>
        </w:rPr>
        <w:t>孔范围</w:t>
      </w:r>
      <w:proofErr w:type="gramEnd"/>
      <w:r>
        <w:rPr>
          <w:rFonts w:hint="eastAsia"/>
        </w:rPr>
        <w:t>内。然而，不能排除大孔的存在，因为它们会在较高的相对压力下增加吸附体积，而不会显著影响表面积的计算。</w:t>
      </w:r>
    </w:p>
    <w:p w14:paraId="74E1A2B3" w14:textId="77777777" w:rsidR="00962D37" w:rsidRDefault="00962D37" w:rsidP="00962D37">
      <w:pPr>
        <w:pStyle w:val="202"/>
      </w:pPr>
      <w:r>
        <w:rPr>
          <w:rFonts w:hint="eastAsia"/>
        </w:rPr>
        <w:t>采用</w:t>
      </w:r>
      <w:r>
        <w:t>BET</w:t>
      </w:r>
      <w:r>
        <w:rPr>
          <w:rFonts w:hint="eastAsia"/>
        </w:rPr>
        <w:t>多点法测试结果可计算出比表面积为</w:t>
      </w:r>
      <w:r>
        <w:t>1.19m2/g</w:t>
      </w:r>
      <w:r>
        <w:rPr>
          <w:rFonts w:hint="eastAsia"/>
        </w:rPr>
        <w:t>。</w:t>
      </w:r>
    </w:p>
    <w:p w14:paraId="0F2BA717" w14:textId="77777777" w:rsidR="00962D37" w:rsidRDefault="00962D37" w:rsidP="00962D37">
      <w:pPr>
        <w:pStyle w:val="afff7"/>
      </w:pPr>
      <w:r>
        <w:rPr>
          <w:rFonts w:hint="eastAsia"/>
        </w:rPr>
        <w:t>表</w:t>
      </w:r>
      <w:r>
        <w:t>2-1 BET</w:t>
      </w:r>
      <w:r>
        <w:rPr>
          <w:rFonts w:hint="eastAsia"/>
        </w:rPr>
        <w:t>多点法测试参数表</w:t>
      </w:r>
    </w:p>
    <w:p w14:paraId="18B5CCCA" w14:textId="77777777" w:rsidR="00962D37" w:rsidRDefault="00962D37" w:rsidP="00962D37">
      <w:pPr>
        <w:pStyle w:val="afff8"/>
      </w:pPr>
      <w:r>
        <w:t>Table 1-1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4656CCD0"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117E140A" w14:textId="77777777" w:rsidR="00962D37" w:rsidRDefault="00962D37">
            <w:pPr>
              <w:pStyle w:val="125"/>
              <w:rPr>
                <w:kern w:val="2"/>
              </w:rPr>
            </w:pPr>
            <w:r>
              <w:rPr>
                <w:rFonts w:hint="eastAsia"/>
                <w:kern w:val="2"/>
              </w:rPr>
              <w:t>测试参数</w:t>
            </w:r>
          </w:p>
        </w:tc>
        <w:tc>
          <w:tcPr>
            <w:tcW w:w="2743" w:type="dxa"/>
            <w:tcBorders>
              <w:top w:val="single" w:sz="12" w:space="0" w:color="000000"/>
              <w:left w:val="nil"/>
              <w:bottom w:val="single" w:sz="8" w:space="0" w:color="000000"/>
              <w:right w:val="nil"/>
            </w:tcBorders>
            <w:vAlign w:val="center"/>
            <w:hideMark/>
          </w:tcPr>
          <w:p w14:paraId="2CD36F05" w14:textId="77777777" w:rsidR="00962D37" w:rsidRDefault="00962D37">
            <w:pPr>
              <w:pStyle w:val="125"/>
              <w:rPr>
                <w:kern w:val="2"/>
              </w:rPr>
            </w:pPr>
            <w:r>
              <w:rPr>
                <w:rFonts w:hint="eastAsia"/>
                <w:kern w:val="2"/>
              </w:rPr>
              <w:t>测试结果</w:t>
            </w:r>
          </w:p>
        </w:tc>
      </w:tr>
      <w:tr w:rsidR="00962D37" w14:paraId="1389F4B5" w14:textId="77777777" w:rsidTr="00962D37">
        <w:trPr>
          <w:trHeight w:val="315"/>
          <w:jc w:val="center"/>
        </w:trPr>
        <w:tc>
          <w:tcPr>
            <w:tcW w:w="1652" w:type="dxa"/>
            <w:tcBorders>
              <w:top w:val="single" w:sz="8" w:space="0" w:color="000000"/>
              <w:left w:val="nil"/>
              <w:bottom w:val="nil"/>
              <w:right w:val="nil"/>
            </w:tcBorders>
            <w:vAlign w:val="center"/>
            <w:hideMark/>
          </w:tcPr>
          <w:p w14:paraId="0AFC11AC" w14:textId="77777777" w:rsidR="00962D37" w:rsidRDefault="00962D37">
            <w:pPr>
              <w:pStyle w:val="125"/>
              <w:rPr>
                <w:kern w:val="2"/>
              </w:rPr>
            </w:pPr>
            <w:r>
              <w:rPr>
                <w:rFonts w:hint="eastAsia"/>
                <w:kern w:val="2"/>
              </w:rPr>
              <w:lastRenderedPageBreak/>
              <w:t>样品重量</w:t>
            </w:r>
            <w:r>
              <w:rPr>
                <w:kern w:val="2"/>
              </w:rPr>
              <w:t>/mg:</w:t>
            </w:r>
          </w:p>
        </w:tc>
        <w:tc>
          <w:tcPr>
            <w:tcW w:w="2743" w:type="dxa"/>
            <w:tcBorders>
              <w:top w:val="single" w:sz="8" w:space="0" w:color="000000"/>
              <w:left w:val="nil"/>
              <w:bottom w:val="nil"/>
              <w:right w:val="nil"/>
            </w:tcBorders>
            <w:vAlign w:val="center"/>
            <w:hideMark/>
          </w:tcPr>
          <w:p w14:paraId="033E9941" w14:textId="77777777" w:rsidR="00962D37" w:rsidRDefault="00962D37">
            <w:pPr>
              <w:pStyle w:val="125"/>
              <w:rPr>
                <w:kern w:val="2"/>
              </w:rPr>
            </w:pPr>
            <w:r>
              <w:rPr>
                <w:kern w:val="2"/>
              </w:rPr>
              <w:t>5959</w:t>
            </w:r>
          </w:p>
        </w:tc>
      </w:tr>
      <w:tr w:rsidR="00962D37" w14:paraId="2BE01B4E" w14:textId="77777777" w:rsidTr="00962D37">
        <w:trPr>
          <w:trHeight w:val="315"/>
          <w:jc w:val="center"/>
        </w:trPr>
        <w:tc>
          <w:tcPr>
            <w:tcW w:w="1652" w:type="dxa"/>
            <w:tcBorders>
              <w:top w:val="nil"/>
              <w:left w:val="nil"/>
              <w:bottom w:val="nil"/>
              <w:right w:val="nil"/>
            </w:tcBorders>
            <w:vAlign w:val="center"/>
            <w:hideMark/>
          </w:tcPr>
          <w:p w14:paraId="2E7D9009" w14:textId="77777777" w:rsidR="00962D37" w:rsidRDefault="00962D37">
            <w:pPr>
              <w:pStyle w:val="125"/>
              <w:rPr>
                <w:kern w:val="2"/>
              </w:rPr>
            </w:pPr>
            <w:r>
              <w:rPr>
                <w:rFonts w:hint="eastAsia"/>
                <w:kern w:val="2"/>
              </w:rPr>
              <w:t>环境温度</w:t>
            </w:r>
            <w:r>
              <w:rPr>
                <w:kern w:val="2"/>
              </w:rPr>
              <w:t>/℃:</w:t>
            </w:r>
          </w:p>
        </w:tc>
        <w:tc>
          <w:tcPr>
            <w:tcW w:w="2743" w:type="dxa"/>
            <w:tcBorders>
              <w:top w:val="nil"/>
              <w:left w:val="nil"/>
              <w:bottom w:val="nil"/>
              <w:right w:val="nil"/>
            </w:tcBorders>
            <w:vAlign w:val="center"/>
            <w:hideMark/>
          </w:tcPr>
          <w:p w14:paraId="220B704E" w14:textId="77777777" w:rsidR="00962D37" w:rsidRDefault="00962D37">
            <w:pPr>
              <w:pStyle w:val="125"/>
              <w:rPr>
                <w:kern w:val="2"/>
              </w:rPr>
            </w:pPr>
            <w:r>
              <w:rPr>
                <w:kern w:val="2"/>
              </w:rPr>
              <w:t>21</w:t>
            </w:r>
          </w:p>
        </w:tc>
      </w:tr>
      <w:tr w:rsidR="00962D37" w14:paraId="1F4772F1" w14:textId="77777777" w:rsidTr="00962D37">
        <w:trPr>
          <w:trHeight w:val="315"/>
          <w:jc w:val="center"/>
        </w:trPr>
        <w:tc>
          <w:tcPr>
            <w:tcW w:w="1652" w:type="dxa"/>
            <w:tcBorders>
              <w:top w:val="nil"/>
              <w:left w:val="nil"/>
              <w:bottom w:val="nil"/>
              <w:right w:val="nil"/>
            </w:tcBorders>
            <w:vAlign w:val="center"/>
            <w:hideMark/>
          </w:tcPr>
          <w:p w14:paraId="4F84574D" w14:textId="77777777" w:rsidR="00962D37" w:rsidRDefault="00962D37">
            <w:pPr>
              <w:pStyle w:val="125"/>
              <w:rPr>
                <w:kern w:val="2"/>
              </w:rPr>
            </w:pPr>
            <w:r>
              <w:rPr>
                <w:rFonts w:hint="eastAsia"/>
                <w:kern w:val="2"/>
              </w:rPr>
              <w:t>脱气温度</w:t>
            </w:r>
            <w:r>
              <w:rPr>
                <w:kern w:val="2"/>
              </w:rPr>
              <w:t>/℃:</w:t>
            </w:r>
          </w:p>
        </w:tc>
        <w:tc>
          <w:tcPr>
            <w:tcW w:w="2743" w:type="dxa"/>
            <w:tcBorders>
              <w:top w:val="nil"/>
              <w:left w:val="nil"/>
              <w:bottom w:val="nil"/>
              <w:right w:val="nil"/>
            </w:tcBorders>
            <w:vAlign w:val="center"/>
            <w:hideMark/>
          </w:tcPr>
          <w:p w14:paraId="23160841" w14:textId="77777777" w:rsidR="00962D37" w:rsidRDefault="00962D37">
            <w:pPr>
              <w:pStyle w:val="125"/>
              <w:rPr>
                <w:kern w:val="2"/>
              </w:rPr>
            </w:pPr>
            <w:r>
              <w:rPr>
                <w:kern w:val="2"/>
              </w:rPr>
              <w:t>30</w:t>
            </w:r>
          </w:p>
        </w:tc>
      </w:tr>
      <w:tr w:rsidR="00962D37" w14:paraId="23F90701" w14:textId="77777777" w:rsidTr="00962D37">
        <w:trPr>
          <w:trHeight w:val="315"/>
          <w:jc w:val="center"/>
        </w:trPr>
        <w:tc>
          <w:tcPr>
            <w:tcW w:w="1652" w:type="dxa"/>
            <w:tcBorders>
              <w:top w:val="nil"/>
              <w:left w:val="nil"/>
              <w:bottom w:val="nil"/>
              <w:right w:val="nil"/>
            </w:tcBorders>
            <w:vAlign w:val="center"/>
            <w:hideMark/>
          </w:tcPr>
          <w:p w14:paraId="13114C6A" w14:textId="77777777" w:rsidR="00962D37" w:rsidRDefault="00962D37">
            <w:pPr>
              <w:pStyle w:val="125"/>
              <w:rPr>
                <w:kern w:val="2"/>
              </w:rPr>
            </w:pPr>
            <w:r>
              <w:rPr>
                <w:rFonts w:hint="eastAsia"/>
                <w:kern w:val="2"/>
              </w:rPr>
              <w:t>恒温浴温度</w:t>
            </w:r>
            <w:r>
              <w:rPr>
                <w:kern w:val="2"/>
              </w:rPr>
              <w:t>/K:</w:t>
            </w:r>
          </w:p>
        </w:tc>
        <w:tc>
          <w:tcPr>
            <w:tcW w:w="2743" w:type="dxa"/>
            <w:tcBorders>
              <w:top w:val="nil"/>
              <w:left w:val="nil"/>
              <w:bottom w:val="nil"/>
              <w:right w:val="nil"/>
            </w:tcBorders>
            <w:vAlign w:val="center"/>
            <w:hideMark/>
          </w:tcPr>
          <w:p w14:paraId="19AD2F37" w14:textId="77777777" w:rsidR="00962D37" w:rsidRDefault="00962D37">
            <w:pPr>
              <w:pStyle w:val="125"/>
              <w:rPr>
                <w:kern w:val="2"/>
              </w:rPr>
            </w:pPr>
            <w:r>
              <w:rPr>
                <w:kern w:val="2"/>
              </w:rPr>
              <w:t>77.3</w:t>
            </w:r>
          </w:p>
        </w:tc>
      </w:tr>
      <w:tr w:rsidR="00962D37" w14:paraId="2E1760C8" w14:textId="77777777" w:rsidTr="00962D37">
        <w:trPr>
          <w:trHeight w:val="315"/>
          <w:jc w:val="center"/>
        </w:trPr>
        <w:tc>
          <w:tcPr>
            <w:tcW w:w="1652" w:type="dxa"/>
            <w:tcBorders>
              <w:top w:val="nil"/>
              <w:left w:val="nil"/>
              <w:bottom w:val="nil"/>
              <w:right w:val="nil"/>
            </w:tcBorders>
            <w:vAlign w:val="center"/>
            <w:hideMark/>
          </w:tcPr>
          <w:p w14:paraId="238E89C8" w14:textId="77777777" w:rsidR="00962D37" w:rsidRDefault="00962D37">
            <w:pPr>
              <w:pStyle w:val="125"/>
              <w:rPr>
                <w:kern w:val="2"/>
              </w:rPr>
            </w:pPr>
            <w:r>
              <w:rPr>
                <w:rFonts w:hint="eastAsia"/>
                <w:kern w:val="2"/>
              </w:rPr>
              <w:t>脱气时间</w:t>
            </w:r>
            <w:r>
              <w:rPr>
                <w:kern w:val="2"/>
              </w:rPr>
              <w:t>/min:</w:t>
            </w:r>
          </w:p>
        </w:tc>
        <w:tc>
          <w:tcPr>
            <w:tcW w:w="2743" w:type="dxa"/>
            <w:tcBorders>
              <w:top w:val="nil"/>
              <w:left w:val="nil"/>
              <w:bottom w:val="nil"/>
              <w:right w:val="nil"/>
            </w:tcBorders>
            <w:vAlign w:val="center"/>
            <w:hideMark/>
          </w:tcPr>
          <w:p w14:paraId="2E487E05" w14:textId="77777777" w:rsidR="00962D37" w:rsidRDefault="00962D37">
            <w:pPr>
              <w:pStyle w:val="125"/>
              <w:rPr>
                <w:kern w:val="2"/>
              </w:rPr>
            </w:pPr>
            <w:r>
              <w:rPr>
                <w:kern w:val="2"/>
              </w:rPr>
              <w:t>300</w:t>
            </w:r>
          </w:p>
        </w:tc>
      </w:tr>
      <w:tr w:rsidR="00962D37" w14:paraId="684E0CEC" w14:textId="77777777" w:rsidTr="00962D37">
        <w:trPr>
          <w:trHeight w:val="315"/>
          <w:jc w:val="center"/>
        </w:trPr>
        <w:tc>
          <w:tcPr>
            <w:tcW w:w="1652" w:type="dxa"/>
            <w:tcBorders>
              <w:top w:val="nil"/>
              <w:left w:val="nil"/>
              <w:bottom w:val="nil"/>
              <w:right w:val="nil"/>
            </w:tcBorders>
            <w:vAlign w:val="center"/>
            <w:hideMark/>
          </w:tcPr>
          <w:p w14:paraId="51E89FC3" w14:textId="77777777" w:rsidR="00962D37" w:rsidRDefault="00962D37">
            <w:pPr>
              <w:pStyle w:val="125"/>
              <w:rPr>
                <w:kern w:val="2"/>
              </w:rPr>
            </w:pPr>
            <w:r>
              <w:rPr>
                <w:rFonts w:hint="eastAsia"/>
                <w:kern w:val="2"/>
              </w:rPr>
              <w:t>吸附质</w:t>
            </w:r>
            <w:r>
              <w:rPr>
                <w:kern w:val="2"/>
              </w:rPr>
              <w:t>:</w:t>
            </w:r>
          </w:p>
        </w:tc>
        <w:tc>
          <w:tcPr>
            <w:tcW w:w="2743" w:type="dxa"/>
            <w:tcBorders>
              <w:top w:val="nil"/>
              <w:left w:val="nil"/>
              <w:bottom w:val="nil"/>
              <w:right w:val="nil"/>
            </w:tcBorders>
            <w:vAlign w:val="center"/>
            <w:hideMark/>
          </w:tcPr>
          <w:p w14:paraId="6445E423" w14:textId="77777777" w:rsidR="00962D37" w:rsidRDefault="00962D37">
            <w:pPr>
              <w:pStyle w:val="125"/>
              <w:rPr>
                <w:kern w:val="2"/>
              </w:rPr>
            </w:pPr>
            <w:r>
              <w:rPr>
                <w:kern w:val="2"/>
              </w:rPr>
              <w:t>N2</w:t>
            </w:r>
          </w:p>
        </w:tc>
      </w:tr>
      <w:tr w:rsidR="00962D37" w14:paraId="725321F7" w14:textId="77777777" w:rsidTr="00962D37">
        <w:trPr>
          <w:trHeight w:val="315"/>
          <w:jc w:val="center"/>
        </w:trPr>
        <w:tc>
          <w:tcPr>
            <w:tcW w:w="1652" w:type="dxa"/>
            <w:tcBorders>
              <w:top w:val="nil"/>
              <w:left w:val="nil"/>
              <w:bottom w:val="nil"/>
              <w:right w:val="nil"/>
            </w:tcBorders>
            <w:vAlign w:val="center"/>
            <w:hideMark/>
          </w:tcPr>
          <w:p w14:paraId="15529D64" w14:textId="77777777" w:rsidR="00962D37" w:rsidRDefault="00962D37">
            <w:pPr>
              <w:pStyle w:val="125"/>
              <w:rPr>
                <w:kern w:val="2"/>
              </w:rPr>
            </w:pPr>
            <w:r>
              <w:rPr>
                <w:rFonts w:hint="eastAsia"/>
                <w:kern w:val="2"/>
              </w:rPr>
              <w:t>平衡时长</w:t>
            </w:r>
            <w:r>
              <w:rPr>
                <w:kern w:val="2"/>
              </w:rPr>
              <w:t>/min:</w:t>
            </w:r>
          </w:p>
        </w:tc>
        <w:tc>
          <w:tcPr>
            <w:tcW w:w="2743" w:type="dxa"/>
            <w:tcBorders>
              <w:top w:val="nil"/>
              <w:left w:val="nil"/>
              <w:bottom w:val="nil"/>
              <w:right w:val="nil"/>
            </w:tcBorders>
            <w:vAlign w:val="center"/>
            <w:hideMark/>
          </w:tcPr>
          <w:p w14:paraId="1D6CCF23" w14:textId="77777777" w:rsidR="00962D37" w:rsidRDefault="00962D37">
            <w:pPr>
              <w:pStyle w:val="125"/>
              <w:rPr>
                <w:kern w:val="2"/>
              </w:rPr>
            </w:pPr>
            <w:r>
              <w:rPr>
                <w:kern w:val="2"/>
              </w:rPr>
              <w:t>120</w:t>
            </w:r>
          </w:p>
        </w:tc>
      </w:tr>
      <w:tr w:rsidR="00962D37" w14:paraId="6C6FA4C8" w14:textId="77777777" w:rsidTr="00962D37">
        <w:trPr>
          <w:trHeight w:val="285"/>
          <w:jc w:val="center"/>
        </w:trPr>
        <w:tc>
          <w:tcPr>
            <w:tcW w:w="1652" w:type="dxa"/>
            <w:tcBorders>
              <w:top w:val="nil"/>
              <w:left w:val="nil"/>
              <w:bottom w:val="nil"/>
              <w:right w:val="nil"/>
            </w:tcBorders>
            <w:vAlign w:val="center"/>
            <w:hideMark/>
          </w:tcPr>
          <w:p w14:paraId="7A4B0008" w14:textId="77777777" w:rsidR="00962D37" w:rsidRDefault="00962D37">
            <w:pPr>
              <w:pStyle w:val="125"/>
              <w:rPr>
                <w:kern w:val="2"/>
              </w:rPr>
            </w:pPr>
            <w:r>
              <w:rPr>
                <w:rFonts w:hint="eastAsia"/>
                <w:kern w:val="2"/>
              </w:rPr>
              <w:t>饱和蒸汽压</w:t>
            </w:r>
            <w:r>
              <w:rPr>
                <w:kern w:val="2"/>
              </w:rPr>
              <w:t>/bar:</w:t>
            </w:r>
          </w:p>
        </w:tc>
        <w:tc>
          <w:tcPr>
            <w:tcW w:w="2743" w:type="dxa"/>
            <w:tcBorders>
              <w:top w:val="nil"/>
              <w:left w:val="nil"/>
              <w:bottom w:val="nil"/>
              <w:right w:val="nil"/>
            </w:tcBorders>
            <w:vAlign w:val="center"/>
            <w:hideMark/>
          </w:tcPr>
          <w:p w14:paraId="2A4D2420" w14:textId="77777777" w:rsidR="00962D37" w:rsidRDefault="00962D37">
            <w:pPr>
              <w:pStyle w:val="125"/>
              <w:rPr>
                <w:kern w:val="2"/>
              </w:rPr>
            </w:pPr>
            <w:r>
              <w:rPr>
                <w:kern w:val="2"/>
              </w:rPr>
              <w:t>1.0309</w:t>
            </w:r>
          </w:p>
        </w:tc>
      </w:tr>
      <w:tr w:rsidR="00962D37" w14:paraId="20151AB4" w14:textId="77777777" w:rsidTr="00962D37">
        <w:trPr>
          <w:trHeight w:val="285"/>
          <w:jc w:val="center"/>
        </w:trPr>
        <w:tc>
          <w:tcPr>
            <w:tcW w:w="1652" w:type="dxa"/>
            <w:tcBorders>
              <w:top w:val="nil"/>
              <w:left w:val="nil"/>
              <w:bottom w:val="nil"/>
              <w:right w:val="nil"/>
            </w:tcBorders>
            <w:vAlign w:val="center"/>
            <w:hideMark/>
          </w:tcPr>
          <w:p w14:paraId="12117F99" w14:textId="77777777" w:rsidR="00962D37" w:rsidRDefault="00962D37">
            <w:pPr>
              <w:pStyle w:val="125"/>
              <w:rPr>
                <w:kern w:val="2"/>
              </w:rPr>
            </w:pPr>
            <w:r>
              <w:rPr>
                <w:rFonts w:hint="eastAsia"/>
                <w:kern w:val="2"/>
              </w:rPr>
              <w:t>常温扣除体</w:t>
            </w:r>
            <w:r>
              <w:rPr>
                <w:kern w:val="2"/>
              </w:rPr>
              <w:t>/ml:</w:t>
            </w:r>
          </w:p>
        </w:tc>
        <w:tc>
          <w:tcPr>
            <w:tcW w:w="2743" w:type="dxa"/>
            <w:tcBorders>
              <w:top w:val="nil"/>
              <w:left w:val="nil"/>
              <w:bottom w:val="nil"/>
              <w:right w:val="nil"/>
            </w:tcBorders>
            <w:vAlign w:val="center"/>
            <w:hideMark/>
          </w:tcPr>
          <w:p w14:paraId="4458DCA2" w14:textId="77777777" w:rsidR="00962D37" w:rsidRDefault="00962D37">
            <w:pPr>
              <w:pStyle w:val="125"/>
              <w:rPr>
                <w:kern w:val="2"/>
              </w:rPr>
            </w:pPr>
            <w:r>
              <w:rPr>
                <w:kern w:val="2"/>
              </w:rPr>
              <w:t>0.7835</w:t>
            </w:r>
          </w:p>
        </w:tc>
      </w:tr>
      <w:tr w:rsidR="00962D37" w14:paraId="132258FA" w14:textId="77777777" w:rsidTr="00962D37">
        <w:trPr>
          <w:trHeight w:val="285"/>
          <w:jc w:val="center"/>
        </w:trPr>
        <w:tc>
          <w:tcPr>
            <w:tcW w:w="1652" w:type="dxa"/>
            <w:tcBorders>
              <w:top w:val="nil"/>
              <w:left w:val="nil"/>
              <w:bottom w:val="nil"/>
              <w:right w:val="nil"/>
            </w:tcBorders>
            <w:vAlign w:val="center"/>
            <w:hideMark/>
          </w:tcPr>
          <w:p w14:paraId="64AE3BC9" w14:textId="77777777" w:rsidR="00962D37" w:rsidRDefault="00962D37">
            <w:pPr>
              <w:pStyle w:val="125"/>
              <w:rPr>
                <w:kern w:val="2"/>
              </w:rPr>
            </w:pPr>
            <w:r>
              <w:rPr>
                <w:rFonts w:hint="eastAsia"/>
                <w:kern w:val="2"/>
              </w:rPr>
              <w:t>平衡实时压力百分比</w:t>
            </w:r>
            <w:r>
              <w:rPr>
                <w:kern w:val="2"/>
              </w:rPr>
              <w:t>/%:</w:t>
            </w:r>
          </w:p>
        </w:tc>
        <w:tc>
          <w:tcPr>
            <w:tcW w:w="2743" w:type="dxa"/>
            <w:tcBorders>
              <w:top w:val="nil"/>
              <w:left w:val="nil"/>
              <w:bottom w:val="nil"/>
              <w:right w:val="nil"/>
            </w:tcBorders>
            <w:vAlign w:val="center"/>
            <w:hideMark/>
          </w:tcPr>
          <w:p w14:paraId="0B388A67" w14:textId="77777777" w:rsidR="00962D37" w:rsidRDefault="00962D37">
            <w:pPr>
              <w:pStyle w:val="125"/>
              <w:rPr>
                <w:kern w:val="2"/>
              </w:rPr>
            </w:pPr>
            <w:r>
              <w:rPr>
                <w:kern w:val="2"/>
              </w:rPr>
              <w:t>1</w:t>
            </w:r>
          </w:p>
        </w:tc>
      </w:tr>
      <w:tr w:rsidR="00962D37" w14:paraId="744E7269" w14:textId="77777777" w:rsidTr="00962D37">
        <w:trPr>
          <w:trHeight w:val="285"/>
          <w:jc w:val="center"/>
        </w:trPr>
        <w:tc>
          <w:tcPr>
            <w:tcW w:w="1652" w:type="dxa"/>
            <w:tcBorders>
              <w:top w:val="nil"/>
              <w:left w:val="nil"/>
              <w:bottom w:val="single" w:sz="12" w:space="0" w:color="000000"/>
              <w:right w:val="nil"/>
            </w:tcBorders>
            <w:vAlign w:val="center"/>
            <w:hideMark/>
          </w:tcPr>
          <w:p w14:paraId="27BC3435" w14:textId="77777777" w:rsidR="00962D37" w:rsidRDefault="00962D37">
            <w:pPr>
              <w:pStyle w:val="125"/>
              <w:rPr>
                <w:kern w:val="2"/>
              </w:rPr>
            </w:pPr>
            <w:r>
              <w:rPr>
                <w:rFonts w:hint="eastAsia"/>
                <w:kern w:val="2"/>
              </w:rPr>
              <w:t>高压平衡时长延长系数</w:t>
            </w:r>
            <w:r>
              <w:rPr>
                <w:kern w:val="2"/>
              </w:rPr>
              <w:t>:</w:t>
            </w:r>
          </w:p>
        </w:tc>
        <w:tc>
          <w:tcPr>
            <w:tcW w:w="2743" w:type="dxa"/>
            <w:tcBorders>
              <w:top w:val="nil"/>
              <w:left w:val="nil"/>
              <w:bottom w:val="single" w:sz="12" w:space="0" w:color="000000"/>
              <w:right w:val="nil"/>
            </w:tcBorders>
            <w:vAlign w:val="center"/>
            <w:hideMark/>
          </w:tcPr>
          <w:p w14:paraId="7A2B905E" w14:textId="77777777" w:rsidR="00962D37" w:rsidRDefault="00962D37">
            <w:pPr>
              <w:pStyle w:val="125"/>
              <w:rPr>
                <w:kern w:val="2"/>
              </w:rPr>
            </w:pPr>
            <w:r>
              <w:rPr>
                <w:kern w:val="2"/>
              </w:rPr>
              <w:t>5</w:t>
            </w:r>
          </w:p>
        </w:tc>
      </w:tr>
    </w:tbl>
    <w:p w14:paraId="0088278D" w14:textId="77777777" w:rsidR="00962D37" w:rsidRDefault="00962D37" w:rsidP="00962D37">
      <w:pPr>
        <w:pStyle w:val="afff7"/>
      </w:pPr>
      <w:r>
        <w:rPr>
          <w:rFonts w:hint="eastAsia"/>
        </w:rPr>
        <w:t>表</w:t>
      </w:r>
      <w:r>
        <w:t>2-2 BET</w:t>
      </w:r>
      <w:r>
        <w:rPr>
          <w:rFonts w:hint="eastAsia"/>
        </w:rPr>
        <w:t>多点法数据表</w:t>
      </w:r>
    </w:p>
    <w:p w14:paraId="0261F403" w14:textId="77777777" w:rsidR="00962D37" w:rsidRDefault="00962D37" w:rsidP="00962D37">
      <w:pPr>
        <w:pStyle w:val="afff8"/>
      </w:pPr>
      <w:r>
        <w:t>Table 1-1 Title</w:t>
      </w:r>
    </w:p>
    <w:tbl>
      <w:tblPr>
        <w:tblW w:w="11670" w:type="dxa"/>
        <w:tblLayout w:type="fixed"/>
        <w:tblLook w:val="04A0" w:firstRow="1" w:lastRow="0" w:firstColumn="1" w:lastColumn="0" w:noHBand="0" w:noVBand="1"/>
      </w:tblPr>
      <w:tblGrid>
        <w:gridCol w:w="1653"/>
        <w:gridCol w:w="175"/>
        <w:gridCol w:w="1338"/>
        <w:gridCol w:w="139"/>
        <w:gridCol w:w="1513"/>
        <w:gridCol w:w="1652"/>
        <w:gridCol w:w="1652"/>
        <w:gridCol w:w="3548"/>
      </w:tblGrid>
      <w:tr w:rsidR="00962D37" w14:paraId="4A0E0A50" w14:textId="77777777" w:rsidTr="00962D37">
        <w:trPr>
          <w:gridAfter w:val="1"/>
          <w:wAfter w:w="3550" w:type="dxa"/>
          <w:trHeight w:val="282"/>
        </w:trPr>
        <w:tc>
          <w:tcPr>
            <w:tcW w:w="1828" w:type="dxa"/>
            <w:gridSpan w:val="2"/>
            <w:tcBorders>
              <w:top w:val="single" w:sz="12" w:space="0" w:color="auto"/>
              <w:left w:val="nil"/>
              <w:bottom w:val="single" w:sz="8" w:space="0" w:color="auto"/>
              <w:right w:val="nil"/>
            </w:tcBorders>
            <w:noWrap/>
            <w:vAlign w:val="center"/>
            <w:hideMark/>
          </w:tcPr>
          <w:p w14:paraId="02DADBE1" w14:textId="77777777" w:rsidR="00962D37" w:rsidRDefault="00962D37">
            <w:pPr>
              <w:pStyle w:val="125"/>
              <w:rPr>
                <w:kern w:val="2"/>
              </w:rPr>
            </w:pPr>
            <w:r>
              <w:rPr>
                <w:kern w:val="2"/>
              </w:rPr>
              <w:t>P/P0</w:t>
            </w:r>
          </w:p>
        </w:tc>
        <w:tc>
          <w:tcPr>
            <w:tcW w:w="1339" w:type="dxa"/>
            <w:tcBorders>
              <w:top w:val="single" w:sz="12" w:space="0" w:color="auto"/>
              <w:left w:val="nil"/>
              <w:bottom w:val="single" w:sz="8" w:space="0" w:color="auto"/>
              <w:right w:val="nil"/>
            </w:tcBorders>
            <w:noWrap/>
            <w:vAlign w:val="center"/>
            <w:hideMark/>
          </w:tcPr>
          <w:p w14:paraId="2131FBFA" w14:textId="77777777" w:rsidR="00962D37" w:rsidRDefault="00962D37">
            <w:pPr>
              <w:pStyle w:val="125"/>
              <w:rPr>
                <w:kern w:val="2"/>
              </w:rPr>
            </w:pPr>
            <w:r>
              <w:rPr>
                <w:kern w:val="2"/>
              </w:rPr>
              <w:t>∑V/(ml/g)</w:t>
            </w:r>
          </w:p>
        </w:tc>
        <w:tc>
          <w:tcPr>
            <w:tcW w:w="1653" w:type="dxa"/>
            <w:gridSpan w:val="2"/>
            <w:tcBorders>
              <w:top w:val="single" w:sz="12" w:space="0" w:color="auto"/>
              <w:left w:val="nil"/>
              <w:bottom w:val="single" w:sz="8" w:space="0" w:color="auto"/>
              <w:right w:val="nil"/>
            </w:tcBorders>
            <w:noWrap/>
            <w:vAlign w:val="center"/>
            <w:hideMark/>
          </w:tcPr>
          <w:p w14:paraId="159C579F" w14:textId="77777777" w:rsidR="00962D37" w:rsidRDefault="00962D37">
            <w:pPr>
              <w:pStyle w:val="125"/>
              <w:rPr>
                <w:kern w:val="2"/>
              </w:rPr>
            </w:pPr>
            <w:r>
              <w:rPr>
                <w:kern w:val="2"/>
              </w:rPr>
              <w:t>x/(∑V*(1-x))</w:t>
            </w:r>
          </w:p>
        </w:tc>
        <w:tc>
          <w:tcPr>
            <w:tcW w:w="1653" w:type="dxa"/>
            <w:tcBorders>
              <w:top w:val="single" w:sz="12" w:space="0" w:color="auto"/>
              <w:left w:val="nil"/>
              <w:bottom w:val="single" w:sz="8" w:space="0" w:color="auto"/>
              <w:right w:val="nil"/>
            </w:tcBorders>
            <w:vAlign w:val="center"/>
            <w:hideMark/>
          </w:tcPr>
          <w:p w14:paraId="29DA392B" w14:textId="77777777" w:rsidR="00962D37" w:rsidRDefault="00962D37">
            <w:pPr>
              <w:pStyle w:val="125"/>
              <w:rPr>
                <w:kern w:val="2"/>
              </w:rPr>
            </w:pPr>
            <w:r>
              <w:rPr>
                <w:kern w:val="2"/>
              </w:rPr>
              <w:t>∑V*(1-x)</w:t>
            </w:r>
          </w:p>
        </w:tc>
        <w:tc>
          <w:tcPr>
            <w:tcW w:w="1653" w:type="dxa"/>
            <w:tcBorders>
              <w:top w:val="single" w:sz="12" w:space="0" w:color="auto"/>
              <w:left w:val="nil"/>
              <w:bottom w:val="single" w:sz="8" w:space="0" w:color="auto"/>
              <w:right w:val="nil"/>
            </w:tcBorders>
            <w:vAlign w:val="center"/>
            <w:hideMark/>
          </w:tcPr>
          <w:p w14:paraId="33CFE842" w14:textId="77777777" w:rsidR="00962D37" w:rsidRDefault="00962D37">
            <w:pPr>
              <w:pStyle w:val="125"/>
              <w:rPr>
                <w:kern w:val="2"/>
              </w:rPr>
            </w:pPr>
            <w:r>
              <w:rPr>
                <w:rFonts w:hint="eastAsia"/>
                <w:kern w:val="2"/>
              </w:rPr>
              <w:t>单点比表面积</w:t>
            </w:r>
            <w:r>
              <w:rPr>
                <w:kern w:val="2"/>
              </w:rPr>
              <w:t>/(m</w:t>
            </w:r>
            <w:r>
              <w:rPr>
                <w:kern w:val="2"/>
                <w:vertAlign w:val="superscript"/>
              </w:rPr>
              <w:t>2</w:t>
            </w:r>
            <w:r>
              <w:rPr>
                <w:kern w:val="2"/>
              </w:rPr>
              <w:t>/g)</w:t>
            </w:r>
          </w:p>
        </w:tc>
      </w:tr>
      <w:tr w:rsidR="00962D37" w14:paraId="365D72ED" w14:textId="77777777" w:rsidTr="00962D37">
        <w:trPr>
          <w:gridAfter w:val="1"/>
          <w:wAfter w:w="3550" w:type="dxa"/>
          <w:trHeight w:val="282"/>
        </w:trPr>
        <w:tc>
          <w:tcPr>
            <w:tcW w:w="1828" w:type="dxa"/>
            <w:gridSpan w:val="2"/>
            <w:tcBorders>
              <w:top w:val="single" w:sz="8" w:space="0" w:color="auto"/>
              <w:left w:val="nil"/>
              <w:bottom w:val="nil"/>
              <w:right w:val="nil"/>
            </w:tcBorders>
            <w:noWrap/>
            <w:vAlign w:val="center"/>
            <w:hideMark/>
          </w:tcPr>
          <w:p w14:paraId="17AE6CD7" w14:textId="77777777" w:rsidR="00962D37" w:rsidRDefault="00962D37">
            <w:pPr>
              <w:pStyle w:val="125"/>
              <w:rPr>
                <w:kern w:val="2"/>
              </w:rPr>
            </w:pPr>
            <w:r>
              <w:rPr>
                <w:kern w:val="2"/>
              </w:rPr>
              <w:t>0.011979770</w:t>
            </w:r>
          </w:p>
        </w:tc>
        <w:tc>
          <w:tcPr>
            <w:tcW w:w="1339" w:type="dxa"/>
            <w:tcBorders>
              <w:top w:val="single" w:sz="8" w:space="0" w:color="auto"/>
              <w:left w:val="nil"/>
              <w:bottom w:val="nil"/>
              <w:right w:val="nil"/>
            </w:tcBorders>
            <w:noWrap/>
            <w:vAlign w:val="center"/>
            <w:hideMark/>
          </w:tcPr>
          <w:p w14:paraId="19923C6A" w14:textId="77777777" w:rsidR="00962D37" w:rsidRDefault="00962D37">
            <w:pPr>
              <w:pStyle w:val="125"/>
              <w:rPr>
                <w:kern w:val="2"/>
              </w:rPr>
            </w:pPr>
            <w:r>
              <w:rPr>
                <w:kern w:val="2"/>
              </w:rPr>
              <w:t>0.2166</w:t>
            </w:r>
          </w:p>
        </w:tc>
        <w:tc>
          <w:tcPr>
            <w:tcW w:w="1653" w:type="dxa"/>
            <w:gridSpan w:val="2"/>
            <w:tcBorders>
              <w:top w:val="single" w:sz="8" w:space="0" w:color="auto"/>
              <w:left w:val="nil"/>
              <w:bottom w:val="nil"/>
              <w:right w:val="nil"/>
            </w:tcBorders>
            <w:noWrap/>
            <w:vAlign w:val="center"/>
            <w:hideMark/>
          </w:tcPr>
          <w:p w14:paraId="1A246CDA" w14:textId="77777777" w:rsidR="00962D37" w:rsidRDefault="00962D37">
            <w:pPr>
              <w:pStyle w:val="125"/>
              <w:rPr>
                <w:kern w:val="2"/>
              </w:rPr>
            </w:pPr>
            <w:r>
              <w:rPr>
                <w:kern w:val="2"/>
              </w:rPr>
              <w:t>0.05598</w:t>
            </w:r>
          </w:p>
        </w:tc>
        <w:tc>
          <w:tcPr>
            <w:tcW w:w="1653" w:type="dxa"/>
            <w:tcBorders>
              <w:top w:val="single" w:sz="8" w:space="0" w:color="auto"/>
              <w:left w:val="nil"/>
              <w:bottom w:val="nil"/>
              <w:right w:val="nil"/>
            </w:tcBorders>
            <w:vAlign w:val="center"/>
            <w:hideMark/>
          </w:tcPr>
          <w:p w14:paraId="02709F78" w14:textId="77777777" w:rsidR="00962D37" w:rsidRDefault="00962D37">
            <w:pPr>
              <w:pStyle w:val="125"/>
              <w:rPr>
                <w:kern w:val="2"/>
              </w:rPr>
            </w:pPr>
            <w:r>
              <w:rPr>
                <w:kern w:val="2"/>
              </w:rPr>
              <w:t>0.21401</w:t>
            </w:r>
          </w:p>
        </w:tc>
        <w:tc>
          <w:tcPr>
            <w:tcW w:w="1653" w:type="dxa"/>
            <w:tcBorders>
              <w:top w:val="single" w:sz="8" w:space="0" w:color="auto"/>
              <w:left w:val="nil"/>
              <w:bottom w:val="nil"/>
              <w:right w:val="nil"/>
            </w:tcBorders>
            <w:vAlign w:val="center"/>
            <w:hideMark/>
          </w:tcPr>
          <w:p w14:paraId="35A281E1" w14:textId="77777777" w:rsidR="00962D37" w:rsidRDefault="00962D37">
            <w:pPr>
              <w:pStyle w:val="125"/>
              <w:rPr>
                <w:kern w:val="2"/>
              </w:rPr>
            </w:pPr>
            <w:r>
              <w:rPr>
                <w:kern w:val="2"/>
              </w:rPr>
              <w:t>0.9309</w:t>
            </w:r>
          </w:p>
        </w:tc>
      </w:tr>
      <w:tr w:rsidR="00962D37" w14:paraId="7D04D9EE" w14:textId="77777777" w:rsidTr="00962D37">
        <w:trPr>
          <w:gridAfter w:val="1"/>
          <w:wAfter w:w="3550" w:type="dxa"/>
          <w:trHeight w:val="282"/>
        </w:trPr>
        <w:tc>
          <w:tcPr>
            <w:tcW w:w="1828" w:type="dxa"/>
            <w:gridSpan w:val="2"/>
            <w:noWrap/>
            <w:vAlign w:val="center"/>
            <w:hideMark/>
          </w:tcPr>
          <w:p w14:paraId="3A0EC4F1" w14:textId="77777777" w:rsidR="00962D37" w:rsidRDefault="00962D37">
            <w:pPr>
              <w:pStyle w:val="125"/>
              <w:rPr>
                <w:kern w:val="2"/>
              </w:rPr>
            </w:pPr>
            <w:r>
              <w:rPr>
                <w:kern w:val="2"/>
              </w:rPr>
              <w:t>0.031339924</w:t>
            </w:r>
          </w:p>
        </w:tc>
        <w:tc>
          <w:tcPr>
            <w:tcW w:w="1339" w:type="dxa"/>
            <w:noWrap/>
            <w:vAlign w:val="center"/>
            <w:hideMark/>
          </w:tcPr>
          <w:p w14:paraId="63A61908" w14:textId="77777777" w:rsidR="00962D37" w:rsidRDefault="00962D37">
            <w:pPr>
              <w:pStyle w:val="125"/>
              <w:rPr>
                <w:kern w:val="2"/>
              </w:rPr>
            </w:pPr>
            <w:r>
              <w:rPr>
                <w:kern w:val="2"/>
              </w:rPr>
              <w:t>0.2580</w:t>
            </w:r>
          </w:p>
        </w:tc>
        <w:tc>
          <w:tcPr>
            <w:tcW w:w="1653" w:type="dxa"/>
            <w:gridSpan w:val="2"/>
            <w:noWrap/>
            <w:vAlign w:val="center"/>
            <w:hideMark/>
          </w:tcPr>
          <w:p w14:paraId="761B2CAF" w14:textId="77777777" w:rsidR="00962D37" w:rsidRDefault="00962D37">
            <w:pPr>
              <w:pStyle w:val="125"/>
              <w:rPr>
                <w:kern w:val="2"/>
              </w:rPr>
            </w:pPr>
            <w:r>
              <w:rPr>
                <w:kern w:val="2"/>
              </w:rPr>
              <w:t>0.12540</w:t>
            </w:r>
          </w:p>
        </w:tc>
        <w:tc>
          <w:tcPr>
            <w:tcW w:w="1653" w:type="dxa"/>
            <w:vAlign w:val="center"/>
            <w:hideMark/>
          </w:tcPr>
          <w:p w14:paraId="0B8E1B2E" w14:textId="77777777" w:rsidR="00962D37" w:rsidRDefault="00962D37">
            <w:pPr>
              <w:pStyle w:val="125"/>
              <w:rPr>
                <w:kern w:val="2"/>
              </w:rPr>
            </w:pPr>
            <w:r>
              <w:rPr>
                <w:kern w:val="2"/>
              </w:rPr>
              <w:t>0.24991</w:t>
            </w:r>
          </w:p>
        </w:tc>
        <w:tc>
          <w:tcPr>
            <w:tcW w:w="1653" w:type="dxa"/>
            <w:vAlign w:val="center"/>
            <w:hideMark/>
          </w:tcPr>
          <w:p w14:paraId="65B572E0" w14:textId="77777777" w:rsidR="00962D37" w:rsidRDefault="00962D37">
            <w:pPr>
              <w:pStyle w:val="125"/>
              <w:rPr>
                <w:kern w:val="2"/>
              </w:rPr>
            </w:pPr>
            <w:r>
              <w:rPr>
                <w:kern w:val="2"/>
              </w:rPr>
              <w:t>1.0871</w:t>
            </w:r>
          </w:p>
        </w:tc>
      </w:tr>
      <w:tr w:rsidR="00962D37" w14:paraId="38D7ABB8" w14:textId="77777777" w:rsidTr="00962D37">
        <w:trPr>
          <w:gridAfter w:val="1"/>
          <w:wAfter w:w="3550" w:type="dxa"/>
          <w:trHeight w:val="282"/>
        </w:trPr>
        <w:tc>
          <w:tcPr>
            <w:tcW w:w="1828" w:type="dxa"/>
            <w:gridSpan w:val="2"/>
            <w:noWrap/>
            <w:vAlign w:val="center"/>
            <w:hideMark/>
          </w:tcPr>
          <w:p w14:paraId="3E298881" w14:textId="77777777" w:rsidR="00962D37" w:rsidRDefault="00962D37">
            <w:pPr>
              <w:pStyle w:val="125"/>
              <w:rPr>
                <w:kern w:val="2"/>
              </w:rPr>
            </w:pPr>
            <w:r>
              <w:rPr>
                <w:kern w:val="2"/>
              </w:rPr>
              <w:t>0.053675042</w:t>
            </w:r>
          </w:p>
        </w:tc>
        <w:tc>
          <w:tcPr>
            <w:tcW w:w="1339" w:type="dxa"/>
            <w:noWrap/>
            <w:vAlign w:val="center"/>
            <w:hideMark/>
          </w:tcPr>
          <w:p w14:paraId="5A669F3E" w14:textId="77777777" w:rsidR="00962D37" w:rsidRDefault="00962D37">
            <w:pPr>
              <w:pStyle w:val="125"/>
              <w:rPr>
                <w:kern w:val="2"/>
              </w:rPr>
            </w:pPr>
            <w:r>
              <w:rPr>
                <w:kern w:val="2"/>
              </w:rPr>
              <w:t>0.2782</w:t>
            </w:r>
          </w:p>
        </w:tc>
        <w:tc>
          <w:tcPr>
            <w:tcW w:w="1653" w:type="dxa"/>
            <w:gridSpan w:val="2"/>
            <w:noWrap/>
            <w:vAlign w:val="center"/>
            <w:hideMark/>
          </w:tcPr>
          <w:p w14:paraId="2DF7FA52" w14:textId="77777777" w:rsidR="00962D37" w:rsidRDefault="00962D37">
            <w:pPr>
              <w:pStyle w:val="125"/>
              <w:rPr>
                <w:kern w:val="2"/>
              </w:rPr>
            </w:pPr>
            <w:r>
              <w:rPr>
                <w:kern w:val="2"/>
              </w:rPr>
              <w:t>0.20388</w:t>
            </w:r>
          </w:p>
        </w:tc>
        <w:tc>
          <w:tcPr>
            <w:tcW w:w="1653" w:type="dxa"/>
            <w:vAlign w:val="center"/>
            <w:hideMark/>
          </w:tcPr>
          <w:p w14:paraId="1D4AEBBD" w14:textId="77777777" w:rsidR="00962D37" w:rsidRDefault="00962D37">
            <w:pPr>
              <w:pStyle w:val="125"/>
              <w:rPr>
                <w:kern w:val="2"/>
              </w:rPr>
            </w:pPr>
            <w:r>
              <w:rPr>
                <w:kern w:val="2"/>
              </w:rPr>
              <w:t>0.26327</w:t>
            </w:r>
          </w:p>
        </w:tc>
        <w:tc>
          <w:tcPr>
            <w:tcW w:w="1653" w:type="dxa"/>
            <w:vAlign w:val="center"/>
            <w:hideMark/>
          </w:tcPr>
          <w:p w14:paraId="5E42843B" w14:textId="77777777" w:rsidR="00962D37" w:rsidRDefault="00962D37">
            <w:pPr>
              <w:pStyle w:val="125"/>
              <w:rPr>
                <w:kern w:val="2"/>
              </w:rPr>
            </w:pPr>
            <w:r>
              <w:rPr>
                <w:kern w:val="2"/>
              </w:rPr>
              <w:t>1.1452</w:t>
            </w:r>
          </w:p>
        </w:tc>
      </w:tr>
      <w:tr w:rsidR="00962D37" w14:paraId="6D81995D" w14:textId="77777777" w:rsidTr="00962D37">
        <w:trPr>
          <w:gridAfter w:val="1"/>
          <w:wAfter w:w="3550" w:type="dxa"/>
          <w:trHeight w:val="282"/>
        </w:trPr>
        <w:tc>
          <w:tcPr>
            <w:tcW w:w="1828" w:type="dxa"/>
            <w:gridSpan w:val="2"/>
            <w:noWrap/>
            <w:vAlign w:val="center"/>
            <w:hideMark/>
          </w:tcPr>
          <w:p w14:paraId="44E374FB" w14:textId="77777777" w:rsidR="00962D37" w:rsidRDefault="00962D37">
            <w:pPr>
              <w:pStyle w:val="125"/>
              <w:rPr>
                <w:kern w:val="2"/>
              </w:rPr>
            </w:pPr>
            <w:r>
              <w:rPr>
                <w:kern w:val="2"/>
              </w:rPr>
              <w:t>0.080998947</w:t>
            </w:r>
          </w:p>
        </w:tc>
        <w:tc>
          <w:tcPr>
            <w:tcW w:w="1339" w:type="dxa"/>
            <w:noWrap/>
            <w:vAlign w:val="center"/>
            <w:hideMark/>
          </w:tcPr>
          <w:p w14:paraId="650B916E" w14:textId="77777777" w:rsidR="00962D37" w:rsidRDefault="00962D37">
            <w:pPr>
              <w:pStyle w:val="125"/>
              <w:rPr>
                <w:kern w:val="2"/>
              </w:rPr>
            </w:pPr>
            <w:r>
              <w:rPr>
                <w:kern w:val="2"/>
              </w:rPr>
              <w:t>0.2907</w:t>
            </w:r>
          </w:p>
        </w:tc>
        <w:tc>
          <w:tcPr>
            <w:tcW w:w="1653" w:type="dxa"/>
            <w:gridSpan w:val="2"/>
            <w:noWrap/>
            <w:vAlign w:val="center"/>
            <w:hideMark/>
          </w:tcPr>
          <w:p w14:paraId="07D71769" w14:textId="77777777" w:rsidR="00962D37" w:rsidRDefault="00962D37">
            <w:pPr>
              <w:pStyle w:val="125"/>
              <w:rPr>
                <w:kern w:val="2"/>
              </w:rPr>
            </w:pPr>
            <w:r>
              <w:rPr>
                <w:kern w:val="2"/>
              </w:rPr>
              <w:t>0.30319</w:t>
            </w:r>
          </w:p>
        </w:tc>
        <w:tc>
          <w:tcPr>
            <w:tcW w:w="1653" w:type="dxa"/>
            <w:vAlign w:val="center"/>
            <w:hideMark/>
          </w:tcPr>
          <w:p w14:paraId="61A9C094" w14:textId="77777777" w:rsidR="00962D37" w:rsidRDefault="00962D37">
            <w:pPr>
              <w:pStyle w:val="125"/>
              <w:rPr>
                <w:kern w:val="2"/>
              </w:rPr>
            </w:pPr>
            <w:r>
              <w:rPr>
                <w:kern w:val="2"/>
              </w:rPr>
              <w:t>0.26715</w:t>
            </w:r>
          </w:p>
        </w:tc>
        <w:tc>
          <w:tcPr>
            <w:tcW w:w="1653" w:type="dxa"/>
            <w:vAlign w:val="center"/>
            <w:hideMark/>
          </w:tcPr>
          <w:p w14:paraId="484DD8C3" w14:textId="77777777" w:rsidR="00962D37" w:rsidRDefault="00962D37">
            <w:pPr>
              <w:pStyle w:val="125"/>
              <w:rPr>
                <w:kern w:val="2"/>
              </w:rPr>
            </w:pPr>
            <w:r>
              <w:rPr>
                <w:kern w:val="2"/>
              </w:rPr>
              <w:t>1.1621</w:t>
            </w:r>
          </w:p>
        </w:tc>
      </w:tr>
      <w:tr w:rsidR="00962D37" w14:paraId="1BB1C040" w14:textId="77777777" w:rsidTr="00962D37">
        <w:trPr>
          <w:gridAfter w:val="1"/>
          <w:wAfter w:w="3550" w:type="dxa"/>
          <w:trHeight w:val="282"/>
        </w:trPr>
        <w:tc>
          <w:tcPr>
            <w:tcW w:w="1828" w:type="dxa"/>
            <w:gridSpan w:val="2"/>
            <w:tcBorders>
              <w:top w:val="nil"/>
              <w:left w:val="nil"/>
              <w:bottom w:val="single" w:sz="12" w:space="0" w:color="auto"/>
              <w:right w:val="nil"/>
            </w:tcBorders>
            <w:noWrap/>
            <w:vAlign w:val="center"/>
            <w:hideMark/>
          </w:tcPr>
          <w:p w14:paraId="1FE56D8A" w14:textId="77777777" w:rsidR="00962D37" w:rsidRDefault="00962D37">
            <w:pPr>
              <w:pStyle w:val="125"/>
              <w:rPr>
                <w:kern w:val="2"/>
              </w:rPr>
            </w:pPr>
            <w:r>
              <w:rPr>
                <w:kern w:val="2"/>
              </w:rPr>
              <w:t>0.105302118</w:t>
            </w:r>
          </w:p>
        </w:tc>
        <w:tc>
          <w:tcPr>
            <w:tcW w:w="1339" w:type="dxa"/>
            <w:tcBorders>
              <w:top w:val="nil"/>
              <w:left w:val="nil"/>
              <w:bottom w:val="single" w:sz="12" w:space="0" w:color="auto"/>
              <w:right w:val="nil"/>
            </w:tcBorders>
            <w:noWrap/>
            <w:vAlign w:val="center"/>
            <w:hideMark/>
          </w:tcPr>
          <w:p w14:paraId="3FA7F836" w14:textId="77777777" w:rsidR="00962D37" w:rsidRDefault="00962D37">
            <w:pPr>
              <w:pStyle w:val="125"/>
              <w:rPr>
                <w:kern w:val="2"/>
              </w:rPr>
            </w:pPr>
            <w:r>
              <w:rPr>
                <w:kern w:val="2"/>
              </w:rPr>
              <w:t>0.2971</w:t>
            </w:r>
          </w:p>
        </w:tc>
        <w:tc>
          <w:tcPr>
            <w:tcW w:w="1653" w:type="dxa"/>
            <w:gridSpan w:val="2"/>
            <w:tcBorders>
              <w:top w:val="nil"/>
              <w:left w:val="nil"/>
              <w:bottom w:val="single" w:sz="12" w:space="0" w:color="auto"/>
              <w:right w:val="nil"/>
            </w:tcBorders>
            <w:noWrap/>
            <w:vAlign w:val="center"/>
            <w:hideMark/>
          </w:tcPr>
          <w:p w14:paraId="29EA087C" w14:textId="77777777" w:rsidR="00962D37" w:rsidRDefault="00962D37">
            <w:pPr>
              <w:pStyle w:val="125"/>
              <w:rPr>
                <w:kern w:val="2"/>
              </w:rPr>
            </w:pPr>
            <w:r>
              <w:rPr>
                <w:kern w:val="2"/>
              </w:rPr>
              <w:t>0.39615</w:t>
            </w:r>
          </w:p>
        </w:tc>
        <w:tc>
          <w:tcPr>
            <w:tcW w:w="1653" w:type="dxa"/>
            <w:tcBorders>
              <w:top w:val="nil"/>
              <w:left w:val="nil"/>
              <w:bottom w:val="single" w:sz="12" w:space="0" w:color="auto"/>
              <w:right w:val="nil"/>
            </w:tcBorders>
            <w:vAlign w:val="center"/>
            <w:hideMark/>
          </w:tcPr>
          <w:p w14:paraId="125440DC" w14:textId="77777777" w:rsidR="00962D37" w:rsidRDefault="00962D37">
            <w:pPr>
              <w:pStyle w:val="125"/>
              <w:rPr>
                <w:kern w:val="2"/>
              </w:rPr>
            </w:pPr>
            <w:r>
              <w:rPr>
                <w:kern w:val="2"/>
              </w:rPr>
              <w:t>0.26581</w:t>
            </w:r>
          </w:p>
        </w:tc>
        <w:tc>
          <w:tcPr>
            <w:tcW w:w="1653" w:type="dxa"/>
            <w:tcBorders>
              <w:top w:val="nil"/>
              <w:left w:val="nil"/>
              <w:bottom w:val="single" w:sz="12" w:space="0" w:color="auto"/>
              <w:right w:val="nil"/>
            </w:tcBorders>
            <w:vAlign w:val="center"/>
            <w:hideMark/>
          </w:tcPr>
          <w:p w14:paraId="4548FA29" w14:textId="77777777" w:rsidR="00962D37" w:rsidRDefault="00962D37">
            <w:pPr>
              <w:pStyle w:val="125"/>
              <w:rPr>
                <w:kern w:val="2"/>
              </w:rPr>
            </w:pPr>
            <w:r>
              <w:rPr>
                <w:kern w:val="2"/>
              </w:rPr>
              <w:t>1.1563</w:t>
            </w:r>
          </w:p>
        </w:tc>
      </w:tr>
      <w:tr w:rsidR="00962D37" w14:paraId="2AC24701" w14:textId="77777777" w:rsidTr="00962D37">
        <w:trPr>
          <w:trHeight w:val="282"/>
        </w:trPr>
        <w:tc>
          <w:tcPr>
            <w:tcW w:w="1653" w:type="dxa"/>
          </w:tcPr>
          <w:p w14:paraId="0D292A6D" w14:textId="77777777" w:rsidR="00962D37" w:rsidRDefault="00962D37">
            <w:pPr>
              <w:pStyle w:val="afff8"/>
              <w:jc w:val="both"/>
            </w:pPr>
            <w:bookmarkStart w:id="8" w:name="_Hlk159141379" w:colFirst="4" w:colLast="4"/>
          </w:p>
        </w:tc>
        <w:tc>
          <w:tcPr>
            <w:tcW w:w="1653" w:type="dxa"/>
            <w:gridSpan w:val="3"/>
          </w:tcPr>
          <w:p w14:paraId="7F4D3C89" w14:textId="77777777" w:rsidR="00962D37" w:rsidRDefault="00962D37">
            <w:pPr>
              <w:pStyle w:val="afff8"/>
              <w:jc w:val="both"/>
            </w:pPr>
          </w:p>
        </w:tc>
        <w:tc>
          <w:tcPr>
            <w:tcW w:w="8370" w:type="dxa"/>
            <w:gridSpan w:val="4"/>
            <w:noWrap/>
            <w:vAlign w:val="center"/>
            <w:hideMark/>
          </w:tcPr>
          <w:p w14:paraId="511842AA" w14:textId="77777777" w:rsidR="00962D37" w:rsidRDefault="00962D37"/>
        </w:tc>
      </w:tr>
    </w:tbl>
    <w:bookmarkEnd w:id="8"/>
    <w:p w14:paraId="7A2AC3A2" w14:textId="77777777" w:rsidR="00962D37" w:rsidRDefault="00962D37" w:rsidP="00962D37">
      <w:pPr>
        <w:pStyle w:val="202"/>
      </w:pPr>
      <w:r>
        <w:rPr>
          <w:rFonts w:hint="eastAsia"/>
        </w:rPr>
        <w:t>（</w:t>
      </w:r>
      <w:r>
        <w:t>3</w:t>
      </w:r>
      <w:r>
        <w:rPr>
          <w:rFonts w:hint="eastAsia"/>
        </w:rPr>
        <w:t>）</w:t>
      </w:r>
      <w:r>
        <w:t>Langmuir</w:t>
      </w:r>
      <w:r>
        <w:rPr>
          <w:rFonts w:hint="eastAsia"/>
        </w:rPr>
        <w:t>法比表面积数据</w:t>
      </w:r>
    </w:p>
    <w:p w14:paraId="55A008A0" w14:textId="77777777" w:rsidR="00962D37" w:rsidRDefault="00962D37" w:rsidP="00962D37">
      <w:pPr>
        <w:pStyle w:val="202"/>
      </w:pPr>
      <w:r>
        <w:t>Langmuir</w:t>
      </w:r>
      <w:r>
        <w:rPr>
          <w:rFonts w:hint="eastAsia"/>
        </w:rPr>
        <w:t>吸附法是基于</w:t>
      </w:r>
      <w:r>
        <w:t>Langmuir</w:t>
      </w:r>
      <w:r>
        <w:rPr>
          <w:rFonts w:hint="eastAsia"/>
        </w:rPr>
        <w:t>吸附等温模型来计算材料比表面积的一种方法。该模型假设吸附发生在一个固定数量的离散的吸附位点上，每个位点只能吸附一个分子，即所谓的单分子层吸附。</w:t>
      </w:r>
      <w:r>
        <w:t>Langmuir</w:t>
      </w:r>
      <w:r>
        <w:rPr>
          <w:rFonts w:hint="eastAsia"/>
        </w:rPr>
        <w:t>模型还假设吸附位点是均</w:t>
      </w:r>
      <w:proofErr w:type="gramStart"/>
      <w:r>
        <w:rPr>
          <w:rFonts w:hint="eastAsia"/>
        </w:rPr>
        <w:t>一</w:t>
      </w:r>
      <w:proofErr w:type="gramEnd"/>
      <w:r>
        <w:rPr>
          <w:rFonts w:hint="eastAsia"/>
        </w:rPr>
        <w:t>的，也就是说，每个吸附分子的吸附能是相同的，而且互不影响。</w:t>
      </w:r>
      <w:r>
        <w:t>Langmuir</w:t>
      </w:r>
      <w:r>
        <w:rPr>
          <w:rFonts w:hint="eastAsia"/>
        </w:rPr>
        <w:t>吸附等温线的数学表示形式通常是：</w:t>
      </w:r>
    </w:p>
    <w:p w14:paraId="7777B5D1" w14:textId="77777777" w:rsidR="00962D37" w:rsidRDefault="00962D37" w:rsidP="00962D37">
      <w:pPr>
        <w:pStyle w:val="afffa"/>
      </w:pPr>
      <m:oMathPara>
        <m:oMath>
          <m:f>
            <m:fPr>
              <m:ctrlPr>
                <w:rPr>
                  <w:rFonts w:ascii="Cambria Math" w:hAnsi="Cambria Math"/>
                </w:rPr>
              </m:ctrlPr>
            </m:fPr>
            <m:num>
              <m:r>
                <m:rPr>
                  <m:sty m:val="p"/>
                </m:rPr>
                <w:rPr>
                  <w:rFonts w:ascii="Cambria Math" w:hAnsi="Cambria Math"/>
                </w:rPr>
                <m:t>1</m:t>
              </m:r>
            </m:num>
            <m:den>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lit/>
                      <m:sty m:val="p"/>
                    </m:rPr>
                    <w:rPr>
                      <w:rFonts w:ascii="Cambria Math" w:hAnsi="Cambria Math"/>
                    </w:rPr>
                    <m:t>/</m:t>
                  </m:r>
                  <m:r>
                    <w:rPr>
                      <w:rFonts w:ascii="Cambria Math" w:hAnsi="Cambria Math"/>
                    </w:rPr>
                    <m:t>P</m:t>
                  </m:r>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Vm</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lit/>
                      <m:sty m:val="p"/>
                    </m:rPr>
                    <w:rPr>
                      <w:rFonts w:ascii="Cambria Math" w:hAnsi="Cambria Math"/>
                    </w:rPr>
                    <m:t>/</m:t>
                  </m:r>
                  <m:r>
                    <w:rPr>
                      <w:rFonts w:ascii="Cambria Math" w:hAnsi="Cambria Math"/>
                    </w:rPr>
                    <m:t>P</m:t>
                  </m:r>
                  <m:r>
                    <m:rPr>
                      <m:sty m:val="p"/>
                    </m:rPr>
                    <w:rPr>
                      <w:rFonts w:ascii="Cambria Math" w:hAnsi="Cambria Math"/>
                    </w:rPr>
                    <m:t>-1</m:t>
                  </m:r>
                </m:e>
              </m:d>
            </m:num>
            <m:den>
              <m:r>
                <w:rPr>
                  <w:rFonts w:ascii="Cambria Math" w:hAnsi="Cambria Math"/>
                </w:rPr>
                <m:t>K</m:t>
              </m:r>
              <m:r>
                <m:rPr>
                  <m:sty m:val="p"/>
                </m:rPr>
                <w:rPr>
                  <w:rFonts w:ascii="Cambria Math" w:hAnsi="Cambria Math"/>
                </w:rPr>
                <m:t>⋅</m:t>
              </m:r>
              <m:r>
                <w:rPr>
                  <w:rFonts w:ascii="Cambria Math" w:hAnsi="Cambria Math"/>
                </w:rPr>
                <m:t>Vm</m:t>
              </m:r>
            </m:den>
          </m:f>
        </m:oMath>
      </m:oMathPara>
    </w:p>
    <w:p w14:paraId="46870F02" w14:textId="77777777" w:rsidR="00962D37" w:rsidRDefault="00962D37" w:rsidP="00962D37">
      <w:pPr>
        <w:pStyle w:val="202"/>
      </w:pPr>
      <w:r>
        <w:rPr>
          <w:rFonts w:hint="eastAsia"/>
        </w:rPr>
        <w:t>其中：</w:t>
      </w:r>
      <m:oMath>
        <m:r>
          <m:rPr>
            <m:sty m:val="p"/>
          </m:rPr>
          <w:rPr>
            <w:rFonts w:ascii="Cambria Math" w:hAnsi="Cambria Math"/>
          </w:rPr>
          <m:t xml:space="preserve">v </m:t>
        </m:r>
      </m:oMath>
      <w:r>
        <w:rPr>
          <w:rFonts w:hint="eastAsia"/>
        </w:rPr>
        <w:t>是在压力</w:t>
      </w:r>
      <w:r>
        <w:t xml:space="preserve"> </w:t>
      </w:r>
      <m:oMath>
        <m:r>
          <m:rPr>
            <m:sty m:val="p"/>
          </m:rPr>
          <w:rPr>
            <w:rFonts w:ascii="Cambria Math" w:hAnsi="Cambria Math"/>
          </w:rPr>
          <m:t xml:space="preserve">P  </m:t>
        </m:r>
      </m:oMath>
      <w:r>
        <w:rPr>
          <w:rFonts w:hint="eastAsia"/>
        </w:rPr>
        <w:t>下的吸附量（通常以体积或质量表示）</w:t>
      </w:r>
      <w: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是饱和压力</w:t>
      </w:r>
      <w:r>
        <w:t xml:space="preserve"> </w:t>
      </w:r>
      <m:oMath>
        <m:r>
          <m:rPr>
            <m:sty m:val="p"/>
          </m:rPr>
          <w:rPr>
            <w:rFonts w:ascii="Cambria Math" w:hAnsi="Cambria Math"/>
          </w:rPr>
          <m:t xml:space="preserve">Vm  </m:t>
        </m:r>
      </m:oMath>
      <w:r>
        <w:rPr>
          <w:rFonts w:hint="eastAsia"/>
        </w:rPr>
        <w:t>是单分子层覆盖时的最大吸附量，反映了材料的比表面积。</w:t>
      </w:r>
      <m:oMath>
        <m:r>
          <m:rPr>
            <m:sty m:val="p"/>
          </m:rPr>
          <w:rPr>
            <w:rFonts w:ascii="Cambria Math" w:hAnsi="Cambria Math"/>
          </w:rPr>
          <m:t xml:space="preserve"> K </m:t>
        </m:r>
      </m:oMath>
      <w:r>
        <w:rPr>
          <w:rFonts w:hint="eastAsia"/>
        </w:rPr>
        <w:t>是</w:t>
      </w:r>
      <w:r>
        <w:t>Langmuir</w:t>
      </w:r>
      <w:r>
        <w:rPr>
          <w:rFonts w:hint="eastAsia"/>
        </w:rPr>
        <w:t>常数，与吸附的亲和力有关。</w:t>
      </w:r>
    </w:p>
    <w:p w14:paraId="465791C6" w14:textId="77777777" w:rsidR="00962D37" w:rsidRDefault="00962D37" w:rsidP="00962D37">
      <w:pPr>
        <w:pStyle w:val="202"/>
      </w:pPr>
      <w:r>
        <w:rPr>
          <w:rFonts w:hint="eastAsia"/>
        </w:rPr>
        <w:t>通过实验测定不同压力下的吸附量，可以绘制</w:t>
      </w:r>
      <w:r>
        <w:t>Langmuir</w:t>
      </w:r>
      <w:r>
        <w:rPr>
          <w:rFonts w:hint="eastAsia"/>
        </w:rPr>
        <w:t>等温线。通常，会选择线性范围内的数据进行线性回归分析，从斜率和截距中计算出</w:t>
      </w:r>
      <m:oMath>
        <m:r>
          <m:rPr>
            <m:sty m:val="p"/>
          </m:rPr>
          <w:rPr>
            <w:rFonts w:ascii="Cambria Math" w:hAnsi="Cambria Math"/>
          </w:rPr>
          <m:t xml:space="preserve"> </m:t>
        </m:r>
        <m:r>
          <w:rPr>
            <w:rFonts w:ascii="Cambria Math" w:hAnsi="Cambria Math"/>
          </w:rPr>
          <m:t>Vm</m:t>
        </m:r>
        <m:r>
          <m:rPr>
            <m:sty m:val="p"/>
          </m:rPr>
          <w:rPr>
            <w:rFonts w:ascii="Cambria Math" w:hAnsi="Cambria Math"/>
          </w:rPr>
          <m:t xml:space="preserve">  </m:t>
        </m:r>
      </m:oMath>
      <w:r>
        <w:rPr>
          <w:rFonts w:hint="eastAsia"/>
        </w:rPr>
        <w:t>和</w:t>
      </w:r>
      <m:oMath>
        <m:r>
          <w:rPr>
            <w:rFonts w:ascii="Cambria Math" w:hAnsi="Cambria Math"/>
          </w:rPr>
          <m:t>K</m:t>
        </m:r>
        <m:r>
          <m:rPr>
            <m:sty m:val="p"/>
          </m:rPr>
          <w:rPr>
            <w:rFonts w:ascii="Cambria Math" w:hAnsi="Cambria Math"/>
          </w:rPr>
          <m:t xml:space="preserve"> </m:t>
        </m:r>
      </m:oMath>
      <w:r>
        <w:rPr>
          <w:rFonts w:hint="eastAsia"/>
        </w:rPr>
        <w:t>。有</w:t>
      </w:r>
      <w:r>
        <w:rPr>
          <w:rFonts w:hint="eastAsia"/>
        </w:rPr>
        <w:lastRenderedPageBreak/>
        <w:t>了</w:t>
      </w:r>
      <w:r>
        <w:t xml:space="preserve"> </w:t>
      </w:r>
      <m:oMath>
        <m:r>
          <w:rPr>
            <w:rFonts w:ascii="Cambria Math" w:hAnsi="Cambria Math"/>
          </w:rPr>
          <m:t xml:space="preserve">Vm </m:t>
        </m:r>
      </m:oMath>
      <w:r>
        <w:rPr>
          <w:rFonts w:hint="eastAsia"/>
        </w:rPr>
        <w:t>后，就可以使用下面的公式来计算比表面积</w:t>
      </w:r>
      <m:oMath>
        <m:r>
          <m:rPr>
            <m:sty m:val="p"/>
          </m:rPr>
          <w:rPr>
            <w:rFonts w:ascii="Cambria Math" w:hAnsi="Cambria Math"/>
          </w:rPr>
          <m:t xml:space="preserve">  </m:t>
        </m:r>
        <m:r>
          <w:rPr>
            <w:rFonts w:ascii="Cambria Math" w:hAnsi="Cambria Math"/>
          </w:rPr>
          <m:t>S</m:t>
        </m:r>
        <m:r>
          <m:rPr>
            <m:sty m:val="p"/>
          </m:rPr>
          <w:rPr>
            <w:rFonts w:ascii="Cambria Math" w:hAnsi="Cambria Math"/>
          </w:rPr>
          <m:t xml:space="preserve"> </m:t>
        </m:r>
      </m:oMath>
      <w:r>
        <w:rPr>
          <w:rFonts w:hint="eastAsia"/>
        </w:rPr>
        <w:t>：</w:t>
      </w:r>
    </w:p>
    <w:p w14:paraId="28802ECD" w14:textId="77777777" w:rsidR="00962D37" w:rsidRDefault="00962D37" w:rsidP="00962D37">
      <w:pPr>
        <w:pStyle w:val="202"/>
      </w:pPr>
    </w:p>
    <w:p w14:paraId="58902817" w14:textId="77777777" w:rsidR="00962D37" w:rsidRDefault="00962D37" w:rsidP="00962D37">
      <w:pPr>
        <w:pStyle w:val="202"/>
        <w:rPr>
          <w:i/>
        </w:rPr>
      </w:pPr>
      <m:oMathPara>
        <m:oMath>
          <m:r>
            <w:rPr>
              <w:rFonts w:ascii="Cambria Math" w:hAnsi="Cambria Math"/>
            </w:rPr>
            <m:t>S=Vm</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hint="eastAsia"/>
            </w:rPr>
            <m:t>×</m:t>
          </m:r>
          <m:r>
            <w:rPr>
              <w:rFonts w:ascii="Cambria Math" w:hAnsi="Cambria Math"/>
            </w:rPr>
            <m:t>σ</m:t>
          </m:r>
        </m:oMath>
      </m:oMathPara>
    </w:p>
    <w:p w14:paraId="2D5EEE59" w14:textId="77777777" w:rsidR="00962D37" w:rsidRDefault="00962D37" w:rsidP="00962D37">
      <w:pPr>
        <w:pStyle w:val="202"/>
      </w:pPr>
    </w:p>
    <w:p w14:paraId="2DEA86B4" w14:textId="77777777" w:rsidR="00962D37" w:rsidRDefault="00962D37" w:rsidP="00962D37">
      <w:pPr>
        <w:pStyle w:val="202"/>
      </w:pPr>
      <w:r>
        <w:rPr>
          <w:rFonts w:hint="eastAsia"/>
        </w:rPr>
        <w:t>在这里：</w:t>
      </w:r>
    </w:p>
    <w:p w14:paraId="193E6DFA" w14:textId="77777777" w:rsidR="00962D37" w:rsidRDefault="00962D37" w:rsidP="00962D37">
      <w:pPr>
        <w:pStyle w:val="202"/>
      </w:pPr>
      <w:r>
        <w:t xml:space="preserve">-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a</m:t>
            </m:r>
          </m:sub>
        </m:sSub>
        <m:r>
          <m:rPr>
            <m:lit/>
            <m:sty m:val="p"/>
          </m:rPr>
          <w:rPr>
            <w:rFonts w:ascii="Cambria Math" w:hAnsi="Cambria Math"/>
          </w:rPr>
          <m:t>)</m:t>
        </m:r>
      </m:oMath>
      <w:r>
        <w:rPr>
          <w:rFonts w:hint="eastAsia"/>
        </w:rPr>
        <w:t>是阿伏伽德罗常数。</w:t>
      </w:r>
    </w:p>
    <w:p w14:paraId="0B0DC759" w14:textId="77777777" w:rsidR="00962D37" w:rsidRDefault="00962D37" w:rsidP="00962D37">
      <w:pPr>
        <w:pStyle w:val="202"/>
      </w:pPr>
      <w:r>
        <w:t xml:space="preserve">- </w:t>
      </w:r>
      <m:oMath>
        <m:r>
          <m:rPr>
            <m:lit/>
            <m:sty m:val="p"/>
          </m:rPr>
          <w:rPr>
            <w:rFonts w:ascii="Cambria Math" w:hAnsi="Cambria Math"/>
          </w:rPr>
          <m:t>(</m:t>
        </m:r>
        <m:r>
          <m:rPr>
            <m:sty m:val="p"/>
          </m:rPr>
          <w:rPr>
            <w:rFonts w:ascii="Cambria Math" w:hAnsi="Cambria Math"/>
          </w:rPr>
          <m:t xml:space="preserve"> σ</m:t>
        </m:r>
        <m:r>
          <m:rPr>
            <m:lit/>
            <m:sty m:val="p"/>
          </m:rPr>
          <w:rPr>
            <w:rFonts w:ascii="Cambria Math" w:hAnsi="Cambria Math"/>
          </w:rPr>
          <m:t>)</m:t>
        </m:r>
        <m:r>
          <m:rPr>
            <m:sty m:val="p"/>
          </m:rPr>
          <w:rPr>
            <w:rFonts w:ascii="Cambria Math" w:hAnsi="Cambria Math"/>
          </w:rPr>
          <m:t xml:space="preserve"> </m:t>
        </m:r>
      </m:oMath>
      <w:r>
        <w:rPr>
          <w:rFonts w:hint="eastAsia"/>
        </w:rPr>
        <w:t>是吸附分子的横截面积（对于氮气分子，通常取</w:t>
      </w:r>
      <w:r>
        <w:t>16.2 Å²</w:t>
      </w:r>
      <w:r>
        <w:rPr>
          <w:rFonts w:hint="eastAsia"/>
        </w:rPr>
        <w:t>）。</w:t>
      </w:r>
    </w:p>
    <w:p w14:paraId="2AA5454D" w14:textId="77777777" w:rsidR="00962D37" w:rsidRDefault="00962D37" w:rsidP="00962D37">
      <w:pPr>
        <w:spacing w:line="360" w:lineRule="auto"/>
        <w:ind w:firstLineChars="200" w:firstLine="480"/>
      </w:pPr>
    </w:p>
    <w:p w14:paraId="216055A5" w14:textId="77777777" w:rsidR="00962D37" w:rsidRDefault="00962D37" w:rsidP="00962D37">
      <w:pPr>
        <w:pStyle w:val="202"/>
      </w:pPr>
      <w:r>
        <w:rPr>
          <w:rFonts w:hint="eastAsia"/>
        </w:rPr>
        <w:t>采用</w:t>
      </w:r>
      <w:r>
        <w:t>Langmuir</w:t>
      </w:r>
      <w:r>
        <w:rPr>
          <w:rFonts w:hint="eastAsia"/>
        </w:rPr>
        <w:t>测试结果可计算出比表面积为</w:t>
      </w:r>
      <w:r>
        <w:t>1.35m2/g</w:t>
      </w:r>
      <w:r>
        <w:rPr>
          <w:rFonts w:hint="eastAsia"/>
        </w:rPr>
        <w:t>。</w:t>
      </w:r>
    </w:p>
    <w:p w14:paraId="07C2570A" w14:textId="77777777" w:rsidR="00962D37" w:rsidRDefault="00962D37" w:rsidP="00962D37">
      <w:pPr>
        <w:pStyle w:val="afff7"/>
      </w:pPr>
      <w:r>
        <w:rPr>
          <w:rFonts w:hint="eastAsia"/>
        </w:rPr>
        <w:t>表</w:t>
      </w:r>
      <w:r>
        <w:t>2-3 Langmuir</w:t>
      </w:r>
      <w:r>
        <w:rPr>
          <w:rFonts w:hint="eastAsia"/>
        </w:rPr>
        <w:t>法测试参数表</w:t>
      </w:r>
    </w:p>
    <w:p w14:paraId="4591C1AC" w14:textId="77777777" w:rsidR="00962D37" w:rsidRDefault="00962D37" w:rsidP="00962D37">
      <w:pPr>
        <w:pStyle w:val="afff8"/>
      </w:pPr>
      <w:r>
        <w:t>Table 2-3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28A4207D"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03BFAF51" w14:textId="77777777" w:rsidR="00962D37" w:rsidRDefault="00962D37">
            <w:pPr>
              <w:pStyle w:val="125"/>
              <w:rPr>
                <w:kern w:val="2"/>
              </w:rPr>
            </w:pPr>
            <w:r>
              <w:rPr>
                <w:rFonts w:hint="eastAsia"/>
                <w:kern w:val="2"/>
              </w:rPr>
              <w:t>测试参数</w:t>
            </w:r>
          </w:p>
        </w:tc>
        <w:tc>
          <w:tcPr>
            <w:tcW w:w="2743" w:type="dxa"/>
            <w:tcBorders>
              <w:top w:val="single" w:sz="12" w:space="0" w:color="000000"/>
              <w:left w:val="nil"/>
              <w:bottom w:val="single" w:sz="8" w:space="0" w:color="000000"/>
              <w:right w:val="nil"/>
            </w:tcBorders>
            <w:vAlign w:val="center"/>
            <w:hideMark/>
          </w:tcPr>
          <w:p w14:paraId="6BB56301" w14:textId="77777777" w:rsidR="00962D37" w:rsidRDefault="00962D37">
            <w:pPr>
              <w:pStyle w:val="125"/>
              <w:rPr>
                <w:kern w:val="2"/>
              </w:rPr>
            </w:pPr>
            <w:r>
              <w:rPr>
                <w:rFonts w:hint="eastAsia"/>
                <w:kern w:val="2"/>
              </w:rPr>
              <w:t>参数值</w:t>
            </w:r>
          </w:p>
        </w:tc>
      </w:tr>
      <w:tr w:rsidR="00962D37" w14:paraId="602B231F" w14:textId="77777777" w:rsidTr="00962D37">
        <w:trPr>
          <w:trHeight w:val="315"/>
          <w:jc w:val="center"/>
        </w:trPr>
        <w:tc>
          <w:tcPr>
            <w:tcW w:w="1652" w:type="dxa"/>
            <w:tcBorders>
              <w:top w:val="single" w:sz="8" w:space="0" w:color="000000"/>
              <w:left w:val="nil"/>
              <w:bottom w:val="nil"/>
              <w:right w:val="nil"/>
            </w:tcBorders>
            <w:vAlign w:val="center"/>
            <w:hideMark/>
          </w:tcPr>
          <w:p w14:paraId="3B7F3074" w14:textId="77777777" w:rsidR="00962D37" w:rsidRDefault="00962D37">
            <w:pPr>
              <w:pStyle w:val="125"/>
              <w:rPr>
                <w:kern w:val="2"/>
              </w:rPr>
            </w:pPr>
            <w:r>
              <w:rPr>
                <w:rFonts w:hint="eastAsia"/>
                <w:kern w:val="2"/>
              </w:rPr>
              <w:t>样品重量</w:t>
            </w:r>
            <w:r>
              <w:rPr>
                <w:kern w:val="2"/>
              </w:rPr>
              <w:t>/mg:</w:t>
            </w:r>
          </w:p>
        </w:tc>
        <w:tc>
          <w:tcPr>
            <w:tcW w:w="2743" w:type="dxa"/>
            <w:tcBorders>
              <w:top w:val="single" w:sz="8" w:space="0" w:color="000000"/>
              <w:left w:val="nil"/>
              <w:bottom w:val="nil"/>
              <w:right w:val="nil"/>
            </w:tcBorders>
            <w:vAlign w:val="center"/>
            <w:hideMark/>
          </w:tcPr>
          <w:p w14:paraId="1972B234" w14:textId="77777777" w:rsidR="00962D37" w:rsidRDefault="00962D37">
            <w:pPr>
              <w:pStyle w:val="125"/>
              <w:rPr>
                <w:kern w:val="2"/>
              </w:rPr>
            </w:pPr>
            <w:r>
              <w:rPr>
                <w:kern w:val="2"/>
              </w:rPr>
              <w:t>5959</w:t>
            </w:r>
          </w:p>
        </w:tc>
      </w:tr>
      <w:tr w:rsidR="00962D37" w14:paraId="352A8751" w14:textId="77777777" w:rsidTr="00962D37">
        <w:trPr>
          <w:trHeight w:val="315"/>
          <w:jc w:val="center"/>
        </w:trPr>
        <w:tc>
          <w:tcPr>
            <w:tcW w:w="1652" w:type="dxa"/>
            <w:tcBorders>
              <w:top w:val="nil"/>
              <w:left w:val="nil"/>
              <w:bottom w:val="nil"/>
              <w:right w:val="nil"/>
            </w:tcBorders>
            <w:vAlign w:val="center"/>
            <w:hideMark/>
          </w:tcPr>
          <w:p w14:paraId="71EF38DF" w14:textId="77777777" w:rsidR="00962D37" w:rsidRDefault="00962D37">
            <w:pPr>
              <w:pStyle w:val="125"/>
              <w:rPr>
                <w:kern w:val="2"/>
              </w:rPr>
            </w:pPr>
            <w:r>
              <w:rPr>
                <w:rFonts w:hint="eastAsia"/>
                <w:kern w:val="2"/>
              </w:rPr>
              <w:t>环境温度</w:t>
            </w:r>
            <w:r>
              <w:rPr>
                <w:kern w:val="2"/>
              </w:rPr>
              <w:t>/℃:</w:t>
            </w:r>
          </w:p>
        </w:tc>
        <w:tc>
          <w:tcPr>
            <w:tcW w:w="2743" w:type="dxa"/>
            <w:tcBorders>
              <w:top w:val="nil"/>
              <w:left w:val="nil"/>
              <w:bottom w:val="nil"/>
              <w:right w:val="nil"/>
            </w:tcBorders>
            <w:vAlign w:val="center"/>
            <w:hideMark/>
          </w:tcPr>
          <w:p w14:paraId="0165B056" w14:textId="77777777" w:rsidR="00962D37" w:rsidRDefault="00962D37">
            <w:pPr>
              <w:pStyle w:val="125"/>
              <w:rPr>
                <w:kern w:val="2"/>
              </w:rPr>
            </w:pPr>
            <w:r>
              <w:rPr>
                <w:kern w:val="2"/>
              </w:rPr>
              <w:t>21</w:t>
            </w:r>
          </w:p>
        </w:tc>
      </w:tr>
      <w:tr w:rsidR="00962D37" w14:paraId="5F055B00" w14:textId="77777777" w:rsidTr="00962D37">
        <w:trPr>
          <w:trHeight w:val="315"/>
          <w:jc w:val="center"/>
        </w:trPr>
        <w:tc>
          <w:tcPr>
            <w:tcW w:w="1652" w:type="dxa"/>
            <w:tcBorders>
              <w:top w:val="nil"/>
              <w:left w:val="nil"/>
              <w:bottom w:val="nil"/>
              <w:right w:val="nil"/>
            </w:tcBorders>
            <w:vAlign w:val="center"/>
            <w:hideMark/>
          </w:tcPr>
          <w:p w14:paraId="3B96117C" w14:textId="77777777" w:rsidR="00962D37" w:rsidRDefault="00962D37">
            <w:pPr>
              <w:pStyle w:val="125"/>
              <w:rPr>
                <w:kern w:val="2"/>
              </w:rPr>
            </w:pPr>
            <w:r>
              <w:rPr>
                <w:rFonts w:hint="eastAsia"/>
                <w:kern w:val="2"/>
              </w:rPr>
              <w:t>脱气温度</w:t>
            </w:r>
            <w:r>
              <w:rPr>
                <w:kern w:val="2"/>
              </w:rPr>
              <w:t>/℃:</w:t>
            </w:r>
          </w:p>
        </w:tc>
        <w:tc>
          <w:tcPr>
            <w:tcW w:w="2743" w:type="dxa"/>
            <w:tcBorders>
              <w:top w:val="nil"/>
              <w:left w:val="nil"/>
              <w:bottom w:val="nil"/>
              <w:right w:val="nil"/>
            </w:tcBorders>
            <w:vAlign w:val="center"/>
            <w:hideMark/>
          </w:tcPr>
          <w:p w14:paraId="072985F9" w14:textId="77777777" w:rsidR="00962D37" w:rsidRDefault="00962D37">
            <w:pPr>
              <w:pStyle w:val="125"/>
              <w:rPr>
                <w:kern w:val="2"/>
              </w:rPr>
            </w:pPr>
            <w:r>
              <w:rPr>
                <w:kern w:val="2"/>
              </w:rPr>
              <w:t>30</w:t>
            </w:r>
          </w:p>
        </w:tc>
      </w:tr>
      <w:tr w:rsidR="00962D37" w14:paraId="1BC4FCD8" w14:textId="77777777" w:rsidTr="00962D37">
        <w:trPr>
          <w:trHeight w:val="315"/>
          <w:jc w:val="center"/>
        </w:trPr>
        <w:tc>
          <w:tcPr>
            <w:tcW w:w="1652" w:type="dxa"/>
            <w:tcBorders>
              <w:top w:val="nil"/>
              <w:left w:val="nil"/>
              <w:bottom w:val="nil"/>
              <w:right w:val="nil"/>
            </w:tcBorders>
            <w:vAlign w:val="center"/>
            <w:hideMark/>
          </w:tcPr>
          <w:p w14:paraId="6B80FC05" w14:textId="77777777" w:rsidR="00962D37" w:rsidRDefault="00962D37">
            <w:pPr>
              <w:pStyle w:val="125"/>
              <w:rPr>
                <w:kern w:val="2"/>
              </w:rPr>
            </w:pPr>
            <w:r>
              <w:rPr>
                <w:rFonts w:hint="eastAsia"/>
                <w:kern w:val="2"/>
              </w:rPr>
              <w:t>恒温浴温度</w:t>
            </w:r>
            <w:r>
              <w:rPr>
                <w:kern w:val="2"/>
              </w:rPr>
              <w:t>/K:</w:t>
            </w:r>
          </w:p>
        </w:tc>
        <w:tc>
          <w:tcPr>
            <w:tcW w:w="2743" w:type="dxa"/>
            <w:tcBorders>
              <w:top w:val="nil"/>
              <w:left w:val="nil"/>
              <w:bottom w:val="nil"/>
              <w:right w:val="nil"/>
            </w:tcBorders>
            <w:vAlign w:val="center"/>
            <w:hideMark/>
          </w:tcPr>
          <w:p w14:paraId="4E5130AB" w14:textId="77777777" w:rsidR="00962D37" w:rsidRDefault="00962D37">
            <w:pPr>
              <w:pStyle w:val="125"/>
              <w:rPr>
                <w:kern w:val="2"/>
              </w:rPr>
            </w:pPr>
            <w:r>
              <w:rPr>
                <w:kern w:val="2"/>
              </w:rPr>
              <w:t>77.3</w:t>
            </w:r>
          </w:p>
        </w:tc>
      </w:tr>
      <w:tr w:rsidR="00962D37" w14:paraId="54AEF093" w14:textId="77777777" w:rsidTr="00962D37">
        <w:trPr>
          <w:trHeight w:val="315"/>
          <w:jc w:val="center"/>
        </w:trPr>
        <w:tc>
          <w:tcPr>
            <w:tcW w:w="1652" w:type="dxa"/>
            <w:tcBorders>
              <w:top w:val="nil"/>
              <w:left w:val="nil"/>
              <w:bottom w:val="nil"/>
              <w:right w:val="nil"/>
            </w:tcBorders>
            <w:vAlign w:val="center"/>
            <w:hideMark/>
          </w:tcPr>
          <w:p w14:paraId="6F24B372" w14:textId="77777777" w:rsidR="00962D37" w:rsidRDefault="00962D37">
            <w:pPr>
              <w:pStyle w:val="125"/>
              <w:rPr>
                <w:kern w:val="2"/>
              </w:rPr>
            </w:pPr>
            <w:r>
              <w:rPr>
                <w:rFonts w:hint="eastAsia"/>
                <w:kern w:val="2"/>
              </w:rPr>
              <w:t>脱气时间</w:t>
            </w:r>
            <w:r>
              <w:rPr>
                <w:kern w:val="2"/>
              </w:rPr>
              <w:t>/min:</w:t>
            </w:r>
          </w:p>
        </w:tc>
        <w:tc>
          <w:tcPr>
            <w:tcW w:w="2743" w:type="dxa"/>
            <w:tcBorders>
              <w:top w:val="nil"/>
              <w:left w:val="nil"/>
              <w:bottom w:val="nil"/>
              <w:right w:val="nil"/>
            </w:tcBorders>
            <w:vAlign w:val="center"/>
            <w:hideMark/>
          </w:tcPr>
          <w:p w14:paraId="6E051978" w14:textId="77777777" w:rsidR="00962D37" w:rsidRDefault="00962D37">
            <w:pPr>
              <w:pStyle w:val="125"/>
              <w:rPr>
                <w:kern w:val="2"/>
              </w:rPr>
            </w:pPr>
            <w:r>
              <w:rPr>
                <w:kern w:val="2"/>
              </w:rPr>
              <w:t>300</w:t>
            </w:r>
          </w:p>
        </w:tc>
      </w:tr>
      <w:tr w:rsidR="00962D37" w14:paraId="0EF3A24A" w14:textId="77777777" w:rsidTr="00962D37">
        <w:trPr>
          <w:trHeight w:val="315"/>
          <w:jc w:val="center"/>
        </w:trPr>
        <w:tc>
          <w:tcPr>
            <w:tcW w:w="1652" w:type="dxa"/>
            <w:tcBorders>
              <w:top w:val="nil"/>
              <w:left w:val="nil"/>
              <w:bottom w:val="nil"/>
              <w:right w:val="nil"/>
            </w:tcBorders>
            <w:vAlign w:val="center"/>
            <w:hideMark/>
          </w:tcPr>
          <w:p w14:paraId="56502B77" w14:textId="77777777" w:rsidR="00962D37" w:rsidRDefault="00962D37">
            <w:pPr>
              <w:pStyle w:val="125"/>
              <w:rPr>
                <w:kern w:val="2"/>
              </w:rPr>
            </w:pPr>
            <w:r>
              <w:rPr>
                <w:rFonts w:hint="eastAsia"/>
                <w:kern w:val="2"/>
              </w:rPr>
              <w:t>吸附质</w:t>
            </w:r>
            <w:r>
              <w:rPr>
                <w:kern w:val="2"/>
              </w:rPr>
              <w:t>:</w:t>
            </w:r>
          </w:p>
        </w:tc>
        <w:tc>
          <w:tcPr>
            <w:tcW w:w="2743" w:type="dxa"/>
            <w:tcBorders>
              <w:top w:val="nil"/>
              <w:left w:val="nil"/>
              <w:bottom w:val="nil"/>
              <w:right w:val="nil"/>
            </w:tcBorders>
            <w:vAlign w:val="center"/>
            <w:hideMark/>
          </w:tcPr>
          <w:p w14:paraId="5CA05BEE" w14:textId="77777777" w:rsidR="00962D37" w:rsidRDefault="00962D37">
            <w:pPr>
              <w:pStyle w:val="125"/>
              <w:rPr>
                <w:kern w:val="2"/>
              </w:rPr>
            </w:pPr>
            <w:r>
              <w:rPr>
                <w:kern w:val="2"/>
              </w:rPr>
              <w:t>N2</w:t>
            </w:r>
          </w:p>
        </w:tc>
      </w:tr>
      <w:tr w:rsidR="00962D37" w14:paraId="0418ECA9" w14:textId="77777777" w:rsidTr="00962D37">
        <w:trPr>
          <w:trHeight w:val="315"/>
          <w:jc w:val="center"/>
        </w:trPr>
        <w:tc>
          <w:tcPr>
            <w:tcW w:w="1652" w:type="dxa"/>
            <w:tcBorders>
              <w:top w:val="nil"/>
              <w:left w:val="nil"/>
              <w:bottom w:val="nil"/>
              <w:right w:val="nil"/>
            </w:tcBorders>
            <w:vAlign w:val="center"/>
            <w:hideMark/>
          </w:tcPr>
          <w:p w14:paraId="33A5A8C8" w14:textId="77777777" w:rsidR="00962D37" w:rsidRDefault="00962D37">
            <w:pPr>
              <w:pStyle w:val="125"/>
              <w:rPr>
                <w:kern w:val="2"/>
              </w:rPr>
            </w:pPr>
            <w:r>
              <w:rPr>
                <w:rFonts w:hint="eastAsia"/>
                <w:kern w:val="2"/>
              </w:rPr>
              <w:t>平衡时长</w:t>
            </w:r>
            <w:r>
              <w:rPr>
                <w:kern w:val="2"/>
              </w:rPr>
              <w:t>/min:</w:t>
            </w:r>
          </w:p>
        </w:tc>
        <w:tc>
          <w:tcPr>
            <w:tcW w:w="2743" w:type="dxa"/>
            <w:tcBorders>
              <w:top w:val="nil"/>
              <w:left w:val="nil"/>
              <w:bottom w:val="nil"/>
              <w:right w:val="nil"/>
            </w:tcBorders>
            <w:vAlign w:val="center"/>
            <w:hideMark/>
          </w:tcPr>
          <w:p w14:paraId="7548C776" w14:textId="77777777" w:rsidR="00962D37" w:rsidRDefault="00962D37">
            <w:pPr>
              <w:pStyle w:val="125"/>
              <w:rPr>
                <w:kern w:val="2"/>
              </w:rPr>
            </w:pPr>
            <w:r>
              <w:rPr>
                <w:kern w:val="2"/>
              </w:rPr>
              <w:t>120</w:t>
            </w:r>
          </w:p>
        </w:tc>
      </w:tr>
      <w:tr w:rsidR="00962D37" w14:paraId="148219A9" w14:textId="77777777" w:rsidTr="00962D37">
        <w:trPr>
          <w:trHeight w:val="285"/>
          <w:jc w:val="center"/>
        </w:trPr>
        <w:tc>
          <w:tcPr>
            <w:tcW w:w="1652" w:type="dxa"/>
            <w:tcBorders>
              <w:top w:val="nil"/>
              <w:left w:val="nil"/>
              <w:bottom w:val="nil"/>
              <w:right w:val="nil"/>
            </w:tcBorders>
            <w:vAlign w:val="center"/>
            <w:hideMark/>
          </w:tcPr>
          <w:p w14:paraId="4B3BCD5C" w14:textId="77777777" w:rsidR="00962D37" w:rsidRDefault="00962D37">
            <w:pPr>
              <w:pStyle w:val="125"/>
              <w:rPr>
                <w:kern w:val="2"/>
              </w:rPr>
            </w:pPr>
            <w:r>
              <w:rPr>
                <w:rFonts w:hint="eastAsia"/>
                <w:kern w:val="2"/>
              </w:rPr>
              <w:t>饱和蒸汽压</w:t>
            </w:r>
            <w:r>
              <w:rPr>
                <w:kern w:val="2"/>
              </w:rPr>
              <w:t>/bar:</w:t>
            </w:r>
          </w:p>
        </w:tc>
        <w:tc>
          <w:tcPr>
            <w:tcW w:w="2743" w:type="dxa"/>
            <w:tcBorders>
              <w:top w:val="nil"/>
              <w:left w:val="nil"/>
              <w:bottom w:val="nil"/>
              <w:right w:val="nil"/>
            </w:tcBorders>
            <w:vAlign w:val="center"/>
            <w:hideMark/>
          </w:tcPr>
          <w:p w14:paraId="50422494" w14:textId="77777777" w:rsidR="00962D37" w:rsidRDefault="00962D37">
            <w:pPr>
              <w:pStyle w:val="125"/>
              <w:rPr>
                <w:kern w:val="2"/>
              </w:rPr>
            </w:pPr>
            <w:r>
              <w:rPr>
                <w:kern w:val="2"/>
              </w:rPr>
              <w:t>1.0309</w:t>
            </w:r>
          </w:p>
        </w:tc>
      </w:tr>
      <w:tr w:rsidR="00962D37" w14:paraId="1149B85C" w14:textId="77777777" w:rsidTr="00962D37">
        <w:trPr>
          <w:trHeight w:val="285"/>
          <w:jc w:val="center"/>
        </w:trPr>
        <w:tc>
          <w:tcPr>
            <w:tcW w:w="1652" w:type="dxa"/>
            <w:tcBorders>
              <w:top w:val="nil"/>
              <w:left w:val="nil"/>
              <w:bottom w:val="nil"/>
              <w:right w:val="nil"/>
            </w:tcBorders>
            <w:vAlign w:val="center"/>
            <w:hideMark/>
          </w:tcPr>
          <w:p w14:paraId="5E1F1E57" w14:textId="77777777" w:rsidR="00962D37" w:rsidRDefault="00962D37">
            <w:pPr>
              <w:pStyle w:val="125"/>
              <w:rPr>
                <w:kern w:val="2"/>
              </w:rPr>
            </w:pPr>
            <w:r>
              <w:rPr>
                <w:rFonts w:hint="eastAsia"/>
                <w:kern w:val="2"/>
              </w:rPr>
              <w:t>常温扣除体</w:t>
            </w:r>
            <w:r>
              <w:rPr>
                <w:kern w:val="2"/>
              </w:rPr>
              <w:t>/ml:</w:t>
            </w:r>
          </w:p>
        </w:tc>
        <w:tc>
          <w:tcPr>
            <w:tcW w:w="2743" w:type="dxa"/>
            <w:tcBorders>
              <w:top w:val="nil"/>
              <w:left w:val="nil"/>
              <w:bottom w:val="nil"/>
              <w:right w:val="nil"/>
            </w:tcBorders>
            <w:vAlign w:val="center"/>
            <w:hideMark/>
          </w:tcPr>
          <w:p w14:paraId="6ADBE76A" w14:textId="77777777" w:rsidR="00962D37" w:rsidRDefault="00962D37">
            <w:pPr>
              <w:pStyle w:val="125"/>
              <w:rPr>
                <w:kern w:val="2"/>
              </w:rPr>
            </w:pPr>
            <w:r>
              <w:rPr>
                <w:kern w:val="2"/>
              </w:rPr>
              <w:t>0.7835</w:t>
            </w:r>
          </w:p>
        </w:tc>
      </w:tr>
      <w:tr w:rsidR="00962D37" w14:paraId="1AEDFA26" w14:textId="77777777" w:rsidTr="00962D37">
        <w:trPr>
          <w:trHeight w:val="285"/>
          <w:jc w:val="center"/>
        </w:trPr>
        <w:tc>
          <w:tcPr>
            <w:tcW w:w="1652" w:type="dxa"/>
            <w:tcBorders>
              <w:top w:val="nil"/>
              <w:left w:val="nil"/>
              <w:bottom w:val="nil"/>
              <w:right w:val="nil"/>
            </w:tcBorders>
            <w:vAlign w:val="center"/>
            <w:hideMark/>
          </w:tcPr>
          <w:p w14:paraId="543255CC" w14:textId="77777777" w:rsidR="00962D37" w:rsidRDefault="00962D37">
            <w:pPr>
              <w:pStyle w:val="125"/>
              <w:rPr>
                <w:kern w:val="2"/>
              </w:rPr>
            </w:pPr>
            <w:r>
              <w:rPr>
                <w:rFonts w:hint="eastAsia"/>
                <w:kern w:val="2"/>
              </w:rPr>
              <w:t>平衡实时压力百分比</w:t>
            </w:r>
            <w:r>
              <w:rPr>
                <w:kern w:val="2"/>
              </w:rPr>
              <w:t>/%:</w:t>
            </w:r>
          </w:p>
        </w:tc>
        <w:tc>
          <w:tcPr>
            <w:tcW w:w="2743" w:type="dxa"/>
            <w:tcBorders>
              <w:top w:val="nil"/>
              <w:left w:val="nil"/>
              <w:bottom w:val="nil"/>
              <w:right w:val="nil"/>
            </w:tcBorders>
            <w:vAlign w:val="center"/>
            <w:hideMark/>
          </w:tcPr>
          <w:p w14:paraId="2A124BAD" w14:textId="77777777" w:rsidR="00962D37" w:rsidRDefault="00962D37">
            <w:pPr>
              <w:pStyle w:val="125"/>
              <w:rPr>
                <w:kern w:val="2"/>
              </w:rPr>
            </w:pPr>
            <w:r>
              <w:rPr>
                <w:kern w:val="2"/>
              </w:rPr>
              <w:t>1</w:t>
            </w:r>
          </w:p>
        </w:tc>
      </w:tr>
      <w:tr w:rsidR="00962D37" w14:paraId="456C98D0" w14:textId="77777777" w:rsidTr="00962D37">
        <w:trPr>
          <w:trHeight w:val="285"/>
          <w:jc w:val="center"/>
        </w:trPr>
        <w:tc>
          <w:tcPr>
            <w:tcW w:w="1652" w:type="dxa"/>
            <w:tcBorders>
              <w:top w:val="nil"/>
              <w:left w:val="nil"/>
              <w:bottom w:val="single" w:sz="12" w:space="0" w:color="000000"/>
              <w:right w:val="nil"/>
            </w:tcBorders>
            <w:vAlign w:val="center"/>
            <w:hideMark/>
          </w:tcPr>
          <w:p w14:paraId="36A25687" w14:textId="77777777" w:rsidR="00962D37" w:rsidRDefault="00962D37">
            <w:pPr>
              <w:pStyle w:val="125"/>
              <w:rPr>
                <w:kern w:val="2"/>
              </w:rPr>
            </w:pPr>
            <w:r>
              <w:rPr>
                <w:rFonts w:hint="eastAsia"/>
                <w:kern w:val="2"/>
              </w:rPr>
              <w:t>高压平衡时长延长系数</w:t>
            </w:r>
            <w:r>
              <w:rPr>
                <w:kern w:val="2"/>
              </w:rPr>
              <w:t>:</w:t>
            </w:r>
          </w:p>
        </w:tc>
        <w:tc>
          <w:tcPr>
            <w:tcW w:w="2743" w:type="dxa"/>
            <w:tcBorders>
              <w:top w:val="nil"/>
              <w:left w:val="nil"/>
              <w:bottom w:val="single" w:sz="12" w:space="0" w:color="000000"/>
              <w:right w:val="nil"/>
            </w:tcBorders>
            <w:vAlign w:val="center"/>
            <w:hideMark/>
          </w:tcPr>
          <w:p w14:paraId="0CDE40E7" w14:textId="77777777" w:rsidR="00962D37" w:rsidRDefault="00962D37">
            <w:pPr>
              <w:pStyle w:val="125"/>
              <w:rPr>
                <w:kern w:val="2"/>
              </w:rPr>
            </w:pPr>
            <w:r>
              <w:rPr>
                <w:kern w:val="2"/>
              </w:rPr>
              <w:t>10</w:t>
            </w:r>
          </w:p>
        </w:tc>
      </w:tr>
    </w:tbl>
    <w:p w14:paraId="722F348F" w14:textId="77777777" w:rsidR="00962D37" w:rsidRDefault="00962D37" w:rsidP="00962D37">
      <w:pPr>
        <w:widowControl/>
        <w:spacing w:line="360" w:lineRule="auto"/>
        <w:jc w:val="left"/>
        <w:rPr>
          <w:rFonts w:ascii="Times New Roman" w:hAnsi="Times New Roman" w:cs="Times New Roman"/>
        </w:rPr>
      </w:pPr>
    </w:p>
    <w:p w14:paraId="1800395A" w14:textId="77777777" w:rsidR="00962D37" w:rsidRDefault="00962D37" w:rsidP="00962D37">
      <w:pPr>
        <w:pStyle w:val="afff7"/>
      </w:pPr>
      <w:r>
        <w:rPr>
          <w:rFonts w:hint="eastAsia"/>
        </w:rPr>
        <w:t>表</w:t>
      </w:r>
      <w:r>
        <w:t xml:space="preserve">2-4 Langmuir </w:t>
      </w:r>
      <w:r>
        <w:rPr>
          <w:rFonts w:hint="eastAsia"/>
        </w:rPr>
        <w:t>多点法数据表</w:t>
      </w:r>
    </w:p>
    <w:p w14:paraId="5BA4FEA5" w14:textId="77777777" w:rsidR="00962D37" w:rsidRDefault="00962D37" w:rsidP="00962D37">
      <w:pPr>
        <w:pStyle w:val="afff8"/>
      </w:pPr>
      <w:r>
        <w:t>Table 2-4 Title</w:t>
      </w:r>
    </w:p>
    <w:tbl>
      <w:tblPr>
        <w:tblW w:w="4815" w:type="dxa"/>
        <w:jc w:val="center"/>
        <w:tblLayout w:type="fixed"/>
        <w:tblLook w:val="04A0" w:firstRow="1" w:lastRow="0" w:firstColumn="1" w:lastColumn="0" w:noHBand="0" w:noVBand="1"/>
      </w:tblPr>
      <w:tblGrid>
        <w:gridCol w:w="1826"/>
        <w:gridCol w:w="1338"/>
        <w:gridCol w:w="1651"/>
      </w:tblGrid>
      <w:tr w:rsidR="00962D37" w14:paraId="73462513" w14:textId="77777777" w:rsidTr="00962D37">
        <w:trPr>
          <w:trHeight w:val="282"/>
          <w:jc w:val="center"/>
        </w:trPr>
        <w:tc>
          <w:tcPr>
            <w:tcW w:w="1828" w:type="dxa"/>
            <w:tcBorders>
              <w:top w:val="single" w:sz="12" w:space="0" w:color="auto"/>
              <w:left w:val="nil"/>
              <w:bottom w:val="single" w:sz="4" w:space="0" w:color="auto"/>
              <w:right w:val="nil"/>
            </w:tcBorders>
            <w:noWrap/>
            <w:vAlign w:val="center"/>
            <w:hideMark/>
          </w:tcPr>
          <w:p w14:paraId="63C9EEAF" w14:textId="77777777" w:rsidR="00962D37" w:rsidRDefault="00962D37">
            <w:pPr>
              <w:pStyle w:val="125"/>
              <w:rPr>
                <w:kern w:val="2"/>
              </w:rPr>
            </w:pPr>
            <w:r>
              <w:rPr>
                <w:kern w:val="2"/>
              </w:rPr>
              <w:t>P/P0</w:t>
            </w:r>
          </w:p>
        </w:tc>
        <w:tc>
          <w:tcPr>
            <w:tcW w:w="1339" w:type="dxa"/>
            <w:tcBorders>
              <w:top w:val="single" w:sz="12" w:space="0" w:color="auto"/>
              <w:left w:val="nil"/>
              <w:bottom w:val="single" w:sz="4" w:space="0" w:color="auto"/>
              <w:right w:val="nil"/>
            </w:tcBorders>
            <w:noWrap/>
            <w:vAlign w:val="center"/>
            <w:hideMark/>
          </w:tcPr>
          <w:p w14:paraId="54D69B3F" w14:textId="77777777" w:rsidR="00962D37" w:rsidRDefault="00962D37">
            <w:pPr>
              <w:pStyle w:val="125"/>
              <w:rPr>
                <w:kern w:val="2"/>
              </w:rPr>
            </w:pPr>
            <w:r>
              <w:rPr>
                <w:kern w:val="2"/>
              </w:rPr>
              <w:t>∑V/(ml/g)</w:t>
            </w:r>
          </w:p>
        </w:tc>
        <w:tc>
          <w:tcPr>
            <w:tcW w:w="1653" w:type="dxa"/>
            <w:tcBorders>
              <w:top w:val="single" w:sz="12" w:space="0" w:color="auto"/>
              <w:left w:val="nil"/>
              <w:bottom w:val="single" w:sz="4" w:space="0" w:color="auto"/>
              <w:right w:val="nil"/>
            </w:tcBorders>
            <w:noWrap/>
            <w:vAlign w:val="center"/>
            <w:hideMark/>
          </w:tcPr>
          <w:p w14:paraId="480E9A66" w14:textId="77777777" w:rsidR="00962D37" w:rsidRDefault="00962D37">
            <w:pPr>
              <w:pStyle w:val="125"/>
              <w:rPr>
                <w:kern w:val="2"/>
              </w:rPr>
            </w:pPr>
            <w:r>
              <w:rPr>
                <w:kern w:val="2"/>
              </w:rPr>
              <w:t>x/v</w:t>
            </w:r>
          </w:p>
        </w:tc>
      </w:tr>
      <w:tr w:rsidR="00962D37" w14:paraId="6A560C23" w14:textId="77777777" w:rsidTr="00962D37">
        <w:trPr>
          <w:trHeight w:val="282"/>
          <w:jc w:val="center"/>
        </w:trPr>
        <w:tc>
          <w:tcPr>
            <w:tcW w:w="1828" w:type="dxa"/>
            <w:tcBorders>
              <w:top w:val="single" w:sz="4" w:space="0" w:color="auto"/>
              <w:left w:val="nil"/>
              <w:bottom w:val="nil"/>
              <w:right w:val="nil"/>
            </w:tcBorders>
            <w:noWrap/>
            <w:vAlign w:val="center"/>
            <w:hideMark/>
          </w:tcPr>
          <w:p w14:paraId="65094AED" w14:textId="77777777" w:rsidR="00962D37" w:rsidRDefault="00962D37">
            <w:pPr>
              <w:pStyle w:val="125"/>
              <w:rPr>
                <w:kern w:val="2"/>
              </w:rPr>
            </w:pPr>
            <w:r>
              <w:rPr>
                <w:kern w:val="2"/>
              </w:rPr>
              <w:t xml:space="preserve">0.053675042 </w:t>
            </w:r>
          </w:p>
        </w:tc>
        <w:tc>
          <w:tcPr>
            <w:tcW w:w="1339" w:type="dxa"/>
            <w:noWrap/>
            <w:vAlign w:val="center"/>
            <w:hideMark/>
          </w:tcPr>
          <w:p w14:paraId="308C5E35" w14:textId="77777777" w:rsidR="00962D37" w:rsidRDefault="00962D37">
            <w:pPr>
              <w:pStyle w:val="125"/>
              <w:rPr>
                <w:kern w:val="2"/>
              </w:rPr>
            </w:pPr>
            <w:r>
              <w:rPr>
                <w:kern w:val="2"/>
              </w:rPr>
              <w:t xml:space="preserve">0.2782 </w:t>
            </w:r>
          </w:p>
        </w:tc>
        <w:tc>
          <w:tcPr>
            <w:tcW w:w="1653" w:type="dxa"/>
            <w:noWrap/>
            <w:vAlign w:val="center"/>
            <w:hideMark/>
          </w:tcPr>
          <w:p w14:paraId="1406F79D" w14:textId="77777777" w:rsidR="00962D37" w:rsidRDefault="00962D37">
            <w:pPr>
              <w:pStyle w:val="125"/>
              <w:rPr>
                <w:kern w:val="2"/>
              </w:rPr>
            </w:pPr>
            <w:r>
              <w:rPr>
                <w:kern w:val="2"/>
              </w:rPr>
              <w:t xml:space="preserve">0.1929 </w:t>
            </w:r>
          </w:p>
        </w:tc>
      </w:tr>
      <w:tr w:rsidR="00962D37" w14:paraId="11E79C17" w14:textId="77777777" w:rsidTr="00962D37">
        <w:trPr>
          <w:trHeight w:val="282"/>
          <w:jc w:val="center"/>
        </w:trPr>
        <w:tc>
          <w:tcPr>
            <w:tcW w:w="1828" w:type="dxa"/>
            <w:noWrap/>
            <w:vAlign w:val="center"/>
            <w:hideMark/>
          </w:tcPr>
          <w:p w14:paraId="021C8D36" w14:textId="77777777" w:rsidR="00962D37" w:rsidRDefault="00962D37">
            <w:pPr>
              <w:pStyle w:val="125"/>
              <w:rPr>
                <w:kern w:val="2"/>
              </w:rPr>
            </w:pPr>
            <w:r>
              <w:rPr>
                <w:kern w:val="2"/>
              </w:rPr>
              <w:t xml:space="preserve">0.080998947 </w:t>
            </w:r>
          </w:p>
        </w:tc>
        <w:tc>
          <w:tcPr>
            <w:tcW w:w="1339" w:type="dxa"/>
            <w:noWrap/>
            <w:vAlign w:val="center"/>
            <w:hideMark/>
          </w:tcPr>
          <w:p w14:paraId="1C61F2B6" w14:textId="77777777" w:rsidR="00962D37" w:rsidRDefault="00962D37">
            <w:pPr>
              <w:pStyle w:val="125"/>
              <w:rPr>
                <w:kern w:val="2"/>
              </w:rPr>
            </w:pPr>
            <w:r>
              <w:rPr>
                <w:kern w:val="2"/>
              </w:rPr>
              <w:t xml:space="preserve">0.2907 </w:t>
            </w:r>
          </w:p>
        </w:tc>
        <w:tc>
          <w:tcPr>
            <w:tcW w:w="1653" w:type="dxa"/>
            <w:noWrap/>
            <w:vAlign w:val="center"/>
            <w:hideMark/>
          </w:tcPr>
          <w:p w14:paraId="74A8FC65" w14:textId="77777777" w:rsidR="00962D37" w:rsidRDefault="00962D37">
            <w:pPr>
              <w:pStyle w:val="125"/>
              <w:rPr>
                <w:kern w:val="2"/>
              </w:rPr>
            </w:pPr>
            <w:r>
              <w:rPr>
                <w:kern w:val="2"/>
              </w:rPr>
              <w:t xml:space="preserve">0.2786 </w:t>
            </w:r>
          </w:p>
        </w:tc>
      </w:tr>
      <w:tr w:rsidR="00962D37" w14:paraId="3D4AD0C7" w14:textId="77777777" w:rsidTr="00962D37">
        <w:trPr>
          <w:trHeight w:val="282"/>
          <w:jc w:val="center"/>
        </w:trPr>
        <w:tc>
          <w:tcPr>
            <w:tcW w:w="1828" w:type="dxa"/>
            <w:noWrap/>
            <w:vAlign w:val="center"/>
            <w:hideMark/>
          </w:tcPr>
          <w:p w14:paraId="7D5BD952" w14:textId="77777777" w:rsidR="00962D37" w:rsidRDefault="00962D37">
            <w:pPr>
              <w:pStyle w:val="125"/>
              <w:rPr>
                <w:kern w:val="2"/>
              </w:rPr>
            </w:pPr>
            <w:r>
              <w:rPr>
                <w:kern w:val="2"/>
              </w:rPr>
              <w:t xml:space="preserve">0.105302118 </w:t>
            </w:r>
          </w:p>
        </w:tc>
        <w:tc>
          <w:tcPr>
            <w:tcW w:w="1339" w:type="dxa"/>
            <w:noWrap/>
            <w:vAlign w:val="center"/>
            <w:hideMark/>
          </w:tcPr>
          <w:p w14:paraId="47AD1D1E" w14:textId="77777777" w:rsidR="00962D37" w:rsidRDefault="00962D37">
            <w:pPr>
              <w:pStyle w:val="125"/>
              <w:rPr>
                <w:kern w:val="2"/>
              </w:rPr>
            </w:pPr>
            <w:r>
              <w:rPr>
                <w:kern w:val="2"/>
              </w:rPr>
              <w:t xml:space="preserve">0.2971 </w:t>
            </w:r>
          </w:p>
        </w:tc>
        <w:tc>
          <w:tcPr>
            <w:tcW w:w="1653" w:type="dxa"/>
            <w:noWrap/>
            <w:vAlign w:val="center"/>
            <w:hideMark/>
          </w:tcPr>
          <w:p w14:paraId="5742EB54" w14:textId="77777777" w:rsidR="00962D37" w:rsidRDefault="00962D37">
            <w:pPr>
              <w:pStyle w:val="125"/>
              <w:rPr>
                <w:kern w:val="2"/>
              </w:rPr>
            </w:pPr>
            <w:r>
              <w:rPr>
                <w:kern w:val="2"/>
              </w:rPr>
              <w:t xml:space="preserve">0.3544 </w:t>
            </w:r>
          </w:p>
        </w:tc>
      </w:tr>
      <w:tr w:rsidR="00962D37" w14:paraId="62A53100" w14:textId="77777777" w:rsidTr="00962D37">
        <w:trPr>
          <w:trHeight w:val="282"/>
          <w:jc w:val="center"/>
        </w:trPr>
        <w:tc>
          <w:tcPr>
            <w:tcW w:w="1828" w:type="dxa"/>
            <w:noWrap/>
            <w:vAlign w:val="center"/>
            <w:hideMark/>
          </w:tcPr>
          <w:p w14:paraId="7A384545" w14:textId="77777777" w:rsidR="00962D37" w:rsidRDefault="00962D37">
            <w:pPr>
              <w:pStyle w:val="125"/>
              <w:rPr>
                <w:kern w:val="2"/>
              </w:rPr>
            </w:pPr>
            <w:r>
              <w:rPr>
                <w:kern w:val="2"/>
              </w:rPr>
              <w:t xml:space="preserve">0.121366928 </w:t>
            </w:r>
          </w:p>
        </w:tc>
        <w:tc>
          <w:tcPr>
            <w:tcW w:w="1339" w:type="dxa"/>
            <w:noWrap/>
            <w:vAlign w:val="center"/>
            <w:hideMark/>
          </w:tcPr>
          <w:p w14:paraId="5BC6663F" w14:textId="77777777" w:rsidR="00962D37" w:rsidRDefault="00962D37">
            <w:pPr>
              <w:pStyle w:val="125"/>
              <w:rPr>
                <w:kern w:val="2"/>
              </w:rPr>
            </w:pPr>
            <w:r>
              <w:rPr>
                <w:kern w:val="2"/>
              </w:rPr>
              <w:t xml:space="preserve">0.2996 </w:t>
            </w:r>
          </w:p>
        </w:tc>
        <w:tc>
          <w:tcPr>
            <w:tcW w:w="1653" w:type="dxa"/>
            <w:noWrap/>
            <w:vAlign w:val="center"/>
            <w:hideMark/>
          </w:tcPr>
          <w:p w14:paraId="654D543A" w14:textId="77777777" w:rsidR="00962D37" w:rsidRDefault="00962D37">
            <w:pPr>
              <w:pStyle w:val="125"/>
              <w:rPr>
                <w:kern w:val="2"/>
              </w:rPr>
            </w:pPr>
            <w:r>
              <w:rPr>
                <w:kern w:val="2"/>
              </w:rPr>
              <w:t xml:space="preserve">0.4051 </w:t>
            </w:r>
          </w:p>
        </w:tc>
      </w:tr>
      <w:tr w:rsidR="00962D37" w14:paraId="039402D1" w14:textId="77777777" w:rsidTr="00962D37">
        <w:trPr>
          <w:trHeight w:val="282"/>
          <w:jc w:val="center"/>
        </w:trPr>
        <w:tc>
          <w:tcPr>
            <w:tcW w:w="1828" w:type="dxa"/>
            <w:noWrap/>
            <w:vAlign w:val="center"/>
            <w:hideMark/>
          </w:tcPr>
          <w:p w14:paraId="7655B778" w14:textId="77777777" w:rsidR="00962D37" w:rsidRDefault="00962D37">
            <w:pPr>
              <w:pStyle w:val="125"/>
              <w:rPr>
                <w:kern w:val="2"/>
              </w:rPr>
            </w:pPr>
            <w:r>
              <w:rPr>
                <w:kern w:val="2"/>
              </w:rPr>
              <w:t xml:space="preserve">0.146219323 </w:t>
            </w:r>
          </w:p>
        </w:tc>
        <w:tc>
          <w:tcPr>
            <w:tcW w:w="1339" w:type="dxa"/>
            <w:noWrap/>
            <w:vAlign w:val="center"/>
            <w:hideMark/>
          </w:tcPr>
          <w:p w14:paraId="516C7B11" w14:textId="77777777" w:rsidR="00962D37" w:rsidRDefault="00962D37">
            <w:pPr>
              <w:pStyle w:val="125"/>
              <w:rPr>
                <w:kern w:val="2"/>
              </w:rPr>
            </w:pPr>
            <w:r>
              <w:rPr>
                <w:kern w:val="2"/>
              </w:rPr>
              <w:t xml:space="preserve">0.3014 </w:t>
            </w:r>
          </w:p>
        </w:tc>
        <w:tc>
          <w:tcPr>
            <w:tcW w:w="1653" w:type="dxa"/>
            <w:noWrap/>
            <w:vAlign w:val="center"/>
            <w:hideMark/>
          </w:tcPr>
          <w:p w14:paraId="49BA1A69" w14:textId="77777777" w:rsidR="00962D37" w:rsidRDefault="00962D37">
            <w:pPr>
              <w:pStyle w:val="125"/>
              <w:rPr>
                <w:kern w:val="2"/>
              </w:rPr>
            </w:pPr>
            <w:r>
              <w:rPr>
                <w:kern w:val="2"/>
              </w:rPr>
              <w:t xml:space="preserve">0.4851 </w:t>
            </w:r>
          </w:p>
        </w:tc>
      </w:tr>
      <w:tr w:rsidR="00962D37" w14:paraId="6F8B2AF8" w14:textId="77777777" w:rsidTr="00962D37">
        <w:trPr>
          <w:trHeight w:val="282"/>
          <w:jc w:val="center"/>
        </w:trPr>
        <w:tc>
          <w:tcPr>
            <w:tcW w:w="1828" w:type="dxa"/>
            <w:noWrap/>
            <w:vAlign w:val="center"/>
            <w:hideMark/>
          </w:tcPr>
          <w:p w14:paraId="603CC924" w14:textId="77777777" w:rsidR="00962D37" w:rsidRDefault="00962D37">
            <w:pPr>
              <w:pStyle w:val="125"/>
              <w:rPr>
                <w:kern w:val="2"/>
              </w:rPr>
            </w:pPr>
            <w:r>
              <w:rPr>
                <w:kern w:val="2"/>
              </w:rPr>
              <w:t xml:space="preserve">0.171071719 </w:t>
            </w:r>
          </w:p>
        </w:tc>
        <w:tc>
          <w:tcPr>
            <w:tcW w:w="1339" w:type="dxa"/>
            <w:noWrap/>
            <w:vAlign w:val="center"/>
            <w:hideMark/>
          </w:tcPr>
          <w:p w14:paraId="16FD5348" w14:textId="77777777" w:rsidR="00962D37" w:rsidRDefault="00962D37">
            <w:pPr>
              <w:pStyle w:val="125"/>
              <w:rPr>
                <w:kern w:val="2"/>
              </w:rPr>
            </w:pPr>
            <w:r>
              <w:rPr>
                <w:kern w:val="2"/>
              </w:rPr>
              <w:t xml:space="preserve">0.3026 </w:t>
            </w:r>
          </w:p>
        </w:tc>
        <w:tc>
          <w:tcPr>
            <w:tcW w:w="1653" w:type="dxa"/>
            <w:noWrap/>
            <w:vAlign w:val="center"/>
            <w:hideMark/>
          </w:tcPr>
          <w:p w14:paraId="0F70A589" w14:textId="77777777" w:rsidR="00962D37" w:rsidRDefault="00962D37">
            <w:pPr>
              <w:pStyle w:val="125"/>
              <w:rPr>
                <w:kern w:val="2"/>
              </w:rPr>
            </w:pPr>
            <w:r>
              <w:rPr>
                <w:kern w:val="2"/>
              </w:rPr>
              <w:t xml:space="preserve">0.5653 </w:t>
            </w:r>
          </w:p>
        </w:tc>
      </w:tr>
      <w:tr w:rsidR="00962D37" w14:paraId="3CB8E3C0" w14:textId="77777777" w:rsidTr="00962D37">
        <w:trPr>
          <w:trHeight w:val="282"/>
          <w:jc w:val="center"/>
        </w:trPr>
        <w:tc>
          <w:tcPr>
            <w:tcW w:w="1828" w:type="dxa"/>
            <w:noWrap/>
            <w:vAlign w:val="center"/>
            <w:hideMark/>
          </w:tcPr>
          <w:p w14:paraId="48FC60C2" w14:textId="77777777" w:rsidR="00962D37" w:rsidRDefault="00962D37">
            <w:pPr>
              <w:pStyle w:val="125"/>
              <w:rPr>
                <w:kern w:val="2"/>
              </w:rPr>
            </w:pPr>
            <w:r>
              <w:rPr>
                <w:kern w:val="2"/>
              </w:rPr>
              <w:lastRenderedPageBreak/>
              <w:t xml:space="preserve">0.196198727 </w:t>
            </w:r>
          </w:p>
        </w:tc>
        <w:tc>
          <w:tcPr>
            <w:tcW w:w="1339" w:type="dxa"/>
            <w:noWrap/>
            <w:vAlign w:val="center"/>
            <w:hideMark/>
          </w:tcPr>
          <w:p w14:paraId="1518C546" w14:textId="77777777" w:rsidR="00962D37" w:rsidRDefault="00962D37">
            <w:pPr>
              <w:pStyle w:val="125"/>
              <w:rPr>
                <w:kern w:val="2"/>
              </w:rPr>
            </w:pPr>
            <w:r>
              <w:rPr>
                <w:kern w:val="2"/>
              </w:rPr>
              <w:t xml:space="preserve">0.3034 </w:t>
            </w:r>
          </w:p>
        </w:tc>
        <w:tc>
          <w:tcPr>
            <w:tcW w:w="1653" w:type="dxa"/>
            <w:noWrap/>
            <w:vAlign w:val="center"/>
            <w:hideMark/>
          </w:tcPr>
          <w:p w14:paraId="7254DD40" w14:textId="77777777" w:rsidR="00962D37" w:rsidRDefault="00962D37">
            <w:pPr>
              <w:pStyle w:val="125"/>
              <w:rPr>
                <w:kern w:val="2"/>
              </w:rPr>
            </w:pPr>
            <w:r>
              <w:rPr>
                <w:kern w:val="2"/>
              </w:rPr>
              <w:t xml:space="preserve">0.6467 </w:t>
            </w:r>
          </w:p>
        </w:tc>
      </w:tr>
      <w:tr w:rsidR="00962D37" w14:paraId="65038DD6" w14:textId="77777777" w:rsidTr="00962D37">
        <w:trPr>
          <w:trHeight w:val="282"/>
          <w:jc w:val="center"/>
        </w:trPr>
        <w:tc>
          <w:tcPr>
            <w:tcW w:w="1828" w:type="dxa"/>
            <w:noWrap/>
            <w:vAlign w:val="center"/>
            <w:hideMark/>
          </w:tcPr>
          <w:p w14:paraId="1C060E33" w14:textId="77777777" w:rsidR="00962D37" w:rsidRDefault="00962D37">
            <w:pPr>
              <w:pStyle w:val="125"/>
              <w:rPr>
                <w:kern w:val="2"/>
              </w:rPr>
            </w:pPr>
            <w:r>
              <w:rPr>
                <w:kern w:val="2"/>
              </w:rPr>
              <w:t xml:space="preserve">0.221279967 </w:t>
            </w:r>
          </w:p>
        </w:tc>
        <w:tc>
          <w:tcPr>
            <w:tcW w:w="1339" w:type="dxa"/>
            <w:noWrap/>
            <w:vAlign w:val="center"/>
            <w:hideMark/>
          </w:tcPr>
          <w:p w14:paraId="2F5B7F03" w14:textId="77777777" w:rsidR="00962D37" w:rsidRDefault="00962D37">
            <w:pPr>
              <w:pStyle w:val="125"/>
              <w:rPr>
                <w:kern w:val="2"/>
              </w:rPr>
            </w:pPr>
            <w:r>
              <w:rPr>
                <w:kern w:val="2"/>
              </w:rPr>
              <w:t xml:space="preserve">0.3038 </w:t>
            </w:r>
          </w:p>
        </w:tc>
        <w:tc>
          <w:tcPr>
            <w:tcW w:w="1653" w:type="dxa"/>
            <w:noWrap/>
            <w:vAlign w:val="center"/>
            <w:hideMark/>
          </w:tcPr>
          <w:p w14:paraId="642470AD" w14:textId="77777777" w:rsidR="00962D37" w:rsidRDefault="00962D37">
            <w:pPr>
              <w:pStyle w:val="125"/>
              <w:rPr>
                <w:kern w:val="2"/>
              </w:rPr>
            </w:pPr>
            <w:r>
              <w:rPr>
                <w:kern w:val="2"/>
              </w:rPr>
              <w:t xml:space="preserve">0.7284 </w:t>
            </w:r>
          </w:p>
        </w:tc>
      </w:tr>
      <w:tr w:rsidR="00962D37" w14:paraId="2B0CF968" w14:textId="77777777" w:rsidTr="00962D37">
        <w:trPr>
          <w:trHeight w:val="282"/>
          <w:jc w:val="center"/>
        </w:trPr>
        <w:tc>
          <w:tcPr>
            <w:tcW w:w="1828" w:type="dxa"/>
            <w:noWrap/>
            <w:vAlign w:val="center"/>
            <w:hideMark/>
          </w:tcPr>
          <w:p w14:paraId="546547A6" w14:textId="77777777" w:rsidR="00962D37" w:rsidRDefault="00962D37">
            <w:pPr>
              <w:pStyle w:val="125"/>
              <w:rPr>
                <w:kern w:val="2"/>
              </w:rPr>
            </w:pPr>
            <w:r>
              <w:rPr>
                <w:kern w:val="2"/>
              </w:rPr>
              <w:t xml:space="preserve">0.246132363 </w:t>
            </w:r>
          </w:p>
        </w:tc>
        <w:tc>
          <w:tcPr>
            <w:tcW w:w="1339" w:type="dxa"/>
            <w:noWrap/>
            <w:vAlign w:val="center"/>
            <w:hideMark/>
          </w:tcPr>
          <w:p w14:paraId="4C7A7D47" w14:textId="77777777" w:rsidR="00962D37" w:rsidRDefault="00962D37">
            <w:pPr>
              <w:pStyle w:val="125"/>
              <w:rPr>
                <w:kern w:val="2"/>
              </w:rPr>
            </w:pPr>
            <w:r>
              <w:rPr>
                <w:kern w:val="2"/>
              </w:rPr>
              <w:t xml:space="preserve">0.3041 </w:t>
            </w:r>
          </w:p>
        </w:tc>
        <w:tc>
          <w:tcPr>
            <w:tcW w:w="1653" w:type="dxa"/>
            <w:noWrap/>
            <w:vAlign w:val="center"/>
            <w:hideMark/>
          </w:tcPr>
          <w:p w14:paraId="1224DBB2" w14:textId="77777777" w:rsidR="00962D37" w:rsidRDefault="00962D37">
            <w:pPr>
              <w:pStyle w:val="125"/>
              <w:rPr>
                <w:kern w:val="2"/>
              </w:rPr>
            </w:pPr>
            <w:r>
              <w:rPr>
                <w:kern w:val="2"/>
              </w:rPr>
              <w:t xml:space="preserve">0.8094 </w:t>
            </w:r>
          </w:p>
        </w:tc>
      </w:tr>
      <w:tr w:rsidR="00962D37" w14:paraId="5CAE48A4" w14:textId="77777777" w:rsidTr="00962D37">
        <w:trPr>
          <w:trHeight w:val="282"/>
          <w:jc w:val="center"/>
        </w:trPr>
        <w:tc>
          <w:tcPr>
            <w:tcW w:w="1828" w:type="dxa"/>
            <w:noWrap/>
            <w:vAlign w:val="center"/>
            <w:hideMark/>
          </w:tcPr>
          <w:p w14:paraId="2BC8D809" w14:textId="77777777" w:rsidR="00962D37" w:rsidRDefault="00962D37">
            <w:pPr>
              <w:pStyle w:val="125"/>
              <w:rPr>
                <w:kern w:val="2"/>
              </w:rPr>
            </w:pPr>
            <w:r>
              <w:rPr>
                <w:kern w:val="2"/>
              </w:rPr>
              <w:t xml:space="preserve">0.270893221 </w:t>
            </w:r>
          </w:p>
        </w:tc>
        <w:tc>
          <w:tcPr>
            <w:tcW w:w="1339" w:type="dxa"/>
            <w:noWrap/>
            <w:vAlign w:val="center"/>
            <w:hideMark/>
          </w:tcPr>
          <w:p w14:paraId="53148F29" w14:textId="77777777" w:rsidR="00962D37" w:rsidRDefault="00962D37">
            <w:pPr>
              <w:pStyle w:val="125"/>
              <w:rPr>
                <w:kern w:val="2"/>
              </w:rPr>
            </w:pPr>
            <w:r>
              <w:rPr>
                <w:kern w:val="2"/>
              </w:rPr>
              <w:t xml:space="preserve">0.3043 </w:t>
            </w:r>
          </w:p>
        </w:tc>
        <w:tc>
          <w:tcPr>
            <w:tcW w:w="1653" w:type="dxa"/>
            <w:noWrap/>
            <w:vAlign w:val="center"/>
            <w:hideMark/>
          </w:tcPr>
          <w:p w14:paraId="56C4F315" w14:textId="77777777" w:rsidR="00962D37" w:rsidRDefault="00962D37">
            <w:pPr>
              <w:pStyle w:val="125"/>
              <w:rPr>
                <w:kern w:val="2"/>
              </w:rPr>
            </w:pPr>
            <w:r>
              <w:rPr>
                <w:kern w:val="2"/>
              </w:rPr>
              <w:t xml:space="preserve">0.8902 </w:t>
            </w:r>
          </w:p>
        </w:tc>
      </w:tr>
      <w:tr w:rsidR="00962D37" w14:paraId="742E845D" w14:textId="77777777" w:rsidTr="00962D37">
        <w:trPr>
          <w:trHeight w:val="282"/>
          <w:jc w:val="center"/>
        </w:trPr>
        <w:tc>
          <w:tcPr>
            <w:tcW w:w="1828" w:type="dxa"/>
            <w:tcBorders>
              <w:top w:val="nil"/>
              <w:left w:val="nil"/>
              <w:bottom w:val="single" w:sz="12" w:space="0" w:color="auto"/>
              <w:right w:val="nil"/>
            </w:tcBorders>
            <w:noWrap/>
            <w:vAlign w:val="center"/>
            <w:hideMark/>
          </w:tcPr>
          <w:p w14:paraId="25259784" w14:textId="77777777" w:rsidR="00962D37" w:rsidRDefault="00962D37">
            <w:pPr>
              <w:pStyle w:val="125"/>
              <w:rPr>
                <w:kern w:val="2"/>
              </w:rPr>
            </w:pPr>
            <w:r>
              <w:rPr>
                <w:kern w:val="2"/>
              </w:rPr>
              <w:t xml:space="preserve">0.298034051 </w:t>
            </w:r>
          </w:p>
        </w:tc>
        <w:tc>
          <w:tcPr>
            <w:tcW w:w="1339" w:type="dxa"/>
            <w:tcBorders>
              <w:top w:val="nil"/>
              <w:left w:val="nil"/>
              <w:bottom w:val="single" w:sz="12" w:space="0" w:color="auto"/>
              <w:right w:val="nil"/>
            </w:tcBorders>
            <w:noWrap/>
            <w:vAlign w:val="center"/>
            <w:hideMark/>
          </w:tcPr>
          <w:p w14:paraId="2E3277EC" w14:textId="77777777" w:rsidR="00962D37" w:rsidRDefault="00962D37">
            <w:pPr>
              <w:pStyle w:val="125"/>
              <w:rPr>
                <w:kern w:val="2"/>
              </w:rPr>
            </w:pPr>
            <w:r>
              <w:rPr>
                <w:kern w:val="2"/>
              </w:rPr>
              <w:t xml:space="preserve">0.3058 </w:t>
            </w:r>
          </w:p>
        </w:tc>
        <w:tc>
          <w:tcPr>
            <w:tcW w:w="1653" w:type="dxa"/>
            <w:tcBorders>
              <w:top w:val="nil"/>
              <w:left w:val="nil"/>
              <w:bottom w:val="single" w:sz="12" w:space="0" w:color="auto"/>
              <w:right w:val="nil"/>
            </w:tcBorders>
            <w:noWrap/>
            <w:vAlign w:val="center"/>
            <w:hideMark/>
          </w:tcPr>
          <w:p w14:paraId="612F71D3" w14:textId="77777777" w:rsidR="00962D37" w:rsidRDefault="00962D37">
            <w:pPr>
              <w:pStyle w:val="125"/>
              <w:rPr>
                <w:kern w:val="2"/>
              </w:rPr>
            </w:pPr>
            <w:r>
              <w:rPr>
                <w:kern w:val="2"/>
              </w:rPr>
              <w:t xml:space="preserve">0.9746 </w:t>
            </w:r>
          </w:p>
        </w:tc>
      </w:tr>
    </w:tbl>
    <w:p w14:paraId="3798E663" w14:textId="77777777" w:rsidR="00962D37" w:rsidRDefault="00962D37" w:rsidP="00962D37">
      <w:pPr>
        <w:pStyle w:val="66201"/>
      </w:pPr>
      <w:bookmarkStart w:id="9" w:name="_Toc90309815"/>
      <w:bookmarkStart w:id="10" w:name="_Toc118279490"/>
      <w:r>
        <w:t xml:space="preserve">2.1.3 </w:t>
      </w:r>
      <w:r>
        <w:rPr>
          <w:rFonts w:hint="eastAsia"/>
        </w:rPr>
        <w:t>孔体积测试数据</w:t>
      </w:r>
      <w:bookmarkEnd w:id="9"/>
      <w:bookmarkEnd w:id="10"/>
    </w:p>
    <w:p w14:paraId="7FCB2E84" w14:textId="77777777" w:rsidR="00962D37" w:rsidRDefault="00962D37" w:rsidP="00962D37">
      <w:pPr>
        <w:pStyle w:val="202"/>
      </w:pPr>
      <w:r>
        <w:rPr>
          <w:rFonts w:hint="eastAsia"/>
        </w:rPr>
        <w:t>孔径分布测定原理气体吸附法孔径分布测定利用的是毛细冷凝现象和体积等效交换原理，即将被测孔中充满的液氮量等效为孔的体积。毛细冷凝指的是在一定温度下，对于水平液面尚未达到饱和的</w:t>
      </w:r>
      <w:proofErr w:type="gramStart"/>
      <w:r>
        <w:rPr>
          <w:rFonts w:hint="eastAsia"/>
        </w:rPr>
        <w:t>蒸气</w:t>
      </w:r>
      <w:proofErr w:type="gramEnd"/>
      <w:r>
        <w:rPr>
          <w:rFonts w:hint="eastAsia"/>
        </w:rPr>
        <w:t>，而对毛细管内的</w:t>
      </w:r>
      <w:proofErr w:type="gramStart"/>
      <w:r>
        <w:rPr>
          <w:rFonts w:hint="eastAsia"/>
        </w:rPr>
        <w:t>凹</w:t>
      </w:r>
      <w:proofErr w:type="gramEnd"/>
      <w:r>
        <w:rPr>
          <w:rFonts w:hint="eastAsia"/>
        </w:rPr>
        <w:t>液面可能已经达到饱和或过饱和状态，</w:t>
      </w:r>
      <w:proofErr w:type="gramStart"/>
      <w:r>
        <w:rPr>
          <w:rFonts w:hint="eastAsia"/>
        </w:rPr>
        <w:t>蒸气</w:t>
      </w:r>
      <w:proofErr w:type="gramEnd"/>
      <w:r>
        <w:rPr>
          <w:rFonts w:hint="eastAsia"/>
        </w:rPr>
        <w:t>将凝结成液体的现象。由毛细冷凝理论可知，在不同的能够发生毛细冷凝的孔径范围是不一样的，随着值的增大，能够发生毛细冷凝的孔半径也随之增大。对应于一定的</w:t>
      </w:r>
      <w:r>
        <w:t>P/P</w:t>
      </w:r>
      <w:r>
        <w:rPr>
          <w:vertAlign w:val="subscript"/>
        </w:rPr>
        <w:t>0</w:t>
      </w:r>
      <w:r>
        <w:rPr>
          <w:rFonts w:hint="eastAsia"/>
        </w:rPr>
        <w:t>。该公式也可理解为对于已发生冷凝的孔，当压力低于一定的</w:t>
      </w:r>
      <w:r>
        <w:t>P/P</w:t>
      </w:r>
      <w:r>
        <w:rPr>
          <w:vertAlign w:val="subscript"/>
        </w:rPr>
        <w:t>0</w:t>
      </w:r>
      <w:r>
        <w:rPr>
          <w:rFonts w:hint="eastAsia"/>
        </w:rPr>
        <w:t>的孔中凝聚液气化并脱附出来。通过测定样品在不同下凝聚气量，可绘制出等温脱附曲线。</w:t>
      </w:r>
    </w:p>
    <w:p w14:paraId="30C473E4" w14:textId="77777777" w:rsidR="00962D37" w:rsidRDefault="00962D37" w:rsidP="00962D37">
      <w:pPr>
        <w:pStyle w:val="202"/>
      </w:pPr>
      <w:r>
        <w:rPr>
          <w:rFonts w:hint="eastAsia"/>
        </w:rPr>
        <w:t>（</w:t>
      </w:r>
      <w:r>
        <w:t>1</w:t>
      </w:r>
      <w:r>
        <w:rPr>
          <w:rFonts w:hint="eastAsia"/>
        </w:rPr>
        <w:t>）</w:t>
      </w:r>
      <w:r>
        <w:t>BJH</w:t>
      </w:r>
      <w:r>
        <w:rPr>
          <w:rFonts w:hint="eastAsia"/>
        </w:rPr>
        <w:t>法孔径分布测试数据</w:t>
      </w:r>
    </w:p>
    <w:p w14:paraId="7B9EC811" w14:textId="77777777" w:rsidR="00962D37" w:rsidRDefault="00962D37" w:rsidP="00962D37">
      <w:pPr>
        <w:pStyle w:val="202"/>
        <w:ind w:left="480" w:firstLineChars="0" w:firstLine="0"/>
      </w:pPr>
      <w:r>
        <w:t>BJH</w:t>
      </w:r>
      <w:r>
        <w:rPr>
          <w:rFonts w:hint="eastAsia"/>
        </w:rPr>
        <w:t>法</w:t>
      </w:r>
    </w:p>
    <w:p w14:paraId="156E3701" w14:textId="77777777" w:rsidR="00962D37" w:rsidRDefault="00962D37" w:rsidP="00962D37">
      <w:pPr>
        <w:pStyle w:val="afff7"/>
      </w:pPr>
      <w:r>
        <w:rPr>
          <w:rFonts w:hint="eastAsia"/>
        </w:rPr>
        <w:t>表</w:t>
      </w:r>
      <w:r>
        <w:t xml:space="preserve">2-7 Langmuir </w:t>
      </w:r>
      <w:r>
        <w:rPr>
          <w:rFonts w:hint="eastAsia"/>
        </w:rPr>
        <w:t>比表面积测试参数表</w:t>
      </w:r>
    </w:p>
    <w:p w14:paraId="4040DA89" w14:textId="77777777" w:rsidR="00962D37" w:rsidRDefault="00962D37" w:rsidP="00962D37">
      <w:pPr>
        <w:pStyle w:val="afff8"/>
      </w:pPr>
      <w:r>
        <w:t>Table 2-3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39962B36"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130C83F4" w14:textId="77777777" w:rsidR="00962D37" w:rsidRDefault="00962D37">
            <w:pPr>
              <w:pStyle w:val="125"/>
              <w:rPr>
                <w:kern w:val="2"/>
              </w:rPr>
            </w:pPr>
            <w:r>
              <w:rPr>
                <w:rFonts w:hint="eastAsia"/>
                <w:kern w:val="2"/>
              </w:rPr>
              <w:t>测试参数</w:t>
            </w:r>
          </w:p>
        </w:tc>
        <w:tc>
          <w:tcPr>
            <w:tcW w:w="2743" w:type="dxa"/>
            <w:tcBorders>
              <w:top w:val="single" w:sz="12" w:space="0" w:color="000000"/>
              <w:left w:val="nil"/>
              <w:bottom w:val="single" w:sz="8" w:space="0" w:color="000000"/>
              <w:right w:val="nil"/>
            </w:tcBorders>
            <w:vAlign w:val="center"/>
            <w:hideMark/>
          </w:tcPr>
          <w:p w14:paraId="622ED45F" w14:textId="77777777" w:rsidR="00962D37" w:rsidRDefault="00962D37">
            <w:pPr>
              <w:pStyle w:val="125"/>
              <w:rPr>
                <w:kern w:val="2"/>
              </w:rPr>
            </w:pPr>
            <w:r>
              <w:rPr>
                <w:rFonts w:hint="eastAsia"/>
                <w:kern w:val="2"/>
              </w:rPr>
              <w:t>参数值</w:t>
            </w:r>
          </w:p>
        </w:tc>
      </w:tr>
      <w:tr w:rsidR="00962D37" w14:paraId="10F28CFC" w14:textId="77777777" w:rsidTr="00962D37">
        <w:trPr>
          <w:trHeight w:val="315"/>
          <w:jc w:val="center"/>
        </w:trPr>
        <w:tc>
          <w:tcPr>
            <w:tcW w:w="1652" w:type="dxa"/>
            <w:tcBorders>
              <w:top w:val="single" w:sz="8" w:space="0" w:color="000000"/>
              <w:left w:val="nil"/>
              <w:bottom w:val="nil"/>
              <w:right w:val="nil"/>
            </w:tcBorders>
            <w:vAlign w:val="center"/>
            <w:hideMark/>
          </w:tcPr>
          <w:p w14:paraId="51048345" w14:textId="77777777" w:rsidR="00962D37" w:rsidRDefault="00962D37">
            <w:pPr>
              <w:pStyle w:val="125"/>
              <w:rPr>
                <w:kern w:val="2"/>
              </w:rPr>
            </w:pPr>
            <w:r>
              <w:rPr>
                <w:rFonts w:hint="eastAsia"/>
                <w:kern w:val="2"/>
              </w:rPr>
              <w:t>样品重量</w:t>
            </w:r>
            <w:r>
              <w:rPr>
                <w:kern w:val="2"/>
              </w:rPr>
              <w:t>/mg:</w:t>
            </w:r>
          </w:p>
        </w:tc>
        <w:tc>
          <w:tcPr>
            <w:tcW w:w="2743" w:type="dxa"/>
            <w:tcBorders>
              <w:top w:val="single" w:sz="8" w:space="0" w:color="000000"/>
              <w:left w:val="nil"/>
              <w:bottom w:val="nil"/>
              <w:right w:val="nil"/>
            </w:tcBorders>
            <w:vAlign w:val="center"/>
            <w:hideMark/>
          </w:tcPr>
          <w:p w14:paraId="352CC0F0" w14:textId="77777777" w:rsidR="00962D37" w:rsidRDefault="00962D37">
            <w:pPr>
              <w:pStyle w:val="125"/>
              <w:rPr>
                <w:kern w:val="2"/>
              </w:rPr>
            </w:pPr>
            <w:r>
              <w:rPr>
                <w:kern w:val="2"/>
              </w:rPr>
              <w:t>5959</w:t>
            </w:r>
          </w:p>
        </w:tc>
      </w:tr>
      <w:tr w:rsidR="00962D37" w14:paraId="56E39DC9" w14:textId="77777777" w:rsidTr="00962D37">
        <w:trPr>
          <w:trHeight w:val="315"/>
          <w:jc w:val="center"/>
        </w:trPr>
        <w:tc>
          <w:tcPr>
            <w:tcW w:w="1652" w:type="dxa"/>
            <w:tcBorders>
              <w:top w:val="nil"/>
              <w:left w:val="nil"/>
              <w:bottom w:val="nil"/>
              <w:right w:val="nil"/>
            </w:tcBorders>
            <w:vAlign w:val="center"/>
            <w:hideMark/>
          </w:tcPr>
          <w:p w14:paraId="44175233" w14:textId="77777777" w:rsidR="00962D37" w:rsidRDefault="00962D37">
            <w:pPr>
              <w:pStyle w:val="125"/>
              <w:rPr>
                <w:kern w:val="2"/>
              </w:rPr>
            </w:pPr>
            <w:r>
              <w:rPr>
                <w:rFonts w:hint="eastAsia"/>
                <w:kern w:val="2"/>
              </w:rPr>
              <w:t>环境温度</w:t>
            </w:r>
            <w:r>
              <w:rPr>
                <w:kern w:val="2"/>
              </w:rPr>
              <w:t>/℃:</w:t>
            </w:r>
          </w:p>
        </w:tc>
        <w:tc>
          <w:tcPr>
            <w:tcW w:w="2743" w:type="dxa"/>
            <w:tcBorders>
              <w:top w:val="nil"/>
              <w:left w:val="nil"/>
              <w:bottom w:val="nil"/>
              <w:right w:val="nil"/>
            </w:tcBorders>
            <w:vAlign w:val="center"/>
            <w:hideMark/>
          </w:tcPr>
          <w:p w14:paraId="4DB94046" w14:textId="77777777" w:rsidR="00962D37" w:rsidRDefault="00962D37">
            <w:pPr>
              <w:pStyle w:val="125"/>
              <w:rPr>
                <w:kern w:val="2"/>
              </w:rPr>
            </w:pPr>
            <w:r>
              <w:rPr>
                <w:kern w:val="2"/>
              </w:rPr>
              <w:t>21</w:t>
            </w:r>
          </w:p>
        </w:tc>
      </w:tr>
      <w:tr w:rsidR="00962D37" w14:paraId="5F9B5996" w14:textId="77777777" w:rsidTr="00962D37">
        <w:trPr>
          <w:trHeight w:val="315"/>
          <w:jc w:val="center"/>
        </w:trPr>
        <w:tc>
          <w:tcPr>
            <w:tcW w:w="1652" w:type="dxa"/>
            <w:tcBorders>
              <w:top w:val="nil"/>
              <w:left w:val="nil"/>
              <w:bottom w:val="nil"/>
              <w:right w:val="nil"/>
            </w:tcBorders>
            <w:vAlign w:val="center"/>
            <w:hideMark/>
          </w:tcPr>
          <w:p w14:paraId="7529187C" w14:textId="77777777" w:rsidR="00962D37" w:rsidRDefault="00962D37">
            <w:pPr>
              <w:pStyle w:val="125"/>
              <w:rPr>
                <w:kern w:val="2"/>
              </w:rPr>
            </w:pPr>
            <w:r>
              <w:rPr>
                <w:rFonts w:hint="eastAsia"/>
                <w:kern w:val="2"/>
              </w:rPr>
              <w:t>脱气温度</w:t>
            </w:r>
            <w:r>
              <w:rPr>
                <w:kern w:val="2"/>
              </w:rPr>
              <w:t>/℃:</w:t>
            </w:r>
          </w:p>
        </w:tc>
        <w:tc>
          <w:tcPr>
            <w:tcW w:w="2743" w:type="dxa"/>
            <w:tcBorders>
              <w:top w:val="nil"/>
              <w:left w:val="nil"/>
              <w:bottom w:val="nil"/>
              <w:right w:val="nil"/>
            </w:tcBorders>
            <w:vAlign w:val="center"/>
            <w:hideMark/>
          </w:tcPr>
          <w:p w14:paraId="449D3F8A" w14:textId="77777777" w:rsidR="00962D37" w:rsidRDefault="00962D37">
            <w:pPr>
              <w:pStyle w:val="125"/>
              <w:rPr>
                <w:kern w:val="2"/>
              </w:rPr>
            </w:pPr>
            <w:r>
              <w:rPr>
                <w:kern w:val="2"/>
              </w:rPr>
              <w:t>30</w:t>
            </w:r>
          </w:p>
        </w:tc>
      </w:tr>
      <w:tr w:rsidR="00962D37" w14:paraId="79DB2B6B" w14:textId="77777777" w:rsidTr="00962D37">
        <w:trPr>
          <w:trHeight w:val="315"/>
          <w:jc w:val="center"/>
        </w:trPr>
        <w:tc>
          <w:tcPr>
            <w:tcW w:w="1652" w:type="dxa"/>
            <w:tcBorders>
              <w:top w:val="nil"/>
              <w:left w:val="nil"/>
              <w:bottom w:val="nil"/>
              <w:right w:val="nil"/>
            </w:tcBorders>
            <w:vAlign w:val="center"/>
            <w:hideMark/>
          </w:tcPr>
          <w:p w14:paraId="65C8C221" w14:textId="77777777" w:rsidR="00962D37" w:rsidRDefault="00962D37">
            <w:pPr>
              <w:pStyle w:val="125"/>
              <w:rPr>
                <w:kern w:val="2"/>
              </w:rPr>
            </w:pPr>
            <w:r>
              <w:rPr>
                <w:rFonts w:hint="eastAsia"/>
                <w:kern w:val="2"/>
              </w:rPr>
              <w:t>恒温浴温度</w:t>
            </w:r>
            <w:r>
              <w:rPr>
                <w:kern w:val="2"/>
              </w:rPr>
              <w:t>/K:</w:t>
            </w:r>
          </w:p>
        </w:tc>
        <w:tc>
          <w:tcPr>
            <w:tcW w:w="2743" w:type="dxa"/>
            <w:tcBorders>
              <w:top w:val="nil"/>
              <w:left w:val="nil"/>
              <w:bottom w:val="nil"/>
              <w:right w:val="nil"/>
            </w:tcBorders>
            <w:vAlign w:val="center"/>
            <w:hideMark/>
          </w:tcPr>
          <w:p w14:paraId="61CC68BE" w14:textId="77777777" w:rsidR="00962D37" w:rsidRDefault="00962D37">
            <w:pPr>
              <w:pStyle w:val="125"/>
              <w:rPr>
                <w:kern w:val="2"/>
              </w:rPr>
            </w:pPr>
            <w:r>
              <w:rPr>
                <w:kern w:val="2"/>
              </w:rPr>
              <w:t>77.3</w:t>
            </w:r>
          </w:p>
        </w:tc>
      </w:tr>
      <w:tr w:rsidR="00962D37" w14:paraId="3D7C8699" w14:textId="77777777" w:rsidTr="00962D37">
        <w:trPr>
          <w:trHeight w:val="315"/>
          <w:jc w:val="center"/>
        </w:trPr>
        <w:tc>
          <w:tcPr>
            <w:tcW w:w="1652" w:type="dxa"/>
            <w:tcBorders>
              <w:top w:val="nil"/>
              <w:left w:val="nil"/>
              <w:bottom w:val="nil"/>
              <w:right w:val="nil"/>
            </w:tcBorders>
            <w:vAlign w:val="center"/>
            <w:hideMark/>
          </w:tcPr>
          <w:p w14:paraId="681DA560" w14:textId="77777777" w:rsidR="00962D37" w:rsidRDefault="00962D37">
            <w:pPr>
              <w:pStyle w:val="125"/>
              <w:rPr>
                <w:kern w:val="2"/>
              </w:rPr>
            </w:pPr>
            <w:r>
              <w:rPr>
                <w:rFonts w:hint="eastAsia"/>
                <w:kern w:val="2"/>
              </w:rPr>
              <w:t>脱气时间</w:t>
            </w:r>
            <w:r>
              <w:rPr>
                <w:kern w:val="2"/>
              </w:rPr>
              <w:t>/min:</w:t>
            </w:r>
          </w:p>
        </w:tc>
        <w:tc>
          <w:tcPr>
            <w:tcW w:w="2743" w:type="dxa"/>
            <w:tcBorders>
              <w:top w:val="nil"/>
              <w:left w:val="nil"/>
              <w:bottom w:val="nil"/>
              <w:right w:val="nil"/>
            </w:tcBorders>
            <w:vAlign w:val="center"/>
            <w:hideMark/>
          </w:tcPr>
          <w:p w14:paraId="545E374E" w14:textId="77777777" w:rsidR="00962D37" w:rsidRDefault="00962D37">
            <w:pPr>
              <w:pStyle w:val="125"/>
              <w:rPr>
                <w:kern w:val="2"/>
              </w:rPr>
            </w:pPr>
            <w:r>
              <w:rPr>
                <w:kern w:val="2"/>
              </w:rPr>
              <w:t>300</w:t>
            </w:r>
          </w:p>
        </w:tc>
      </w:tr>
      <w:tr w:rsidR="00962D37" w14:paraId="7067F154" w14:textId="77777777" w:rsidTr="00962D37">
        <w:trPr>
          <w:trHeight w:val="315"/>
          <w:jc w:val="center"/>
        </w:trPr>
        <w:tc>
          <w:tcPr>
            <w:tcW w:w="1652" w:type="dxa"/>
            <w:tcBorders>
              <w:top w:val="nil"/>
              <w:left w:val="nil"/>
              <w:bottom w:val="nil"/>
              <w:right w:val="nil"/>
            </w:tcBorders>
            <w:vAlign w:val="center"/>
            <w:hideMark/>
          </w:tcPr>
          <w:p w14:paraId="6D447E8F" w14:textId="77777777" w:rsidR="00962D37" w:rsidRDefault="00962D37">
            <w:pPr>
              <w:pStyle w:val="125"/>
              <w:rPr>
                <w:kern w:val="2"/>
              </w:rPr>
            </w:pPr>
            <w:r>
              <w:rPr>
                <w:rFonts w:hint="eastAsia"/>
                <w:kern w:val="2"/>
              </w:rPr>
              <w:t>吸附质</w:t>
            </w:r>
            <w:r>
              <w:rPr>
                <w:kern w:val="2"/>
              </w:rPr>
              <w:t>:</w:t>
            </w:r>
          </w:p>
        </w:tc>
        <w:tc>
          <w:tcPr>
            <w:tcW w:w="2743" w:type="dxa"/>
            <w:tcBorders>
              <w:top w:val="nil"/>
              <w:left w:val="nil"/>
              <w:bottom w:val="nil"/>
              <w:right w:val="nil"/>
            </w:tcBorders>
            <w:vAlign w:val="center"/>
            <w:hideMark/>
          </w:tcPr>
          <w:p w14:paraId="77B83220" w14:textId="77777777" w:rsidR="00962D37" w:rsidRDefault="00962D37">
            <w:pPr>
              <w:pStyle w:val="125"/>
              <w:rPr>
                <w:kern w:val="2"/>
              </w:rPr>
            </w:pPr>
            <w:r>
              <w:rPr>
                <w:kern w:val="2"/>
              </w:rPr>
              <w:t>N2</w:t>
            </w:r>
          </w:p>
        </w:tc>
      </w:tr>
      <w:tr w:rsidR="00962D37" w14:paraId="76652655" w14:textId="77777777" w:rsidTr="00962D37">
        <w:trPr>
          <w:trHeight w:val="315"/>
          <w:jc w:val="center"/>
        </w:trPr>
        <w:tc>
          <w:tcPr>
            <w:tcW w:w="1652" w:type="dxa"/>
            <w:tcBorders>
              <w:top w:val="nil"/>
              <w:left w:val="nil"/>
              <w:bottom w:val="nil"/>
              <w:right w:val="nil"/>
            </w:tcBorders>
            <w:vAlign w:val="center"/>
            <w:hideMark/>
          </w:tcPr>
          <w:p w14:paraId="5EA21F85" w14:textId="77777777" w:rsidR="00962D37" w:rsidRDefault="00962D37">
            <w:pPr>
              <w:pStyle w:val="125"/>
              <w:rPr>
                <w:kern w:val="2"/>
              </w:rPr>
            </w:pPr>
            <w:r>
              <w:rPr>
                <w:rFonts w:hint="eastAsia"/>
                <w:kern w:val="2"/>
              </w:rPr>
              <w:t>平衡时长</w:t>
            </w:r>
            <w:r>
              <w:rPr>
                <w:kern w:val="2"/>
              </w:rPr>
              <w:t>/min:</w:t>
            </w:r>
          </w:p>
        </w:tc>
        <w:tc>
          <w:tcPr>
            <w:tcW w:w="2743" w:type="dxa"/>
            <w:tcBorders>
              <w:top w:val="nil"/>
              <w:left w:val="nil"/>
              <w:bottom w:val="nil"/>
              <w:right w:val="nil"/>
            </w:tcBorders>
            <w:vAlign w:val="center"/>
            <w:hideMark/>
          </w:tcPr>
          <w:p w14:paraId="0CA022D6" w14:textId="77777777" w:rsidR="00962D37" w:rsidRDefault="00962D37">
            <w:pPr>
              <w:pStyle w:val="125"/>
              <w:rPr>
                <w:kern w:val="2"/>
              </w:rPr>
            </w:pPr>
            <w:r>
              <w:rPr>
                <w:kern w:val="2"/>
              </w:rPr>
              <w:t>120</w:t>
            </w:r>
          </w:p>
        </w:tc>
      </w:tr>
      <w:tr w:rsidR="00962D37" w14:paraId="3B073AD4" w14:textId="77777777" w:rsidTr="00962D37">
        <w:trPr>
          <w:trHeight w:val="285"/>
          <w:jc w:val="center"/>
        </w:trPr>
        <w:tc>
          <w:tcPr>
            <w:tcW w:w="1652" w:type="dxa"/>
            <w:tcBorders>
              <w:top w:val="nil"/>
              <w:left w:val="nil"/>
              <w:bottom w:val="nil"/>
              <w:right w:val="nil"/>
            </w:tcBorders>
            <w:vAlign w:val="center"/>
            <w:hideMark/>
          </w:tcPr>
          <w:p w14:paraId="217C8CBB" w14:textId="77777777" w:rsidR="00962D37" w:rsidRDefault="00962D37">
            <w:pPr>
              <w:pStyle w:val="125"/>
              <w:rPr>
                <w:kern w:val="2"/>
              </w:rPr>
            </w:pPr>
            <w:r>
              <w:rPr>
                <w:rFonts w:hint="eastAsia"/>
                <w:kern w:val="2"/>
              </w:rPr>
              <w:t>饱和蒸汽压</w:t>
            </w:r>
            <w:r>
              <w:rPr>
                <w:kern w:val="2"/>
              </w:rPr>
              <w:t>/bar:</w:t>
            </w:r>
          </w:p>
        </w:tc>
        <w:tc>
          <w:tcPr>
            <w:tcW w:w="2743" w:type="dxa"/>
            <w:tcBorders>
              <w:top w:val="nil"/>
              <w:left w:val="nil"/>
              <w:bottom w:val="nil"/>
              <w:right w:val="nil"/>
            </w:tcBorders>
            <w:vAlign w:val="center"/>
            <w:hideMark/>
          </w:tcPr>
          <w:p w14:paraId="422FB388" w14:textId="77777777" w:rsidR="00962D37" w:rsidRDefault="00962D37">
            <w:pPr>
              <w:pStyle w:val="125"/>
              <w:rPr>
                <w:kern w:val="2"/>
              </w:rPr>
            </w:pPr>
            <w:r>
              <w:rPr>
                <w:kern w:val="2"/>
              </w:rPr>
              <w:t>1.0309</w:t>
            </w:r>
          </w:p>
        </w:tc>
      </w:tr>
      <w:tr w:rsidR="00962D37" w14:paraId="707CBAC1" w14:textId="77777777" w:rsidTr="00962D37">
        <w:trPr>
          <w:trHeight w:val="285"/>
          <w:jc w:val="center"/>
        </w:trPr>
        <w:tc>
          <w:tcPr>
            <w:tcW w:w="1652" w:type="dxa"/>
            <w:tcBorders>
              <w:top w:val="nil"/>
              <w:left w:val="nil"/>
              <w:bottom w:val="nil"/>
              <w:right w:val="nil"/>
            </w:tcBorders>
            <w:vAlign w:val="center"/>
            <w:hideMark/>
          </w:tcPr>
          <w:p w14:paraId="1F68A95D" w14:textId="77777777" w:rsidR="00962D37" w:rsidRDefault="00962D37">
            <w:pPr>
              <w:pStyle w:val="125"/>
              <w:rPr>
                <w:kern w:val="2"/>
              </w:rPr>
            </w:pPr>
            <w:r>
              <w:rPr>
                <w:rFonts w:hint="eastAsia"/>
                <w:kern w:val="2"/>
              </w:rPr>
              <w:t>常温扣除体</w:t>
            </w:r>
            <w:r>
              <w:rPr>
                <w:kern w:val="2"/>
              </w:rPr>
              <w:t>/ml:</w:t>
            </w:r>
          </w:p>
        </w:tc>
        <w:tc>
          <w:tcPr>
            <w:tcW w:w="2743" w:type="dxa"/>
            <w:tcBorders>
              <w:top w:val="nil"/>
              <w:left w:val="nil"/>
              <w:bottom w:val="nil"/>
              <w:right w:val="nil"/>
            </w:tcBorders>
            <w:vAlign w:val="center"/>
            <w:hideMark/>
          </w:tcPr>
          <w:p w14:paraId="0D36202B" w14:textId="77777777" w:rsidR="00962D37" w:rsidRDefault="00962D37">
            <w:pPr>
              <w:pStyle w:val="125"/>
              <w:rPr>
                <w:kern w:val="2"/>
              </w:rPr>
            </w:pPr>
            <w:r>
              <w:rPr>
                <w:kern w:val="2"/>
              </w:rPr>
              <w:t>0.7835</w:t>
            </w:r>
          </w:p>
        </w:tc>
      </w:tr>
      <w:tr w:rsidR="00962D37" w14:paraId="5B10612E" w14:textId="77777777" w:rsidTr="00962D37">
        <w:trPr>
          <w:trHeight w:val="285"/>
          <w:jc w:val="center"/>
        </w:trPr>
        <w:tc>
          <w:tcPr>
            <w:tcW w:w="1652" w:type="dxa"/>
            <w:tcBorders>
              <w:top w:val="nil"/>
              <w:left w:val="nil"/>
              <w:bottom w:val="nil"/>
              <w:right w:val="nil"/>
            </w:tcBorders>
            <w:vAlign w:val="center"/>
            <w:hideMark/>
          </w:tcPr>
          <w:p w14:paraId="7C157399" w14:textId="77777777" w:rsidR="00962D37" w:rsidRDefault="00962D37">
            <w:pPr>
              <w:pStyle w:val="125"/>
              <w:rPr>
                <w:kern w:val="2"/>
              </w:rPr>
            </w:pPr>
            <w:r>
              <w:rPr>
                <w:rFonts w:hint="eastAsia"/>
                <w:kern w:val="2"/>
              </w:rPr>
              <w:t>平衡实时压力百分比</w:t>
            </w:r>
            <w:r>
              <w:rPr>
                <w:kern w:val="2"/>
              </w:rPr>
              <w:t>/%:</w:t>
            </w:r>
          </w:p>
        </w:tc>
        <w:tc>
          <w:tcPr>
            <w:tcW w:w="2743" w:type="dxa"/>
            <w:tcBorders>
              <w:top w:val="nil"/>
              <w:left w:val="nil"/>
              <w:bottom w:val="nil"/>
              <w:right w:val="nil"/>
            </w:tcBorders>
            <w:vAlign w:val="center"/>
            <w:hideMark/>
          </w:tcPr>
          <w:p w14:paraId="5E00AD97" w14:textId="77777777" w:rsidR="00962D37" w:rsidRDefault="00962D37">
            <w:pPr>
              <w:pStyle w:val="125"/>
              <w:rPr>
                <w:kern w:val="2"/>
              </w:rPr>
            </w:pPr>
            <w:r>
              <w:rPr>
                <w:kern w:val="2"/>
              </w:rPr>
              <w:t>1</w:t>
            </w:r>
          </w:p>
        </w:tc>
      </w:tr>
      <w:tr w:rsidR="00962D37" w14:paraId="04405294" w14:textId="77777777" w:rsidTr="00962D37">
        <w:trPr>
          <w:trHeight w:val="285"/>
          <w:jc w:val="center"/>
        </w:trPr>
        <w:tc>
          <w:tcPr>
            <w:tcW w:w="1652" w:type="dxa"/>
            <w:tcBorders>
              <w:top w:val="nil"/>
              <w:left w:val="nil"/>
              <w:bottom w:val="single" w:sz="12" w:space="0" w:color="000000"/>
              <w:right w:val="nil"/>
            </w:tcBorders>
            <w:vAlign w:val="center"/>
            <w:hideMark/>
          </w:tcPr>
          <w:p w14:paraId="1E6D0E0F" w14:textId="77777777" w:rsidR="00962D37" w:rsidRDefault="00962D37">
            <w:pPr>
              <w:pStyle w:val="125"/>
              <w:rPr>
                <w:kern w:val="2"/>
              </w:rPr>
            </w:pPr>
            <w:r>
              <w:rPr>
                <w:rFonts w:hint="eastAsia"/>
                <w:kern w:val="2"/>
              </w:rPr>
              <w:t>高压平衡时长延长系数</w:t>
            </w:r>
            <w:r>
              <w:rPr>
                <w:kern w:val="2"/>
              </w:rPr>
              <w:t>:</w:t>
            </w:r>
          </w:p>
        </w:tc>
        <w:tc>
          <w:tcPr>
            <w:tcW w:w="2743" w:type="dxa"/>
            <w:tcBorders>
              <w:top w:val="nil"/>
              <w:left w:val="nil"/>
              <w:bottom w:val="single" w:sz="12" w:space="0" w:color="000000"/>
              <w:right w:val="nil"/>
            </w:tcBorders>
            <w:vAlign w:val="center"/>
            <w:hideMark/>
          </w:tcPr>
          <w:p w14:paraId="58C121F3" w14:textId="77777777" w:rsidR="00962D37" w:rsidRDefault="00962D37">
            <w:pPr>
              <w:pStyle w:val="125"/>
              <w:rPr>
                <w:kern w:val="2"/>
              </w:rPr>
            </w:pPr>
            <w:r>
              <w:rPr>
                <w:kern w:val="2"/>
              </w:rPr>
              <w:t>5</w:t>
            </w:r>
          </w:p>
        </w:tc>
      </w:tr>
    </w:tbl>
    <w:p w14:paraId="32ACAF70" w14:textId="77777777" w:rsidR="00962D37" w:rsidRDefault="00962D37" w:rsidP="00962D37">
      <w:pPr>
        <w:pStyle w:val="202"/>
      </w:pPr>
      <w:r>
        <w:rPr>
          <w:rFonts w:hint="eastAsia"/>
        </w:rPr>
        <w:t>①</w:t>
      </w:r>
      <w:r>
        <w:t>BJH</w:t>
      </w:r>
      <w:r>
        <w:rPr>
          <w:rFonts w:hint="eastAsia"/>
        </w:rPr>
        <w:t>法吸附孔径分析测试数据分析</w:t>
      </w:r>
    </w:p>
    <w:p w14:paraId="25D333F4" w14:textId="77777777" w:rsidR="00962D37" w:rsidRDefault="00962D37" w:rsidP="00962D37">
      <w:pPr>
        <w:pStyle w:val="202"/>
      </w:pPr>
      <w:r>
        <w:rPr>
          <w:rFonts w:hint="eastAsia"/>
        </w:rPr>
        <w:t>图</w:t>
      </w:r>
      <w:r>
        <w:t>2-3(a)</w:t>
      </w:r>
      <w:r>
        <w:rPr>
          <w:rFonts w:hint="eastAsia"/>
        </w:rPr>
        <w:t>为样品氮气吸附过程中差分孔体积和累计孔体积与孔径大小曲线，</w:t>
      </w:r>
      <w:r>
        <w:rPr>
          <w:rFonts w:hint="eastAsia"/>
        </w:rPr>
        <w:lastRenderedPageBreak/>
        <w:t>从图中可以观察到，采用</w:t>
      </w:r>
      <w:r>
        <w:t>BJH</w:t>
      </w:r>
      <w:r>
        <w:rPr>
          <w:rFonts w:hint="eastAsia"/>
        </w:rPr>
        <w:t>法（脱附）孔径分析方法测得此煤样的孔径为</w:t>
      </w:r>
      <w:r>
        <w:t>4-170nm</w:t>
      </w:r>
      <w:r>
        <w:rPr>
          <w:rFonts w:hint="eastAsia"/>
        </w:rPr>
        <w:t>，主峰分布在</w:t>
      </w:r>
      <w:r>
        <w:t>8nm</w:t>
      </w:r>
      <w:r>
        <w:rPr>
          <w:rFonts w:hint="eastAsia"/>
        </w:rPr>
        <w:t>，且该范围孔隙体积占比最高，孔隙体积达到了</w:t>
      </w:r>
      <w:r>
        <w:t>0.000159ml/nm/g</w:t>
      </w:r>
      <w:r>
        <w:rPr>
          <w:rFonts w:hint="eastAsia"/>
        </w:rPr>
        <w:t>。在</w:t>
      </w:r>
      <w:r>
        <w:t>2-3(b)</w:t>
      </w:r>
      <w:proofErr w:type="gramStart"/>
      <w:r>
        <w:rPr>
          <w:rFonts w:hint="eastAsia"/>
        </w:rPr>
        <w:t>孔面积</w:t>
      </w:r>
      <w:proofErr w:type="gramEnd"/>
      <w:r>
        <w:rPr>
          <w:rFonts w:hint="eastAsia"/>
        </w:rPr>
        <w:t>孔径分布曲线图中</w:t>
      </w:r>
      <w:r>
        <w:t>6nm</w:t>
      </w:r>
      <w:r>
        <w:rPr>
          <w:rFonts w:hint="eastAsia"/>
        </w:rPr>
        <w:t>尺度时孔隙比表面积最大，达到了</w:t>
      </w:r>
      <w:r>
        <w:t>0.0874m2/g/nm</w:t>
      </w:r>
      <w:r>
        <w:rPr>
          <w:rFonts w:hint="eastAsia"/>
        </w:rPr>
        <w:t>，处于</w:t>
      </w:r>
      <w:r>
        <w:t>4-20nm</w:t>
      </w:r>
      <w:r>
        <w:rPr>
          <w:rFonts w:hint="eastAsia"/>
        </w:rPr>
        <w:t>的孔隙</w:t>
      </w:r>
      <w:proofErr w:type="gramStart"/>
      <w:r>
        <w:rPr>
          <w:rFonts w:hint="eastAsia"/>
        </w:rPr>
        <w:t>占比较</w:t>
      </w:r>
      <w:proofErr w:type="gramEnd"/>
      <w:r>
        <w:rPr>
          <w:rFonts w:hint="eastAsia"/>
        </w:rPr>
        <w:t>大。</w:t>
      </w:r>
      <w:r>
        <w:t>BJH</w:t>
      </w:r>
      <w:r>
        <w:rPr>
          <w:rFonts w:hint="eastAsia"/>
        </w:rPr>
        <w:t>法（脱附）孔径分布曲线显示在较小孔径范围内，孔体积与</w:t>
      </w:r>
      <w:proofErr w:type="gramStart"/>
      <w:r>
        <w:rPr>
          <w:rFonts w:hint="eastAsia"/>
        </w:rPr>
        <w:t>孔面积</w:t>
      </w:r>
      <w:proofErr w:type="gramEnd"/>
      <w:r>
        <w:rPr>
          <w:rFonts w:hint="eastAsia"/>
        </w:rPr>
        <w:t>曲线均呈现显著峰值，表明煤样具有数量众多的小孔结构，且该材料在此孔径范围内具有较高的孔隙体积密集度。而随着孔径的增加，孔体积与</w:t>
      </w:r>
      <w:proofErr w:type="gramStart"/>
      <w:r>
        <w:rPr>
          <w:rFonts w:hint="eastAsia"/>
        </w:rPr>
        <w:t>孔面积</w:t>
      </w:r>
      <w:proofErr w:type="gramEnd"/>
      <w:r>
        <w:rPr>
          <w:rFonts w:hint="eastAsia"/>
        </w:rPr>
        <w:t>逐渐减少，表明大孔结构相对较少。属于</w:t>
      </w:r>
      <w:proofErr w:type="gramStart"/>
      <w:r>
        <w:rPr>
          <w:rFonts w:hint="eastAsia"/>
        </w:rPr>
        <w:t>介</w:t>
      </w:r>
      <w:proofErr w:type="gramEnd"/>
      <w:r>
        <w:rPr>
          <w:rFonts w:hint="eastAsia"/>
        </w:rPr>
        <w:t>孔材料，且整体孔隙尺度较小。</w:t>
      </w:r>
      <w:r>
        <w:t> </w:t>
      </w:r>
    </w:p>
    <w:p w14:paraId="327CF06F" w14:textId="1C9FC75B" w:rsidR="00962D37" w:rsidRDefault="00962D37" w:rsidP="00962D37">
      <w:pPr>
        <w:pStyle w:val="afff7"/>
      </w:pPr>
      <w:r>
        <w:rPr>
          <w:noProof/>
        </w:rPr>
        <w:drawing>
          <wp:inline distT="0" distB="0" distL="0" distR="0" wp14:anchorId="1EF09F8B" wp14:editId="27D7CB52">
            <wp:extent cx="2523490" cy="168973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3490" cy="1689735"/>
                    </a:xfrm>
                    <a:prstGeom prst="rect">
                      <a:avLst/>
                    </a:prstGeom>
                    <a:noFill/>
                    <a:ln>
                      <a:noFill/>
                    </a:ln>
                  </pic:spPr>
                </pic:pic>
              </a:graphicData>
            </a:graphic>
          </wp:inline>
        </w:drawing>
      </w:r>
      <w:r>
        <w:rPr>
          <w:noProof/>
        </w:rPr>
        <w:drawing>
          <wp:inline distT="0" distB="0" distL="0" distR="0" wp14:anchorId="10256653" wp14:editId="31EA3D27">
            <wp:extent cx="2523490" cy="17538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753870"/>
                    </a:xfrm>
                    <a:prstGeom prst="rect">
                      <a:avLst/>
                    </a:prstGeom>
                    <a:noFill/>
                    <a:ln>
                      <a:noFill/>
                    </a:ln>
                  </pic:spPr>
                </pic:pic>
              </a:graphicData>
            </a:graphic>
          </wp:inline>
        </w:drawing>
      </w:r>
    </w:p>
    <w:p w14:paraId="7E208F2A" w14:textId="77777777" w:rsidR="00962D37" w:rsidRDefault="00962D37" w:rsidP="00962D37">
      <w:pPr>
        <w:pStyle w:val="afff7"/>
        <w:ind w:firstLineChars="466" w:firstLine="839"/>
        <w:jc w:val="both"/>
      </w:pPr>
      <w:r>
        <w:rPr>
          <w:sz w:val="18"/>
          <w:szCs w:val="18"/>
        </w:rPr>
        <w:t>(a) BJH</w:t>
      </w:r>
      <w:r>
        <w:rPr>
          <w:rFonts w:hint="eastAsia"/>
          <w:sz w:val="18"/>
          <w:szCs w:val="18"/>
        </w:rPr>
        <w:t>法（吸附）孔体积孔径曲线</w:t>
      </w:r>
      <w:r>
        <w:tab/>
        <w:t xml:space="preserve">   </w:t>
      </w:r>
      <w:r>
        <w:rPr>
          <w:sz w:val="18"/>
          <w:szCs w:val="18"/>
        </w:rPr>
        <w:t>(b) BJH</w:t>
      </w:r>
      <w:r>
        <w:rPr>
          <w:rFonts w:hint="eastAsia"/>
          <w:sz w:val="18"/>
          <w:szCs w:val="18"/>
        </w:rPr>
        <w:t>法（吸附）</w:t>
      </w:r>
      <w:proofErr w:type="gramStart"/>
      <w:r>
        <w:rPr>
          <w:rFonts w:hint="eastAsia"/>
          <w:sz w:val="18"/>
          <w:szCs w:val="18"/>
        </w:rPr>
        <w:t>孔面积</w:t>
      </w:r>
      <w:proofErr w:type="gramEnd"/>
      <w:r>
        <w:rPr>
          <w:rFonts w:hint="eastAsia"/>
          <w:sz w:val="18"/>
          <w:szCs w:val="18"/>
        </w:rPr>
        <w:t>孔径分布曲线</w:t>
      </w:r>
    </w:p>
    <w:p w14:paraId="42212AFB" w14:textId="77777777" w:rsidR="00962D37" w:rsidRDefault="00962D37" w:rsidP="00962D37">
      <w:pPr>
        <w:pStyle w:val="afff7"/>
      </w:pPr>
      <w:r>
        <w:rPr>
          <w:rFonts w:hint="eastAsia"/>
        </w:rPr>
        <w:t>图</w:t>
      </w:r>
      <w:r>
        <w:t>2-3 BJH</w:t>
      </w:r>
      <w:r>
        <w:rPr>
          <w:rFonts w:hint="eastAsia"/>
        </w:rPr>
        <w:t>法（吸附）孔体积、</w:t>
      </w:r>
      <w:proofErr w:type="gramStart"/>
      <w:r>
        <w:rPr>
          <w:rFonts w:hint="eastAsia"/>
        </w:rPr>
        <w:t>孔面积</w:t>
      </w:r>
      <w:proofErr w:type="gramEnd"/>
      <w:r>
        <w:rPr>
          <w:rFonts w:hint="eastAsia"/>
        </w:rPr>
        <w:t>与孔径分布曲线</w:t>
      </w:r>
    </w:p>
    <w:p w14:paraId="0D7AA83E" w14:textId="77777777" w:rsidR="00962D37" w:rsidRDefault="00962D37" w:rsidP="00962D37">
      <w:pPr>
        <w:pStyle w:val="afff7"/>
        <w:jc w:val="both"/>
      </w:pPr>
    </w:p>
    <w:p w14:paraId="359509D2" w14:textId="77777777" w:rsidR="00962D37" w:rsidRDefault="00962D37" w:rsidP="00962D37">
      <w:pPr>
        <w:pStyle w:val="afff7"/>
      </w:pPr>
      <w:r>
        <w:rPr>
          <w:rFonts w:hint="eastAsia"/>
        </w:rPr>
        <w:t>表</w:t>
      </w:r>
      <w:r>
        <w:t>2-9 BJH</w:t>
      </w:r>
      <w:r>
        <w:rPr>
          <w:rFonts w:hint="eastAsia"/>
        </w:rPr>
        <w:t>法孔径</w:t>
      </w:r>
      <w:proofErr w:type="gramStart"/>
      <w:r>
        <w:rPr>
          <w:rFonts w:hint="eastAsia"/>
        </w:rPr>
        <w:t>孔容分析</w:t>
      </w:r>
      <w:proofErr w:type="gramEnd"/>
      <w:r>
        <w:rPr>
          <w:rFonts w:hint="eastAsia"/>
        </w:rPr>
        <w:t>结果</w:t>
      </w:r>
      <w:r>
        <w:t>(</w:t>
      </w:r>
      <w:r>
        <w:rPr>
          <w:rFonts w:hint="eastAsia"/>
        </w:rPr>
        <w:t>根据吸附等温线计算</w:t>
      </w:r>
      <w:r>
        <w:t>)</w:t>
      </w:r>
    </w:p>
    <w:p w14:paraId="31A69914" w14:textId="77777777" w:rsidR="00962D37" w:rsidRDefault="00962D37" w:rsidP="00962D37">
      <w:pPr>
        <w:pStyle w:val="afff8"/>
      </w:pPr>
      <w:r>
        <w:t>Table 2-3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66731C84"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5F4B5B4C" w14:textId="77777777" w:rsidR="00962D37" w:rsidRDefault="00962D37">
            <w:pPr>
              <w:pStyle w:val="125"/>
              <w:rPr>
                <w:kern w:val="2"/>
              </w:rPr>
            </w:pPr>
            <w:r>
              <w:rPr>
                <w:rFonts w:hint="eastAsia"/>
                <w:kern w:val="2"/>
              </w:rPr>
              <w:t>分析参数</w:t>
            </w:r>
          </w:p>
        </w:tc>
        <w:tc>
          <w:tcPr>
            <w:tcW w:w="2743" w:type="dxa"/>
            <w:tcBorders>
              <w:top w:val="single" w:sz="12" w:space="0" w:color="000000"/>
              <w:left w:val="nil"/>
              <w:bottom w:val="single" w:sz="8" w:space="0" w:color="000000"/>
              <w:right w:val="nil"/>
            </w:tcBorders>
            <w:vAlign w:val="center"/>
            <w:hideMark/>
          </w:tcPr>
          <w:p w14:paraId="68FA53F0" w14:textId="77777777" w:rsidR="00962D37" w:rsidRDefault="00962D37">
            <w:pPr>
              <w:pStyle w:val="125"/>
              <w:rPr>
                <w:kern w:val="2"/>
              </w:rPr>
            </w:pPr>
            <w:r>
              <w:rPr>
                <w:rFonts w:hint="eastAsia"/>
                <w:kern w:val="2"/>
              </w:rPr>
              <w:t>分析结果</w:t>
            </w:r>
          </w:p>
        </w:tc>
      </w:tr>
      <w:tr w:rsidR="00962D37" w14:paraId="30231E7C" w14:textId="77777777" w:rsidTr="00962D37">
        <w:trPr>
          <w:trHeight w:val="315"/>
          <w:jc w:val="center"/>
        </w:trPr>
        <w:tc>
          <w:tcPr>
            <w:tcW w:w="1652" w:type="dxa"/>
            <w:tcBorders>
              <w:top w:val="single" w:sz="8" w:space="0" w:color="000000"/>
              <w:left w:val="nil"/>
              <w:bottom w:val="nil"/>
              <w:right w:val="nil"/>
            </w:tcBorders>
            <w:vAlign w:val="center"/>
            <w:hideMark/>
          </w:tcPr>
          <w:p w14:paraId="6919D73B" w14:textId="77777777" w:rsidR="00962D37" w:rsidRDefault="00962D37">
            <w:pPr>
              <w:pStyle w:val="125"/>
              <w:rPr>
                <w:kern w:val="2"/>
              </w:rPr>
            </w:pPr>
            <w:r>
              <w:rPr>
                <w:rFonts w:hint="eastAsia"/>
                <w:kern w:val="2"/>
              </w:rPr>
              <w:t>累积孔体积</w:t>
            </w:r>
            <w:r>
              <w:rPr>
                <w:kern w:val="2"/>
              </w:rPr>
              <w:t>V/ ml/g</w:t>
            </w:r>
          </w:p>
        </w:tc>
        <w:tc>
          <w:tcPr>
            <w:tcW w:w="2743" w:type="dxa"/>
            <w:tcBorders>
              <w:top w:val="single" w:sz="8" w:space="0" w:color="000000"/>
              <w:left w:val="nil"/>
              <w:bottom w:val="nil"/>
              <w:right w:val="nil"/>
            </w:tcBorders>
            <w:vAlign w:val="center"/>
            <w:hideMark/>
          </w:tcPr>
          <w:p w14:paraId="1F62E620" w14:textId="77777777" w:rsidR="00962D37" w:rsidRDefault="00962D37">
            <w:pPr>
              <w:pStyle w:val="125"/>
              <w:rPr>
                <w:kern w:val="2"/>
              </w:rPr>
            </w:pPr>
            <w:r>
              <w:rPr>
                <w:kern w:val="2"/>
              </w:rPr>
              <w:t>0.0069</w:t>
            </w:r>
          </w:p>
        </w:tc>
      </w:tr>
      <w:tr w:rsidR="00962D37" w14:paraId="2AAF7C27" w14:textId="77777777" w:rsidTr="00962D37">
        <w:trPr>
          <w:trHeight w:val="315"/>
          <w:jc w:val="center"/>
        </w:trPr>
        <w:tc>
          <w:tcPr>
            <w:tcW w:w="1652" w:type="dxa"/>
            <w:tcBorders>
              <w:top w:val="nil"/>
              <w:left w:val="nil"/>
              <w:bottom w:val="nil"/>
              <w:right w:val="nil"/>
            </w:tcBorders>
            <w:vAlign w:val="center"/>
            <w:hideMark/>
          </w:tcPr>
          <w:p w14:paraId="4E55521D" w14:textId="77777777" w:rsidR="00962D37" w:rsidRDefault="00962D37">
            <w:pPr>
              <w:pStyle w:val="125"/>
              <w:rPr>
                <w:kern w:val="2"/>
              </w:rPr>
            </w:pPr>
            <w:r>
              <w:rPr>
                <w:rFonts w:hint="eastAsia"/>
                <w:kern w:val="2"/>
              </w:rPr>
              <w:t>平均孔直径</w:t>
            </w:r>
            <w:r>
              <w:rPr>
                <w:kern w:val="2"/>
              </w:rPr>
              <w:t>/ nm</w:t>
            </w:r>
          </w:p>
        </w:tc>
        <w:tc>
          <w:tcPr>
            <w:tcW w:w="2743" w:type="dxa"/>
            <w:tcBorders>
              <w:top w:val="nil"/>
              <w:left w:val="nil"/>
              <w:bottom w:val="nil"/>
              <w:right w:val="nil"/>
            </w:tcBorders>
            <w:vAlign w:val="center"/>
            <w:hideMark/>
          </w:tcPr>
          <w:p w14:paraId="3A3BFEEC" w14:textId="77777777" w:rsidR="00962D37" w:rsidRDefault="00962D37">
            <w:pPr>
              <w:pStyle w:val="125"/>
              <w:rPr>
                <w:kern w:val="2"/>
              </w:rPr>
            </w:pPr>
            <w:r>
              <w:rPr>
                <w:kern w:val="2"/>
              </w:rPr>
              <w:t>27.0747</w:t>
            </w:r>
          </w:p>
        </w:tc>
      </w:tr>
      <w:tr w:rsidR="00962D37" w14:paraId="6B34939E" w14:textId="77777777" w:rsidTr="00962D37">
        <w:trPr>
          <w:trHeight w:val="315"/>
          <w:jc w:val="center"/>
        </w:trPr>
        <w:tc>
          <w:tcPr>
            <w:tcW w:w="1652" w:type="dxa"/>
            <w:tcBorders>
              <w:top w:val="nil"/>
              <w:left w:val="nil"/>
              <w:bottom w:val="nil"/>
              <w:right w:val="nil"/>
            </w:tcBorders>
            <w:vAlign w:val="center"/>
            <w:hideMark/>
          </w:tcPr>
          <w:p w14:paraId="293AA488" w14:textId="77777777" w:rsidR="00962D37" w:rsidRDefault="00962D37">
            <w:pPr>
              <w:pStyle w:val="125"/>
              <w:rPr>
                <w:kern w:val="2"/>
              </w:rPr>
            </w:pPr>
            <w:r>
              <w:rPr>
                <w:rFonts w:hint="eastAsia"/>
                <w:kern w:val="2"/>
              </w:rPr>
              <w:t>累积</w:t>
            </w:r>
            <w:proofErr w:type="gramStart"/>
            <w:r>
              <w:rPr>
                <w:rFonts w:hint="eastAsia"/>
                <w:kern w:val="2"/>
              </w:rPr>
              <w:t>孔面积</w:t>
            </w:r>
            <w:proofErr w:type="gramEnd"/>
            <w:r>
              <w:rPr>
                <w:kern w:val="2"/>
              </w:rPr>
              <w:t xml:space="preserve">S/ </w:t>
            </w:r>
            <w:r>
              <w:rPr>
                <w:rFonts w:hint="eastAsia"/>
                <w:kern w:val="2"/>
              </w:rPr>
              <w:t>㎡</w:t>
            </w:r>
            <w:r>
              <w:rPr>
                <w:kern w:val="2"/>
              </w:rPr>
              <w:t>/g</w:t>
            </w:r>
          </w:p>
        </w:tc>
        <w:tc>
          <w:tcPr>
            <w:tcW w:w="2743" w:type="dxa"/>
            <w:tcBorders>
              <w:top w:val="nil"/>
              <w:left w:val="nil"/>
              <w:bottom w:val="nil"/>
              <w:right w:val="nil"/>
            </w:tcBorders>
            <w:vAlign w:val="center"/>
            <w:hideMark/>
          </w:tcPr>
          <w:p w14:paraId="49C6D05E" w14:textId="77777777" w:rsidR="00962D37" w:rsidRDefault="00962D37">
            <w:pPr>
              <w:pStyle w:val="125"/>
              <w:rPr>
                <w:kern w:val="2"/>
              </w:rPr>
            </w:pPr>
            <w:r>
              <w:rPr>
                <w:kern w:val="2"/>
              </w:rPr>
              <w:t>1.0194</w:t>
            </w:r>
          </w:p>
        </w:tc>
      </w:tr>
      <w:tr w:rsidR="00962D37" w14:paraId="2BD278AB" w14:textId="77777777" w:rsidTr="00962D37">
        <w:trPr>
          <w:trHeight w:val="315"/>
          <w:jc w:val="center"/>
        </w:trPr>
        <w:tc>
          <w:tcPr>
            <w:tcW w:w="1652" w:type="dxa"/>
            <w:tcBorders>
              <w:top w:val="nil"/>
              <w:left w:val="nil"/>
              <w:bottom w:val="nil"/>
              <w:right w:val="nil"/>
            </w:tcBorders>
            <w:vAlign w:val="center"/>
            <w:hideMark/>
          </w:tcPr>
          <w:p w14:paraId="5B0FFCB3" w14:textId="77777777" w:rsidR="00962D37" w:rsidRDefault="00962D37">
            <w:pPr>
              <w:pStyle w:val="125"/>
              <w:rPr>
                <w:kern w:val="2"/>
              </w:rPr>
            </w:pPr>
            <w:r>
              <w:rPr>
                <w:rFonts w:hint="eastAsia"/>
                <w:kern w:val="2"/>
              </w:rPr>
              <w:t>最可几孔直径</w:t>
            </w:r>
            <w:r>
              <w:rPr>
                <w:kern w:val="2"/>
              </w:rPr>
              <w:t>/ nm</w:t>
            </w:r>
          </w:p>
        </w:tc>
        <w:tc>
          <w:tcPr>
            <w:tcW w:w="2743" w:type="dxa"/>
            <w:tcBorders>
              <w:top w:val="nil"/>
              <w:left w:val="nil"/>
              <w:bottom w:val="nil"/>
              <w:right w:val="nil"/>
            </w:tcBorders>
            <w:vAlign w:val="center"/>
            <w:hideMark/>
          </w:tcPr>
          <w:p w14:paraId="0F5E32E0" w14:textId="77777777" w:rsidR="00962D37" w:rsidRDefault="00962D37">
            <w:pPr>
              <w:pStyle w:val="125"/>
              <w:rPr>
                <w:kern w:val="2"/>
              </w:rPr>
            </w:pPr>
            <w:r>
              <w:rPr>
                <w:kern w:val="2"/>
              </w:rPr>
              <w:t>8.2087</w:t>
            </w:r>
          </w:p>
        </w:tc>
      </w:tr>
      <w:tr w:rsidR="00962D37" w14:paraId="5D9EC06B" w14:textId="77777777" w:rsidTr="00962D37">
        <w:trPr>
          <w:trHeight w:val="315"/>
          <w:jc w:val="center"/>
        </w:trPr>
        <w:tc>
          <w:tcPr>
            <w:tcW w:w="1652" w:type="dxa"/>
            <w:tcBorders>
              <w:top w:val="nil"/>
              <w:left w:val="nil"/>
              <w:bottom w:val="nil"/>
              <w:right w:val="nil"/>
            </w:tcBorders>
            <w:vAlign w:val="center"/>
            <w:hideMark/>
          </w:tcPr>
          <w:p w14:paraId="446C01ED" w14:textId="77777777" w:rsidR="00962D37" w:rsidRDefault="00962D37">
            <w:pPr>
              <w:pStyle w:val="125"/>
              <w:rPr>
                <w:kern w:val="2"/>
              </w:rPr>
            </w:pPr>
            <w:r>
              <w:rPr>
                <w:kern w:val="2"/>
              </w:rPr>
              <w:t>D10</w:t>
            </w:r>
            <w:r>
              <w:rPr>
                <w:rFonts w:hint="eastAsia"/>
                <w:kern w:val="2"/>
              </w:rPr>
              <w:t>孔直径</w:t>
            </w:r>
            <w:r>
              <w:rPr>
                <w:kern w:val="2"/>
              </w:rPr>
              <w:t>/ nm</w:t>
            </w:r>
          </w:p>
        </w:tc>
        <w:tc>
          <w:tcPr>
            <w:tcW w:w="2743" w:type="dxa"/>
            <w:tcBorders>
              <w:top w:val="nil"/>
              <w:left w:val="nil"/>
              <w:bottom w:val="nil"/>
              <w:right w:val="nil"/>
            </w:tcBorders>
            <w:vAlign w:val="center"/>
            <w:hideMark/>
          </w:tcPr>
          <w:p w14:paraId="7E92B7B6" w14:textId="77777777" w:rsidR="00962D37" w:rsidRDefault="00962D37">
            <w:pPr>
              <w:pStyle w:val="125"/>
              <w:rPr>
                <w:kern w:val="2"/>
              </w:rPr>
            </w:pPr>
            <w:r>
              <w:rPr>
                <w:kern w:val="2"/>
              </w:rPr>
              <w:t>9.9415</w:t>
            </w:r>
          </w:p>
        </w:tc>
      </w:tr>
      <w:tr w:rsidR="00962D37" w14:paraId="2697B9A9" w14:textId="77777777" w:rsidTr="00962D37">
        <w:trPr>
          <w:trHeight w:val="315"/>
          <w:jc w:val="center"/>
        </w:trPr>
        <w:tc>
          <w:tcPr>
            <w:tcW w:w="1652" w:type="dxa"/>
            <w:tcBorders>
              <w:top w:val="nil"/>
              <w:left w:val="nil"/>
              <w:bottom w:val="single" w:sz="12" w:space="0" w:color="auto"/>
              <w:right w:val="nil"/>
            </w:tcBorders>
            <w:vAlign w:val="center"/>
            <w:hideMark/>
          </w:tcPr>
          <w:p w14:paraId="2E48BA17" w14:textId="77777777" w:rsidR="00962D37" w:rsidRDefault="00962D37">
            <w:pPr>
              <w:pStyle w:val="125"/>
              <w:rPr>
                <w:kern w:val="2"/>
              </w:rPr>
            </w:pPr>
            <w:r>
              <w:rPr>
                <w:kern w:val="2"/>
              </w:rPr>
              <w:t>D90</w:t>
            </w:r>
            <w:r>
              <w:rPr>
                <w:rFonts w:hint="eastAsia"/>
                <w:kern w:val="2"/>
              </w:rPr>
              <w:t>孔直径</w:t>
            </w:r>
            <w:r>
              <w:rPr>
                <w:kern w:val="2"/>
              </w:rPr>
              <w:t>/ nm</w:t>
            </w:r>
          </w:p>
        </w:tc>
        <w:tc>
          <w:tcPr>
            <w:tcW w:w="2743" w:type="dxa"/>
            <w:tcBorders>
              <w:top w:val="nil"/>
              <w:left w:val="nil"/>
              <w:bottom w:val="single" w:sz="12" w:space="0" w:color="auto"/>
              <w:right w:val="nil"/>
            </w:tcBorders>
            <w:vAlign w:val="center"/>
            <w:hideMark/>
          </w:tcPr>
          <w:p w14:paraId="3717C971" w14:textId="77777777" w:rsidR="00962D37" w:rsidRDefault="00962D37">
            <w:pPr>
              <w:pStyle w:val="125"/>
              <w:rPr>
                <w:kern w:val="2"/>
              </w:rPr>
            </w:pPr>
            <w:r>
              <w:rPr>
                <w:kern w:val="2"/>
              </w:rPr>
              <w:t>106.1074</w:t>
            </w:r>
          </w:p>
        </w:tc>
      </w:tr>
    </w:tbl>
    <w:p w14:paraId="25BA586B" w14:textId="77777777" w:rsidR="00962D37" w:rsidRDefault="00962D37" w:rsidP="00962D37">
      <w:pPr>
        <w:pStyle w:val="202"/>
      </w:pPr>
    </w:p>
    <w:p w14:paraId="78DEDA68" w14:textId="77777777" w:rsidR="00962D37" w:rsidRDefault="00962D37" w:rsidP="00962D37">
      <w:pPr>
        <w:pStyle w:val="202"/>
      </w:pPr>
      <w:r>
        <w:rPr>
          <w:rFonts w:hint="eastAsia"/>
        </w:rPr>
        <w:t>②</w:t>
      </w:r>
      <w:r>
        <w:t>BJH</w:t>
      </w:r>
      <w:r>
        <w:rPr>
          <w:rFonts w:hint="eastAsia"/>
        </w:rPr>
        <w:t>法脱附孔径分析测试数据</w:t>
      </w:r>
    </w:p>
    <w:p w14:paraId="186DCA4F" w14:textId="77777777" w:rsidR="00962D37" w:rsidRDefault="00962D37" w:rsidP="00962D37">
      <w:pPr>
        <w:pStyle w:val="202"/>
      </w:pPr>
      <w:r>
        <w:rPr>
          <w:rFonts w:hint="eastAsia"/>
        </w:rPr>
        <w:t>由图</w:t>
      </w:r>
      <w:r>
        <w:t>2-3</w:t>
      </w:r>
      <w:r>
        <w:rPr>
          <w:rFonts w:hint="eastAsia"/>
        </w:rPr>
        <w:t>和图</w:t>
      </w:r>
      <w:r>
        <w:t>2-4</w:t>
      </w:r>
      <w:r>
        <w:rPr>
          <w:rFonts w:hint="eastAsia"/>
        </w:rPr>
        <w:t>可以看出：采用</w:t>
      </w:r>
      <w:r>
        <w:t>BJH</w:t>
      </w:r>
      <w:r>
        <w:rPr>
          <w:rFonts w:hint="eastAsia"/>
        </w:rPr>
        <w:t>法脱附孔径分析方法测得此煤样的孔径大部分分布在</w:t>
      </w:r>
      <w:r>
        <w:t>4nm</w:t>
      </w:r>
      <w:r>
        <w:rPr>
          <w:rFonts w:hint="eastAsia"/>
        </w:rPr>
        <w:t>，处于</w:t>
      </w:r>
      <w:r>
        <w:t>4-150nm</w:t>
      </w:r>
      <w:r>
        <w:rPr>
          <w:rFonts w:hint="eastAsia"/>
        </w:rPr>
        <w:t>的孔隙</w:t>
      </w:r>
      <w:proofErr w:type="gramStart"/>
      <w:r>
        <w:rPr>
          <w:rFonts w:hint="eastAsia"/>
        </w:rPr>
        <w:t>占比较</w:t>
      </w:r>
      <w:proofErr w:type="gramEnd"/>
      <w:r>
        <w:rPr>
          <w:rFonts w:hint="eastAsia"/>
        </w:rPr>
        <w:t>小，说明其是</w:t>
      </w:r>
      <w:proofErr w:type="gramStart"/>
      <w:r>
        <w:rPr>
          <w:rFonts w:hint="eastAsia"/>
        </w:rPr>
        <w:t>介</w:t>
      </w:r>
      <w:proofErr w:type="gramEnd"/>
      <w:r>
        <w:rPr>
          <w:rFonts w:hint="eastAsia"/>
        </w:rPr>
        <w:t>孔材料，其整体孔隙尺度较小。在</w:t>
      </w:r>
      <w:r>
        <w:t>4nm</w:t>
      </w:r>
      <w:r>
        <w:rPr>
          <w:rFonts w:hint="eastAsia"/>
        </w:rPr>
        <w:t>尺度孔隙体积和孔隙比表面积最大，分别达到了</w:t>
      </w:r>
      <w:r>
        <w:t>0.0015ml/nm/g</w:t>
      </w:r>
      <w:r>
        <w:rPr>
          <w:rFonts w:hint="eastAsia"/>
        </w:rPr>
        <w:t>和</w:t>
      </w:r>
      <w:r>
        <w:t>1.49m2/g/nm</w:t>
      </w:r>
      <w:r>
        <w:rPr>
          <w:rFonts w:hint="eastAsia"/>
        </w:rPr>
        <w:t>。</w:t>
      </w:r>
    </w:p>
    <w:p w14:paraId="46F6FC5C" w14:textId="77777777" w:rsidR="00962D37" w:rsidRDefault="00962D37" w:rsidP="00962D37">
      <w:pPr>
        <w:pStyle w:val="202"/>
      </w:pPr>
    </w:p>
    <w:p w14:paraId="0C3C3017" w14:textId="1B008E2A" w:rsidR="00962D37" w:rsidRDefault="00962D37" w:rsidP="00962D37">
      <w:pPr>
        <w:pStyle w:val="afff7"/>
      </w:pPr>
      <w:r>
        <w:rPr>
          <w:noProof/>
        </w:rPr>
        <w:drawing>
          <wp:inline distT="0" distB="0" distL="0" distR="0" wp14:anchorId="05D334EE" wp14:editId="04A076F7">
            <wp:extent cx="2523490" cy="17653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765300"/>
                    </a:xfrm>
                    <a:prstGeom prst="rect">
                      <a:avLst/>
                    </a:prstGeom>
                    <a:noFill/>
                    <a:ln>
                      <a:noFill/>
                    </a:ln>
                  </pic:spPr>
                </pic:pic>
              </a:graphicData>
            </a:graphic>
          </wp:inline>
        </w:drawing>
      </w:r>
      <w:r>
        <w:rPr>
          <w:noProof/>
        </w:rPr>
        <w:drawing>
          <wp:inline distT="0" distB="0" distL="0" distR="0" wp14:anchorId="12A23979" wp14:editId="652A09D4">
            <wp:extent cx="2523490" cy="17710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3490" cy="1771015"/>
                    </a:xfrm>
                    <a:prstGeom prst="rect">
                      <a:avLst/>
                    </a:prstGeom>
                    <a:noFill/>
                    <a:ln>
                      <a:noFill/>
                    </a:ln>
                  </pic:spPr>
                </pic:pic>
              </a:graphicData>
            </a:graphic>
          </wp:inline>
        </w:drawing>
      </w:r>
    </w:p>
    <w:p w14:paraId="7C0D8D96" w14:textId="77777777" w:rsidR="00962D37" w:rsidRDefault="00962D37" w:rsidP="00962D37">
      <w:pPr>
        <w:pStyle w:val="afff7"/>
        <w:ind w:firstLineChars="466" w:firstLine="839"/>
        <w:jc w:val="both"/>
      </w:pPr>
      <w:r>
        <w:rPr>
          <w:sz w:val="18"/>
          <w:szCs w:val="18"/>
        </w:rPr>
        <w:t>(a) BJH</w:t>
      </w:r>
      <w:r>
        <w:rPr>
          <w:rFonts w:hint="eastAsia"/>
          <w:sz w:val="18"/>
          <w:szCs w:val="18"/>
        </w:rPr>
        <w:t>法（脱附）孔体积孔径曲线</w:t>
      </w:r>
      <w:r>
        <w:tab/>
        <w:t xml:space="preserve">   </w:t>
      </w:r>
      <w:r>
        <w:rPr>
          <w:sz w:val="18"/>
          <w:szCs w:val="18"/>
        </w:rPr>
        <w:t>(b) BJH</w:t>
      </w:r>
      <w:r>
        <w:rPr>
          <w:rFonts w:hint="eastAsia"/>
          <w:sz w:val="18"/>
          <w:szCs w:val="18"/>
        </w:rPr>
        <w:t>法（脱附）</w:t>
      </w:r>
      <w:proofErr w:type="gramStart"/>
      <w:r>
        <w:rPr>
          <w:rFonts w:hint="eastAsia"/>
          <w:sz w:val="18"/>
          <w:szCs w:val="18"/>
        </w:rPr>
        <w:t>孔面积</w:t>
      </w:r>
      <w:proofErr w:type="gramEnd"/>
      <w:r>
        <w:rPr>
          <w:rFonts w:hint="eastAsia"/>
          <w:sz w:val="18"/>
          <w:szCs w:val="18"/>
        </w:rPr>
        <w:t>孔径分布曲线</w:t>
      </w:r>
    </w:p>
    <w:p w14:paraId="2EFDAC47" w14:textId="77777777" w:rsidR="00962D37" w:rsidRDefault="00962D37" w:rsidP="00962D37">
      <w:pPr>
        <w:pStyle w:val="afff7"/>
      </w:pPr>
      <w:bookmarkStart w:id="11" w:name="_Hlk68100850"/>
      <w:r>
        <w:rPr>
          <w:rFonts w:hint="eastAsia"/>
        </w:rPr>
        <w:t>图</w:t>
      </w:r>
      <w:r>
        <w:t>2-4</w:t>
      </w:r>
      <w:bookmarkEnd w:id="11"/>
      <w:r>
        <w:t xml:space="preserve"> BJH</w:t>
      </w:r>
      <w:r>
        <w:rPr>
          <w:rFonts w:hint="eastAsia"/>
        </w:rPr>
        <w:t>法（脱附）孔体积、</w:t>
      </w:r>
      <w:proofErr w:type="gramStart"/>
      <w:r>
        <w:rPr>
          <w:rFonts w:hint="eastAsia"/>
        </w:rPr>
        <w:t>孔面积</w:t>
      </w:r>
      <w:proofErr w:type="gramEnd"/>
      <w:r>
        <w:rPr>
          <w:rFonts w:hint="eastAsia"/>
        </w:rPr>
        <w:t>与孔径分布曲线</w:t>
      </w:r>
    </w:p>
    <w:p w14:paraId="54C6F223" w14:textId="77777777" w:rsidR="00962D37" w:rsidRDefault="00962D37" w:rsidP="00962D37">
      <w:pPr>
        <w:pStyle w:val="afff7"/>
      </w:pPr>
    </w:p>
    <w:p w14:paraId="6F441A74" w14:textId="77777777" w:rsidR="00962D37" w:rsidRDefault="00962D37" w:rsidP="00962D37">
      <w:pPr>
        <w:pStyle w:val="afff7"/>
      </w:pPr>
      <w:r>
        <w:rPr>
          <w:rFonts w:hint="eastAsia"/>
        </w:rPr>
        <w:t>表</w:t>
      </w:r>
      <w:r>
        <w:t>2-6 BJH</w:t>
      </w:r>
      <w:r>
        <w:rPr>
          <w:rFonts w:hint="eastAsia"/>
        </w:rPr>
        <w:t>法（脱附）孔径</w:t>
      </w:r>
      <w:proofErr w:type="gramStart"/>
      <w:r>
        <w:rPr>
          <w:rFonts w:hint="eastAsia"/>
        </w:rPr>
        <w:t>孔容分析</w:t>
      </w:r>
      <w:proofErr w:type="gramEnd"/>
      <w:r>
        <w:rPr>
          <w:rFonts w:hint="eastAsia"/>
        </w:rPr>
        <w:t>结果</w:t>
      </w:r>
      <w:r>
        <w:t>(</w:t>
      </w:r>
      <w:r>
        <w:rPr>
          <w:rFonts w:hint="eastAsia"/>
        </w:rPr>
        <w:t>根据脱附等温线计算</w:t>
      </w:r>
      <w:r>
        <w:t>)</w:t>
      </w:r>
    </w:p>
    <w:p w14:paraId="22B7CA01" w14:textId="77777777" w:rsidR="00962D37" w:rsidRDefault="00962D37" w:rsidP="00962D37">
      <w:pPr>
        <w:pStyle w:val="afff8"/>
      </w:pPr>
      <w:r>
        <w:t>Table 2-3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6D544F3A"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7FCD578F" w14:textId="77777777" w:rsidR="00962D37" w:rsidRDefault="00962D37">
            <w:pPr>
              <w:pStyle w:val="125"/>
              <w:rPr>
                <w:kern w:val="2"/>
              </w:rPr>
            </w:pPr>
            <w:r>
              <w:rPr>
                <w:rFonts w:hint="eastAsia"/>
                <w:kern w:val="2"/>
              </w:rPr>
              <w:t>分析参数</w:t>
            </w:r>
          </w:p>
        </w:tc>
        <w:tc>
          <w:tcPr>
            <w:tcW w:w="2743" w:type="dxa"/>
            <w:tcBorders>
              <w:top w:val="single" w:sz="12" w:space="0" w:color="000000"/>
              <w:left w:val="nil"/>
              <w:bottom w:val="single" w:sz="8" w:space="0" w:color="000000"/>
              <w:right w:val="nil"/>
            </w:tcBorders>
            <w:vAlign w:val="center"/>
            <w:hideMark/>
          </w:tcPr>
          <w:p w14:paraId="03A508EE" w14:textId="77777777" w:rsidR="00962D37" w:rsidRDefault="00962D37">
            <w:pPr>
              <w:pStyle w:val="125"/>
              <w:rPr>
                <w:kern w:val="2"/>
              </w:rPr>
            </w:pPr>
            <w:r>
              <w:rPr>
                <w:rFonts w:hint="eastAsia"/>
                <w:kern w:val="2"/>
              </w:rPr>
              <w:t>分析结果</w:t>
            </w:r>
          </w:p>
        </w:tc>
      </w:tr>
      <w:tr w:rsidR="00962D37" w14:paraId="4D42B22C" w14:textId="77777777" w:rsidTr="00962D37">
        <w:trPr>
          <w:trHeight w:val="315"/>
          <w:jc w:val="center"/>
        </w:trPr>
        <w:tc>
          <w:tcPr>
            <w:tcW w:w="1652" w:type="dxa"/>
            <w:tcBorders>
              <w:top w:val="single" w:sz="8" w:space="0" w:color="000000"/>
              <w:left w:val="nil"/>
              <w:bottom w:val="nil"/>
              <w:right w:val="nil"/>
            </w:tcBorders>
            <w:vAlign w:val="center"/>
            <w:hideMark/>
          </w:tcPr>
          <w:p w14:paraId="567049D2" w14:textId="77777777" w:rsidR="00962D37" w:rsidRDefault="00962D37">
            <w:pPr>
              <w:pStyle w:val="125"/>
              <w:rPr>
                <w:kern w:val="2"/>
              </w:rPr>
            </w:pPr>
            <w:r>
              <w:rPr>
                <w:rFonts w:hint="eastAsia"/>
                <w:kern w:val="2"/>
              </w:rPr>
              <w:t>累积孔体积</w:t>
            </w:r>
            <w:r>
              <w:rPr>
                <w:kern w:val="2"/>
              </w:rPr>
              <w:t>V/ ml/g</w:t>
            </w:r>
          </w:p>
        </w:tc>
        <w:tc>
          <w:tcPr>
            <w:tcW w:w="2743" w:type="dxa"/>
            <w:tcBorders>
              <w:top w:val="single" w:sz="8" w:space="0" w:color="000000"/>
              <w:left w:val="nil"/>
              <w:bottom w:val="nil"/>
              <w:right w:val="nil"/>
            </w:tcBorders>
            <w:vAlign w:val="center"/>
            <w:hideMark/>
          </w:tcPr>
          <w:p w14:paraId="2CCCF0E8" w14:textId="77777777" w:rsidR="00962D37" w:rsidRDefault="00962D37">
            <w:pPr>
              <w:pStyle w:val="125"/>
              <w:rPr>
                <w:kern w:val="2"/>
              </w:rPr>
            </w:pPr>
            <w:r>
              <w:rPr>
                <w:kern w:val="2"/>
              </w:rPr>
              <w:t>0.0075</w:t>
            </w:r>
          </w:p>
        </w:tc>
      </w:tr>
      <w:tr w:rsidR="00962D37" w14:paraId="12DF9E94" w14:textId="77777777" w:rsidTr="00962D37">
        <w:trPr>
          <w:trHeight w:val="315"/>
          <w:jc w:val="center"/>
        </w:trPr>
        <w:tc>
          <w:tcPr>
            <w:tcW w:w="1652" w:type="dxa"/>
            <w:tcBorders>
              <w:top w:val="nil"/>
              <w:left w:val="nil"/>
              <w:bottom w:val="nil"/>
              <w:right w:val="nil"/>
            </w:tcBorders>
            <w:vAlign w:val="center"/>
            <w:hideMark/>
          </w:tcPr>
          <w:p w14:paraId="12BA1D2D" w14:textId="77777777" w:rsidR="00962D37" w:rsidRDefault="00962D37">
            <w:pPr>
              <w:pStyle w:val="125"/>
              <w:rPr>
                <w:kern w:val="2"/>
              </w:rPr>
            </w:pPr>
            <w:r>
              <w:rPr>
                <w:rFonts w:hint="eastAsia"/>
                <w:kern w:val="2"/>
              </w:rPr>
              <w:t>平均孔直径</w:t>
            </w:r>
            <w:r>
              <w:rPr>
                <w:kern w:val="2"/>
              </w:rPr>
              <w:t>/ nm</w:t>
            </w:r>
          </w:p>
        </w:tc>
        <w:tc>
          <w:tcPr>
            <w:tcW w:w="2743" w:type="dxa"/>
            <w:tcBorders>
              <w:top w:val="nil"/>
              <w:left w:val="nil"/>
              <w:bottom w:val="nil"/>
              <w:right w:val="nil"/>
            </w:tcBorders>
            <w:vAlign w:val="center"/>
            <w:hideMark/>
          </w:tcPr>
          <w:p w14:paraId="08FDFD00" w14:textId="77777777" w:rsidR="00962D37" w:rsidRDefault="00962D37">
            <w:pPr>
              <w:pStyle w:val="125"/>
              <w:rPr>
                <w:kern w:val="2"/>
              </w:rPr>
            </w:pPr>
            <w:r>
              <w:rPr>
                <w:kern w:val="2"/>
              </w:rPr>
              <w:t>13.4571</w:t>
            </w:r>
          </w:p>
        </w:tc>
      </w:tr>
      <w:tr w:rsidR="00962D37" w14:paraId="73B15FA8" w14:textId="77777777" w:rsidTr="00962D37">
        <w:trPr>
          <w:trHeight w:val="315"/>
          <w:jc w:val="center"/>
        </w:trPr>
        <w:tc>
          <w:tcPr>
            <w:tcW w:w="1652" w:type="dxa"/>
            <w:tcBorders>
              <w:top w:val="nil"/>
              <w:left w:val="nil"/>
              <w:bottom w:val="nil"/>
              <w:right w:val="nil"/>
            </w:tcBorders>
            <w:vAlign w:val="center"/>
            <w:hideMark/>
          </w:tcPr>
          <w:p w14:paraId="27D3425F" w14:textId="77777777" w:rsidR="00962D37" w:rsidRDefault="00962D37">
            <w:pPr>
              <w:pStyle w:val="125"/>
              <w:rPr>
                <w:kern w:val="2"/>
              </w:rPr>
            </w:pPr>
            <w:r>
              <w:rPr>
                <w:rFonts w:hint="eastAsia"/>
                <w:kern w:val="2"/>
              </w:rPr>
              <w:t>累积</w:t>
            </w:r>
            <w:proofErr w:type="gramStart"/>
            <w:r>
              <w:rPr>
                <w:rFonts w:hint="eastAsia"/>
                <w:kern w:val="2"/>
              </w:rPr>
              <w:t>孔面积</w:t>
            </w:r>
            <w:proofErr w:type="gramEnd"/>
            <w:r>
              <w:rPr>
                <w:kern w:val="2"/>
              </w:rPr>
              <w:t xml:space="preserve">S/ </w:t>
            </w:r>
            <w:r>
              <w:rPr>
                <w:rFonts w:hint="eastAsia"/>
                <w:kern w:val="2"/>
              </w:rPr>
              <w:t>㎡</w:t>
            </w:r>
            <w:r>
              <w:rPr>
                <w:kern w:val="2"/>
              </w:rPr>
              <w:t>/g</w:t>
            </w:r>
          </w:p>
        </w:tc>
        <w:tc>
          <w:tcPr>
            <w:tcW w:w="2743" w:type="dxa"/>
            <w:tcBorders>
              <w:top w:val="nil"/>
              <w:left w:val="nil"/>
              <w:bottom w:val="nil"/>
              <w:right w:val="nil"/>
            </w:tcBorders>
            <w:vAlign w:val="center"/>
            <w:hideMark/>
          </w:tcPr>
          <w:p w14:paraId="6EA60F99" w14:textId="77777777" w:rsidR="00962D37" w:rsidRDefault="00962D37">
            <w:pPr>
              <w:pStyle w:val="125"/>
              <w:rPr>
                <w:kern w:val="2"/>
              </w:rPr>
            </w:pPr>
            <w:r>
              <w:rPr>
                <w:kern w:val="2"/>
              </w:rPr>
              <w:t>2.2293</w:t>
            </w:r>
          </w:p>
        </w:tc>
      </w:tr>
      <w:tr w:rsidR="00962D37" w14:paraId="2C76546E" w14:textId="77777777" w:rsidTr="00962D37">
        <w:trPr>
          <w:trHeight w:val="315"/>
          <w:jc w:val="center"/>
        </w:trPr>
        <w:tc>
          <w:tcPr>
            <w:tcW w:w="1652" w:type="dxa"/>
            <w:tcBorders>
              <w:top w:val="nil"/>
              <w:left w:val="nil"/>
              <w:bottom w:val="nil"/>
              <w:right w:val="nil"/>
            </w:tcBorders>
            <w:vAlign w:val="center"/>
            <w:hideMark/>
          </w:tcPr>
          <w:p w14:paraId="76AFB2A1" w14:textId="77777777" w:rsidR="00962D37" w:rsidRDefault="00962D37">
            <w:pPr>
              <w:pStyle w:val="125"/>
              <w:rPr>
                <w:kern w:val="2"/>
              </w:rPr>
            </w:pPr>
            <w:r>
              <w:rPr>
                <w:rFonts w:hint="eastAsia"/>
                <w:kern w:val="2"/>
              </w:rPr>
              <w:t>最可几孔直径</w:t>
            </w:r>
            <w:r>
              <w:rPr>
                <w:kern w:val="2"/>
              </w:rPr>
              <w:t>/ nm</w:t>
            </w:r>
          </w:p>
        </w:tc>
        <w:tc>
          <w:tcPr>
            <w:tcW w:w="2743" w:type="dxa"/>
            <w:tcBorders>
              <w:top w:val="nil"/>
              <w:left w:val="nil"/>
              <w:bottom w:val="nil"/>
              <w:right w:val="nil"/>
            </w:tcBorders>
            <w:vAlign w:val="center"/>
            <w:hideMark/>
          </w:tcPr>
          <w:p w14:paraId="4D64BB68" w14:textId="77777777" w:rsidR="00962D37" w:rsidRDefault="00962D37">
            <w:pPr>
              <w:pStyle w:val="125"/>
              <w:rPr>
                <w:kern w:val="2"/>
              </w:rPr>
            </w:pPr>
            <w:r>
              <w:rPr>
                <w:kern w:val="2"/>
              </w:rPr>
              <w:t>4.0443</w:t>
            </w:r>
          </w:p>
        </w:tc>
      </w:tr>
      <w:tr w:rsidR="00962D37" w14:paraId="5EEBB121" w14:textId="77777777" w:rsidTr="00962D37">
        <w:trPr>
          <w:trHeight w:val="315"/>
          <w:jc w:val="center"/>
        </w:trPr>
        <w:tc>
          <w:tcPr>
            <w:tcW w:w="1652" w:type="dxa"/>
            <w:tcBorders>
              <w:top w:val="nil"/>
              <w:left w:val="nil"/>
              <w:bottom w:val="nil"/>
              <w:right w:val="nil"/>
            </w:tcBorders>
            <w:vAlign w:val="center"/>
            <w:hideMark/>
          </w:tcPr>
          <w:p w14:paraId="5291DD05" w14:textId="77777777" w:rsidR="00962D37" w:rsidRDefault="00962D37">
            <w:pPr>
              <w:pStyle w:val="125"/>
              <w:rPr>
                <w:kern w:val="2"/>
              </w:rPr>
            </w:pPr>
            <w:r>
              <w:rPr>
                <w:kern w:val="2"/>
              </w:rPr>
              <w:t>D10</w:t>
            </w:r>
            <w:r>
              <w:rPr>
                <w:rFonts w:hint="eastAsia"/>
                <w:kern w:val="2"/>
              </w:rPr>
              <w:t>孔直径</w:t>
            </w:r>
            <w:r>
              <w:rPr>
                <w:kern w:val="2"/>
              </w:rPr>
              <w:t>/ nm</w:t>
            </w:r>
          </w:p>
        </w:tc>
        <w:tc>
          <w:tcPr>
            <w:tcW w:w="2743" w:type="dxa"/>
            <w:tcBorders>
              <w:top w:val="nil"/>
              <w:left w:val="nil"/>
              <w:bottom w:val="nil"/>
              <w:right w:val="nil"/>
            </w:tcBorders>
            <w:vAlign w:val="center"/>
            <w:hideMark/>
          </w:tcPr>
          <w:p w14:paraId="40D8F995" w14:textId="77777777" w:rsidR="00962D37" w:rsidRDefault="00962D37">
            <w:pPr>
              <w:pStyle w:val="125"/>
              <w:rPr>
                <w:kern w:val="2"/>
              </w:rPr>
            </w:pPr>
            <w:r>
              <w:rPr>
                <w:kern w:val="2"/>
              </w:rPr>
              <w:t>4.1451</w:t>
            </w:r>
          </w:p>
        </w:tc>
      </w:tr>
      <w:tr w:rsidR="00962D37" w14:paraId="29D860C5" w14:textId="77777777" w:rsidTr="00962D37">
        <w:trPr>
          <w:trHeight w:val="315"/>
          <w:jc w:val="center"/>
        </w:trPr>
        <w:tc>
          <w:tcPr>
            <w:tcW w:w="1652" w:type="dxa"/>
            <w:tcBorders>
              <w:top w:val="nil"/>
              <w:left w:val="nil"/>
              <w:bottom w:val="single" w:sz="12" w:space="0" w:color="auto"/>
              <w:right w:val="nil"/>
            </w:tcBorders>
            <w:vAlign w:val="center"/>
            <w:hideMark/>
          </w:tcPr>
          <w:p w14:paraId="12F71D53" w14:textId="77777777" w:rsidR="00962D37" w:rsidRDefault="00962D37">
            <w:pPr>
              <w:pStyle w:val="125"/>
              <w:rPr>
                <w:kern w:val="2"/>
              </w:rPr>
            </w:pPr>
            <w:r>
              <w:rPr>
                <w:kern w:val="2"/>
              </w:rPr>
              <w:t>D90</w:t>
            </w:r>
            <w:r>
              <w:rPr>
                <w:rFonts w:hint="eastAsia"/>
                <w:kern w:val="2"/>
              </w:rPr>
              <w:t>孔直径</w:t>
            </w:r>
            <w:r>
              <w:rPr>
                <w:kern w:val="2"/>
              </w:rPr>
              <w:t>/ nm</w:t>
            </w:r>
          </w:p>
        </w:tc>
        <w:tc>
          <w:tcPr>
            <w:tcW w:w="2743" w:type="dxa"/>
            <w:tcBorders>
              <w:top w:val="nil"/>
              <w:left w:val="nil"/>
              <w:bottom w:val="single" w:sz="12" w:space="0" w:color="auto"/>
              <w:right w:val="nil"/>
            </w:tcBorders>
            <w:vAlign w:val="center"/>
            <w:hideMark/>
          </w:tcPr>
          <w:p w14:paraId="2D2CC6EE" w14:textId="77777777" w:rsidR="00962D37" w:rsidRDefault="00962D37">
            <w:pPr>
              <w:pStyle w:val="125"/>
              <w:rPr>
                <w:kern w:val="2"/>
              </w:rPr>
            </w:pPr>
            <w:r>
              <w:rPr>
                <w:kern w:val="2"/>
              </w:rPr>
              <w:t>110.0955</w:t>
            </w:r>
          </w:p>
        </w:tc>
      </w:tr>
    </w:tbl>
    <w:p w14:paraId="6D0523E8" w14:textId="77777777" w:rsidR="00962D37" w:rsidRDefault="00962D37" w:rsidP="00962D37">
      <w:pPr>
        <w:pStyle w:val="202"/>
      </w:pPr>
      <w:r>
        <w:rPr>
          <w:rFonts w:hint="eastAsia"/>
        </w:rPr>
        <w:t>（</w:t>
      </w:r>
      <w:r>
        <w:t>2</w:t>
      </w:r>
      <w:r>
        <w:rPr>
          <w:rFonts w:hint="eastAsia"/>
        </w:rPr>
        <w:t>）</w:t>
      </w:r>
      <w:r>
        <w:t>T-Plot</w:t>
      </w:r>
      <w:r>
        <w:rPr>
          <w:rFonts w:hint="eastAsia"/>
        </w:rPr>
        <w:t>法微孔分布测试数据</w:t>
      </w:r>
    </w:p>
    <w:p w14:paraId="793F59EA" w14:textId="77777777" w:rsidR="00962D37" w:rsidRDefault="00962D37" w:rsidP="00962D37">
      <w:pPr>
        <w:pStyle w:val="202"/>
      </w:pPr>
      <w:r>
        <w:t>T-plot</w:t>
      </w:r>
      <w:r>
        <w:rPr>
          <w:rFonts w:hint="eastAsia"/>
        </w:rPr>
        <w:t>测试方法是以吸附量对吸附膜的统计厚度</w:t>
      </w:r>
      <w:r>
        <w:t>t</w:t>
      </w:r>
      <w:r>
        <w:rPr>
          <w:rFonts w:hint="eastAsia"/>
        </w:rPr>
        <w:t>（</w:t>
      </w:r>
      <w:proofErr w:type="spellStart"/>
      <w:r>
        <w:t>t</w:t>
      </w:r>
      <w:proofErr w:type="spellEnd"/>
      <w:r>
        <w:rPr>
          <w:rFonts w:hint="eastAsia"/>
        </w:rPr>
        <w:t>在这里等于（</w:t>
      </w:r>
      <w:r>
        <w:t>n/nm</w:t>
      </w:r>
      <w:r>
        <w:rPr>
          <w:rFonts w:hint="eastAsia"/>
        </w:rPr>
        <w:t>）</w:t>
      </w:r>
      <w:r>
        <w:t>*σ</w:t>
      </w:r>
      <w:r>
        <w:rPr>
          <w:rFonts w:hint="eastAsia"/>
        </w:rPr>
        <w:t>，</w:t>
      </w:r>
      <w:r>
        <w:t>n</w:t>
      </w:r>
      <w:r>
        <w:rPr>
          <w:rFonts w:hint="eastAsia"/>
        </w:rPr>
        <w:t>为被吸附的吸附质的物质的量，</w:t>
      </w:r>
      <w:r>
        <w:t>nm</w:t>
      </w:r>
      <w:r>
        <w:rPr>
          <w:rFonts w:hint="eastAsia"/>
        </w:rPr>
        <w:t>为单层饱和吸附时吸附质的物质的量，</w:t>
      </w:r>
      <w:r>
        <w:t>σ</w:t>
      </w:r>
      <w:r>
        <w:rPr>
          <w:rFonts w:hint="eastAsia"/>
        </w:rPr>
        <w:t>为单层厚度）作图，用来检验样品的吸附行为（实验等温线）与标准样品吸附行为（标准等温线）的差异，从而得到样品的孔体积、表面积等信息。其中</w:t>
      </w:r>
      <w:r>
        <w:t>T-Plot</w:t>
      </w:r>
      <w:r>
        <w:rPr>
          <w:rFonts w:hint="eastAsia"/>
        </w:rPr>
        <w:t>法微孔分布测试参数如表</w:t>
      </w:r>
      <w:r>
        <w:t>2-10</w:t>
      </w:r>
      <w:r>
        <w:rPr>
          <w:rFonts w:hint="eastAsia"/>
        </w:rPr>
        <w:t>所示</w:t>
      </w:r>
    </w:p>
    <w:p w14:paraId="0E694FBC" w14:textId="77777777" w:rsidR="00962D37" w:rsidRDefault="00962D37" w:rsidP="00962D37">
      <w:pPr>
        <w:pStyle w:val="afff7"/>
      </w:pPr>
      <w:r>
        <w:rPr>
          <w:rFonts w:hint="eastAsia"/>
        </w:rPr>
        <w:t>表</w:t>
      </w:r>
      <w:r>
        <w:t>2-10 T-Plot</w:t>
      </w:r>
      <w:r>
        <w:rPr>
          <w:rFonts w:hint="eastAsia"/>
        </w:rPr>
        <w:t>法微孔分布测试参数表</w:t>
      </w:r>
    </w:p>
    <w:p w14:paraId="79249E29" w14:textId="77777777" w:rsidR="00962D37" w:rsidRDefault="00962D37" w:rsidP="00962D37">
      <w:pPr>
        <w:pStyle w:val="afff8"/>
      </w:pPr>
      <w:r>
        <w:t>Table 2-10 Title</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652"/>
        <w:gridCol w:w="2743"/>
      </w:tblGrid>
      <w:tr w:rsidR="00962D37" w14:paraId="7D162807" w14:textId="77777777" w:rsidTr="00962D37">
        <w:trPr>
          <w:trHeight w:val="315"/>
          <w:jc w:val="center"/>
        </w:trPr>
        <w:tc>
          <w:tcPr>
            <w:tcW w:w="1652" w:type="dxa"/>
            <w:tcBorders>
              <w:top w:val="single" w:sz="12" w:space="0" w:color="000000"/>
              <w:left w:val="nil"/>
              <w:bottom w:val="single" w:sz="8" w:space="0" w:color="000000"/>
              <w:right w:val="nil"/>
            </w:tcBorders>
            <w:vAlign w:val="center"/>
            <w:hideMark/>
          </w:tcPr>
          <w:p w14:paraId="0CD473F3" w14:textId="77777777" w:rsidR="00962D37" w:rsidRDefault="00962D37">
            <w:pPr>
              <w:pStyle w:val="125"/>
              <w:rPr>
                <w:kern w:val="2"/>
              </w:rPr>
            </w:pPr>
            <w:r>
              <w:rPr>
                <w:rFonts w:hint="eastAsia"/>
                <w:kern w:val="2"/>
              </w:rPr>
              <w:t>测试参数</w:t>
            </w:r>
          </w:p>
        </w:tc>
        <w:tc>
          <w:tcPr>
            <w:tcW w:w="2743" w:type="dxa"/>
            <w:tcBorders>
              <w:top w:val="single" w:sz="12" w:space="0" w:color="000000"/>
              <w:left w:val="nil"/>
              <w:bottom w:val="single" w:sz="8" w:space="0" w:color="000000"/>
              <w:right w:val="nil"/>
            </w:tcBorders>
            <w:vAlign w:val="center"/>
            <w:hideMark/>
          </w:tcPr>
          <w:p w14:paraId="4D70D7DD" w14:textId="77777777" w:rsidR="00962D37" w:rsidRDefault="00962D37">
            <w:pPr>
              <w:pStyle w:val="125"/>
              <w:rPr>
                <w:kern w:val="2"/>
              </w:rPr>
            </w:pPr>
            <w:r>
              <w:rPr>
                <w:rFonts w:hint="eastAsia"/>
                <w:kern w:val="2"/>
              </w:rPr>
              <w:t>参数值</w:t>
            </w:r>
          </w:p>
        </w:tc>
      </w:tr>
      <w:tr w:rsidR="00962D37" w14:paraId="621AE3AA" w14:textId="77777777" w:rsidTr="00962D37">
        <w:trPr>
          <w:trHeight w:val="315"/>
          <w:jc w:val="center"/>
        </w:trPr>
        <w:tc>
          <w:tcPr>
            <w:tcW w:w="1652" w:type="dxa"/>
            <w:tcBorders>
              <w:top w:val="single" w:sz="8" w:space="0" w:color="000000"/>
              <w:left w:val="nil"/>
              <w:bottom w:val="nil"/>
              <w:right w:val="nil"/>
            </w:tcBorders>
            <w:vAlign w:val="center"/>
            <w:hideMark/>
          </w:tcPr>
          <w:p w14:paraId="560A8037" w14:textId="77777777" w:rsidR="00962D37" w:rsidRDefault="00962D37">
            <w:pPr>
              <w:pStyle w:val="125"/>
              <w:rPr>
                <w:kern w:val="2"/>
              </w:rPr>
            </w:pPr>
            <w:r>
              <w:rPr>
                <w:rFonts w:hint="eastAsia"/>
                <w:kern w:val="2"/>
              </w:rPr>
              <w:t>样品重量</w:t>
            </w:r>
            <w:r>
              <w:rPr>
                <w:kern w:val="2"/>
              </w:rPr>
              <w:t>/mg:</w:t>
            </w:r>
          </w:p>
        </w:tc>
        <w:tc>
          <w:tcPr>
            <w:tcW w:w="2743" w:type="dxa"/>
            <w:tcBorders>
              <w:top w:val="single" w:sz="8" w:space="0" w:color="000000"/>
              <w:left w:val="nil"/>
              <w:bottom w:val="nil"/>
              <w:right w:val="nil"/>
            </w:tcBorders>
            <w:vAlign w:val="center"/>
            <w:hideMark/>
          </w:tcPr>
          <w:p w14:paraId="6BE59891" w14:textId="77777777" w:rsidR="00962D37" w:rsidRDefault="00962D37">
            <w:pPr>
              <w:pStyle w:val="125"/>
              <w:rPr>
                <w:kern w:val="2"/>
              </w:rPr>
            </w:pPr>
            <w:r>
              <w:rPr>
                <w:kern w:val="2"/>
              </w:rPr>
              <w:t>5959</w:t>
            </w:r>
          </w:p>
        </w:tc>
      </w:tr>
      <w:tr w:rsidR="00962D37" w14:paraId="6C6328D5" w14:textId="77777777" w:rsidTr="00962D37">
        <w:trPr>
          <w:trHeight w:val="315"/>
          <w:jc w:val="center"/>
        </w:trPr>
        <w:tc>
          <w:tcPr>
            <w:tcW w:w="1652" w:type="dxa"/>
            <w:tcBorders>
              <w:top w:val="nil"/>
              <w:left w:val="nil"/>
              <w:bottom w:val="nil"/>
              <w:right w:val="nil"/>
            </w:tcBorders>
            <w:vAlign w:val="center"/>
            <w:hideMark/>
          </w:tcPr>
          <w:p w14:paraId="3C9CEDAA" w14:textId="77777777" w:rsidR="00962D37" w:rsidRDefault="00962D37">
            <w:pPr>
              <w:pStyle w:val="125"/>
              <w:rPr>
                <w:kern w:val="2"/>
              </w:rPr>
            </w:pPr>
            <w:r>
              <w:rPr>
                <w:rFonts w:hint="eastAsia"/>
                <w:kern w:val="2"/>
              </w:rPr>
              <w:t>环境温度</w:t>
            </w:r>
            <w:r>
              <w:rPr>
                <w:kern w:val="2"/>
              </w:rPr>
              <w:t>/℃:</w:t>
            </w:r>
          </w:p>
        </w:tc>
        <w:tc>
          <w:tcPr>
            <w:tcW w:w="2743" w:type="dxa"/>
            <w:tcBorders>
              <w:top w:val="nil"/>
              <w:left w:val="nil"/>
              <w:bottom w:val="nil"/>
              <w:right w:val="nil"/>
            </w:tcBorders>
            <w:vAlign w:val="center"/>
            <w:hideMark/>
          </w:tcPr>
          <w:p w14:paraId="6B5664BA" w14:textId="77777777" w:rsidR="00962D37" w:rsidRDefault="00962D37">
            <w:pPr>
              <w:pStyle w:val="125"/>
              <w:rPr>
                <w:kern w:val="2"/>
              </w:rPr>
            </w:pPr>
            <w:r>
              <w:rPr>
                <w:kern w:val="2"/>
              </w:rPr>
              <w:t>21</w:t>
            </w:r>
          </w:p>
        </w:tc>
      </w:tr>
      <w:tr w:rsidR="00962D37" w14:paraId="75857A9F" w14:textId="77777777" w:rsidTr="00962D37">
        <w:trPr>
          <w:trHeight w:val="315"/>
          <w:jc w:val="center"/>
        </w:trPr>
        <w:tc>
          <w:tcPr>
            <w:tcW w:w="1652" w:type="dxa"/>
            <w:tcBorders>
              <w:top w:val="nil"/>
              <w:left w:val="nil"/>
              <w:bottom w:val="nil"/>
              <w:right w:val="nil"/>
            </w:tcBorders>
            <w:vAlign w:val="center"/>
            <w:hideMark/>
          </w:tcPr>
          <w:p w14:paraId="3322578F" w14:textId="77777777" w:rsidR="00962D37" w:rsidRDefault="00962D37">
            <w:pPr>
              <w:pStyle w:val="125"/>
              <w:rPr>
                <w:kern w:val="2"/>
              </w:rPr>
            </w:pPr>
            <w:r>
              <w:rPr>
                <w:rFonts w:hint="eastAsia"/>
                <w:kern w:val="2"/>
              </w:rPr>
              <w:t>脱气温度</w:t>
            </w:r>
            <w:r>
              <w:rPr>
                <w:kern w:val="2"/>
              </w:rPr>
              <w:t>/℃:</w:t>
            </w:r>
          </w:p>
        </w:tc>
        <w:tc>
          <w:tcPr>
            <w:tcW w:w="2743" w:type="dxa"/>
            <w:tcBorders>
              <w:top w:val="nil"/>
              <w:left w:val="nil"/>
              <w:bottom w:val="nil"/>
              <w:right w:val="nil"/>
            </w:tcBorders>
            <w:vAlign w:val="center"/>
            <w:hideMark/>
          </w:tcPr>
          <w:p w14:paraId="4785DD3E" w14:textId="77777777" w:rsidR="00962D37" w:rsidRDefault="00962D37">
            <w:pPr>
              <w:pStyle w:val="125"/>
              <w:rPr>
                <w:kern w:val="2"/>
              </w:rPr>
            </w:pPr>
            <w:r>
              <w:rPr>
                <w:kern w:val="2"/>
              </w:rPr>
              <w:t>30</w:t>
            </w:r>
          </w:p>
        </w:tc>
      </w:tr>
      <w:tr w:rsidR="00962D37" w14:paraId="26A65A2E" w14:textId="77777777" w:rsidTr="00962D37">
        <w:trPr>
          <w:trHeight w:val="315"/>
          <w:jc w:val="center"/>
        </w:trPr>
        <w:tc>
          <w:tcPr>
            <w:tcW w:w="1652" w:type="dxa"/>
            <w:tcBorders>
              <w:top w:val="nil"/>
              <w:left w:val="nil"/>
              <w:bottom w:val="nil"/>
              <w:right w:val="nil"/>
            </w:tcBorders>
            <w:vAlign w:val="center"/>
            <w:hideMark/>
          </w:tcPr>
          <w:p w14:paraId="1CBE2392" w14:textId="77777777" w:rsidR="00962D37" w:rsidRDefault="00962D37">
            <w:pPr>
              <w:pStyle w:val="125"/>
              <w:rPr>
                <w:kern w:val="2"/>
              </w:rPr>
            </w:pPr>
            <w:r>
              <w:rPr>
                <w:rFonts w:hint="eastAsia"/>
                <w:kern w:val="2"/>
              </w:rPr>
              <w:t>恒温浴温度</w:t>
            </w:r>
            <w:r>
              <w:rPr>
                <w:kern w:val="2"/>
              </w:rPr>
              <w:t>/K:</w:t>
            </w:r>
          </w:p>
        </w:tc>
        <w:tc>
          <w:tcPr>
            <w:tcW w:w="2743" w:type="dxa"/>
            <w:tcBorders>
              <w:top w:val="nil"/>
              <w:left w:val="nil"/>
              <w:bottom w:val="nil"/>
              <w:right w:val="nil"/>
            </w:tcBorders>
            <w:vAlign w:val="center"/>
            <w:hideMark/>
          </w:tcPr>
          <w:p w14:paraId="45674A9E" w14:textId="77777777" w:rsidR="00962D37" w:rsidRDefault="00962D37">
            <w:pPr>
              <w:pStyle w:val="125"/>
              <w:rPr>
                <w:kern w:val="2"/>
              </w:rPr>
            </w:pPr>
            <w:r>
              <w:rPr>
                <w:kern w:val="2"/>
              </w:rPr>
              <w:t>77.3</w:t>
            </w:r>
          </w:p>
        </w:tc>
      </w:tr>
      <w:tr w:rsidR="00962D37" w14:paraId="1C00F90A" w14:textId="77777777" w:rsidTr="00962D37">
        <w:trPr>
          <w:trHeight w:val="315"/>
          <w:jc w:val="center"/>
        </w:trPr>
        <w:tc>
          <w:tcPr>
            <w:tcW w:w="1652" w:type="dxa"/>
            <w:tcBorders>
              <w:top w:val="nil"/>
              <w:left w:val="nil"/>
              <w:bottom w:val="nil"/>
              <w:right w:val="nil"/>
            </w:tcBorders>
            <w:vAlign w:val="center"/>
            <w:hideMark/>
          </w:tcPr>
          <w:p w14:paraId="56DE54D3" w14:textId="77777777" w:rsidR="00962D37" w:rsidRDefault="00962D37">
            <w:pPr>
              <w:pStyle w:val="125"/>
              <w:rPr>
                <w:kern w:val="2"/>
              </w:rPr>
            </w:pPr>
            <w:r>
              <w:rPr>
                <w:rFonts w:hint="eastAsia"/>
                <w:kern w:val="2"/>
              </w:rPr>
              <w:lastRenderedPageBreak/>
              <w:t>脱气时间</w:t>
            </w:r>
            <w:r>
              <w:rPr>
                <w:kern w:val="2"/>
              </w:rPr>
              <w:t>/min:</w:t>
            </w:r>
          </w:p>
        </w:tc>
        <w:tc>
          <w:tcPr>
            <w:tcW w:w="2743" w:type="dxa"/>
            <w:tcBorders>
              <w:top w:val="nil"/>
              <w:left w:val="nil"/>
              <w:bottom w:val="nil"/>
              <w:right w:val="nil"/>
            </w:tcBorders>
            <w:vAlign w:val="center"/>
            <w:hideMark/>
          </w:tcPr>
          <w:p w14:paraId="2A6912BF" w14:textId="77777777" w:rsidR="00962D37" w:rsidRDefault="00962D37">
            <w:pPr>
              <w:pStyle w:val="125"/>
              <w:rPr>
                <w:kern w:val="2"/>
              </w:rPr>
            </w:pPr>
            <w:r>
              <w:rPr>
                <w:kern w:val="2"/>
              </w:rPr>
              <w:t>300</w:t>
            </w:r>
          </w:p>
        </w:tc>
      </w:tr>
      <w:tr w:rsidR="00962D37" w14:paraId="4CFB003B" w14:textId="77777777" w:rsidTr="00962D37">
        <w:trPr>
          <w:trHeight w:val="315"/>
          <w:jc w:val="center"/>
        </w:trPr>
        <w:tc>
          <w:tcPr>
            <w:tcW w:w="1652" w:type="dxa"/>
            <w:tcBorders>
              <w:top w:val="nil"/>
              <w:left w:val="nil"/>
              <w:bottom w:val="nil"/>
              <w:right w:val="nil"/>
            </w:tcBorders>
            <w:vAlign w:val="center"/>
            <w:hideMark/>
          </w:tcPr>
          <w:p w14:paraId="6C5EAB54" w14:textId="77777777" w:rsidR="00962D37" w:rsidRDefault="00962D37">
            <w:pPr>
              <w:pStyle w:val="125"/>
              <w:rPr>
                <w:kern w:val="2"/>
              </w:rPr>
            </w:pPr>
            <w:r>
              <w:rPr>
                <w:rFonts w:hint="eastAsia"/>
                <w:kern w:val="2"/>
              </w:rPr>
              <w:t>吸附质</w:t>
            </w:r>
            <w:r>
              <w:rPr>
                <w:kern w:val="2"/>
              </w:rPr>
              <w:t>:</w:t>
            </w:r>
          </w:p>
        </w:tc>
        <w:tc>
          <w:tcPr>
            <w:tcW w:w="2743" w:type="dxa"/>
            <w:tcBorders>
              <w:top w:val="nil"/>
              <w:left w:val="nil"/>
              <w:bottom w:val="nil"/>
              <w:right w:val="nil"/>
            </w:tcBorders>
            <w:vAlign w:val="center"/>
            <w:hideMark/>
          </w:tcPr>
          <w:p w14:paraId="06DFA649" w14:textId="77777777" w:rsidR="00962D37" w:rsidRDefault="00962D37">
            <w:pPr>
              <w:pStyle w:val="125"/>
              <w:rPr>
                <w:kern w:val="2"/>
              </w:rPr>
            </w:pPr>
            <w:r>
              <w:rPr>
                <w:kern w:val="2"/>
              </w:rPr>
              <w:t>N2</w:t>
            </w:r>
          </w:p>
        </w:tc>
      </w:tr>
      <w:tr w:rsidR="00962D37" w14:paraId="3FF3B41B" w14:textId="77777777" w:rsidTr="00962D37">
        <w:trPr>
          <w:trHeight w:val="315"/>
          <w:jc w:val="center"/>
        </w:trPr>
        <w:tc>
          <w:tcPr>
            <w:tcW w:w="1652" w:type="dxa"/>
            <w:tcBorders>
              <w:top w:val="nil"/>
              <w:left w:val="nil"/>
              <w:bottom w:val="nil"/>
              <w:right w:val="nil"/>
            </w:tcBorders>
            <w:vAlign w:val="center"/>
            <w:hideMark/>
          </w:tcPr>
          <w:p w14:paraId="5444BCBC" w14:textId="77777777" w:rsidR="00962D37" w:rsidRDefault="00962D37">
            <w:pPr>
              <w:pStyle w:val="125"/>
              <w:rPr>
                <w:kern w:val="2"/>
              </w:rPr>
            </w:pPr>
            <w:r>
              <w:rPr>
                <w:rFonts w:hint="eastAsia"/>
                <w:kern w:val="2"/>
              </w:rPr>
              <w:t>平衡时长</w:t>
            </w:r>
            <w:r>
              <w:rPr>
                <w:kern w:val="2"/>
              </w:rPr>
              <w:t>/min:</w:t>
            </w:r>
          </w:p>
        </w:tc>
        <w:tc>
          <w:tcPr>
            <w:tcW w:w="2743" w:type="dxa"/>
            <w:tcBorders>
              <w:top w:val="nil"/>
              <w:left w:val="nil"/>
              <w:bottom w:val="nil"/>
              <w:right w:val="nil"/>
            </w:tcBorders>
            <w:vAlign w:val="center"/>
            <w:hideMark/>
          </w:tcPr>
          <w:p w14:paraId="6C096850" w14:textId="77777777" w:rsidR="00962D37" w:rsidRDefault="00962D37">
            <w:pPr>
              <w:pStyle w:val="125"/>
              <w:rPr>
                <w:kern w:val="2"/>
              </w:rPr>
            </w:pPr>
            <w:r>
              <w:rPr>
                <w:kern w:val="2"/>
              </w:rPr>
              <w:t>120</w:t>
            </w:r>
          </w:p>
        </w:tc>
      </w:tr>
      <w:tr w:rsidR="00962D37" w14:paraId="38624B47" w14:textId="77777777" w:rsidTr="00962D37">
        <w:trPr>
          <w:trHeight w:val="285"/>
          <w:jc w:val="center"/>
        </w:trPr>
        <w:tc>
          <w:tcPr>
            <w:tcW w:w="1652" w:type="dxa"/>
            <w:tcBorders>
              <w:top w:val="nil"/>
              <w:left w:val="nil"/>
              <w:bottom w:val="nil"/>
              <w:right w:val="nil"/>
            </w:tcBorders>
            <w:vAlign w:val="center"/>
            <w:hideMark/>
          </w:tcPr>
          <w:p w14:paraId="03515125" w14:textId="77777777" w:rsidR="00962D37" w:rsidRDefault="00962D37">
            <w:pPr>
              <w:pStyle w:val="125"/>
              <w:rPr>
                <w:kern w:val="2"/>
              </w:rPr>
            </w:pPr>
            <w:r>
              <w:rPr>
                <w:rFonts w:hint="eastAsia"/>
                <w:kern w:val="2"/>
              </w:rPr>
              <w:t>饱和蒸汽压</w:t>
            </w:r>
            <w:r>
              <w:rPr>
                <w:kern w:val="2"/>
              </w:rPr>
              <w:t>/bar:</w:t>
            </w:r>
          </w:p>
        </w:tc>
        <w:tc>
          <w:tcPr>
            <w:tcW w:w="2743" w:type="dxa"/>
            <w:tcBorders>
              <w:top w:val="nil"/>
              <w:left w:val="nil"/>
              <w:bottom w:val="nil"/>
              <w:right w:val="nil"/>
            </w:tcBorders>
            <w:vAlign w:val="center"/>
            <w:hideMark/>
          </w:tcPr>
          <w:p w14:paraId="61A2AA0B" w14:textId="77777777" w:rsidR="00962D37" w:rsidRDefault="00962D37">
            <w:pPr>
              <w:pStyle w:val="125"/>
              <w:rPr>
                <w:kern w:val="2"/>
              </w:rPr>
            </w:pPr>
            <w:r>
              <w:rPr>
                <w:kern w:val="2"/>
              </w:rPr>
              <w:t>1.0309</w:t>
            </w:r>
          </w:p>
        </w:tc>
      </w:tr>
      <w:tr w:rsidR="00962D37" w14:paraId="5CEA2AC3" w14:textId="77777777" w:rsidTr="00962D37">
        <w:trPr>
          <w:trHeight w:val="285"/>
          <w:jc w:val="center"/>
        </w:trPr>
        <w:tc>
          <w:tcPr>
            <w:tcW w:w="1652" w:type="dxa"/>
            <w:tcBorders>
              <w:top w:val="nil"/>
              <w:left w:val="nil"/>
              <w:bottom w:val="nil"/>
              <w:right w:val="nil"/>
            </w:tcBorders>
            <w:vAlign w:val="center"/>
            <w:hideMark/>
          </w:tcPr>
          <w:p w14:paraId="2DEEC720" w14:textId="77777777" w:rsidR="00962D37" w:rsidRDefault="00962D37">
            <w:pPr>
              <w:pStyle w:val="125"/>
              <w:rPr>
                <w:kern w:val="2"/>
              </w:rPr>
            </w:pPr>
            <w:r>
              <w:rPr>
                <w:rFonts w:hint="eastAsia"/>
                <w:kern w:val="2"/>
              </w:rPr>
              <w:t>常温扣除体</w:t>
            </w:r>
            <w:r>
              <w:rPr>
                <w:kern w:val="2"/>
              </w:rPr>
              <w:t>/ml:</w:t>
            </w:r>
          </w:p>
        </w:tc>
        <w:tc>
          <w:tcPr>
            <w:tcW w:w="2743" w:type="dxa"/>
            <w:tcBorders>
              <w:top w:val="nil"/>
              <w:left w:val="nil"/>
              <w:bottom w:val="nil"/>
              <w:right w:val="nil"/>
            </w:tcBorders>
            <w:vAlign w:val="center"/>
            <w:hideMark/>
          </w:tcPr>
          <w:p w14:paraId="3C59D26B" w14:textId="77777777" w:rsidR="00962D37" w:rsidRDefault="00962D37">
            <w:pPr>
              <w:pStyle w:val="125"/>
              <w:rPr>
                <w:kern w:val="2"/>
              </w:rPr>
            </w:pPr>
            <w:r>
              <w:rPr>
                <w:kern w:val="2"/>
              </w:rPr>
              <w:t>0.7835</w:t>
            </w:r>
          </w:p>
        </w:tc>
      </w:tr>
      <w:tr w:rsidR="00962D37" w14:paraId="25F025E3" w14:textId="77777777" w:rsidTr="00962D37">
        <w:trPr>
          <w:trHeight w:val="285"/>
          <w:jc w:val="center"/>
        </w:trPr>
        <w:tc>
          <w:tcPr>
            <w:tcW w:w="1652" w:type="dxa"/>
            <w:tcBorders>
              <w:top w:val="nil"/>
              <w:left w:val="nil"/>
              <w:bottom w:val="nil"/>
              <w:right w:val="nil"/>
            </w:tcBorders>
            <w:vAlign w:val="center"/>
            <w:hideMark/>
          </w:tcPr>
          <w:p w14:paraId="1E775727" w14:textId="77777777" w:rsidR="00962D37" w:rsidRDefault="00962D37">
            <w:pPr>
              <w:pStyle w:val="125"/>
              <w:rPr>
                <w:kern w:val="2"/>
              </w:rPr>
            </w:pPr>
            <w:r>
              <w:rPr>
                <w:rFonts w:hint="eastAsia"/>
                <w:kern w:val="2"/>
              </w:rPr>
              <w:t>平衡实时压力百分比</w:t>
            </w:r>
            <w:r>
              <w:rPr>
                <w:kern w:val="2"/>
              </w:rPr>
              <w:t>/%:</w:t>
            </w:r>
          </w:p>
        </w:tc>
        <w:tc>
          <w:tcPr>
            <w:tcW w:w="2743" w:type="dxa"/>
            <w:tcBorders>
              <w:top w:val="nil"/>
              <w:left w:val="nil"/>
              <w:bottom w:val="nil"/>
              <w:right w:val="nil"/>
            </w:tcBorders>
            <w:vAlign w:val="center"/>
            <w:hideMark/>
          </w:tcPr>
          <w:p w14:paraId="6357449D" w14:textId="77777777" w:rsidR="00962D37" w:rsidRDefault="00962D37">
            <w:pPr>
              <w:pStyle w:val="125"/>
              <w:rPr>
                <w:kern w:val="2"/>
              </w:rPr>
            </w:pPr>
            <w:r>
              <w:rPr>
                <w:kern w:val="2"/>
              </w:rPr>
              <w:t>1</w:t>
            </w:r>
          </w:p>
        </w:tc>
      </w:tr>
      <w:tr w:rsidR="00962D37" w14:paraId="4577C201" w14:textId="77777777" w:rsidTr="00962D37">
        <w:trPr>
          <w:trHeight w:val="285"/>
          <w:jc w:val="center"/>
        </w:trPr>
        <w:tc>
          <w:tcPr>
            <w:tcW w:w="1652" w:type="dxa"/>
            <w:tcBorders>
              <w:top w:val="nil"/>
              <w:left w:val="nil"/>
              <w:bottom w:val="single" w:sz="12" w:space="0" w:color="000000"/>
              <w:right w:val="nil"/>
            </w:tcBorders>
            <w:vAlign w:val="center"/>
            <w:hideMark/>
          </w:tcPr>
          <w:p w14:paraId="08EA29B2" w14:textId="77777777" w:rsidR="00962D37" w:rsidRDefault="00962D37">
            <w:pPr>
              <w:pStyle w:val="125"/>
              <w:rPr>
                <w:kern w:val="2"/>
              </w:rPr>
            </w:pPr>
            <w:r>
              <w:rPr>
                <w:rFonts w:hint="eastAsia"/>
                <w:kern w:val="2"/>
              </w:rPr>
              <w:t>高压平衡时长延长系数</w:t>
            </w:r>
            <w:r>
              <w:rPr>
                <w:kern w:val="2"/>
              </w:rPr>
              <w:t>:</w:t>
            </w:r>
          </w:p>
        </w:tc>
        <w:tc>
          <w:tcPr>
            <w:tcW w:w="2743" w:type="dxa"/>
            <w:tcBorders>
              <w:top w:val="nil"/>
              <w:left w:val="nil"/>
              <w:bottom w:val="single" w:sz="12" w:space="0" w:color="000000"/>
              <w:right w:val="nil"/>
            </w:tcBorders>
            <w:vAlign w:val="center"/>
            <w:hideMark/>
          </w:tcPr>
          <w:p w14:paraId="1A4E35EF" w14:textId="77777777" w:rsidR="00962D37" w:rsidRDefault="00962D37">
            <w:pPr>
              <w:pStyle w:val="125"/>
              <w:rPr>
                <w:kern w:val="2"/>
              </w:rPr>
            </w:pPr>
            <w:r>
              <w:rPr>
                <w:kern w:val="2"/>
              </w:rPr>
              <w:t>5</w:t>
            </w:r>
          </w:p>
        </w:tc>
      </w:tr>
    </w:tbl>
    <w:p w14:paraId="1E5A7256" w14:textId="77777777" w:rsidR="00962D37" w:rsidRDefault="00962D37" w:rsidP="00962D37">
      <w:pPr>
        <w:pStyle w:val="202"/>
      </w:pPr>
      <w:r>
        <w:rPr>
          <w:shd w:val="clear" w:color="auto" w:fill="FFFFFF"/>
        </w:rPr>
        <w:t>T-plot</w:t>
      </w:r>
      <w:r>
        <w:rPr>
          <w:rFonts w:hint="eastAsia"/>
          <w:shd w:val="clear" w:color="auto" w:fill="FFFFFF"/>
        </w:rPr>
        <w:t>方法测定的煤样孔径分布</w:t>
      </w:r>
      <w:r>
        <w:rPr>
          <w:rFonts w:hint="eastAsia"/>
        </w:rPr>
        <w:t>测试数据如图</w:t>
      </w:r>
      <w:r>
        <w:t>2-5</w:t>
      </w:r>
      <w:r>
        <w:rPr>
          <w:rFonts w:hint="eastAsia"/>
        </w:rPr>
        <w:t>所示，其中蓝线表示吸附气体体积随孔径大小变化，</w:t>
      </w:r>
      <w:r>
        <w:rPr>
          <w:rFonts w:hint="eastAsia"/>
          <w:shd w:val="clear" w:color="auto" w:fill="FFFFFF"/>
        </w:rPr>
        <w:t>红色表示的孔径吸附曲线的最佳拟合线。</w:t>
      </w:r>
      <w:r>
        <w:rPr>
          <w:rFonts w:ascii="Segoe UI" w:hAnsi="Segoe UI" w:cs="Segoe UI" w:hint="eastAsia"/>
          <w:color w:val="0D0D0D"/>
          <w:shd w:val="clear" w:color="auto" w:fill="FFFFFF"/>
        </w:rPr>
        <w:t>样品的孔径分布在较广的范围内。在孔径</w:t>
      </w:r>
      <w:r>
        <w:rPr>
          <w:rFonts w:ascii="Segoe UI" w:hAnsi="Segoe UI" w:cs="Segoe UI"/>
          <w:color w:val="0D0D0D"/>
          <w:shd w:val="clear" w:color="auto" w:fill="FFFFFF"/>
        </w:rPr>
        <w:t>t&lt;0.328nm</w:t>
      </w:r>
      <w:r>
        <w:rPr>
          <w:rFonts w:ascii="Segoe UI" w:hAnsi="Segoe UI" w:cs="Segoe UI" w:hint="eastAsia"/>
          <w:color w:val="0D0D0D"/>
          <w:shd w:val="clear" w:color="auto" w:fill="FFFFFF"/>
        </w:rPr>
        <w:t>的区间段，吸附量增长较快，这表明材料中存在大量较小的孔隙，且该区间内单位孔径面积变化较大。而随着</w:t>
      </w:r>
      <w:r>
        <w:rPr>
          <w:rFonts w:ascii="Segoe UI" w:hAnsi="Segoe UI" w:cs="Segoe UI"/>
          <w:color w:val="0D0D0D"/>
          <w:shd w:val="clear" w:color="auto" w:fill="FFFFFF"/>
        </w:rPr>
        <w:t>t</w:t>
      </w:r>
      <w:r>
        <w:rPr>
          <w:rFonts w:ascii="Segoe UI" w:hAnsi="Segoe UI" w:cs="Segoe UI" w:hint="eastAsia"/>
          <w:color w:val="0D0D0D"/>
          <w:shd w:val="clear" w:color="auto" w:fill="FFFFFF"/>
        </w:rPr>
        <w:t>值的增加，吸附体积的增加速率减缓，但在</w:t>
      </w:r>
      <w:r>
        <w:rPr>
          <w:rFonts w:ascii="Segoe UI" w:hAnsi="Segoe UI" w:cs="Segoe UI"/>
          <w:color w:val="0D0D0D"/>
          <w:shd w:val="clear" w:color="auto" w:fill="FFFFFF"/>
        </w:rPr>
        <w:t>t</w:t>
      </w:r>
      <w:r>
        <w:rPr>
          <w:rFonts w:ascii="Segoe UI" w:hAnsi="Segoe UI" w:cs="Segoe UI" w:hint="eastAsia"/>
          <w:color w:val="0D0D0D"/>
          <w:shd w:val="clear" w:color="auto" w:fill="FFFFFF"/>
        </w:rPr>
        <w:t>接近</w:t>
      </w:r>
      <w:r>
        <w:rPr>
          <w:rFonts w:ascii="Segoe UI" w:hAnsi="Segoe UI" w:cs="Segoe UI"/>
          <w:color w:val="0D0D0D"/>
          <w:shd w:val="clear" w:color="auto" w:fill="FFFFFF"/>
        </w:rPr>
        <w:t>0.4 nm</w:t>
      </w:r>
      <w:r>
        <w:rPr>
          <w:rFonts w:ascii="Segoe UI" w:hAnsi="Segoe UI" w:cs="Segoe UI" w:hint="eastAsia"/>
          <w:color w:val="0D0D0D"/>
          <w:shd w:val="clear" w:color="auto" w:fill="FFFFFF"/>
        </w:rPr>
        <w:t>后，吸附体积对</w:t>
      </w:r>
      <w:r>
        <w:rPr>
          <w:rFonts w:ascii="Segoe UI" w:hAnsi="Segoe UI" w:cs="Segoe UI"/>
          <w:color w:val="0D0D0D"/>
          <w:shd w:val="clear" w:color="auto" w:fill="FFFFFF"/>
        </w:rPr>
        <w:t>t</w:t>
      </w:r>
      <w:r>
        <w:rPr>
          <w:rFonts w:ascii="Segoe UI" w:hAnsi="Segoe UI" w:cs="Segoe UI" w:hint="eastAsia"/>
          <w:color w:val="0D0D0D"/>
          <w:shd w:val="clear" w:color="auto" w:fill="FFFFFF"/>
        </w:rPr>
        <w:t>的依赖性逐渐变得线性，这可能表明在较大孔径范围内，孔隙大小分布相对均匀。</w:t>
      </w:r>
    </w:p>
    <w:p w14:paraId="0EE11C25" w14:textId="3094C895" w:rsidR="00962D37" w:rsidRDefault="00962D37" w:rsidP="00962D37">
      <w:pPr>
        <w:pStyle w:val="afff7"/>
      </w:pPr>
      <w:r>
        <w:rPr>
          <w:noProof/>
        </w:rPr>
        <w:drawing>
          <wp:inline distT="0" distB="0" distL="0" distR="0" wp14:anchorId="74839478" wp14:editId="486D9FB5">
            <wp:extent cx="3964305" cy="29108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305" cy="2910840"/>
                    </a:xfrm>
                    <a:prstGeom prst="rect">
                      <a:avLst/>
                    </a:prstGeom>
                    <a:noFill/>
                    <a:ln>
                      <a:noFill/>
                    </a:ln>
                  </pic:spPr>
                </pic:pic>
              </a:graphicData>
            </a:graphic>
          </wp:inline>
        </w:drawing>
      </w:r>
    </w:p>
    <w:p w14:paraId="6D01752E" w14:textId="77777777" w:rsidR="00962D37" w:rsidRDefault="00962D37" w:rsidP="00962D37">
      <w:pPr>
        <w:pStyle w:val="afff7"/>
      </w:pPr>
      <w:r>
        <w:rPr>
          <w:rFonts w:hint="eastAsia"/>
        </w:rPr>
        <w:t>图</w:t>
      </w:r>
      <w:r>
        <w:t xml:space="preserve">2-5 T-plot </w:t>
      </w:r>
      <w:r>
        <w:rPr>
          <w:rFonts w:hint="eastAsia"/>
        </w:rPr>
        <w:t>法测量孔径分布曲线</w:t>
      </w:r>
    </w:p>
    <w:p w14:paraId="6BF95953" w14:textId="77777777" w:rsidR="00962D37" w:rsidRDefault="00962D37" w:rsidP="00962D37">
      <w:pPr>
        <w:pStyle w:val="6620"/>
      </w:pPr>
      <w:bookmarkStart w:id="12" w:name="_Toc90309819"/>
      <w:bookmarkStart w:id="13" w:name="_Toc118279495"/>
      <w:r>
        <w:t xml:space="preserve">2.2 </w:t>
      </w:r>
      <w:r>
        <w:rPr>
          <w:rFonts w:hint="eastAsia"/>
        </w:rPr>
        <w:t>煤样渗透性能测试</w:t>
      </w:r>
      <w:bookmarkEnd w:id="12"/>
      <w:bookmarkEnd w:id="13"/>
    </w:p>
    <w:p w14:paraId="57E4A97B" w14:textId="77777777" w:rsidR="00962D37" w:rsidRDefault="00962D37" w:rsidP="00962D37">
      <w:pPr>
        <w:pStyle w:val="66201"/>
      </w:pPr>
      <w:bookmarkStart w:id="14" w:name="_Toc90309820"/>
      <w:bookmarkStart w:id="15" w:name="_Toc118279496"/>
      <w:r>
        <w:t xml:space="preserve">2.2.1 </w:t>
      </w:r>
      <w:r>
        <w:rPr>
          <w:rFonts w:hint="eastAsia"/>
        </w:rPr>
        <w:t>试验设备简介</w:t>
      </w:r>
      <w:bookmarkEnd w:id="14"/>
      <w:bookmarkEnd w:id="15"/>
    </w:p>
    <w:p w14:paraId="7A46B5E9" w14:textId="77777777" w:rsidR="00962D37" w:rsidRDefault="00962D37" w:rsidP="00962D37">
      <w:pPr>
        <w:pStyle w:val="202"/>
      </w:pPr>
      <w:r>
        <w:rPr>
          <w:rFonts w:hint="eastAsia"/>
        </w:rPr>
        <w:t>煤岩体应力</w:t>
      </w:r>
      <w:r>
        <w:t>-</w:t>
      </w:r>
      <w:r>
        <w:rPr>
          <w:rFonts w:hint="eastAsia"/>
        </w:rPr>
        <w:t>渗流</w:t>
      </w:r>
      <w:r>
        <w:t>-</w:t>
      </w:r>
      <w:r>
        <w:rPr>
          <w:rFonts w:hint="eastAsia"/>
        </w:rPr>
        <w:t>温度</w:t>
      </w:r>
      <w:proofErr w:type="gramStart"/>
      <w:r>
        <w:rPr>
          <w:rFonts w:hint="eastAsia"/>
        </w:rPr>
        <w:t>多过程</w:t>
      </w:r>
      <w:proofErr w:type="gramEnd"/>
      <w:r>
        <w:rPr>
          <w:rFonts w:hint="eastAsia"/>
        </w:rPr>
        <w:t>耦合试验系统，由岩芯渗流夹持器、高精度柱塞泵、注气</w:t>
      </w:r>
      <w:r>
        <w:t>/</w:t>
      </w:r>
      <w:r>
        <w:rPr>
          <w:rFonts w:hint="eastAsia"/>
        </w:rPr>
        <w:t>液装置、水浴池与数据采集系统组成，如图</w:t>
      </w:r>
      <w:r>
        <w:t>3-1</w:t>
      </w:r>
      <w:r>
        <w:rPr>
          <w:rFonts w:hint="eastAsia"/>
        </w:rPr>
        <w:t>所示。采用</w:t>
      </w:r>
      <w:proofErr w:type="gramStart"/>
      <w:r>
        <w:rPr>
          <w:rFonts w:hint="eastAsia"/>
        </w:rPr>
        <w:t>微机电液</w:t>
      </w:r>
      <w:proofErr w:type="gramEnd"/>
      <w:r>
        <w:rPr>
          <w:rFonts w:hint="eastAsia"/>
        </w:rPr>
        <w:t>伺服闭环控制，可任意设定应力加载速率、温度、注气</w:t>
      </w:r>
      <w:r>
        <w:t>/</w:t>
      </w:r>
      <w:r>
        <w:rPr>
          <w:rFonts w:hint="eastAsia"/>
        </w:rPr>
        <w:t>注液速率。实验数据由计算机自动采集，数据曲线实时显示。该系统用于测量含气煤</w:t>
      </w:r>
      <w:r>
        <w:t>/</w:t>
      </w:r>
      <w:r>
        <w:rPr>
          <w:rFonts w:hint="eastAsia"/>
        </w:rPr>
        <w:t>页岩芯在</w:t>
      </w:r>
      <w:proofErr w:type="gramStart"/>
      <w:r>
        <w:rPr>
          <w:rFonts w:hint="eastAsia"/>
        </w:rPr>
        <w:t>假三轴环</w:t>
      </w:r>
      <w:r>
        <w:rPr>
          <w:rFonts w:hint="eastAsia"/>
        </w:rPr>
        <w:lastRenderedPageBreak/>
        <w:t>境</w:t>
      </w:r>
      <w:proofErr w:type="gramEnd"/>
      <w:r>
        <w:rPr>
          <w:rFonts w:hint="eastAsia"/>
        </w:rPr>
        <w:t>动态吸附过程的应力应变、渗流等物理量。可对岩芯施加不同边界条件，特别是能够测量岩芯局部应变与全局应变功能；测量煤</w:t>
      </w:r>
      <w:r>
        <w:t>/</w:t>
      </w:r>
      <w:r>
        <w:rPr>
          <w:rFonts w:hint="eastAsia"/>
        </w:rPr>
        <w:t>页岩等温吸附</w:t>
      </w:r>
      <w:r>
        <w:t>/</w:t>
      </w:r>
      <w:r>
        <w:rPr>
          <w:rFonts w:hint="eastAsia"/>
        </w:rPr>
        <w:t>解吸过程；测量多组分流体渗流。</w:t>
      </w:r>
      <w:bookmarkStart w:id="16" w:name="_Hlk11054769"/>
    </w:p>
    <w:p w14:paraId="05BDB0DF" w14:textId="5DAEDF97" w:rsidR="00962D37" w:rsidRDefault="00962D37" w:rsidP="00962D37">
      <w:pPr>
        <w:pStyle w:val="afff7"/>
        <w:rPr>
          <w:sz w:val="24"/>
        </w:rPr>
      </w:pPr>
      <w:r>
        <w:rPr>
          <w:noProof/>
        </w:rPr>
        <w:drawing>
          <wp:inline distT="0" distB="0" distL="0" distR="0" wp14:anchorId="76E3C4AA" wp14:editId="5830A821">
            <wp:extent cx="5006340" cy="324675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8"/>
                    <pic:cNvPicPr>
                      <a:picLocks noChangeAspect="1" noChangeArrowheads="1"/>
                    </pic:cNvPicPr>
                  </pic:nvPicPr>
                  <pic:blipFill>
                    <a:blip r:embed="rId12" cstate="print">
                      <a:extLst>
                        <a:ext uri="{28A0092B-C50C-407E-A947-70E740481C1C}">
                          <a14:useLocalDpi xmlns:a14="http://schemas.microsoft.com/office/drawing/2010/main" val="0"/>
                        </a:ext>
                      </a:extLst>
                    </a:blip>
                    <a:srcRect r="5058" b="8485"/>
                    <a:stretch>
                      <a:fillRect/>
                    </a:stretch>
                  </pic:blipFill>
                  <pic:spPr bwMode="auto">
                    <a:xfrm>
                      <a:off x="0" y="0"/>
                      <a:ext cx="5006340" cy="3246755"/>
                    </a:xfrm>
                    <a:prstGeom prst="rect">
                      <a:avLst/>
                    </a:prstGeom>
                    <a:noFill/>
                    <a:ln>
                      <a:noFill/>
                    </a:ln>
                  </pic:spPr>
                </pic:pic>
              </a:graphicData>
            </a:graphic>
          </wp:inline>
        </w:drawing>
      </w:r>
    </w:p>
    <w:p w14:paraId="59370CFD" w14:textId="77777777" w:rsidR="00962D37" w:rsidRDefault="00962D37" w:rsidP="00962D37">
      <w:pPr>
        <w:pStyle w:val="afff7"/>
      </w:pPr>
      <w:r>
        <w:rPr>
          <w:rFonts w:hint="eastAsia"/>
        </w:rPr>
        <w:t>图</w:t>
      </w:r>
      <w:r>
        <w:t xml:space="preserve">2-8 </w:t>
      </w:r>
      <w:r>
        <w:rPr>
          <w:rFonts w:hint="eastAsia"/>
        </w:rPr>
        <w:t>实验装置示意图</w:t>
      </w:r>
      <w:bookmarkEnd w:id="16"/>
    </w:p>
    <w:p w14:paraId="2FFA25AB" w14:textId="77777777" w:rsidR="00962D37" w:rsidRDefault="00962D37" w:rsidP="00962D37">
      <w:pPr>
        <w:pStyle w:val="202"/>
      </w:pPr>
      <w:r>
        <w:rPr>
          <w:rFonts w:hint="eastAsia"/>
        </w:rPr>
        <w:t>主要技术参数如下表所示。</w:t>
      </w:r>
    </w:p>
    <w:p w14:paraId="2A83F035" w14:textId="77777777" w:rsidR="00962D37" w:rsidRDefault="00962D37" w:rsidP="00962D37">
      <w:pPr>
        <w:pStyle w:val="afff7"/>
      </w:pPr>
      <w:r>
        <w:rPr>
          <w:rFonts w:hint="eastAsia"/>
        </w:rPr>
        <w:t>表</w:t>
      </w:r>
      <w:r>
        <w:t xml:space="preserve">2-11 </w:t>
      </w:r>
      <w:r>
        <w:rPr>
          <w:rFonts w:hint="eastAsia"/>
        </w:rPr>
        <w:t>渗透率测试设备技术参数表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3740"/>
      </w:tblGrid>
      <w:tr w:rsidR="00962D37" w14:paraId="51F0F099" w14:textId="77777777" w:rsidTr="00962D37">
        <w:trPr>
          <w:jc w:val="center"/>
        </w:trPr>
        <w:tc>
          <w:tcPr>
            <w:tcW w:w="0" w:type="auto"/>
            <w:tcBorders>
              <w:top w:val="single" w:sz="12" w:space="0" w:color="auto"/>
              <w:left w:val="nil"/>
              <w:bottom w:val="single" w:sz="8" w:space="0" w:color="auto"/>
              <w:right w:val="nil"/>
            </w:tcBorders>
            <w:vAlign w:val="center"/>
            <w:hideMark/>
          </w:tcPr>
          <w:p w14:paraId="22A2E7FD" w14:textId="77777777" w:rsidR="00962D37" w:rsidRDefault="00962D37">
            <w:pPr>
              <w:pStyle w:val="125"/>
              <w:rPr>
                <w:kern w:val="2"/>
              </w:rPr>
            </w:pPr>
            <w:r>
              <w:rPr>
                <w:rFonts w:hint="eastAsia"/>
                <w:kern w:val="2"/>
              </w:rPr>
              <w:t>技术参数</w:t>
            </w:r>
          </w:p>
        </w:tc>
        <w:tc>
          <w:tcPr>
            <w:tcW w:w="0" w:type="auto"/>
            <w:tcBorders>
              <w:top w:val="single" w:sz="12" w:space="0" w:color="auto"/>
              <w:left w:val="nil"/>
              <w:bottom w:val="single" w:sz="8" w:space="0" w:color="auto"/>
              <w:right w:val="nil"/>
            </w:tcBorders>
            <w:vAlign w:val="center"/>
            <w:hideMark/>
          </w:tcPr>
          <w:p w14:paraId="5EAA9A5E" w14:textId="77777777" w:rsidR="00962D37" w:rsidRDefault="00962D37">
            <w:pPr>
              <w:pStyle w:val="125"/>
              <w:rPr>
                <w:kern w:val="2"/>
              </w:rPr>
            </w:pPr>
            <w:r>
              <w:rPr>
                <w:rFonts w:hint="eastAsia"/>
                <w:kern w:val="2"/>
              </w:rPr>
              <w:t>技术指标</w:t>
            </w:r>
          </w:p>
        </w:tc>
      </w:tr>
      <w:tr w:rsidR="00962D37" w14:paraId="43176515" w14:textId="77777777" w:rsidTr="00962D37">
        <w:trPr>
          <w:trHeight w:val="323"/>
          <w:jc w:val="center"/>
        </w:trPr>
        <w:tc>
          <w:tcPr>
            <w:tcW w:w="0" w:type="auto"/>
            <w:tcBorders>
              <w:top w:val="single" w:sz="8" w:space="0" w:color="auto"/>
              <w:left w:val="nil"/>
              <w:bottom w:val="nil"/>
              <w:right w:val="nil"/>
            </w:tcBorders>
            <w:vAlign w:val="center"/>
            <w:hideMark/>
          </w:tcPr>
          <w:p w14:paraId="234AFF5E" w14:textId="77777777" w:rsidR="00962D37" w:rsidRDefault="00962D37">
            <w:pPr>
              <w:pStyle w:val="125"/>
              <w:rPr>
                <w:kern w:val="2"/>
              </w:rPr>
            </w:pPr>
            <w:r>
              <w:rPr>
                <w:rFonts w:hint="eastAsia"/>
                <w:kern w:val="2"/>
              </w:rPr>
              <w:t>岩芯尺寸</w:t>
            </w:r>
          </w:p>
        </w:tc>
        <w:tc>
          <w:tcPr>
            <w:tcW w:w="0" w:type="auto"/>
            <w:tcBorders>
              <w:top w:val="single" w:sz="8" w:space="0" w:color="auto"/>
              <w:left w:val="nil"/>
              <w:bottom w:val="nil"/>
              <w:right w:val="nil"/>
            </w:tcBorders>
            <w:vAlign w:val="center"/>
            <w:hideMark/>
          </w:tcPr>
          <w:p w14:paraId="0F336E33" w14:textId="77777777" w:rsidR="00962D37" w:rsidRDefault="00962D37">
            <w:pPr>
              <w:pStyle w:val="125"/>
              <w:rPr>
                <w:kern w:val="2"/>
              </w:rPr>
            </w:pPr>
            <w:r>
              <w:rPr>
                <w:rFonts w:hint="eastAsia"/>
                <w:kern w:val="2"/>
              </w:rPr>
              <w:t>直径为</w:t>
            </w:r>
            <w:r>
              <w:rPr>
                <w:kern w:val="2"/>
              </w:rPr>
              <w:t>50mm</w:t>
            </w:r>
            <w:r>
              <w:rPr>
                <w:rFonts w:hint="eastAsia"/>
                <w:kern w:val="2"/>
              </w:rPr>
              <w:t>，长度为</w:t>
            </w:r>
            <w:r>
              <w:rPr>
                <w:kern w:val="2"/>
              </w:rPr>
              <w:t>100mm</w:t>
            </w:r>
          </w:p>
        </w:tc>
      </w:tr>
      <w:tr w:rsidR="00962D37" w14:paraId="29360826" w14:textId="77777777" w:rsidTr="00962D37">
        <w:trPr>
          <w:jc w:val="center"/>
        </w:trPr>
        <w:tc>
          <w:tcPr>
            <w:tcW w:w="0" w:type="auto"/>
            <w:tcBorders>
              <w:top w:val="nil"/>
              <w:left w:val="nil"/>
              <w:bottom w:val="nil"/>
              <w:right w:val="nil"/>
            </w:tcBorders>
            <w:vAlign w:val="center"/>
            <w:hideMark/>
          </w:tcPr>
          <w:p w14:paraId="738DA633" w14:textId="77777777" w:rsidR="00962D37" w:rsidRDefault="00962D37">
            <w:pPr>
              <w:pStyle w:val="125"/>
              <w:rPr>
                <w:kern w:val="2"/>
              </w:rPr>
            </w:pPr>
            <w:r>
              <w:rPr>
                <w:rFonts w:hint="eastAsia"/>
                <w:kern w:val="2"/>
              </w:rPr>
              <w:t>轴向及环向最大出力</w:t>
            </w:r>
          </w:p>
        </w:tc>
        <w:tc>
          <w:tcPr>
            <w:tcW w:w="0" w:type="auto"/>
            <w:tcBorders>
              <w:top w:val="nil"/>
              <w:left w:val="nil"/>
              <w:bottom w:val="nil"/>
              <w:right w:val="nil"/>
            </w:tcBorders>
            <w:vAlign w:val="center"/>
            <w:hideMark/>
          </w:tcPr>
          <w:p w14:paraId="1C2DEEFC" w14:textId="77777777" w:rsidR="00962D37" w:rsidRDefault="00962D37">
            <w:pPr>
              <w:pStyle w:val="125"/>
              <w:rPr>
                <w:kern w:val="2"/>
              </w:rPr>
            </w:pPr>
            <w:r>
              <w:rPr>
                <w:rFonts w:hint="eastAsia"/>
                <w:kern w:val="2"/>
              </w:rPr>
              <w:t>轴向应力</w:t>
            </w:r>
            <w:r>
              <w:rPr>
                <w:kern w:val="2"/>
              </w:rPr>
              <w:t>70MPa</w:t>
            </w:r>
            <w:r>
              <w:rPr>
                <w:rFonts w:hint="eastAsia"/>
                <w:kern w:val="2"/>
              </w:rPr>
              <w:t>，环向应力</w:t>
            </w:r>
            <w:r>
              <w:rPr>
                <w:kern w:val="2"/>
              </w:rPr>
              <w:t>50MPa</w:t>
            </w:r>
          </w:p>
        </w:tc>
      </w:tr>
      <w:tr w:rsidR="00962D37" w14:paraId="1342F61F" w14:textId="77777777" w:rsidTr="00962D37">
        <w:trPr>
          <w:jc w:val="center"/>
        </w:trPr>
        <w:tc>
          <w:tcPr>
            <w:tcW w:w="0" w:type="auto"/>
            <w:tcBorders>
              <w:top w:val="nil"/>
              <w:left w:val="nil"/>
              <w:bottom w:val="nil"/>
              <w:right w:val="nil"/>
            </w:tcBorders>
            <w:vAlign w:val="center"/>
            <w:hideMark/>
          </w:tcPr>
          <w:p w14:paraId="18E3620A" w14:textId="77777777" w:rsidR="00962D37" w:rsidRDefault="00962D37">
            <w:pPr>
              <w:pStyle w:val="125"/>
              <w:rPr>
                <w:kern w:val="2"/>
              </w:rPr>
            </w:pPr>
            <w:r>
              <w:rPr>
                <w:rFonts w:hint="eastAsia"/>
                <w:kern w:val="2"/>
              </w:rPr>
              <w:t>全自动控制夹持器柱塞及注入流体压力</w:t>
            </w:r>
          </w:p>
        </w:tc>
        <w:tc>
          <w:tcPr>
            <w:tcW w:w="0" w:type="auto"/>
            <w:tcBorders>
              <w:top w:val="nil"/>
              <w:left w:val="nil"/>
              <w:bottom w:val="nil"/>
              <w:right w:val="nil"/>
            </w:tcBorders>
            <w:vAlign w:val="center"/>
            <w:hideMark/>
          </w:tcPr>
          <w:p w14:paraId="6634D101" w14:textId="77777777" w:rsidR="00962D37" w:rsidRDefault="00962D37">
            <w:pPr>
              <w:pStyle w:val="125"/>
              <w:rPr>
                <w:kern w:val="2"/>
              </w:rPr>
            </w:pPr>
            <w:r>
              <w:rPr>
                <w:rFonts w:hint="eastAsia"/>
                <w:kern w:val="2"/>
              </w:rPr>
              <w:t>流量：≦</w:t>
            </w:r>
            <w:r>
              <w:rPr>
                <w:kern w:val="2"/>
              </w:rPr>
              <w:t>500ml/min</w:t>
            </w:r>
            <w:r>
              <w:rPr>
                <w:rFonts w:hint="eastAsia"/>
                <w:kern w:val="2"/>
              </w:rPr>
              <w:t>；精度</w:t>
            </w:r>
            <w:r>
              <w:rPr>
                <w:kern w:val="2"/>
              </w:rPr>
              <w:t>0.001ml/min</w:t>
            </w:r>
          </w:p>
        </w:tc>
      </w:tr>
      <w:tr w:rsidR="00962D37" w14:paraId="7A21C5BE" w14:textId="77777777" w:rsidTr="00962D37">
        <w:trPr>
          <w:jc w:val="center"/>
        </w:trPr>
        <w:tc>
          <w:tcPr>
            <w:tcW w:w="0" w:type="auto"/>
            <w:tcBorders>
              <w:top w:val="nil"/>
              <w:left w:val="nil"/>
              <w:bottom w:val="nil"/>
              <w:right w:val="nil"/>
            </w:tcBorders>
            <w:vAlign w:val="center"/>
            <w:hideMark/>
          </w:tcPr>
          <w:p w14:paraId="0AE8C62D" w14:textId="77777777" w:rsidR="00962D37" w:rsidRDefault="00962D37">
            <w:pPr>
              <w:pStyle w:val="125"/>
              <w:rPr>
                <w:kern w:val="2"/>
              </w:rPr>
            </w:pPr>
            <w:r>
              <w:rPr>
                <w:rFonts w:hint="eastAsia"/>
                <w:kern w:val="2"/>
              </w:rPr>
              <w:t>最大孔隙压力</w:t>
            </w:r>
          </w:p>
        </w:tc>
        <w:tc>
          <w:tcPr>
            <w:tcW w:w="0" w:type="auto"/>
            <w:tcBorders>
              <w:top w:val="nil"/>
              <w:left w:val="nil"/>
              <w:bottom w:val="nil"/>
              <w:right w:val="nil"/>
            </w:tcBorders>
            <w:vAlign w:val="center"/>
            <w:hideMark/>
          </w:tcPr>
          <w:p w14:paraId="1F0767B1" w14:textId="77777777" w:rsidR="00962D37" w:rsidRDefault="00962D37">
            <w:pPr>
              <w:pStyle w:val="125"/>
              <w:rPr>
                <w:kern w:val="2"/>
              </w:rPr>
            </w:pPr>
            <w:r>
              <w:rPr>
                <w:kern w:val="2"/>
              </w:rPr>
              <w:t>35MPa</w:t>
            </w:r>
          </w:p>
        </w:tc>
      </w:tr>
      <w:tr w:rsidR="00962D37" w14:paraId="50C58485" w14:textId="77777777" w:rsidTr="00962D37">
        <w:trPr>
          <w:jc w:val="center"/>
        </w:trPr>
        <w:tc>
          <w:tcPr>
            <w:tcW w:w="0" w:type="auto"/>
            <w:tcBorders>
              <w:top w:val="nil"/>
              <w:left w:val="nil"/>
              <w:bottom w:val="nil"/>
              <w:right w:val="nil"/>
            </w:tcBorders>
            <w:vAlign w:val="center"/>
            <w:hideMark/>
          </w:tcPr>
          <w:p w14:paraId="7CABFF0F" w14:textId="77777777" w:rsidR="00962D37" w:rsidRDefault="00962D37">
            <w:pPr>
              <w:pStyle w:val="125"/>
              <w:rPr>
                <w:kern w:val="2"/>
              </w:rPr>
            </w:pPr>
            <w:r>
              <w:rPr>
                <w:rFonts w:hint="eastAsia"/>
                <w:kern w:val="2"/>
              </w:rPr>
              <w:t>标准</w:t>
            </w:r>
            <w:proofErr w:type="gramStart"/>
            <w:r>
              <w:rPr>
                <w:rFonts w:hint="eastAsia"/>
                <w:kern w:val="2"/>
              </w:rPr>
              <w:t>气体室</w:t>
            </w:r>
            <w:proofErr w:type="gramEnd"/>
          </w:p>
        </w:tc>
        <w:tc>
          <w:tcPr>
            <w:tcW w:w="0" w:type="auto"/>
            <w:tcBorders>
              <w:top w:val="nil"/>
              <w:left w:val="nil"/>
              <w:bottom w:val="nil"/>
              <w:right w:val="nil"/>
            </w:tcBorders>
            <w:vAlign w:val="center"/>
            <w:hideMark/>
          </w:tcPr>
          <w:p w14:paraId="6D64D829" w14:textId="77777777" w:rsidR="00962D37" w:rsidRDefault="00962D37">
            <w:pPr>
              <w:pStyle w:val="125"/>
              <w:rPr>
                <w:kern w:val="2"/>
              </w:rPr>
            </w:pPr>
            <w:r>
              <w:rPr>
                <w:rFonts w:hint="eastAsia"/>
                <w:kern w:val="2"/>
              </w:rPr>
              <w:t>配置</w:t>
            </w:r>
            <w:r>
              <w:rPr>
                <w:kern w:val="2"/>
              </w:rPr>
              <w:t>100ml</w:t>
            </w:r>
            <w:r>
              <w:rPr>
                <w:rFonts w:hint="eastAsia"/>
                <w:kern w:val="2"/>
              </w:rPr>
              <w:t>、</w:t>
            </w:r>
            <w:r>
              <w:rPr>
                <w:kern w:val="2"/>
              </w:rPr>
              <w:t>50ml</w:t>
            </w:r>
            <w:r>
              <w:rPr>
                <w:rFonts w:hint="eastAsia"/>
                <w:kern w:val="2"/>
              </w:rPr>
              <w:t>的标准</w:t>
            </w:r>
            <w:proofErr w:type="gramStart"/>
            <w:r>
              <w:rPr>
                <w:rFonts w:hint="eastAsia"/>
                <w:kern w:val="2"/>
              </w:rPr>
              <w:t>气体室</w:t>
            </w:r>
            <w:proofErr w:type="gramEnd"/>
          </w:p>
        </w:tc>
      </w:tr>
      <w:tr w:rsidR="00962D37" w14:paraId="28DF7C79" w14:textId="77777777" w:rsidTr="00962D37">
        <w:trPr>
          <w:jc w:val="center"/>
        </w:trPr>
        <w:tc>
          <w:tcPr>
            <w:tcW w:w="0" w:type="auto"/>
            <w:tcBorders>
              <w:top w:val="nil"/>
              <w:left w:val="nil"/>
              <w:bottom w:val="nil"/>
              <w:right w:val="nil"/>
            </w:tcBorders>
            <w:vAlign w:val="center"/>
            <w:hideMark/>
          </w:tcPr>
          <w:p w14:paraId="4479C43F" w14:textId="77777777" w:rsidR="00962D37" w:rsidRDefault="00962D37">
            <w:pPr>
              <w:pStyle w:val="125"/>
              <w:rPr>
                <w:kern w:val="2"/>
              </w:rPr>
            </w:pPr>
            <w:r>
              <w:rPr>
                <w:rFonts w:hint="eastAsia"/>
                <w:kern w:val="2"/>
              </w:rPr>
              <w:t>气体压力传感器测试精度</w:t>
            </w:r>
          </w:p>
        </w:tc>
        <w:tc>
          <w:tcPr>
            <w:tcW w:w="0" w:type="auto"/>
            <w:tcBorders>
              <w:top w:val="nil"/>
              <w:left w:val="nil"/>
              <w:bottom w:val="nil"/>
              <w:right w:val="nil"/>
            </w:tcBorders>
            <w:vAlign w:val="center"/>
            <w:hideMark/>
          </w:tcPr>
          <w:p w14:paraId="0E6A8E3D" w14:textId="77777777" w:rsidR="00962D37" w:rsidRDefault="00962D37">
            <w:pPr>
              <w:pStyle w:val="125"/>
              <w:rPr>
                <w:kern w:val="2"/>
              </w:rPr>
            </w:pPr>
            <w:r>
              <w:rPr>
                <w:rFonts w:hint="eastAsia"/>
                <w:kern w:val="2"/>
              </w:rPr>
              <w:t>满量程</w:t>
            </w:r>
            <w:r>
              <w:rPr>
                <w:kern w:val="2"/>
              </w:rPr>
              <w:t>+/-0.25</w:t>
            </w:r>
            <w:r>
              <w:rPr>
                <w:rFonts w:hint="eastAsia"/>
                <w:kern w:val="2"/>
              </w:rPr>
              <w:t>％</w:t>
            </w:r>
          </w:p>
        </w:tc>
      </w:tr>
      <w:tr w:rsidR="00962D37" w14:paraId="3E90BFEF" w14:textId="77777777" w:rsidTr="00962D37">
        <w:trPr>
          <w:jc w:val="center"/>
        </w:trPr>
        <w:tc>
          <w:tcPr>
            <w:tcW w:w="0" w:type="auto"/>
            <w:tcBorders>
              <w:top w:val="nil"/>
              <w:left w:val="nil"/>
              <w:bottom w:val="nil"/>
              <w:right w:val="nil"/>
            </w:tcBorders>
            <w:vAlign w:val="center"/>
            <w:hideMark/>
          </w:tcPr>
          <w:p w14:paraId="20B6FE48" w14:textId="77777777" w:rsidR="00962D37" w:rsidRDefault="00962D37">
            <w:pPr>
              <w:pStyle w:val="125"/>
              <w:rPr>
                <w:kern w:val="2"/>
              </w:rPr>
            </w:pPr>
            <w:r>
              <w:rPr>
                <w:rFonts w:hint="eastAsia"/>
                <w:kern w:val="2"/>
              </w:rPr>
              <w:t>位移传感器测量和精度</w:t>
            </w:r>
          </w:p>
        </w:tc>
        <w:tc>
          <w:tcPr>
            <w:tcW w:w="0" w:type="auto"/>
            <w:tcBorders>
              <w:top w:val="nil"/>
              <w:left w:val="nil"/>
              <w:bottom w:val="nil"/>
              <w:right w:val="nil"/>
            </w:tcBorders>
            <w:vAlign w:val="center"/>
            <w:hideMark/>
          </w:tcPr>
          <w:p w14:paraId="2745DF35" w14:textId="77777777" w:rsidR="00962D37" w:rsidRDefault="00962D37">
            <w:pPr>
              <w:pStyle w:val="125"/>
              <w:rPr>
                <w:kern w:val="2"/>
              </w:rPr>
            </w:pPr>
            <w:r>
              <w:rPr>
                <w:rFonts w:hint="eastAsia"/>
                <w:kern w:val="2"/>
              </w:rPr>
              <w:t>范围：</w:t>
            </w:r>
            <w:r>
              <w:rPr>
                <w:kern w:val="2"/>
              </w:rPr>
              <w:t>0</w:t>
            </w:r>
            <w:r>
              <w:rPr>
                <w:rFonts w:hint="eastAsia"/>
                <w:kern w:val="2"/>
              </w:rPr>
              <w:t>～</w:t>
            </w:r>
            <w:r>
              <w:rPr>
                <w:kern w:val="2"/>
              </w:rPr>
              <w:t>5(10)mm</w:t>
            </w:r>
            <w:r>
              <w:rPr>
                <w:rFonts w:hint="eastAsia"/>
                <w:kern w:val="2"/>
              </w:rPr>
              <w:t>，精度</w:t>
            </w:r>
            <w:r>
              <w:rPr>
                <w:kern w:val="2"/>
              </w:rPr>
              <w:t>+/-0.5</w:t>
            </w:r>
            <w:r>
              <w:rPr>
                <w:rFonts w:hint="eastAsia"/>
                <w:kern w:val="2"/>
              </w:rPr>
              <w:t>％</w:t>
            </w:r>
          </w:p>
        </w:tc>
      </w:tr>
      <w:tr w:rsidR="00962D37" w14:paraId="3E74CBBF" w14:textId="77777777" w:rsidTr="00962D37">
        <w:trPr>
          <w:jc w:val="center"/>
        </w:trPr>
        <w:tc>
          <w:tcPr>
            <w:tcW w:w="0" w:type="auto"/>
            <w:tcBorders>
              <w:top w:val="nil"/>
              <w:left w:val="nil"/>
              <w:bottom w:val="single" w:sz="12" w:space="0" w:color="auto"/>
              <w:right w:val="nil"/>
            </w:tcBorders>
            <w:vAlign w:val="center"/>
            <w:hideMark/>
          </w:tcPr>
          <w:p w14:paraId="521FF8D5" w14:textId="77777777" w:rsidR="00962D37" w:rsidRDefault="00962D37">
            <w:pPr>
              <w:pStyle w:val="125"/>
              <w:rPr>
                <w:kern w:val="2"/>
              </w:rPr>
            </w:pPr>
            <w:r>
              <w:rPr>
                <w:rFonts w:hint="eastAsia"/>
                <w:kern w:val="2"/>
              </w:rPr>
              <w:t>应变测量精度</w:t>
            </w:r>
          </w:p>
        </w:tc>
        <w:tc>
          <w:tcPr>
            <w:tcW w:w="0" w:type="auto"/>
            <w:tcBorders>
              <w:top w:val="nil"/>
              <w:left w:val="nil"/>
              <w:bottom w:val="single" w:sz="12" w:space="0" w:color="auto"/>
              <w:right w:val="nil"/>
            </w:tcBorders>
            <w:vAlign w:val="center"/>
            <w:hideMark/>
          </w:tcPr>
          <w:p w14:paraId="2F99E862" w14:textId="77777777" w:rsidR="00962D37" w:rsidRDefault="00962D37">
            <w:pPr>
              <w:pStyle w:val="125"/>
              <w:rPr>
                <w:kern w:val="2"/>
              </w:rPr>
            </w:pPr>
            <w:r>
              <w:rPr>
                <w:kern w:val="2"/>
              </w:rPr>
              <w:t>0.5μm</w:t>
            </w:r>
          </w:p>
        </w:tc>
      </w:tr>
    </w:tbl>
    <w:p w14:paraId="21B9378E" w14:textId="77777777" w:rsidR="00962D37" w:rsidRDefault="00962D37" w:rsidP="00962D37">
      <w:pPr>
        <w:pStyle w:val="66201"/>
      </w:pPr>
      <w:bookmarkStart w:id="17" w:name="_Toc90309821"/>
      <w:bookmarkStart w:id="18" w:name="_Toc118279497"/>
      <w:r>
        <w:t xml:space="preserve">2.2.2 </w:t>
      </w:r>
      <w:r>
        <w:rPr>
          <w:rFonts w:hint="eastAsia"/>
        </w:rPr>
        <w:t>试验过程</w:t>
      </w:r>
      <w:bookmarkEnd w:id="17"/>
      <w:bookmarkEnd w:id="18"/>
    </w:p>
    <w:p w14:paraId="5994FBE8" w14:textId="77777777" w:rsidR="00962D37" w:rsidRDefault="00962D37" w:rsidP="00962D37">
      <w:pPr>
        <w:pStyle w:val="202"/>
      </w:pPr>
      <w:r>
        <w:t>1</w:t>
      </w:r>
      <w:r>
        <w:rPr>
          <w:rFonts w:hint="eastAsia"/>
        </w:rPr>
        <w:t>、根据实验要求加工制作岩芯，实验前检查各子系统工作是否正常。</w:t>
      </w:r>
    </w:p>
    <w:p w14:paraId="4390CB66" w14:textId="77777777" w:rsidR="00962D37" w:rsidRDefault="00962D37" w:rsidP="00962D37">
      <w:pPr>
        <w:pStyle w:val="202"/>
      </w:pPr>
      <w:r>
        <w:t>2</w:t>
      </w:r>
      <w:r>
        <w:rPr>
          <w:rFonts w:hint="eastAsia"/>
        </w:rPr>
        <w:t>、根据测试</w:t>
      </w:r>
      <w:proofErr w:type="gramStart"/>
      <w:r>
        <w:rPr>
          <w:rFonts w:hint="eastAsia"/>
        </w:rPr>
        <w:t>要求组</w:t>
      </w:r>
      <w:proofErr w:type="gramEnd"/>
      <w:r>
        <w:rPr>
          <w:rFonts w:hint="eastAsia"/>
        </w:rPr>
        <w:t>装岩芯与传感器，将传感器导线连接数据采集系统。岩芯夹持器组装完毕后将其置入水浴池中，</w:t>
      </w:r>
      <w:proofErr w:type="gramStart"/>
      <w:r>
        <w:rPr>
          <w:rFonts w:hint="eastAsia"/>
        </w:rPr>
        <w:t>使夹持</w:t>
      </w:r>
      <w:proofErr w:type="gramEnd"/>
      <w:r>
        <w:rPr>
          <w:rFonts w:hint="eastAsia"/>
        </w:rPr>
        <w:t>器内岩芯达到设定温度。</w:t>
      </w:r>
    </w:p>
    <w:p w14:paraId="24D7D2E9" w14:textId="77777777" w:rsidR="00962D37" w:rsidRDefault="00962D37" w:rsidP="00962D37">
      <w:pPr>
        <w:pStyle w:val="202"/>
      </w:pPr>
      <w:r>
        <w:t>3</w:t>
      </w:r>
      <w:r>
        <w:rPr>
          <w:rFonts w:hint="eastAsia"/>
        </w:rPr>
        <w:t>、根据测试要求施加外部荷载。</w:t>
      </w:r>
    </w:p>
    <w:p w14:paraId="06C2F9BB" w14:textId="77777777" w:rsidR="00962D37" w:rsidRDefault="00962D37" w:rsidP="00962D37">
      <w:pPr>
        <w:pStyle w:val="202"/>
      </w:pPr>
      <w:r>
        <w:t>4</w:t>
      </w:r>
      <w:r>
        <w:rPr>
          <w:rFonts w:hint="eastAsia"/>
        </w:rPr>
        <w:t>、对系统中各压力传感器进行标定，消除压力传感器误差。</w:t>
      </w:r>
    </w:p>
    <w:p w14:paraId="00F3408C" w14:textId="77777777" w:rsidR="00962D37" w:rsidRDefault="00962D37" w:rsidP="00962D37">
      <w:pPr>
        <w:pStyle w:val="202"/>
      </w:pPr>
      <w:r>
        <w:lastRenderedPageBreak/>
        <w:t>5</w:t>
      </w:r>
      <w:r>
        <w:rPr>
          <w:rFonts w:hint="eastAsia"/>
        </w:rPr>
        <w:t>、对岩芯注气或注液施加孔隙压力，一般饱和</w:t>
      </w:r>
      <w:r>
        <w:t>5</w:t>
      </w:r>
      <w:r>
        <w:rPr>
          <w:rFonts w:hint="eastAsia"/>
        </w:rPr>
        <w:t>天。</w:t>
      </w:r>
    </w:p>
    <w:p w14:paraId="0EFFE486" w14:textId="77777777" w:rsidR="00962D37" w:rsidRDefault="00962D37" w:rsidP="00962D37">
      <w:pPr>
        <w:pStyle w:val="202"/>
      </w:pPr>
      <w:r>
        <w:t>6</w:t>
      </w:r>
      <w:r>
        <w:rPr>
          <w:rFonts w:hint="eastAsia"/>
        </w:rPr>
        <w:t>、启动数据采集系统，待每个孔隙压力点达到实验设定压力条件并保持一定的稳定之后进行相应测试。每次测试</w:t>
      </w:r>
      <w:proofErr w:type="gramStart"/>
      <w:r>
        <w:rPr>
          <w:rFonts w:hint="eastAsia"/>
        </w:rPr>
        <w:t>后平衡</w:t>
      </w:r>
      <w:proofErr w:type="gramEnd"/>
      <w:r>
        <w:rPr>
          <w:rFonts w:hint="eastAsia"/>
        </w:rPr>
        <w:t>一段时间，保证样品的力学和</w:t>
      </w:r>
      <w:proofErr w:type="gramStart"/>
      <w:r>
        <w:rPr>
          <w:rFonts w:hint="eastAsia"/>
        </w:rPr>
        <w:t>孔压稳定</w:t>
      </w:r>
      <w:proofErr w:type="gramEnd"/>
      <w:r>
        <w:rPr>
          <w:rFonts w:hint="eastAsia"/>
        </w:rPr>
        <w:t>。</w:t>
      </w:r>
    </w:p>
    <w:p w14:paraId="09EE9BDC" w14:textId="77777777" w:rsidR="00962D37" w:rsidRDefault="00962D37" w:rsidP="00962D37">
      <w:pPr>
        <w:pStyle w:val="202"/>
      </w:pPr>
      <w:r>
        <w:t>7</w:t>
      </w:r>
      <w:r>
        <w:rPr>
          <w:rFonts w:hint="eastAsia"/>
        </w:rPr>
        <w:t>、实验结束。关闭气源，逐级卸载孔隙压力与外部应力。</w:t>
      </w:r>
    </w:p>
    <w:p w14:paraId="21DE0839" w14:textId="77777777" w:rsidR="00962D37" w:rsidRDefault="00962D37" w:rsidP="00962D37">
      <w:pPr>
        <w:pStyle w:val="202"/>
      </w:pPr>
      <w:r>
        <w:t>8</w:t>
      </w:r>
      <w:r>
        <w:rPr>
          <w:rFonts w:hint="eastAsia"/>
        </w:rPr>
        <w:t>、数据处理。</w:t>
      </w:r>
    </w:p>
    <w:p w14:paraId="5DEE44DD" w14:textId="77777777" w:rsidR="00962D37" w:rsidRDefault="00962D37" w:rsidP="00962D37">
      <w:pPr>
        <w:pStyle w:val="66201"/>
      </w:pPr>
      <w:bookmarkStart w:id="19" w:name="_Toc90309822"/>
      <w:bookmarkStart w:id="20" w:name="_Toc118279498"/>
      <w:r>
        <w:t xml:space="preserve">2.2.3 </w:t>
      </w:r>
      <w:r>
        <w:rPr>
          <w:rFonts w:hint="eastAsia"/>
        </w:rPr>
        <w:t>试验方法</w:t>
      </w:r>
      <w:bookmarkEnd w:id="19"/>
      <w:bookmarkEnd w:id="20"/>
    </w:p>
    <w:p w14:paraId="18D4C5CA" w14:textId="77777777" w:rsidR="00962D37" w:rsidRDefault="00962D37" w:rsidP="00962D37">
      <w:pPr>
        <w:pStyle w:val="202"/>
      </w:pPr>
      <w:r>
        <w:rPr>
          <w:rFonts w:hint="eastAsia"/>
        </w:rPr>
        <w:t>本次测试方法采用的脉冲衰减法，与常规非稳态法渗透率测试原理不同，脉冲衰减法是基于一维非稳态渗流理论，通过测量和记录样品在一维非稳态渗流过程中气体压力随时间衰减的变化情况，假定试验开始前岩样内各孔隙压力</w:t>
      </w:r>
      <w:proofErr w:type="gramStart"/>
      <w:r>
        <w:rPr>
          <w:rFonts w:hint="eastAsia"/>
        </w:rPr>
        <w:t>呈平均</w:t>
      </w:r>
      <w:proofErr w:type="gramEnd"/>
      <w:r>
        <w:rPr>
          <w:rFonts w:hint="eastAsia"/>
        </w:rPr>
        <w:t>分布，试验开始时即时间</w:t>
      </w:r>
      <w:r>
        <w:rPr>
          <w:i/>
          <w:u w:val="single"/>
        </w:rPr>
        <w:t>t</w:t>
      </w:r>
      <w:r>
        <w:t>=0</w:t>
      </w:r>
      <w:r>
        <w:rPr>
          <w:rFonts w:hint="eastAsia"/>
        </w:rPr>
        <w:t>时刻，上游产生了一个压力脉冲</w:t>
      </w:r>
      <m:oMath>
        <m:r>
          <m:rPr>
            <m:sty m:val="p"/>
          </m:rPr>
          <w:rPr>
            <w:rFonts w:ascii="Cambria Math" w:hAnsi="Cambria Math"/>
          </w:rPr>
          <m:t>∆</m:t>
        </m:r>
        <m:sSub>
          <m:sSubPr>
            <m:ctrlPr>
              <w:rPr>
                <w:rFonts w:ascii="Cambria Math" w:hAnsi="Cambria Math" w:cs="Times New Roman"/>
                <w:szCs w:val="24"/>
              </w:rPr>
            </m:ctrlPr>
          </m:sSubPr>
          <m:e>
            <m:r>
              <w:rPr>
                <w:rFonts w:ascii="Cambria Math" w:hAnsi="Cambria Math"/>
              </w:rPr>
              <m:t>P</m:t>
            </m:r>
          </m:e>
          <m:sub>
            <m:r>
              <w:rPr>
                <w:rFonts w:ascii="Cambria Math" w:hAnsi="Cambria Math"/>
              </w:rPr>
              <m:t>0</m:t>
            </m:r>
          </m:sub>
        </m:sSub>
      </m:oMath>
      <w:r>
        <w:rPr>
          <w:rFonts w:hint="eastAsia"/>
        </w:rPr>
        <w:t>将上游容器中的气体推入样品中，与此同时上游容器压力</w:t>
      </w:r>
      <w:r>
        <w:rPr>
          <w:i/>
        </w:rPr>
        <w:t>V</w:t>
      </w:r>
      <w:r>
        <w:rPr>
          <w:i/>
          <w:vertAlign w:val="subscript"/>
        </w:rPr>
        <w:t>u</w:t>
      </w:r>
      <w:r>
        <w:rPr>
          <w:rFonts w:hint="eastAsia"/>
        </w:rPr>
        <w:t>下降，而下游容器压力</w:t>
      </w:r>
      <w:proofErr w:type="spellStart"/>
      <w:r>
        <w:rPr>
          <w:i/>
        </w:rPr>
        <w:t>V</w:t>
      </w:r>
      <w:r>
        <w:rPr>
          <w:i/>
          <w:vertAlign w:val="subscript"/>
        </w:rPr>
        <w:t>d</w:t>
      </w:r>
      <w:proofErr w:type="spellEnd"/>
      <w:r>
        <w:rPr>
          <w:rFonts w:hint="eastAsia"/>
        </w:rPr>
        <w:t>短时间内仍保持压力不变，直至压力脉冲通过岩样全长并到达下游时，下游容器压力</w:t>
      </w:r>
      <w:proofErr w:type="spellStart"/>
      <w:r>
        <w:rPr>
          <w:i/>
        </w:rPr>
        <w:t>V</w:t>
      </w:r>
      <w:r>
        <w:rPr>
          <w:i/>
          <w:vertAlign w:val="subscript"/>
        </w:rPr>
        <w:t>d</w:t>
      </w:r>
      <w:proofErr w:type="spellEnd"/>
      <w:r>
        <w:rPr>
          <w:rFonts w:hint="eastAsia"/>
        </w:rPr>
        <w:t>开始上升。随着时间的衰减，</w:t>
      </w:r>
      <m:oMath>
        <m:r>
          <m:rPr>
            <m:sty m:val="p"/>
          </m:rPr>
          <w:rPr>
            <w:rFonts w:ascii="Cambria Math" w:hAnsi="Cambria Math"/>
          </w:rPr>
          <m:t>∆</m:t>
        </m:r>
        <m:sSub>
          <m:sSubPr>
            <m:ctrlPr>
              <w:rPr>
                <w:rFonts w:ascii="Cambria Math" w:hAnsi="Cambria Math" w:cs="Times New Roman"/>
                <w:szCs w:val="24"/>
              </w:rPr>
            </m:ctrlPr>
          </m:sSubPr>
          <m:e>
            <m:r>
              <w:rPr>
                <w:rFonts w:ascii="Cambria Math" w:hAnsi="Cambria Math"/>
              </w:rPr>
              <m:t>P</m:t>
            </m:r>
          </m:e>
          <m:sub>
            <m:r>
              <w:rPr>
                <w:rFonts w:ascii="Cambria Math" w:hAnsi="Cambria Math"/>
              </w:rPr>
              <m:t>t</m:t>
            </m:r>
          </m:sub>
        </m:sSub>
      </m:oMath>
      <w:r>
        <w:rPr>
          <w:rFonts w:hint="eastAsia"/>
        </w:rPr>
        <w:t>持续减小，在不考虑岩芯气体滑脱效应的情况下，通过将运动方程、质量守恒方程联立并化简可得到微可压缩流体的一维非稳态扩散方程：</w:t>
      </w:r>
    </w:p>
    <w:p w14:paraId="35B49CF7" w14:textId="77777777" w:rsidR="00962D37" w:rsidRDefault="00962D37" w:rsidP="00962D37">
      <w:pPr>
        <w:pStyle w:val="afffa"/>
      </w:pPr>
      <m:oMathPara>
        <m:oMath>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cs="Arial"/>
                    </w:rPr>
                    <m:t>∂</m:t>
                  </m:r>
                </m:e>
                <m:sup>
                  <m:r>
                    <m:rPr>
                      <m:sty m:val="p"/>
                    </m:rPr>
                    <w:rPr>
                      <w:rFonts w:ascii="Cambria Math" w:hAnsi="Cambria Math"/>
                    </w:rPr>
                    <m:t>2</m:t>
                  </m:r>
                </m:sup>
              </m:sSup>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num>
            <m:den>
              <m:r>
                <m:rPr>
                  <m:sty m:val="p"/>
                </m:rPr>
                <w:rPr>
                  <w:rFonts w:ascii="Cambria Math" w:hAnsi="Cambria Math" w:cs="Arial"/>
                </w:rPr>
                <m:t>∂</m:t>
              </m:r>
              <m:sSup>
                <m:sSupPr>
                  <m:ctrlPr>
                    <w:rPr>
                      <w:rFonts w:ascii="Cambria Math" w:hAnsi="Cambria Math" w:cs="Arial"/>
                    </w:rPr>
                  </m:ctrlPr>
                </m:sSupPr>
                <m:e>
                  <m:r>
                    <w:rPr>
                      <w:rFonts w:ascii="Cambria Math" w:hAnsi="Cambria Math" w:cs="Arial"/>
                    </w:rPr>
                    <m:t>x</m:t>
                  </m:r>
                </m:e>
                <m:sup>
                  <m:r>
                    <m:rPr>
                      <m:sty m:val="p"/>
                    </m:rPr>
                    <w:rPr>
                      <w:rFonts w:ascii="Cambria Math" w:hAnsi="Cambria Math" w:cs="Arial"/>
                    </w:rPr>
                    <m:t>2</m:t>
                  </m:r>
                </m:sup>
              </m:sSup>
            </m:den>
          </m:f>
          <m:r>
            <m:rPr>
              <m:sty m:val="p"/>
            </m:rPr>
            <w:rPr>
              <w:rFonts w:ascii="Cambria Math" w:hAnsi="Cambria Math"/>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rPr>
                    <m:t>C</m:t>
                  </m:r>
                </m:e>
                <m:sub>
                  <m:r>
                    <w:rPr>
                      <w:rFonts w:ascii="Cambria Math" w:hAnsi="Cambria Math"/>
                    </w:rPr>
                    <m:t>f</m:t>
                  </m:r>
                </m:sub>
              </m:sSub>
              <m:r>
                <w:rPr>
                  <w:rFonts w:ascii="Cambria Math" w:hAnsi="Cambria Math"/>
                </w:rPr>
                <m:t>μϕ</m:t>
              </m:r>
            </m:num>
            <m:den>
              <m:r>
                <w:rPr>
                  <w:rFonts w:ascii="Cambria Math" w:hAnsi="Cambria Math"/>
                </w:rPr>
                <m:t>k</m:t>
              </m:r>
            </m:den>
          </m:f>
          <m:f>
            <m:fPr>
              <m:ctrlPr>
                <w:rPr>
                  <w:rFonts w:ascii="Cambria Math" w:hAnsi="Cambria Math"/>
                  <w:szCs w:val="24"/>
                </w:rPr>
              </m:ctrlPr>
            </m:fPr>
            <m:num>
              <m:r>
                <m:rPr>
                  <m:sty m:val="p"/>
                </m:rPr>
                <w:rPr>
                  <w:rFonts w:ascii="Cambria Math" w:hAnsi="Cambria Math" w:cs="Arial"/>
                </w:rPr>
                <m:t>∂</m:t>
              </m:r>
              <m:r>
                <w:rPr>
                  <w:rFonts w:ascii="Cambria Math" w:hAnsi="Cambria Math" w:cs="Arial"/>
                </w:rPr>
                <m:t>p</m:t>
              </m:r>
              <m:d>
                <m:dPr>
                  <m:ctrlPr>
                    <w:rPr>
                      <w:rFonts w:ascii="Cambria Math" w:hAnsi="Cambria Math" w:cs="Arial"/>
                    </w:rPr>
                  </m:ctrlPr>
                </m:dPr>
                <m:e>
                  <m:r>
                    <w:rPr>
                      <w:rFonts w:ascii="Cambria Math" w:hAnsi="Cambria Math" w:cs="Arial"/>
                    </w:rPr>
                    <m:t>x</m:t>
                  </m:r>
                  <m:r>
                    <m:rPr>
                      <m:sty m:val="p"/>
                    </m:rPr>
                    <w:rPr>
                      <w:rFonts w:ascii="Cambria Math" w:hAnsi="Cambria Math" w:cs="Arial"/>
                    </w:rPr>
                    <m:t>,</m:t>
                  </m:r>
                  <m:r>
                    <w:rPr>
                      <w:rFonts w:ascii="Cambria Math" w:hAnsi="Cambria Math" w:cs="Arial"/>
                    </w:rPr>
                    <m:t>t</m:t>
                  </m:r>
                </m:e>
              </m:d>
            </m:num>
            <m:den>
              <m:r>
                <m:rPr>
                  <m:sty m:val="p"/>
                </m:rPr>
                <w:rPr>
                  <w:rFonts w:ascii="Cambria Math" w:hAnsi="Cambria Math" w:cs="Arial"/>
                </w:rPr>
                <m:t>∂</m:t>
              </m:r>
              <m:r>
                <w:rPr>
                  <w:rFonts w:ascii="Cambria Math" w:hAnsi="Cambria Math" w:cs="Arial"/>
                </w:rPr>
                <m:t>t</m:t>
              </m:r>
            </m:den>
          </m:f>
        </m:oMath>
      </m:oMathPara>
    </w:p>
    <w:p w14:paraId="6CF68D9D" w14:textId="77777777" w:rsidR="00962D37" w:rsidRDefault="00962D37" w:rsidP="00962D37">
      <w:pPr>
        <w:pStyle w:val="202"/>
        <w:rPr>
          <w:iCs/>
        </w:rPr>
      </w:pPr>
      <w:r>
        <w:rPr>
          <w:rFonts w:hint="eastAsia"/>
        </w:rPr>
        <w:t>式中：</w:t>
      </w:r>
      <m:oMath>
        <m:r>
          <w:rPr>
            <w:rFonts w:ascii="Cambria Math" w:hAnsi="Cambria Math"/>
          </w:rPr>
          <m:t>p</m:t>
        </m:r>
        <m:d>
          <m:dPr>
            <m:ctrlPr>
              <w:rPr>
                <w:rFonts w:ascii="Cambria Math" w:hAnsi="Cambria Math"/>
                <w:i/>
              </w:rPr>
            </m:ctrlPr>
          </m:dPr>
          <m:e>
            <m:r>
              <w:rPr>
                <w:rFonts w:ascii="Cambria Math" w:hAnsi="Cambria Math"/>
              </w:rPr>
              <m:t>x,t</m:t>
            </m:r>
          </m:e>
        </m:d>
      </m:oMath>
      <w:r>
        <w:rPr>
          <w:rFonts w:hint="eastAsia"/>
        </w:rPr>
        <w:t>为岩芯孔隙压力；</w:t>
      </w:r>
      <w:proofErr w:type="spellStart"/>
      <w:r>
        <w:rPr>
          <w:i/>
        </w:rPr>
        <w:t>C</w:t>
      </w:r>
      <w:r>
        <w:rPr>
          <w:i/>
          <w:vertAlign w:val="subscript"/>
        </w:rPr>
        <w:t>f</w:t>
      </w:r>
      <w:proofErr w:type="spellEnd"/>
      <w:r>
        <w:rPr>
          <w:rFonts w:hint="eastAsia"/>
        </w:rPr>
        <w:t>为流体压缩系数；</w:t>
      </w:r>
      <m:oMath>
        <m:r>
          <w:rPr>
            <w:rFonts w:ascii="Cambria Math" w:hAnsi="Cambria Math"/>
          </w:rPr>
          <m:t>k</m:t>
        </m:r>
      </m:oMath>
      <w:r>
        <w:rPr>
          <w:rFonts w:hint="eastAsia"/>
        </w:rPr>
        <w:t>为渗透率；</w:t>
      </w:r>
      <m:oMath>
        <m:r>
          <w:rPr>
            <w:rFonts w:ascii="Cambria Math" w:hAnsi="Cambria Math"/>
          </w:rPr>
          <m:t>μ</m:t>
        </m:r>
      </m:oMath>
      <w:r>
        <w:rPr>
          <w:rFonts w:hint="eastAsia"/>
        </w:rPr>
        <w:t>气体粘滞系数；</w:t>
      </w:r>
      <m:oMath>
        <m:r>
          <w:rPr>
            <w:rFonts w:ascii="Cambria Math" w:hAnsi="Cambria Math"/>
          </w:rPr>
          <m:t>ϕ</m:t>
        </m:r>
      </m:oMath>
      <w:r>
        <w:rPr>
          <w:rFonts w:hint="eastAsia"/>
          <w:iCs/>
        </w:rPr>
        <w:t>为岩芯孔隙度。</w:t>
      </w:r>
    </w:p>
    <w:p w14:paraId="49A3B0BA" w14:textId="77777777" w:rsidR="00962D37" w:rsidRDefault="00962D37" w:rsidP="00962D37">
      <w:pPr>
        <w:pStyle w:val="202"/>
      </w:pPr>
      <w:r>
        <w:rPr>
          <w:rFonts w:hint="eastAsia"/>
        </w:rPr>
        <w:t>初始条件为：</w:t>
      </w:r>
    </w:p>
    <w:p w14:paraId="27BFB09B" w14:textId="77777777" w:rsidR="00962D37" w:rsidRDefault="00962D37" w:rsidP="00962D37">
      <w:pPr>
        <w:pStyle w:val="202"/>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0</m:t>
              </m:r>
            </m:e>
          </m:d>
          <m:r>
            <m:rPr>
              <m:sty m:val="p"/>
            </m:rPr>
            <w:rPr>
              <w:rFonts w:ascii="Cambria Math" w:hAnsi="Cambria Math"/>
            </w:rPr>
            <m:t>=0</m:t>
          </m:r>
          <m:d>
            <m:dPr>
              <m:begChr m:val="（"/>
              <m:endChr m:val="）"/>
              <m:ctrlPr>
                <w:rPr>
                  <w:rFonts w:ascii="Cambria Math" w:hAnsi="Cambria Math"/>
                </w:rPr>
              </m:ctrlPr>
            </m:dPr>
            <m:e>
              <m:r>
                <w:rPr>
                  <w:rFonts w:ascii="Cambria Math" w:hAnsi="Cambria Math"/>
                </w:rPr>
                <m:t>0&lt;x&lt;L</m:t>
              </m:r>
            </m:e>
          </m:d>
        </m:oMath>
      </m:oMathPara>
    </w:p>
    <w:p w14:paraId="7FE6E666" w14:textId="77777777" w:rsidR="00962D37" w:rsidRDefault="00962D37" w:rsidP="00962D37">
      <w:pPr>
        <w:pStyle w:val="202"/>
      </w:pPr>
      <w:r>
        <w:rPr>
          <w:rFonts w:hint="eastAsia"/>
        </w:rPr>
        <w:t>边界条件为：</w:t>
      </w:r>
    </w:p>
    <w:p w14:paraId="5821CAD1" w14:textId="77777777" w:rsidR="00962D37" w:rsidRDefault="00962D37" w:rsidP="00962D37">
      <w:pPr>
        <w:pStyle w:val="202"/>
      </w:pPr>
      <m:oMathPara>
        <m:oMath>
          <m:r>
            <w:rPr>
              <w:rFonts w:ascii="Cambria Math" w:hAnsi="Cambria Math"/>
            </w:rPr>
            <m:t>p</m:t>
          </m:r>
          <m:d>
            <m:dPr>
              <m:ctrlPr>
                <w:rPr>
                  <w:rFonts w:ascii="Cambria Math" w:hAnsi="Cambria Math"/>
                </w:rPr>
              </m:ctrlPr>
            </m:dPr>
            <m:e>
              <m:r>
                <w:rPr>
                  <w:rFonts w:ascii="Cambria Math" w:hAnsi="Cambria Math"/>
                </w:rPr>
                <m:t>0</m:t>
              </m:r>
              <m:r>
                <m:rPr>
                  <m:sty m:val="p"/>
                </m:rPr>
                <w:rPr>
                  <w:rFonts w:ascii="Cambria Math" w:hAnsi="Cambria Math"/>
                </w:rPr>
                <m:t xml:space="preserve">, </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rPr>
              </m:ctrlPr>
            </m:dPr>
            <m:e>
              <m:r>
                <w:rPr>
                  <w:rFonts w:ascii="Cambria Math" w:hAnsi="Cambria Math"/>
                </w:rPr>
                <m:t>t≥0</m:t>
              </m:r>
            </m:e>
          </m:d>
        </m:oMath>
      </m:oMathPara>
    </w:p>
    <w:p w14:paraId="236EA632" w14:textId="77777777" w:rsidR="00962D37" w:rsidRDefault="00962D37" w:rsidP="00962D37">
      <w:pPr>
        <w:pStyle w:val="202"/>
      </w:pPr>
      <m:oMathPara>
        <m:oMath>
          <m:r>
            <w:rPr>
              <w:rFonts w:ascii="Cambria Math" w:hAnsi="Cambria Math"/>
            </w:rPr>
            <m:t>p</m:t>
          </m:r>
          <m:d>
            <m:dPr>
              <m:ctrlPr>
                <w:rPr>
                  <w:rFonts w:ascii="Cambria Math" w:hAnsi="Cambria Math"/>
                </w:rPr>
              </m:ctrlPr>
            </m:dPr>
            <m:e>
              <m:r>
                <w:rPr>
                  <w:rFonts w:ascii="Cambria Math" w:hAnsi="Cambria Math"/>
                </w:rPr>
                <m:t>L</m:t>
              </m:r>
              <m:r>
                <m:rPr>
                  <m:sty m:val="p"/>
                </m:rPr>
                <w:rPr>
                  <w:rFonts w:ascii="Cambria Math" w:hAnsi="Cambria Math"/>
                </w:rPr>
                <m:t xml:space="preserve">, </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rPr>
              </m:ctrlPr>
            </m:dPr>
            <m:e>
              <m:r>
                <w:rPr>
                  <w:rFonts w:ascii="Cambria Math" w:hAnsi="Cambria Math"/>
                </w:rPr>
                <m:t>t≥0</m:t>
              </m:r>
            </m:e>
          </m:d>
        </m:oMath>
      </m:oMathPara>
    </w:p>
    <w:p w14:paraId="66EA7FB6" w14:textId="77777777" w:rsidR="00962D37" w:rsidRDefault="00962D37" w:rsidP="00962D37">
      <w:pPr>
        <w:pStyle w:val="202"/>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分别表示上、下游气体容器压力随时间变化的压力函数</w:t>
      </w:r>
    </w:p>
    <w:p w14:paraId="4D32681F" w14:textId="77777777" w:rsidR="00962D37" w:rsidRDefault="00962D37" w:rsidP="00962D37">
      <w:pPr>
        <w:pStyle w:val="202"/>
      </w:pPr>
      <w:r>
        <w:rPr>
          <w:rFonts w:hint="eastAsia"/>
        </w:rPr>
        <w:t>将</w:t>
      </w:r>
      <w:r>
        <w:rPr>
          <w:rFonts w:hint="eastAsia"/>
          <w:highlight w:val="yellow"/>
        </w:rPr>
        <w:t>条件方程应用于控制微分方程</w:t>
      </w:r>
      <w:r>
        <w:rPr>
          <w:rFonts w:hint="eastAsia"/>
        </w:rPr>
        <w:t>就可以得到脉冲衰减试验中测试样品上下游压力差与时间的关系表达式：</w:t>
      </w:r>
    </w:p>
    <w:p w14:paraId="21D14288" w14:textId="77777777" w:rsidR="00962D37" w:rsidRDefault="00962D37" w:rsidP="00962D37">
      <w:pPr>
        <w:pStyle w:val="202"/>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73F22A01" w14:textId="77777777" w:rsidR="00962D37" w:rsidRDefault="00962D37" w:rsidP="00962D37">
      <w:pPr>
        <w:pStyle w:val="202"/>
      </w:pPr>
      <w:r>
        <w:rPr>
          <w:rFonts w:hint="eastAsia"/>
        </w:rPr>
        <w:t>式中：</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t</m:t>
            </m:r>
          </m:sub>
        </m:sSub>
      </m:oMath>
      <w:r>
        <w:rPr>
          <w:rFonts w:hint="eastAsia"/>
        </w:rPr>
        <w:t>表示</w:t>
      </w:r>
      <w:r>
        <w:rPr>
          <w:i/>
        </w:rPr>
        <w:t>t</w:t>
      </w:r>
      <w:r>
        <w:rPr>
          <w:rFonts w:hint="eastAsia"/>
        </w:rPr>
        <w:t>时刻的岩芯上下游压力差，</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表示初始时刻岩芯上下游压力差，</w:t>
      </w:r>
      <m:oMath>
        <m:r>
          <w:rPr>
            <w:rFonts w:ascii="Cambria Math" w:hAnsi="Cambria Math"/>
          </w:rPr>
          <m:t>α</m:t>
        </m:r>
      </m:oMath>
      <w:r>
        <w:rPr>
          <w:rFonts w:hint="eastAsia"/>
        </w:rPr>
        <w:t>表示上下游压力差随时间衰减曲线函数的指数拟合值：</w:t>
      </w:r>
    </w:p>
    <w:p w14:paraId="2C4256F5" w14:textId="77777777" w:rsidR="00962D37" w:rsidRDefault="00962D37" w:rsidP="00962D37">
      <w:pPr>
        <w:pStyle w:val="afffa"/>
        <w:rPr>
          <w:i/>
        </w:rPr>
      </w:pPr>
      <m:oMathPara>
        <m:oMath>
          <m:r>
            <w:rPr>
              <w:rFonts w:ascii="Cambria Math" w:hAnsi="Cambria Math"/>
            </w:rPr>
            <m:t>α=k</m:t>
          </m:r>
          <m:f>
            <m:fPr>
              <m:ctrlPr>
                <w:rPr>
                  <w:rFonts w:ascii="Cambria Math" w:hAnsi="Cambria Math" w:cs="宋体"/>
                  <w:i/>
                </w:rPr>
              </m:ctrlPr>
            </m:fPr>
            <m:num>
              <m:r>
                <w:rPr>
                  <w:rFonts w:ascii="Cambria Math" w:hAnsi="Cambria Math"/>
                </w:rPr>
                <m:t>A</m:t>
              </m:r>
              <m:d>
                <m:dPr>
                  <m:ctrlPr>
                    <w:rPr>
                      <w:rFonts w:ascii="Cambria Math" w:hAnsi="Cambria Math"/>
                      <w:i/>
                    </w:rPr>
                  </m:ctrlPr>
                </m:dPr>
                <m:e>
                  <m:f>
                    <m:fPr>
                      <m:ctrlPr>
                        <w:rPr>
                          <w:rFonts w:ascii="Cambria Math" w:hAnsi="Cambria Math" w:cs="宋体"/>
                          <w:i/>
                        </w:rPr>
                      </m:ctrlPr>
                    </m:fPr>
                    <m:num>
                      <m:r>
                        <w:rPr>
                          <w:rFonts w:ascii="Cambria Math" w:hAnsi="Cambria Math" w:cs="宋体"/>
                          <w:szCs w:val="20"/>
                        </w:rPr>
                        <m:t>1</m:t>
                      </m:r>
                    </m:num>
                    <m:den>
                      <m:sSub>
                        <m:sSubPr>
                          <m:ctrlPr>
                            <w:rPr>
                              <w:rFonts w:ascii="Cambria Math" w:hAnsi="Cambria Math" w:cs="宋体"/>
                              <w:i/>
                            </w:rPr>
                          </m:ctrlPr>
                        </m:sSubPr>
                        <m:e>
                          <m:r>
                            <w:rPr>
                              <w:rFonts w:ascii="Cambria Math" w:hAnsi="Cambria Math" w:cs="宋体"/>
                              <w:szCs w:val="20"/>
                            </w:rPr>
                            <m:t>V</m:t>
                          </m:r>
                        </m:e>
                        <m:sub>
                          <m:r>
                            <w:rPr>
                              <w:rFonts w:ascii="Cambria Math" w:hAnsi="Cambria Math" w:cs="宋体"/>
                              <w:szCs w:val="20"/>
                            </w:rPr>
                            <m:t>u</m:t>
                          </m:r>
                        </m:sub>
                      </m:sSub>
                    </m:den>
                  </m:f>
                  <m:r>
                    <w:rPr>
                      <w:rFonts w:ascii="Cambria Math" w:hAnsi="Cambria Math" w:cs="宋体"/>
                      <w:szCs w:val="20"/>
                    </w:rPr>
                    <m:t>-</m:t>
                  </m:r>
                  <m:f>
                    <m:fPr>
                      <m:ctrlPr>
                        <w:rPr>
                          <w:rFonts w:ascii="Cambria Math" w:hAnsi="Cambria Math" w:cs="宋体"/>
                          <w:i/>
                        </w:rPr>
                      </m:ctrlPr>
                    </m:fPr>
                    <m:num>
                      <m:r>
                        <w:rPr>
                          <w:rFonts w:ascii="Cambria Math" w:hAnsi="Cambria Math" w:cs="宋体"/>
                          <w:szCs w:val="20"/>
                        </w:rPr>
                        <m:t>1</m:t>
                      </m:r>
                    </m:num>
                    <m:den>
                      <m:sSub>
                        <m:sSubPr>
                          <m:ctrlPr>
                            <w:rPr>
                              <w:rFonts w:ascii="Cambria Math" w:hAnsi="Cambria Math" w:cs="宋体"/>
                              <w:i/>
                            </w:rPr>
                          </m:ctrlPr>
                        </m:sSubPr>
                        <m:e>
                          <m:r>
                            <w:rPr>
                              <w:rFonts w:ascii="Cambria Math" w:hAnsi="Cambria Math" w:cs="宋体"/>
                              <w:szCs w:val="20"/>
                            </w:rPr>
                            <m:t>V</m:t>
                          </m:r>
                        </m:e>
                        <m:sub>
                          <m:r>
                            <w:rPr>
                              <w:rFonts w:ascii="Cambria Math" w:hAnsi="Cambria Math" w:cs="宋体"/>
                              <w:szCs w:val="20"/>
                            </w:rPr>
                            <m:t>d</m:t>
                          </m:r>
                        </m:sub>
                      </m:sSub>
                    </m:den>
                  </m:f>
                  <m:ctrlPr>
                    <w:rPr>
                      <w:rFonts w:ascii="Cambria Math" w:hAnsi="Cambria Math" w:cs="宋体"/>
                      <w:i/>
                    </w:rPr>
                  </m:ctrlPr>
                </m:e>
              </m:d>
            </m:num>
            <m:den>
              <m:r>
                <w:rPr>
                  <w:rFonts w:ascii="Cambria Math" w:hAnsi="Cambria Math" w:cs="宋体"/>
                  <w:szCs w:val="20"/>
                </w:rPr>
                <m:t>Lμ</m:t>
              </m:r>
              <m:sSub>
                <m:sSubPr>
                  <m:ctrlPr>
                    <w:rPr>
                      <w:rFonts w:ascii="Cambria Math" w:hAnsi="Cambria Math" w:cs="宋体"/>
                      <w:i/>
                    </w:rPr>
                  </m:ctrlPr>
                </m:sSubPr>
                <m:e>
                  <m:r>
                    <w:rPr>
                      <w:rFonts w:ascii="Cambria Math" w:hAnsi="Cambria Math" w:cs="宋体"/>
                      <w:szCs w:val="20"/>
                    </w:rPr>
                    <m:t>C</m:t>
                  </m:r>
                </m:e>
                <m:sub>
                  <m:r>
                    <w:rPr>
                      <w:rFonts w:ascii="Cambria Math" w:hAnsi="Cambria Math" w:cs="宋体"/>
                      <w:szCs w:val="20"/>
                    </w:rPr>
                    <m:t>f</m:t>
                  </m:r>
                </m:sub>
              </m:sSub>
            </m:den>
          </m:f>
        </m:oMath>
      </m:oMathPara>
    </w:p>
    <w:p w14:paraId="080ED2BE" w14:textId="77777777" w:rsidR="00962D37" w:rsidRDefault="00962D37" w:rsidP="00962D37">
      <w:pPr>
        <w:pStyle w:val="202"/>
      </w:pPr>
      <w:r>
        <w:rPr>
          <w:rFonts w:hint="eastAsia"/>
        </w:rPr>
        <w:t>式中：</w:t>
      </w:r>
      <w:r>
        <w:rPr>
          <w:i/>
        </w:rPr>
        <w:t>V</w:t>
      </w:r>
      <w:r>
        <w:rPr>
          <w:i/>
          <w:vertAlign w:val="subscript"/>
        </w:rPr>
        <w:t>u</w:t>
      </w:r>
      <w:r>
        <w:rPr>
          <w:rFonts w:hint="eastAsia"/>
        </w:rPr>
        <w:t>和</w:t>
      </w:r>
      <w:proofErr w:type="spellStart"/>
      <w:r>
        <w:rPr>
          <w:i/>
        </w:rPr>
        <w:t>V</w:t>
      </w:r>
      <w:r>
        <w:rPr>
          <w:i/>
          <w:vertAlign w:val="subscript"/>
        </w:rPr>
        <w:t>d</w:t>
      </w:r>
      <w:proofErr w:type="spellEnd"/>
      <w:r>
        <w:rPr>
          <w:rFonts w:hint="eastAsia"/>
        </w:rPr>
        <w:t>分别表示上、下游容器体积；</w:t>
      </w:r>
      <m:oMath>
        <m:r>
          <w:rPr>
            <w:rFonts w:ascii="Cambria Math" w:hAnsi="Cambria Math"/>
          </w:rPr>
          <m:t>A</m:t>
        </m:r>
      </m:oMath>
      <w:r>
        <w:rPr>
          <w:rFonts w:hint="eastAsia"/>
        </w:rPr>
        <w:t>表示样品横截面积；</w:t>
      </w:r>
      <m:oMath>
        <m:r>
          <w:rPr>
            <w:rFonts w:ascii="Cambria Math" w:hAnsi="Cambria Math"/>
          </w:rPr>
          <m:t>L</m:t>
        </m:r>
      </m:oMath>
      <w:r>
        <w:rPr>
          <w:rFonts w:hint="eastAsia"/>
        </w:rPr>
        <w:t>表示样</w:t>
      </w:r>
      <w:r>
        <w:rPr>
          <w:rFonts w:hint="eastAsia"/>
        </w:rPr>
        <w:lastRenderedPageBreak/>
        <w:t>品长度。</w:t>
      </w:r>
    </w:p>
    <w:p w14:paraId="3BB77F6B" w14:textId="77777777" w:rsidR="00962D37" w:rsidRDefault="00962D37" w:rsidP="00962D37">
      <w:pPr>
        <w:pStyle w:val="202"/>
      </w:pPr>
      <w:r>
        <w:rPr>
          <w:rFonts w:hint="eastAsia"/>
        </w:rPr>
        <w:t>最后可得测试样品的脉冲渗透率计算公式为：</w:t>
      </w:r>
    </w:p>
    <w:p w14:paraId="099FEEC9" w14:textId="77777777" w:rsidR="00962D37" w:rsidRDefault="00962D37" w:rsidP="00962D37">
      <w:pPr>
        <w:pStyle w:val="afffa"/>
        <w:jc w:val="center"/>
        <w:rPr>
          <w:i/>
        </w:rPr>
      </w:pPr>
      <m:oMathPara>
        <m:oMath>
          <m:r>
            <w:rPr>
              <w:rFonts w:ascii="Cambria Math" w:hAnsi="Cambria Math"/>
            </w:rPr>
            <m:t>k=</m:t>
          </m:r>
          <m:f>
            <m:fPr>
              <m:ctrlPr>
                <w:rPr>
                  <w:rFonts w:ascii="Cambria Math" w:hAnsi="Cambria Math" w:cs="宋体"/>
                  <w:i/>
                </w:rPr>
              </m:ctrlPr>
            </m:fPr>
            <m:num>
              <m:r>
                <w:rPr>
                  <w:rFonts w:ascii="Cambria Math" w:hAnsi="Cambria Math"/>
                </w:rPr>
                <m:t>α</m:t>
              </m:r>
              <m:r>
                <w:rPr>
                  <w:rFonts w:ascii="Cambria Math" w:hAnsi="Cambria Math" w:cs="宋体"/>
                  <w:szCs w:val="20"/>
                </w:rPr>
                <m:t>Lμ</m:t>
              </m:r>
              <m:sSub>
                <m:sSubPr>
                  <m:ctrlPr>
                    <w:rPr>
                      <w:rFonts w:ascii="Cambria Math" w:hAnsi="Cambria Math" w:cs="宋体"/>
                      <w:i/>
                    </w:rPr>
                  </m:ctrlPr>
                </m:sSubPr>
                <m:e>
                  <m:r>
                    <w:rPr>
                      <w:rFonts w:ascii="Cambria Math" w:hAnsi="Cambria Math" w:cs="宋体"/>
                      <w:szCs w:val="20"/>
                    </w:rPr>
                    <m:t>C</m:t>
                  </m:r>
                </m:e>
                <m:sub>
                  <m:r>
                    <w:rPr>
                      <w:rFonts w:ascii="Cambria Math" w:hAnsi="Cambria Math" w:cs="宋体"/>
                      <w:szCs w:val="20"/>
                    </w:rPr>
                    <m:t>f</m:t>
                  </m:r>
                </m:sub>
              </m:sSub>
            </m:num>
            <m:den>
              <m:r>
                <w:rPr>
                  <w:rFonts w:ascii="Cambria Math" w:hAnsi="Cambria Math"/>
                </w:rPr>
                <m:t>A</m:t>
              </m:r>
              <m:d>
                <m:dPr>
                  <m:ctrlPr>
                    <w:rPr>
                      <w:rFonts w:ascii="Cambria Math" w:hAnsi="Cambria Math"/>
                      <w:i/>
                    </w:rPr>
                  </m:ctrlPr>
                </m:dPr>
                <m:e>
                  <m:f>
                    <m:fPr>
                      <m:ctrlPr>
                        <w:rPr>
                          <w:rFonts w:ascii="Cambria Math" w:hAnsi="Cambria Math" w:cs="宋体"/>
                          <w:i/>
                        </w:rPr>
                      </m:ctrlPr>
                    </m:fPr>
                    <m:num>
                      <m:r>
                        <w:rPr>
                          <w:rFonts w:ascii="Cambria Math" w:hAnsi="Cambria Math" w:cs="宋体"/>
                          <w:szCs w:val="20"/>
                        </w:rPr>
                        <m:t>1</m:t>
                      </m:r>
                    </m:num>
                    <m:den>
                      <m:sSub>
                        <m:sSubPr>
                          <m:ctrlPr>
                            <w:rPr>
                              <w:rFonts w:ascii="Cambria Math" w:hAnsi="Cambria Math" w:cs="宋体"/>
                              <w:i/>
                            </w:rPr>
                          </m:ctrlPr>
                        </m:sSubPr>
                        <m:e>
                          <m:r>
                            <w:rPr>
                              <w:rFonts w:ascii="Cambria Math" w:hAnsi="Cambria Math" w:cs="宋体"/>
                              <w:szCs w:val="20"/>
                            </w:rPr>
                            <m:t>V</m:t>
                          </m:r>
                        </m:e>
                        <m:sub>
                          <m:r>
                            <w:rPr>
                              <w:rFonts w:ascii="Cambria Math" w:hAnsi="Cambria Math" w:cs="宋体"/>
                              <w:szCs w:val="20"/>
                            </w:rPr>
                            <m:t>u</m:t>
                          </m:r>
                        </m:sub>
                      </m:sSub>
                    </m:den>
                  </m:f>
                  <m:r>
                    <w:rPr>
                      <w:rFonts w:ascii="Cambria Math" w:hAnsi="Cambria Math" w:cs="宋体"/>
                      <w:szCs w:val="20"/>
                    </w:rPr>
                    <m:t>-</m:t>
                  </m:r>
                  <m:f>
                    <m:fPr>
                      <m:ctrlPr>
                        <w:rPr>
                          <w:rFonts w:ascii="Cambria Math" w:hAnsi="Cambria Math" w:cs="宋体"/>
                          <w:i/>
                        </w:rPr>
                      </m:ctrlPr>
                    </m:fPr>
                    <m:num>
                      <m:r>
                        <w:rPr>
                          <w:rFonts w:ascii="Cambria Math" w:hAnsi="Cambria Math" w:cs="宋体"/>
                          <w:szCs w:val="20"/>
                        </w:rPr>
                        <m:t>1</m:t>
                      </m:r>
                    </m:num>
                    <m:den>
                      <m:sSub>
                        <m:sSubPr>
                          <m:ctrlPr>
                            <w:rPr>
                              <w:rFonts w:ascii="Cambria Math" w:hAnsi="Cambria Math" w:cs="宋体"/>
                              <w:i/>
                            </w:rPr>
                          </m:ctrlPr>
                        </m:sSubPr>
                        <m:e>
                          <m:r>
                            <w:rPr>
                              <w:rFonts w:ascii="Cambria Math" w:hAnsi="Cambria Math" w:cs="宋体"/>
                              <w:szCs w:val="20"/>
                            </w:rPr>
                            <m:t>V</m:t>
                          </m:r>
                        </m:e>
                        <m:sub>
                          <m:r>
                            <w:rPr>
                              <w:rFonts w:ascii="Cambria Math" w:hAnsi="Cambria Math" w:cs="宋体"/>
                              <w:szCs w:val="20"/>
                            </w:rPr>
                            <m:t>d</m:t>
                          </m:r>
                        </m:sub>
                      </m:sSub>
                    </m:den>
                  </m:f>
                  <m:ctrlPr>
                    <w:rPr>
                      <w:rFonts w:ascii="Cambria Math" w:hAnsi="Cambria Math" w:cs="宋体"/>
                      <w:i/>
                    </w:rPr>
                  </m:ctrlPr>
                </m:e>
              </m:d>
            </m:den>
          </m:f>
        </m:oMath>
      </m:oMathPara>
    </w:p>
    <w:p w14:paraId="5798505D" w14:textId="77777777" w:rsidR="00962D37" w:rsidRDefault="00962D37" w:rsidP="00962D37">
      <w:pPr>
        <w:pStyle w:val="66201"/>
      </w:pPr>
      <w:bookmarkStart w:id="21" w:name="_Toc90309823"/>
      <w:bookmarkStart w:id="22" w:name="_Toc118279499"/>
      <w:r>
        <w:t xml:space="preserve">2.2.4 </w:t>
      </w:r>
      <w:r>
        <w:rPr>
          <w:rFonts w:hint="eastAsia"/>
        </w:rPr>
        <w:t>煤样测试结果</w:t>
      </w:r>
      <w:bookmarkEnd w:id="21"/>
      <w:bookmarkEnd w:id="22"/>
    </w:p>
    <w:p w14:paraId="094FD43C" w14:textId="77777777" w:rsidR="00962D37" w:rsidRDefault="00962D37" w:rsidP="00962D37">
      <w:pPr>
        <w:pStyle w:val="202"/>
      </w:pPr>
      <w:r>
        <w:rPr>
          <w:rFonts w:hint="eastAsia"/>
        </w:rPr>
        <w:t>本次分别测量围压为</w:t>
      </w:r>
      <w:r>
        <w:t>6 MPa</w:t>
      </w:r>
      <w:r>
        <w:rPr>
          <w:rFonts w:hint="eastAsia"/>
        </w:rPr>
        <w:t>、</w:t>
      </w:r>
      <w:r>
        <w:t>9 MPa</w:t>
      </w:r>
      <w:r>
        <w:rPr>
          <w:rFonts w:hint="eastAsia"/>
        </w:rPr>
        <w:t>和</w:t>
      </w:r>
      <w:r>
        <w:t>12 MPa</w:t>
      </w:r>
      <w:r>
        <w:rPr>
          <w:rFonts w:hint="eastAsia"/>
        </w:rPr>
        <w:t>，孔压为</w:t>
      </w:r>
      <w:r>
        <w:t>2MPa</w:t>
      </w:r>
      <w:r>
        <w:rPr>
          <w:rFonts w:hint="eastAsia"/>
        </w:rPr>
        <w:t>的渗透率，气体为</w:t>
      </w:r>
      <w:r>
        <w:t>99.999%</w:t>
      </w:r>
      <w:r>
        <w:rPr>
          <w:rFonts w:hint="eastAsia"/>
        </w:rPr>
        <w:t>纯度的</w:t>
      </w:r>
      <w:r>
        <w:t>CH4</w:t>
      </w:r>
      <w:r>
        <w:rPr>
          <w:rFonts w:hint="eastAsia"/>
        </w:rPr>
        <w:t>气体。得到的上下游压力测试结果如下图所示。围压越大，上游和下游的气压变化幅度越小。</w:t>
      </w:r>
    </w:p>
    <w:p w14:paraId="568DAA1B" w14:textId="57702349" w:rsidR="00962D37" w:rsidRDefault="00962D37" w:rsidP="00962D37">
      <w:pPr>
        <w:pStyle w:val="afff7"/>
      </w:pPr>
      <w:r>
        <w:rPr>
          <w:noProof/>
        </w:rPr>
        <w:drawing>
          <wp:inline distT="0" distB="0" distL="0" distR="0" wp14:anchorId="1AFC9E61" wp14:editId="63E4B13B">
            <wp:extent cx="4415790" cy="320611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5790" cy="3206115"/>
                    </a:xfrm>
                    <a:prstGeom prst="rect">
                      <a:avLst/>
                    </a:prstGeom>
                    <a:noFill/>
                    <a:ln>
                      <a:noFill/>
                    </a:ln>
                  </pic:spPr>
                </pic:pic>
              </a:graphicData>
            </a:graphic>
          </wp:inline>
        </w:drawing>
      </w:r>
      <w:r>
        <w:t xml:space="preserve"> </w:t>
      </w:r>
    </w:p>
    <w:p w14:paraId="13C3C360" w14:textId="77777777" w:rsidR="00962D37" w:rsidRDefault="00962D37" w:rsidP="00962D37">
      <w:pPr>
        <w:pStyle w:val="afff7"/>
      </w:pPr>
      <w:r>
        <w:rPr>
          <w:rFonts w:hint="eastAsia"/>
        </w:rPr>
        <w:t>图</w:t>
      </w:r>
      <w:r>
        <w:t>2-9</w:t>
      </w:r>
      <w:r>
        <w:rPr>
          <w:rFonts w:hint="eastAsia"/>
        </w:rPr>
        <w:t>围压</w:t>
      </w:r>
      <w:r>
        <w:t>6MPa</w:t>
      </w:r>
      <w:r>
        <w:rPr>
          <w:rFonts w:hint="eastAsia"/>
        </w:rPr>
        <w:t>上游</w:t>
      </w:r>
      <w:r>
        <w:t>/</w:t>
      </w:r>
      <w:r>
        <w:rPr>
          <w:rFonts w:hint="eastAsia"/>
        </w:rPr>
        <w:t>下游压力衰减曲线</w:t>
      </w:r>
    </w:p>
    <w:p w14:paraId="582AED20" w14:textId="29BF488C" w:rsidR="00962D37" w:rsidRDefault="00962D37" w:rsidP="00962D37">
      <w:pPr>
        <w:pStyle w:val="afff7"/>
      </w:pPr>
      <w:r>
        <w:rPr>
          <w:noProof/>
        </w:rPr>
        <w:lastRenderedPageBreak/>
        <w:drawing>
          <wp:inline distT="0" distB="0" distL="0" distR="0" wp14:anchorId="6854A303" wp14:editId="1EEA9E15">
            <wp:extent cx="4415790" cy="320611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5790" cy="3206115"/>
                    </a:xfrm>
                    <a:prstGeom prst="rect">
                      <a:avLst/>
                    </a:prstGeom>
                    <a:noFill/>
                    <a:ln>
                      <a:noFill/>
                    </a:ln>
                  </pic:spPr>
                </pic:pic>
              </a:graphicData>
            </a:graphic>
          </wp:inline>
        </w:drawing>
      </w:r>
      <w:r>
        <w:t xml:space="preserve"> </w:t>
      </w:r>
    </w:p>
    <w:p w14:paraId="01D7C7C2" w14:textId="77777777" w:rsidR="00962D37" w:rsidRDefault="00962D37" w:rsidP="00962D37">
      <w:pPr>
        <w:pStyle w:val="afff7"/>
      </w:pPr>
      <w:r>
        <w:rPr>
          <w:rFonts w:hint="eastAsia"/>
        </w:rPr>
        <w:t>图</w:t>
      </w:r>
      <w:r>
        <w:t>2-10</w:t>
      </w:r>
      <w:r>
        <w:rPr>
          <w:rFonts w:hint="eastAsia"/>
        </w:rPr>
        <w:t>围压</w:t>
      </w:r>
      <w:r>
        <w:t>9MPa</w:t>
      </w:r>
      <w:r>
        <w:rPr>
          <w:rFonts w:hint="eastAsia"/>
        </w:rPr>
        <w:t>上游</w:t>
      </w:r>
      <w:r>
        <w:t>/</w:t>
      </w:r>
      <w:r>
        <w:rPr>
          <w:rFonts w:hint="eastAsia"/>
        </w:rPr>
        <w:t>下游压力衰减曲线</w:t>
      </w:r>
    </w:p>
    <w:p w14:paraId="4E171CDE" w14:textId="77777777" w:rsidR="00962D37" w:rsidRDefault="00962D37" w:rsidP="00962D37">
      <w:pPr>
        <w:spacing w:line="360" w:lineRule="auto"/>
      </w:pPr>
    </w:p>
    <w:p w14:paraId="67BB3DC0" w14:textId="69236661" w:rsidR="00962D37" w:rsidRDefault="00962D37" w:rsidP="00962D37">
      <w:pPr>
        <w:pStyle w:val="afff7"/>
      </w:pPr>
      <w:r>
        <w:rPr>
          <w:noProof/>
        </w:rPr>
        <w:drawing>
          <wp:inline distT="0" distB="0" distL="0" distR="0" wp14:anchorId="11FE97A3" wp14:editId="55318E0D">
            <wp:extent cx="4421505" cy="32061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1505" cy="3206115"/>
                    </a:xfrm>
                    <a:prstGeom prst="rect">
                      <a:avLst/>
                    </a:prstGeom>
                    <a:noFill/>
                    <a:ln>
                      <a:noFill/>
                    </a:ln>
                  </pic:spPr>
                </pic:pic>
              </a:graphicData>
            </a:graphic>
          </wp:inline>
        </w:drawing>
      </w:r>
    </w:p>
    <w:p w14:paraId="153CDC13" w14:textId="77777777" w:rsidR="00962D37" w:rsidRDefault="00962D37" w:rsidP="00962D37">
      <w:pPr>
        <w:pStyle w:val="afff7"/>
      </w:pPr>
      <w:r>
        <w:rPr>
          <w:rFonts w:hint="eastAsia"/>
        </w:rPr>
        <w:t>图</w:t>
      </w:r>
      <w:r>
        <w:t>2-11</w:t>
      </w:r>
      <w:r>
        <w:rPr>
          <w:rFonts w:hint="eastAsia"/>
        </w:rPr>
        <w:t>围压</w:t>
      </w:r>
      <w:r>
        <w:t>12MPa</w:t>
      </w:r>
      <w:r>
        <w:rPr>
          <w:rFonts w:hint="eastAsia"/>
        </w:rPr>
        <w:t>上游</w:t>
      </w:r>
      <w:r>
        <w:t>/</w:t>
      </w:r>
      <w:r>
        <w:rPr>
          <w:rFonts w:hint="eastAsia"/>
        </w:rPr>
        <w:t>下游压力衰减曲线</w:t>
      </w:r>
    </w:p>
    <w:p w14:paraId="5AD378E7" w14:textId="77777777" w:rsidR="00962D37" w:rsidRDefault="00962D37" w:rsidP="00962D37">
      <w:pPr>
        <w:pStyle w:val="202"/>
      </w:pPr>
      <w:r>
        <w:rPr>
          <w:rFonts w:hint="eastAsia"/>
          <w:highlight w:val="yellow"/>
        </w:rPr>
        <w:t>采用公式计算</w:t>
      </w:r>
      <w:r>
        <w:rPr>
          <w:rFonts w:hint="eastAsia"/>
        </w:rPr>
        <w:t>得出不同围压条件下的渗透率结果如下表所示。在围岩是</w:t>
      </w:r>
      <w:r>
        <w:t>6MPa</w:t>
      </w:r>
      <w:r>
        <w:rPr>
          <w:rFonts w:hint="eastAsia"/>
        </w:rPr>
        <w:t>下渗透率为</w:t>
      </w:r>
      <w:r>
        <w:t>15.8mD</w:t>
      </w:r>
      <w:r>
        <w:rPr>
          <w:rFonts w:hint="eastAsia"/>
        </w:rPr>
        <w:t>，</w:t>
      </w:r>
      <w:r>
        <w:t>9MPa</w:t>
      </w:r>
      <w:r>
        <w:rPr>
          <w:rFonts w:hint="eastAsia"/>
        </w:rPr>
        <w:t>围压下为</w:t>
      </w:r>
      <w:r>
        <w:t>3.6mD</w:t>
      </w:r>
      <w:r>
        <w:rPr>
          <w:rFonts w:hint="eastAsia"/>
        </w:rPr>
        <w:t>，</w:t>
      </w:r>
      <w:r>
        <w:t>12MPa</w:t>
      </w:r>
      <w:r>
        <w:rPr>
          <w:rFonts w:hint="eastAsia"/>
        </w:rPr>
        <w:t>围压下为</w:t>
      </w:r>
      <w:r>
        <w:t>0.38mD</w:t>
      </w:r>
      <w:r>
        <w:rPr>
          <w:rFonts w:hint="eastAsia"/>
        </w:rPr>
        <w:t>。可以看出随着围压增加，造成裂隙和孔隙闭合，渗透率急剧减小，基本符合指数曲线。测试结果表明黄陵二号煤矿煤层渗透率与应力关联密切，属于应力敏感型。</w:t>
      </w:r>
    </w:p>
    <w:p w14:paraId="7DD21200" w14:textId="77777777" w:rsidR="00962D37" w:rsidRDefault="00962D37" w:rsidP="00962D37">
      <w:pPr>
        <w:spacing w:line="360" w:lineRule="auto"/>
        <w:jc w:val="center"/>
      </w:pPr>
      <w:r>
        <w:rPr>
          <w:rFonts w:hint="eastAsia"/>
        </w:rPr>
        <w:t>表</w:t>
      </w:r>
      <w:r>
        <w:t xml:space="preserve">2-12 </w:t>
      </w:r>
      <w:r>
        <w:rPr>
          <w:rFonts w:hint="eastAsia"/>
        </w:rPr>
        <w:t>不同围压下渗透率测量结果</w:t>
      </w:r>
    </w:p>
    <w:tbl>
      <w:tblPr>
        <w:tblW w:w="0" w:type="auto"/>
        <w:tblLook w:val="04A0" w:firstRow="1" w:lastRow="0" w:firstColumn="1" w:lastColumn="0" w:noHBand="0" w:noVBand="1"/>
      </w:tblPr>
      <w:tblGrid>
        <w:gridCol w:w="2048"/>
        <w:gridCol w:w="2049"/>
        <w:gridCol w:w="2149"/>
        <w:gridCol w:w="2050"/>
      </w:tblGrid>
      <w:tr w:rsidR="00962D37" w14:paraId="7E8544B0" w14:textId="77777777" w:rsidTr="00962D37">
        <w:tc>
          <w:tcPr>
            <w:tcW w:w="2048" w:type="dxa"/>
            <w:tcBorders>
              <w:top w:val="single" w:sz="12" w:space="0" w:color="auto"/>
              <w:left w:val="nil"/>
              <w:bottom w:val="single" w:sz="8" w:space="0" w:color="000000"/>
              <w:right w:val="nil"/>
            </w:tcBorders>
            <w:hideMark/>
          </w:tcPr>
          <w:p w14:paraId="7F099344" w14:textId="77777777" w:rsidR="00962D37" w:rsidRDefault="00962D37">
            <w:pPr>
              <w:pStyle w:val="125"/>
              <w:rPr>
                <w:kern w:val="2"/>
              </w:rPr>
            </w:pPr>
            <w:r>
              <w:rPr>
                <w:rFonts w:hint="eastAsia"/>
                <w:kern w:val="2"/>
              </w:rPr>
              <w:lastRenderedPageBreak/>
              <w:t>序号</w:t>
            </w:r>
          </w:p>
        </w:tc>
        <w:tc>
          <w:tcPr>
            <w:tcW w:w="2049" w:type="dxa"/>
            <w:tcBorders>
              <w:top w:val="single" w:sz="12" w:space="0" w:color="auto"/>
              <w:left w:val="nil"/>
              <w:bottom w:val="single" w:sz="8" w:space="0" w:color="000000"/>
              <w:right w:val="nil"/>
            </w:tcBorders>
            <w:hideMark/>
          </w:tcPr>
          <w:p w14:paraId="2D638EEA" w14:textId="77777777" w:rsidR="00962D37" w:rsidRDefault="00962D37">
            <w:pPr>
              <w:pStyle w:val="125"/>
              <w:rPr>
                <w:kern w:val="2"/>
              </w:rPr>
            </w:pPr>
            <w:r>
              <w:rPr>
                <w:rFonts w:hint="eastAsia"/>
                <w:kern w:val="2"/>
              </w:rPr>
              <w:t>瓦斯气压</w:t>
            </w:r>
            <w:r>
              <w:rPr>
                <w:kern w:val="2"/>
              </w:rPr>
              <w:t>/ MPa</w:t>
            </w:r>
          </w:p>
        </w:tc>
        <w:tc>
          <w:tcPr>
            <w:tcW w:w="2149" w:type="dxa"/>
            <w:tcBorders>
              <w:top w:val="single" w:sz="12" w:space="0" w:color="auto"/>
              <w:left w:val="nil"/>
              <w:bottom w:val="single" w:sz="8" w:space="0" w:color="000000"/>
              <w:right w:val="nil"/>
            </w:tcBorders>
            <w:hideMark/>
          </w:tcPr>
          <w:p w14:paraId="5F6E808C" w14:textId="77777777" w:rsidR="00962D37" w:rsidRDefault="00962D37">
            <w:pPr>
              <w:pStyle w:val="125"/>
              <w:rPr>
                <w:kern w:val="2"/>
              </w:rPr>
            </w:pPr>
            <w:r>
              <w:rPr>
                <w:rFonts w:hint="eastAsia"/>
                <w:kern w:val="2"/>
              </w:rPr>
              <w:t>围压</w:t>
            </w:r>
            <w:r>
              <w:rPr>
                <w:kern w:val="2"/>
              </w:rPr>
              <w:t>/ MPa</w:t>
            </w:r>
          </w:p>
        </w:tc>
        <w:tc>
          <w:tcPr>
            <w:tcW w:w="2050" w:type="dxa"/>
            <w:tcBorders>
              <w:top w:val="single" w:sz="12" w:space="0" w:color="auto"/>
              <w:left w:val="nil"/>
              <w:bottom w:val="single" w:sz="8" w:space="0" w:color="000000"/>
              <w:right w:val="nil"/>
            </w:tcBorders>
            <w:hideMark/>
          </w:tcPr>
          <w:p w14:paraId="2D465706" w14:textId="77777777" w:rsidR="00962D37" w:rsidRDefault="00962D37">
            <w:pPr>
              <w:pStyle w:val="125"/>
              <w:rPr>
                <w:kern w:val="2"/>
              </w:rPr>
            </w:pPr>
            <w:r>
              <w:rPr>
                <w:rFonts w:hint="eastAsia"/>
                <w:kern w:val="2"/>
              </w:rPr>
              <w:t>渗透率</w:t>
            </w:r>
            <w:r>
              <w:rPr>
                <w:kern w:val="2"/>
              </w:rPr>
              <w:t xml:space="preserve">/ </w:t>
            </w:r>
            <w:proofErr w:type="spellStart"/>
            <w:r>
              <w:rPr>
                <w:kern w:val="2"/>
              </w:rPr>
              <w:t>mD</w:t>
            </w:r>
            <w:proofErr w:type="spellEnd"/>
          </w:p>
        </w:tc>
      </w:tr>
      <w:tr w:rsidR="00962D37" w14:paraId="49050284" w14:textId="77777777" w:rsidTr="00962D37">
        <w:tc>
          <w:tcPr>
            <w:tcW w:w="2048" w:type="dxa"/>
            <w:tcBorders>
              <w:top w:val="single" w:sz="8" w:space="0" w:color="000000"/>
              <w:left w:val="nil"/>
              <w:bottom w:val="nil"/>
              <w:right w:val="nil"/>
            </w:tcBorders>
            <w:hideMark/>
          </w:tcPr>
          <w:p w14:paraId="59A90707" w14:textId="77777777" w:rsidR="00962D37" w:rsidRDefault="00962D37">
            <w:pPr>
              <w:pStyle w:val="125"/>
              <w:rPr>
                <w:kern w:val="2"/>
              </w:rPr>
            </w:pPr>
            <w:r>
              <w:rPr>
                <w:kern w:val="2"/>
              </w:rPr>
              <w:t>1</w:t>
            </w:r>
          </w:p>
        </w:tc>
        <w:tc>
          <w:tcPr>
            <w:tcW w:w="2049" w:type="dxa"/>
            <w:tcBorders>
              <w:top w:val="single" w:sz="8" w:space="0" w:color="000000"/>
              <w:left w:val="nil"/>
              <w:bottom w:val="nil"/>
              <w:right w:val="nil"/>
            </w:tcBorders>
            <w:hideMark/>
          </w:tcPr>
          <w:p w14:paraId="447F7162" w14:textId="77777777" w:rsidR="00962D37" w:rsidRDefault="00962D37">
            <w:pPr>
              <w:pStyle w:val="125"/>
              <w:rPr>
                <w:kern w:val="2"/>
              </w:rPr>
            </w:pPr>
            <w:r>
              <w:rPr>
                <w:kern w:val="2"/>
              </w:rPr>
              <w:t>2</w:t>
            </w:r>
          </w:p>
        </w:tc>
        <w:tc>
          <w:tcPr>
            <w:tcW w:w="2149" w:type="dxa"/>
            <w:tcBorders>
              <w:top w:val="single" w:sz="8" w:space="0" w:color="000000"/>
              <w:left w:val="nil"/>
              <w:bottom w:val="nil"/>
              <w:right w:val="nil"/>
            </w:tcBorders>
            <w:hideMark/>
          </w:tcPr>
          <w:p w14:paraId="682D8E45" w14:textId="77777777" w:rsidR="00962D37" w:rsidRDefault="00962D37">
            <w:pPr>
              <w:pStyle w:val="125"/>
              <w:rPr>
                <w:kern w:val="2"/>
              </w:rPr>
            </w:pPr>
            <w:r>
              <w:rPr>
                <w:kern w:val="2"/>
              </w:rPr>
              <w:t xml:space="preserve">6 </w:t>
            </w:r>
          </w:p>
        </w:tc>
        <w:tc>
          <w:tcPr>
            <w:tcW w:w="2050" w:type="dxa"/>
            <w:tcBorders>
              <w:top w:val="single" w:sz="8" w:space="0" w:color="000000"/>
              <w:left w:val="nil"/>
              <w:bottom w:val="nil"/>
              <w:right w:val="nil"/>
            </w:tcBorders>
            <w:hideMark/>
          </w:tcPr>
          <w:p w14:paraId="36B7ECD2" w14:textId="77777777" w:rsidR="00962D37" w:rsidRDefault="00962D37">
            <w:pPr>
              <w:pStyle w:val="125"/>
              <w:rPr>
                <w:kern w:val="2"/>
              </w:rPr>
            </w:pPr>
            <w:r>
              <w:rPr>
                <w:kern w:val="2"/>
              </w:rPr>
              <w:t xml:space="preserve">15.8 </w:t>
            </w:r>
          </w:p>
        </w:tc>
      </w:tr>
      <w:tr w:rsidR="00962D37" w14:paraId="52EDC30E" w14:textId="77777777" w:rsidTr="00962D37">
        <w:tc>
          <w:tcPr>
            <w:tcW w:w="2048" w:type="dxa"/>
            <w:hideMark/>
          </w:tcPr>
          <w:p w14:paraId="603E4DB4" w14:textId="77777777" w:rsidR="00962D37" w:rsidRDefault="00962D37">
            <w:pPr>
              <w:pStyle w:val="125"/>
              <w:rPr>
                <w:kern w:val="2"/>
              </w:rPr>
            </w:pPr>
            <w:r>
              <w:rPr>
                <w:kern w:val="2"/>
              </w:rPr>
              <w:t>2</w:t>
            </w:r>
          </w:p>
        </w:tc>
        <w:tc>
          <w:tcPr>
            <w:tcW w:w="2049" w:type="dxa"/>
            <w:hideMark/>
          </w:tcPr>
          <w:p w14:paraId="5137E4BB" w14:textId="77777777" w:rsidR="00962D37" w:rsidRDefault="00962D37">
            <w:pPr>
              <w:pStyle w:val="125"/>
              <w:rPr>
                <w:kern w:val="2"/>
              </w:rPr>
            </w:pPr>
            <w:r>
              <w:rPr>
                <w:kern w:val="2"/>
              </w:rPr>
              <w:t>2</w:t>
            </w:r>
          </w:p>
        </w:tc>
        <w:tc>
          <w:tcPr>
            <w:tcW w:w="2149" w:type="dxa"/>
            <w:hideMark/>
          </w:tcPr>
          <w:p w14:paraId="684EBAD0" w14:textId="77777777" w:rsidR="00962D37" w:rsidRDefault="00962D37">
            <w:pPr>
              <w:pStyle w:val="125"/>
              <w:rPr>
                <w:kern w:val="2"/>
              </w:rPr>
            </w:pPr>
            <w:r>
              <w:rPr>
                <w:kern w:val="2"/>
              </w:rPr>
              <w:t xml:space="preserve">9 </w:t>
            </w:r>
          </w:p>
        </w:tc>
        <w:tc>
          <w:tcPr>
            <w:tcW w:w="2050" w:type="dxa"/>
            <w:hideMark/>
          </w:tcPr>
          <w:p w14:paraId="2F61B872" w14:textId="77777777" w:rsidR="00962D37" w:rsidRDefault="00962D37">
            <w:pPr>
              <w:pStyle w:val="125"/>
              <w:rPr>
                <w:kern w:val="2"/>
              </w:rPr>
            </w:pPr>
            <w:r>
              <w:rPr>
                <w:kern w:val="2"/>
              </w:rPr>
              <w:t xml:space="preserve">3.6 </w:t>
            </w:r>
          </w:p>
        </w:tc>
      </w:tr>
      <w:tr w:rsidR="00962D37" w14:paraId="5AA0856B" w14:textId="77777777" w:rsidTr="00962D37">
        <w:tc>
          <w:tcPr>
            <w:tcW w:w="2048" w:type="dxa"/>
            <w:tcBorders>
              <w:top w:val="nil"/>
              <w:left w:val="nil"/>
              <w:bottom w:val="single" w:sz="12" w:space="0" w:color="auto"/>
              <w:right w:val="nil"/>
            </w:tcBorders>
            <w:hideMark/>
          </w:tcPr>
          <w:p w14:paraId="0660E188" w14:textId="77777777" w:rsidR="00962D37" w:rsidRDefault="00962D37">
            <w:pPr>
              <w:pStyle w:val="125"/>
              <w:rPr>
                <w:kern w:val="2"/>
              </w:rPr>
            </w:pPr>
            <w:r>
              <w:rPr>
                <w:kern w:val="2"/>
              </w:rPr>
              <w:t>3</w:t>
            </w:r>
          </w:p>
        </w:tc>
        <w:tc>
          <w:tcPr>
            <w:tcW w:w="2049" w:type="dxa"/>
            <w:tcBorders>
              <w:top w:val="nil"/>
              <w:left w:val="nil"/>
              <w:bottom w:val="single" w:sz="12" w:space="0" w:color="auto"/>
              <w:right w:val="nil"/>
            </w:tcBorders>
            <w:hideMark/>
          </w:tcPr>
          <w:p w14:paraId="4DB8D208" w14:textId="77777777" w:rsidR="00962D37" w:rsidRDefault="00962D37">
            <w:pPr>
              <w:pStyle w:val="125"/>
              <w:rPr>
                <w:kern w:val="2"/>
              </w:rPr>
            </w:pPr>
            <w:r>
              <w:rPr>
                <w:kern w:val="2"/>
              </w:rPr>
              <w:t>2</w:t>
            </w:r>
          </w:p>
        </w:tc>
        <w:tc>
          <w:tcPr>
            <w:tcW w:w="2149" w:type="dxa"/>
            <w:tcBorders>
              <w:top w:val="nil"/>
              <w:left w:val="nil"/>
              <w:bottom w:val="single" w:sz="12" w:space="0" w:color="auto"/>
              <w:right w:val="nil"/>
            </w:tcBorders>
            <w:hideMark/>
          </w:tcPr>
          <w:p w14:paraId="465E5C84" w14:textId="77777777" w:rsidR="00962D37" w:rsidRDefault="00962D37">
            <w:pPr>
              <w:pStyle w:val="125"/>
              <w:rPr>
                <w:kern w:val="2"/>
              </w:rPr>
            </w:pPr>
            <w:r>
              <w:rPr>
                <w:kern w:val="2"/>
              </w:rPr>
              <w:t xml:space="preserve">12 </w:t>
            </w:r>
          </w:p>
        </w:tc>
        <w:tc>
          <w:tcPr>
            <w:tcW w:w="2050" w:type="dxa"/>
            <w:tcBorders>
              <w:top w:val="nil"/>
              <w:left w:val="nil"/>
              <w:bottom w:val="single" w:sz="12" w:space="0" w:color="auto"/>
              <w:right w:val="nil"/>
            </w:tcBorders>
            <w:hideMark/>
          </w:tcPr>
          <w:p w14:paraId="2D10051A" w14:textId="77777777" w:rsidR="00962D37" w:rsidRDefault="00962D37">
            <w:pPr>
              <w:pStyle w:val="125"/>
              <w:rPr>
                <w:kern w:val="2"/>
              </w:rPr>
            </w:pPr>
            <w:r>
              <w:rPr>
                <w:kern w:val="2"/>
              </w:rPr>
              <w:t xml:space="preserve">0.38 </w:t>
            </w:r>
          </w:p>
        </w:tc>
      </w:tr>
    </w:tbl>
    <w:p w14:paraId="5B2B44F1" w14:textId="77777777" w:rsidR="00962D37" w:rsidRDefault="00962D37" w:rsidP="00962D37">
      <w:pPr>
        <w:spacing w:line="360" w:lineRule="auto"/>
        <w:rPr>
          <w:rFonts w:ascii="Times New Roman" w:hAnsi="Times New Roman" w:cs="Times New Roman"/>
        </w:rPr>
      </w:pPr>
    </w:p>
    <w:p w14:paraId="2600C10C" w14:textId="3DEA21A6" w:rsidR="00962D37" w:rsidRDefault="00962D37" w:rsidP="00962D37">
      <w:pPr>
        <w:pStyle w:val="afff7"/>
      </w:pPr>
      <w:r>
        <w:rPr>
          <w:noProof/>
        </w:rPr>
        <w:drawing>
          <wp:inline distT="0" distB="0" distL="0" distR="0" wp14:anchorId="6F0C111E" wp14:editId="4FC7C555">
            <wp:extent cx="4577715" cy="2748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7715" cy="2748915"/>
                    </a:xfrm>
                    <a:prstGeom prst="rect">
                      <a:avLst/>
                    </a:prstGeom>
                    <a:noFill/>
                    <a:ln>
                      <a:noFill/>
                    </a:ln>
                  </pic:spPr>
                </pic:pic>
              </a:graphicData>
            </a:graphic>
          </wp:inline>
        </w:drawing>
      </w:r>
    </w:p>
    <w:p w14:paraId="05FAA7A1" w14:textId="77777777" w:rsidR="00962D37" w:rsidRDefault="00962D37" w:rsidP="00962D37">
      <w:pPr>
        <w:pStyle w:val="afff7"/>
      </w:pPr>
      <w:r>
        <w:rPr>
          <w:rFonts w:hint="eastAsia"/>
        </w:rPr>
        <w:t>图</w:t>
      </w:r>
      <w:r>
        <w:t>2-12</w:t>
      </w:r>
      <w:r>
        <w:rPr>
          <w:rFonts w:hint="eastAsia"/>
        </w:rPr>
        <w:t>不同围压下渗透率测量</w:t>
      </w:r>
    </w:p>
    <w:p w14:paraId="7BFD7CCA" w14:textId="77777777" w:rsidR="00962D37" w:rsidRDefault="00962D37" w:rsidP="00962D37">
      <w:pPr>
        <w:pStyle w:val="6620"/>
      </w:pPr>
      <w:bookmarkStart w:id="23" w:name="_Toc90309824"/>
      <w:bookmarkStart w:id="24" w:name="_Toc118279500"/>
      <w:r>
        <w:t xml:space="preserve">2.3 </w:t>
      </w:r>
      <w:r>
        <w:rPr>
          <w:rFonts w:hint="eastAsia"/>
        </w:rPr>
        <w:t>底板岩样电阻率及渗透率测试</w:t>
      </w:r>
    </w:p>
    <w:p w14:paraId="46A93F27" w14:textId="77777777" w:rsidR="00962D37" w:rsidRDefault="00962D37" w:rsidP="00962D37">
      <w:pPr>
        <w:pStyle w:val="66201"/>
      </w:pPr>
      <w:r>
        <w:t xml:space="preserve">2.3.1 </w:t>
      </w:r>
      <w:r>
        <w:rPr>
          <w:rFonts w:hint="eastAsia"/>
        </w:rPr>
        <w:t>底板岩样</w:t>
      </w:r>
      <w:bookmarkEnd w:id="23"/>
      <w:bookmarkEnd w:id="24"/>
      <w:r>
        <w:rPr>
          <w:rFonts w:hint="eastAsia"/>
        </w:rPr>
        <w:t>采样位置</w:t>
      </w:r>
    </w:p>
    <w:p w14:paraId="65E8990D" w14:textId="77777777" w:rsidR="00962D37" w:rsidRDefault="00962D37" w:rsidP="00962D37">
      <w:pPr>
        <w:pStyle w:val="202"/>
      </w:pPr>
      <w:r>
        <w:rPr>
          <w:rFonts w:hint="eastAsia"/>
        </w:rPr>
        <w:t>在</w:t>
      </w:r>
      <w:r>
        <w:t>213</w:t>
      </w:r>
      <w:r>
        <w:rPr>
          <w:rFonts w:hint="eastAsia"/>
        </w:rPr>
        <w:t>回风巷</w:t>
      </w:r>
      <w:r>
        <w:t>3</w:t>
      </w:r>
      <w:r>
        <w:rPr>
          <w:rFonts w:hint="eastAsia"/>
        </w:rPr>
        <w:t>号</w:t>
      </w:r>
      <w:proofErr w:type="gramStart"/>
      <w:r>
        <w:rPr>
          <w:rFonts w:hint="eastAsia"/>
        </w:rPr>
        <w:t>煤钻场</w:t>
      </w:r>
      <w:proofErr w:type="gramEnd"/>
      <w:r>
        <w:t>2#</w:t>
      </w:r>
      <w:r>
        <w:rPr>
          <w:rFonts w:hint="eastAsia"/>
        </w:rPr>
        <w:t>至</w:t>
      </w:r>
      <w:r>
        <w:t>3#</w:t>
      </w:r>
      <w:proofErr w:type="gramStart"/>
      <w:r>
        <w:rPr>
          <w:rFonts w:hint="eastAsia"/>
        </w:rPr>
        <w:t>煤之间</w:t>
      </w:r>
      <w:proofErr w:type="gramEnd"/>
      <w:r>
        <w:rPr>
          <w:rFonts w:hint="eastAsia"/>
        </w:rPr>
        <w:t>共取</w:t>
      </w:r>
      <w:r>
        <w:t>5</w:t>
      </w:r>
      <w:r>
        <w:rPr>
          <w:rFonts w:hint="eastAsia"/>
        </w:rPr>
        <w:t>块岩块，但</w:t>
      </w:r>
      <w:r>
        <w:t>1</w:t>
      </w:r>
      <w:r>
        <w:rPr>
          <w:rFonts w:hint="eastAsia"/>
        </w:rPr>
        <w:t>号块体破碎，未能加工成样品，其余</w:t>
      </w:r>
      <w:r>
        <w:t>2,3,4,5</w:t>
      </w:r>
      <w:r>
        <w:rPr>
          <w:rFonts w:hint="eastAsia"/>
        </w:rPr>
        <w:t>号共加工</w:t>
      </w:r>
      <w:r>
        <w:t>4</w:t>
      </w:r>
      <w:r>
        <w:rPr>
          <w:rFonts w:hint="eastAsia"/>
        </w:rPr>
        <w:t>个样品。样品位置如下。</w:t>
      </w:r>
    </w:p>
    <w:p w14:paraId="2744786B" w14:textId="77777777" w:rsidR="00962D37" w:rsidRDefault="00962D37" w:rsidP="00962D37">
      <w:pPr>
        <w:pStyle w:val="202"/>
      </w:pPr>
      <w:r>
        <w:t>2</w:t>
      </w:r>
      <w:r>
        <w:rPr>
          <w:rFonts w:hint="eastAsia"/>
        </w:rPr>
        <w:t>号岩样：</w:t>
      </w:r>
      <w:r>
        <w:t>213</w:t>
      </w:r>
      <w:r>
        <w:rPr>
          <w:rFonts w:hint="eastAsia"/>
        </w:rPr>
        <w:t>回风巷</w:t>
      </w:r>
      <w:r>
        <w:t>3</w:t>
      </w:r>
      <w:r>
        <w:rPr>
          <w:rFonts w:hint="eastAsia"/>
        </w:rPr>
        <w:t>号</w:t>
      </w:r>
      <w:proofErr w:type="gramStart"/>
      <w:r>
        <w:rPr>
          <w:rFonts w:hint="eastAsia"/>
        </w:rPr>
        <w:t>煤钻场</w:t>
      </w:r>
      <w:proofErr w:type="gramEnd"/>
      <w:r>
        <w:t>2#</w:t>
      </w:r>
      <w:r>
        <w:rPr>
          <w:rFonts w:hint="eastAsia"/>
        </w:rPr>
        <w:t>至</w:t>
      </w:r>
      <w:r>
        <w:t>3#</w:t>
      </w:r>
      <w:r>
        <w:rPr>
          <w:rFonts w:hint="eastAsia"/>
        </w:rPr>
        <w:t>煤之间，距</w:t>
      </w:r>
      <w:r>
        <w:t>2#</w:t>
      </w:r>
      <w:r>
        <w:rPr>
          <w:rFonts w:hint="eastAsia"/>
        </w:rPr>
        <w:t>煤层底板</w:t>
      </w:r>
      <w:r>
        <w:t>0.2m</w:t>
      </w:r>
      <w:r>
        <w:rPr>
          <w:rFonts w:hint="eastAsia"/>
        </w:rPr>
        <w:t>，距北</w:t>
      </w:r>
      <w:proofErr w:type="gramStart"/>
      <w:r>
        <w:rPr>
          <w:rFonts w:hint="eastAsia"/>
        </w:rPr>
        <w:t>一一号辅运</w:t>
      </w:r>
      <w:proofErr w:type="gramEnd"/>
      <w:r>
        <w:rPr>
          <w:rFonts w:hint="eastAsia"/>
        </w:rPr>
        <w:t>大巷（中线）约</w:t>
      </w:r>
      <w:r>
        <w:t>3279.7m</w:t>
      </w:r>
      <w:r>
        <w:rPr>
          <w:rFonts w:hint="eastAsia"/>
        </w:rPr>
        <w:t>，距</w:t>
      </w:r>
      <w:r>
        <w:t>213</w:t>
      </w:r>
      <w:r>
        <w:rPr>
          <w:rFonts w:hint="eastAsia"/>
        </w:rPr>
        <w:t>回风巷（中线）约</w:t>
      </w:r>
      <w:r>
        <w:t>4.6m</w:t>
      </w:r>
      <w:r>
        <w:rPr>
          <w:rFonts w:hint="eastAsia"/>
        </w:rPr>
        <w:t>。</w:t>
      </w:r>
    </w:p>
    <w:p w14:paraId="08CC5B8B" w14:textId="77777777" w:rsidR="00962D37" w:rsidRDefault="00962D37" w:rsidP="00962D37">
      <w:pPr>
        <w:pStyle w:val="202"/>
      </w:pPr>
      <w:r>
        <w:t>3</w:t>
      </w:r>
      <w:r>
        <w:rPr>
          <w:rFonts w:hint="eastAsia"/>
        </w:rPr>
        <w:t>号岩样：</w:t>
      </w:r>
      <w:r>
        <w:t>213</w:t>
      </w:r>
      <w:r>
        <w:rPr>
          <w:rFonts w:hint="eastAsia"/>
        </w:rPr>
        <w:t>回风巷</w:t>
      </w:r>
      <w:r>
        <w:t>3</w:t>
      </w:r>
      <w:r>
        <w:rPr>
          <w:rFonts w:hint="eastAsia"/>
        </w:rPr>
        <w:t>号</w:t>
      </w:r>
      <w:proofErr w:type="gramStart"/>
      <w:r>
        <w:rPr>
          <w:rFonts w:hint="eastAsia"/>
        </w:rPr>
        <w:t>煤钻场</w:t>
      </w:r>
      <w:proofErr w:type="gramEnd"/>
      <w:r>
        <w:t>2#</w:t>
      </w:r>
      <w:r>
        <w:rPr>
          <w:rFonts w:hint="eastAsia"/>
        </w:rPr>
        <w:t>至</w:t>
      </w:r>
      <w:r>
        <w:t>3#</w:t>
      </w:r>
      <w:r>
        <w:rPr>
          <w:rFonts w:hint="eastAsia"/>
        </w:rPr>
        <w:t>煤之间，距</w:t>
      </w:r>
      <w:r>
        <w:t>3#</w:t>
      </w:r>
      <w:r>
        <w:rPr>
          <w:rFonts w:hint="eastAsia"/>
        </w:rPr>
        <w:t>煤层顶板</w:t>
      </w:r>
      <w:r>
        <w:t>4.6m</w:t>
      </w:r>
      <w:r>
        <w:rPr>
          <w:rFonts w:hint="eastAsia"/>
        </w:rPr>
        <w:t>，距北</w:t>
      </w:r>
      <w:proofErr w:type="gramStart"/>
      <w:r>
        <w:rPr>
          <w:rFonts w:hint="eastAsia"/>
        </w:rPr>
        <w:t>一一号辅运</w:t>
      </w:r>
      <w:proofErr w:type="gramEnd"/>
      <w:r>
        <w:rPr>
          <w:rFonts w:hint="eastAsia"/>
        </w:rPr>
        <w:t>大巷（中线）约</w:t>
      </w:r>
      <w:r>
        <w:t>3302m</w:t>
      </w:r>
      <w:r>
        <w:rPr>
          <w:rFonts w:hint="eastAsia"/>
        </w:rPr>
        <w:t>，距</w:t>
      </w:r>
      <w:r>
        <w:t>213</w:t>
      </w:r>
      <w:r>
        <w:rPr>
          <w:rFonts w:hint="eastAsia"/>
        </w:rPr>
        <w:t>回风巷（中线）约</w:t>
      </w:r>
      <w:r>
        <w:t>10.9m</w:t>
      </w:r>
      <w:r>
        <w:rPr>
          <w:rFonts w:hint="eastAsia"/>
        </w:rPr>
        <w:t>。</w:t>
      </w:r>
    </w:p>
    <w:p w14:paraId="22E09F97" w14:textId="77777777" w:rsidR="00962D37" w:rsidRDefault="00962D37" w:rsidP="00962D37">
      <w:pPr>
        <w:pStyle w:val="202"/>
      </w:pPr>
      <w:r>
        <w:t>4</w:t>
      </w:r>
      <w:r>
        <w:rPr>
          <w:rFonts w:hint="eastAsia"/>
        </w:rPr>
        <w:t>号岩样：</w:t>
      </w:r>
      <w:r>
        <w:t>213</w:t>
      </w:r>
      <w:r>
        <w:rPr>
          <w:rFonts w:hint="eastAsia"/>
        </w:rPr>
        <w:t>回风巷</w:t>
      </w:r>
      <w:r>
        <w:t>3</w:t>
      </w:r>
      <w:r>
        <w:rPr>
          <w:rFonts w:hint="eastAsia"/>
        </w:rPr>
        <w:t>号</w:t>
      </w:r>
      <w:proofErr w:type="gramStart"/>
      <w:r>
        <w:rPr>
          <w:rFonts w:hint="eastAsia"/>
        </w:rPr>
        <w:t>煤钻场</w:t>
      </w:r>
      <w:proofErr w:type="gramEnd"/>
      <w:r>
        <w:t>2#</w:t>
      </w:r>
      <w:r>
        <w:rPr>
          <w:rFonts w:hint="eastAsia"/>
        </w:rPr>
        <w:t>至</w:t>
      </w:r>
      <w:r>
        <w:t>3#</w:t>
      </w:r>
      <w:r>
        <w:rPr>
          <w:rFonts w:hint="eastAsia"/>
        </w:rPr>
        <w:t>煤之间，距</w:t>
      </w:r>
      <w:r>
        <w:t>3#</w:t>
      </w:r>
      <w:r>
        <w:rPr>
          <w:rFonts w:hint="eastAsia"/>
        </w:rPr>
        <w:t>煤层顶板</w:t>
      </w:r>
      <w:r>
        <w:t>4.1m</w:t>
      </w:r>
      <w:r>
        <w:rPr>
          <w:rFonts w:hint="eastAsia"/>
        </w:rPr>
        <w:t>，距北</w:t>
      </w:r>
      <w:proofErr w:type="gramStart"/>
      <w:r>
        <w:rPr>
          <w:rFonts w:hint="eastAsia"/>
        </w:rPr>
        <w:t>一一号辅运</w:t>
      </w:r>
      <w:proofErr w:type="gramEnd"/>
      <w:r>
        <w:rPr>
          <w:rFonts w:hint="eastAsia"/>
        </w:rPr>
        <w:t>大巷（中线）约</w:t>
      </w:r>
      <w:r>
        <w:t>3302.6m</w:t>
      </w:r>
      <w:r>
        <w:rPr>
          <w:rFonts w:hint="eastAsia"/>
        </w:rPr>
        <w:t>，距</w:t>
      </w:r>
      <w:r>
        <w:t>213</w:t>
      </w:r>
      <w:r>
        <w:rPr>
          <w:rFonts w:hint="eastAsia"/>
        </w:rPr>
        <w:t>回风巷（中线）约</w:t>
      </w:r>
      <w:r>
        <w:t>11.2m</w:t>
      </w:r>
      <w:r>
        <w:rPr>
          <w:rFonts w:hint="eastAsia"/>
        </w:rPr>
        <w:t>。</w:t>
      </w:r>
    </w:p>
    <w:p w14:paraId="1E573142" w14:textId="77777777" w:rsidR="00962D37" w:rsidRDefault="00962D37" w:rsidP="00962D37">
      <w:pPr>
        <w:pStyle w:val="202"/>
      </w:pPr>
      <w:r>
        <w:t>5</w:t>
      </w:r>
      <w:r>
        <w:rPr>
          <w:rFonts w:hint="eastAsia"/>
        </w:rPr>
        <w:t>号岩样：</w:t>
      </w:r>
      <w:r>
        <w:t>213</w:t>
      </w:r>
      <w:r>
        <w:rPr>
          <w:rFonts w:hint="eastAsia"/>
        </w:rPr>
        <w:t>回风巷</w:t>
      </w:r>
      <w:r>
        <w:t>3</w:t>
      </w:r>
      <w:r>
        <w:rPr>
          <w:rFonts w:hint="eastAsia"/>
        </w:rPr>
        <w:t>号</w:t>
      </w:r>
      <w:proofErr w:type="gramStart"/>
      <w:r>
        <w:rPr>
          <w:rFonts w:hint="eastAsia"/>
        </w:rPr>
        <w:t>煤钻场</w:t>
      </w:r>
      <w:proofErr w:type="gramEnd"/>
      <w:r>
        <w:t>2#</w:t>
      </w:r>
      <w:r>
        <w:rPr>
          <w:rFonts w:hint="eastAsia"/>
        </w:rPr>
        <w:t>至</w:t>
      </w:r>
      <w:r>
        <w:t>3#</w:t>
      </w:r>
      <w:r>
        <w:rPr>
          <w:rFonts w:hint="eastAsia"/>
        </w:rPr>
        <w:t>煤之间，距</w:t>
      </w:r>
      <w:r>
        <w:t>2</w:t>
      </w:r>
      <w:r>
        <w:rPr>
          <w:rFonts w:hint="eastAsia"/>
        </w:rPr>
        <w:t>（</w:t>
      </w:r>
      <w:r>
        <w:t>3</w:t>
      </w:r>
      <w:r>
        <w:rPr>
          <w:rFonts w:hint="eastAsia"/>
        </w:rPr>
        <w:t>）</w:t>
      </w:r>
      <w:r>
        <w:t>#</w:t>
      </w:r>
      <w:r>
        <w:rPr>
          <w:rFonts w:hint="eastAsia"/>
        </w:rPr>
        <w:t>煤层顶板</w:t>
      </w:r>
      <w:r>
        <w:t>4.2m</w:t>
      </w:r>
      <w:r>
        <w:rPr>
          <w:rFonts w:hint="eastAsia"/>
        </w:rPr>
        <w:t>，距北</w:t>
      </w:r>
      <w:proofErr w:type="gramStart"/>
      <w:r>
        <w:rPr>
          <w:rFonts w:hint="eastAsia"/>
        </w:rPr>
        <w:t>一一号辅运</w:t>
      </w:r>
      <w:proofErr w:type="gramEnd"/>
      <w:r>
        <w:rPr>
          <w:rFonts w:hint="eastAsia"/>
        </w:rPr>
        <w:t>大巷（中线）约</w:t>
      </w:r>
      <w:r>
        <w:t>3286.5m</w:t>
      </w:r>
      <w:r>
        <w:rPr>
          <w:rFonts w:hint="eastAsia"/>
        </w:rPr>
        <w:t>，距</w:t>
      </w:r>
      <w:r>
        <w:t>213</w:t>
      </w:r>
      <w:r>
        <w:rPr>
          <w:rFonts w:hint="eastAsia"/>
        </w:rPr>
        <w:t>回风巷（中线）约</w:t>
      </w:r>
      <w:r>
        <w:t>6.6m</w:t>
      </w:r>
      <w:r>
        <w:rPr>
          <w:rFonts w:hint="eastAsia"/>
        </w:rPr>
        <w:t>。</w:t>
      </w:r>
    </w:p>
    <w:p w14:paraId="12097CCF" w14:textId="77777777" w:rsidR="00962D37" w:rsidRDefault="00962D37" w:rsidP="00962D37">
      <w:pPr>
        <w:pStyle w:val="202"/>
      </w:pPr>
    </w:p>
    <w:p w14:paraId="1105BDC9" w14:textId="39CF829E" w:rsidR="00962D37" w:rsidRDefault="00962D37" w:rsidP="00962D37">
      <w:pPr>
        <w:pStyle w:val="afff7"/>
      </w:pPr>
      <w:r>
        <w:rPr>
          <w:noProof/>
        </w:rPr>
        <w:lastRenderedPageBreak/>
        <w:drawing>
          <wp:inline distT="0" distB="0" distL="0" distR="0" wp14:anchorId="3CF9A1FC" wp14:editId="6361CBAC">
            <wp:extent cx="1858010" cy="413766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010" cy="4137660"/>
                    </a:xfrm>
                    <a:prstGeom prst="rect">
                      <a:avLst/>
                    </a:prstGeom>
                    <a:noFill/>
                    <a:ln>
                      <a:noFill/>
                    </a:ln>
                  </pic:spPr>
                </pic:pic>
              </a:graphicData>
            </a:graphic>
          </wp:inline>
        </w:drawing>
      </w:r>
      <w:r>
        <w:t xml:space="preserve">      </w:t>
      </w:r>
      <w:r>
        <w:rPr>
          <w:noProof/>
        </w:rPr>
        <w:drawing>
          <wp:inline distT="0" distB="0" distL="0" distR="0" wp14:anchorId="4FC82493" wp14:editId="6DEB1FBA">
            <wp:extent cx="4137660" cy="1858010"/>
            <wp:effectExtent l="0" t="3175" r="0" b="0"/>
            <wp:docPr id="8" name="图片 8" descr="54575f532d87ba7cd997499d0d5f2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54575f532d87ba7cd997499d0d5f2b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4137660" cy="1858010"/>
                    </a:xfrm>
                    <a:prstGeom prst="rect">
                      <a:avLst/>
                    </a:prstGeom>
                    <a:noFill/>
                    <a:ln>
                      <a:noFill/>
                    </a:ln>
                  </pic:spPr>
                </pic:pic>
              </a:graphicData>
            </a:graphic>
          </wp:inline>
        </w:drawing>
      </w:r>
    </w:p>
    <w:p w14:paraId="244E7E6B" w14:textId="38D78F4C" w:rsidR="00962D37" w:rsidRDefault="00962D37" w:rsidP="00962D37">
      <w:pPr>
        <w:pStyle w:val="afff7"/>
      </w:pPr>
      <w:r>
        <w:rPr>
          <w:noProof/>
        </w:rPr>
        <w:drawing>
          <wp:inline distT="0" distB="0" distL="0" distR="0" wp14:anchorId="4C30080C" wp14:editId="6F5F5F4A">
            <wp:extent cx="1898015" cy="4137660"/>
            <wp:effectExtent l="0" t="0" r="6985" b="0"/>
            <wp:docPr id="7" name="图片 7" descr="19be1cb50a2d5c2a9e63514c0dc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19be1cb50a2d5c2a9e63514c0dc18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4137660"/>
                    </a:xfrm>
                    <a:prstGeom prst="rect">
                      <a:avLst/>
                    </a:prstGeom>
                    <a:noFill/>
                    <a:ln>
                      <a:noFill/>
                    </a:ln>
                  </pic:spPr>
                </pic:pic>
              </a:graphicData>
            </a:graphic>
          </wp:inline>
        </w:drawing>
      </w:r>
      <w:r>
        <w:t xml:space="preserve">     </w:t>
      </w:r>
      <w:r>
        <w:rPr>
          <w:noProof/>
        </w:rPr>
        <w:drawing>
          <wp:inline distT="0" distB="0" distL="0" distR="0" wp14:anchorId="69B19CBB" wp14:editId="5F2C90C7">
            <wp:extent cx="1805940" cy="4137660"/>
            <wp:effectExtent l="0" t="0" r="3810" b="0"/>
            <wp:docPr id="6" name="图片 6" descr="e286409864e7b7eed980cc742cc6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e286409864e7b7eed980cc742cc6e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5940" cy="4137660"/>
                    </a:xfrm>
                    <a:prstGeom prst="rect">
                      <a:avLst/>
                    </a:prstGeom>
                    <a:noFill/>
                    <a:ln>
                      <a:noFill/>
                    </a:ln>
                  </pic:spPr>
                </pic:pic>
              </a:graphicData>
            </a:graphic>
          </wp:inline>
        </w:drawing>
      </w:r>
    </w:p>
    <w:p w14:paraId="7254A3C3" w14:textId="77777777" w:rsidR="00962D37" w:rsidRDefault="00962D37" w:rsidP="00962D37">
      <w:pPr>
        <w:pStyle w:val="afff7"/>
      </w:pPr>
      <w:r>
        <w:rPr>
          <w:rFonts w:hint="eastAsia"/>
        </w:rPr>
        <w:t>图</w:t>
      </w:r>
      <w:r>
        <w:t xml:space="preserve"> 2-13  2-5</w:t>
      </w:r>
      <w:r>
        <w:rPr>
          <w:rFonts w:hint="eastAsia"/>
        </w:rPr>
        <w:t>号岩样实物图</w:t>
      </w:r>
    </w:p>
    <w:p w14:paraId="341B6853" w14:textId="77777777" w:rsidR="00962D37" w:rsidRDefault="00962D37" w:rsidP="00962D37">
      <w:pPr>
        <w:pStyle w:val="66201"/>
      </w:pPr>
      <w:r>
        <w:t xml:space="preserve">2.3.2 </w:t>
      </w:r>
      <w:r>
        <w:rPr>
          <w:rFonts w:hint="eastAsia"/>
        </w:rPr>
        <w:t>底板岩样电阻率测试结果及分析</w:t>
      </w:r>
    </w:p>
    <w:p w14:paraId="1A7E14FE" w14:textId="77777777" w:rsidR="00962D37" w:rsidRDefault="00962D37" w:rsidP="00962D37">
      <w:pPr>
        <w:pStyle w:val="202"/>
      </w:pPr>
      <w:r>
        <w:rPr>
          <w:rFonts w:hint="eastAsia"/>
        </w:rPr>
        <w:lastRenderedPageBreak/>
        <w:t>本次分别测量</w:t>
      </w:r>
      <w:r>
        <w:t>2</w:t>
      </w:r>
      <w:r>
        <w:rPr>
          <w:rFonts w:hint="eastAsia"/>
        </w:rPr>
        <w:t>，</w:t>
      </w:r>
      <w:r>
        <w:t>3</w:t>
      </w:r>
      <w:r>
        <w:rPr>
          <w:rFonts w:hint="eastAsia"/>
        </w:rPr>
        <w:t>，</w:t>
      </w:r>
      <w:r>
        <w:t>4</w:t>
      </w:r>
      <w:r>
        <w:rPr>
          <w:rFonts w:hint="eastAsia"/>
        </w:rPr>
        <w:t>，</w:t>
      </w:r>
      <w:r>
        <w:t>5</w:t>
      </w:r>
      <w:r>
        <w:rPr>
          <w:rFonts w:hint="eastAsia"/>
        </w:rPr>
        <w:t>号岩样不同围压的电阻率，由图</w:t>
      </w:r>
      <w:r>
        <w:t>3-7</w:t>
      </w:r>
      <w:r>
        <w:rPr>
          <w:rFonts w:hint="eastAsia"/>
        </w:rPr>
        <w:t>可以看出样品随着围压增加，电阻率逐渐下降。这说明在弹性阶段，围压增加导致岩石内部裂隙闭合，孔隙和裂隙内空气等被排除，内部岩石颗粒骨架接触更密实，所以导电性更强，电阻率有一定的下降。</w:t>
      </w:r>
    </w:p>
    <w:p w14:paraId="71F809C5" w14:textId="0A3E4B9A" w:rsidR="00962D37" w:rsidRDefault="00962D37" w:rsidP="00962D37">
      <w:pPr>
        <w:pStyle w:val="afff7"/>
        <w:rPr>
          <w:sz w:val="24"/>
        </w:rPr>
      </w:pPr>
      <w:r>
        <w:rPr>
          <w:noProof/>
        </w:rPr>
        <w:drawing>
          <wp:inline distT="0" distB="0" distL="0" distR="0" wp14:anchorId="5DD6B31C" wp14:editId="62FC75C1">
            <wp:extent cx="2523490" cy="1684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490" cy="1684020"/>
                    </a:xfrm>
                    <a:prstGeom prst="rect">
                      <a:avLst/>
                    </a:prstGeom>
                    <a:noFill/>
                    <a:ln>
                      <a:noFill/>
                    </a:ln>
                  </pic:spPr>
                </pic:pic>
              </a:graphicData>
            </a:graphic>
          </wp:inline>
        </w:drawing>
      </w:r>
      <w:r>
        <w:rPr>
          <w:noProof/>
        </w:rPr>
        <w:drawing>
          <wp:inline distT="0" distB="0" distL="0" distR="0" wp14:anchorId="10A218B5" wp14:editId="1E83B132">
            <wp:extent cx="2523490" cy="1684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490" cy="1684020"/>
                    </a:xfrm>
                    <a:prstGeom prst="rect">
                      <a:avLst/>
                    </a:prstGeom>
                    <a:noFill/>
                    <a:ln>
                      <a:noFill/>
                    </a:ln>
                  </pic:spPr>
                </pic:pic>
              </a:graphicData>
            </a:graphic>
          </wp:inline>
        </w:drawing>
      </w:r>
    </w:p>
    <w:p w14:paraId="539BBEEE" w14:textId="77777777" w:rsidR="00962D37" w:rsidRDefault="00962D37" w:rsidP="00962D37">
      <w:pPr>
        <w:pStyle w:val="afff7"/>
        <w:ind w:firstLineChars="900" w:firstLine="1620"/>
        <w:jc w:val="both"/>
        <w:rPr>
          <w:sz w:val="18"/>
          <w:szCs w:val="18"/>
        </w:rPr>
      </w:pPr>
      <w:r>
        <w:rPr>
          <w:rFonts w:hint="eastAsia"/>
          <w:sz w:val="18"/>
          <w:szCs w:val="18"/>
        </w:rPr>
        <w:t>（</w:t>
      </w:r>
      <w:r>
        <w:rPr>
          <w:sz w:val="18"/>
          <w:szCs w:val="18"/>
        </w:rPr>
        <w:t>a</w:t>
      </w:r>
      <w:r>
        <w:rPr>
          <w:rFonts w:hint="eastAsia"/>
          <w:sz w:val="18"/>
          <w:szCs w:val="18"/>
        </w:rPr>
        <w:t>）</w:t>
      </w:r>
      <w:r>
        <w:rPr>
          <w:sz w:val="18"/>
          <w:szCs w:val="18"/>
        </w:rPr>
        <w:t>2</w:t>
      </w:r>
      <w:r>
        <w:rPr>
          <w:rFonts w:hint="eastAsia"/>
          <w:sz w:val="18"/>
          <w:szCs w:val="18"/>
        </w:rPr>
        <w:t>号岩样</w:t>
      </w:r>
      <w:r>
        <w:rPr>
          <w:sz w:val="18"/>
          <w:szCs w:val="18"/>
        </w:rPr>
        <w:tab/>
        <w:t xml:space="preserve">     </w:t>
      </w:r>
      <w:r>
        <w:rPr>
          <w:sz w:val="18"/>
          <w:szCs w:val="18"/>
        </w:rPr>
        <w:tab/>
      </w:r>
      <w:r>
        <w:rPr>
          <w:sz w:val="18"/>
          <w:szCs w:val="18"/>
        </w:rPr>
        <w:tab/>
        <w:t xml:space="preserve">      </w:t>
      </w:r>
      <w:r>
        <w:rPr>
          <w:rFonts w:hint="eastAsia"/>
          <w:sz w:val="18"/>
          <w:szCs w:val="18"/>
        </w:rPr>
        <w:t>（</w:t>
      </w:r>
      <w:r>
        <w:rPr>
          <w:sz w:val="18"/>
          <w:szCs w:val="18"/>
        </w:rPr>
        <w:t>b</w:t>
      </w:r>
      <w:r>
        <w:rPr>
          <w:rFonts w:hint="eastAsia"/>
          <w:sz w:val="18"/>
          <w:szCs w:val="18"/>
        </w:rPr>
        <w:t>）</w:t>
      </w:r>
      <w:r>
        <w:rPr>
          <w:sz w:val="18"/>
          <w:szCs w:val="18"/>
        </w:rPr>
        <w:t>3</w:t>
      </w:r>
      <w:r>
        <w:rPr>
          <w:rFonts w:hint="eastAsia"/>
          <w:sz w:val="18"/>
          <w:szCs w:val="18"/>
        </w:rPr>
        <w:t>号岩样</w:t>
      </w:r>
    </w:p>
    <w:p w14:paraId="18F88DC0" w14:textId="0A36F4B7" w:rsidR="00962D37" w:rsidRDefault="00962D37" w:rsidP="00962D37">
      <w:pPr>
        <w:pStyle w:val="afff7"/>
        <w:rPr>
          <w:sz w:val="24"/>
        </w:rPr>
      </w:pPr>
      <w:r>
        <w:rPr>
          <w:noProof/>
        </w:rPr>
        <w:drawing>
          <wp:inline distT="0" distB="0" distL="0" distR="0" wp14:anchorId="359AA1EF" wp14:editId="5B5FEDE9">
            <wp:extent cx="2523490" cy="1684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3490" cy="1684020"/>
                    </a:xfrm>
                    <a:prstGeom prst="rect">
                      <a:avLst/>
                    </a:prstGeom>
                    <a:noFill/>
                    <a:ln>
                      <a:noFill/>
                    </a:ln>
                  </pic:spPr>
                </pic:pic>
              </a:graphicData>
            </a:graphic>
          </wp:inline>
        </w:drawing>
      </w:r>
      <w:r>
        <w:rPr>
          <w:noProof/>
        </w:rPr>
        <w:drawing>
          <wp:inline distT="0" distB="0" distL="0" distR="0" wp14:anchorId="084320EC" wp14:editId="353B6306">
            <wp:extent cx="2523490" cy="1678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490" cy="1678305"/>
                    </a:xfrm>
                    <a:prstGeom prst="rect">
                      <a:avLst/>
                    </a:prstGeom>
                    <a:noFill/>
                    <a:ln>
                      <a:noFill/>
                    </a:ln>
                  </pic:spPr>
                </pic:pic>
              </a:graphicData>
            </a:graphic>
          </wp:inline>
        </w:drawing>
      </w:r>
    </w:p>
    <w:p w14:paraId="1262B7B3" w14:textId="77777777" w:rsidR="00962D37" w:rsidRDefault="00962D37" w:rsidP="00962D37">
      <w:pPr>
        <w:pStyle w:val="afff7"/>
        <w:rPr>
          <w:sz w:val="18"/>
          <w:szCs w:val="18"/>
        </w:rPr>
      </w:pPr>
      <w:r>
        <w:rPr>
          <w:rFonts w:hint="eastAsia"/>
          <w:sz w:val="18"/>
          <w:szCs w:val="18"/>
        </w:rPr>
        <w:t>（</w:t>
      </w:r>
      <w:r>
        <w:rPr>
          <w:sz w:val="18"/>
          <w:szCs w:val="18"/>
        </w:rPr>
        <w:t>c</w:t>
      </w:r>
      <w:r>
        <w:rPr>
          <w:rFonts w:hint="eastAsia"/>
          <w:sz w:val="18"/>
          <w:szCs w:val="18"/>
        </w:rPr>
        <w:t>）</w:t>
      </w:r>
      <w:r>
        <w:rPr>
          <w:sz w:val="18"/>
          <w:szCs w:val="18"/>
        </w:rPr>
        <w:t>4</w:t>
      </w:r>
      <w:r>
        <w:rPr>
          <w:rFonts w:hint="eastAsia"/>
          <w:sz w:val="18"/>
          <w:szCs w:val="18"/>
        </w:rPr>
        <w:t>号岩样</w:t>
      </w:r>
      <w:r>
        <w:rPr>
          <w:sz w:val="18"/>
          <w:szCs w:val="18"/>
        </w:rPr>
        <w:t xml:space="preserve">                                </w:t>
      </w:r>
      <w:r>
        <w:rPr>
          <w:rFonts w:hint="eastAsia"/>
          <w:sz w:val="18"/>
          <w:szCs w:val="18"/>
        </w:rPr>
        <w:t>（</w:t>
      </w:r>
      <w:r>
        <w:rPr>
          <w:sz w:val="18"/>
          <w:szCs w:val="18"/>
        </w:rPr>
        <w:t>d</w:t>
      </w:r>
      <w:r>
        <w:rPr>
          <w:rFonts w:hint="eastAsia"/>
          <w:sz w:val="18"/>
          <w:szCs w:val="18"/>
        </w:rPr>
        <w:t>）</w:t>
      </w:r>
      <w:r>
        <w:rPr>
          <w:sz w:val="18"/>
          <w:szCs w:val="18"/>
        </w:rPr>
        <w:t>5</w:t>
      </w:r>
      <w:r>
        <w:rPr>
          <w:rFonts w:hint="eastAsia"/>
          <w:sz w:val="18"/>
          <w:szCs w:val="18"/>
        </w:rPr>
        <w:t>号岩样</w:t>
      </w:r>
    </w:p>
    <w:p w14:paraId="702E034C" w14:textId="77777777" w:rsidR="00962D37" w:rsidRDefault="00962D37" w:rsidP="00962D37">
      <w:pPr>
        <w:pStyle w:val="afff7"/>
      </w:pPr>
      <w:r>
        <w:rPr>
          <w:rFonts w:hint="eastAsia"/>
        </w:rPr>
        <w:t>图</w:t>
      </w:r>
      <w:r>
        <w:t xml:space="preserve">2-14 </w:t>
      </w:r>
      <w:r>
        <w:rPr>
          <w:rFonts w:hint="eastAsia"/>
        </w:rPr>
        <w:t>不同岩样电阻率随围压变化曲线</w:t>
      </w:r>
    </w:p>
    <w:p w14:paraId="3041806F" w14:textId="77777777" w:rsidR="00962D37" w:rsidRDefault="00962D37" w:rsidP="00962D37">
      <w:pPr>
        <w:pStyle w:val="66201"/>
      </w:pPr>
      <w:r>
        <w:t xml:space="preserve">2.3.2 </w:t>
      </w:r>
      <w:r>
        <w:rPr>
          <w:rFonts w:hint="eastAsia"/>
        </w:rPr>
        <w:t>底板岩样渗透率测试结果及分析</w:t>
      </w:r>
    </w:p>
    <w:p w14:paraId="5BE8E5AF" w14:textId="77777777" w:rsidR="00962D37" w:rsidRDefault="00962D37" w:rsidP="00962D37">
      <w:pPr>
        <w:pStyle w:val="202"/>
      </w:pPr>
      <w:r>
        <w:rPr>
          <w:rFonts w:hint="eastAsia"/>
        </w:rPr>
        <w:t>同时也进行了围压为</w:t>
      </w:r>
      <w:r>
        <w:t>4 MPa</w:t>
      </w:r>
      <w:r>
        <w:rPr>
          <w:rFonts w:hint="eastAsia"/>
        </w:rPr>
        <w:t>，孔压为</w:t>
      </w:r>
      <w:r>
        <w:t>1MPa</w:t>
      </w:r>
      <w:r>
        <w:rPr>
          <w:rFonts w:hint="eastAsia"/>
        </w:rPr>
        <w:t>的渗透率测量如图</w:t>
      </w:r>
      <w:r>
        <w:t>3-8</w:t>
      </w:r>
      <w:r>
        <w:rPr>
          <w:rFonts w:hint="eastAsia"/>
        </w:rPr>
        <w:t>所示，从不同样品的渗透率数据点分布可以得知，岩石样本的渗透率随着深度的增加而降低。在最浅的深度观察到的渗透率最高。这表明离地表较近的岩石断裂较多或孔隙较大，气体流动较容易，根据现场地质资料推测为泥岩层，而深度较大的岩石可能较为致密或断裂较少，导致渗透率较低，推测为致密砂岩层。</w:t>
      </w:r>
    </w:p>
    <w:p w14:paraId="10C04FBB" w14:textId="1F63593A" w:rsidR="00962D37" w:rsidRDefault="00962D37" w:rsidP="00962D37">
      <w:pPr>
        <w:pStyle w:val="afff7"/>
        <w:rPr>
          <w:sz w:val="24"/>
        </w:rPr>
      </w:pPr>
      <w:r>
        <w:rPr>
          <w:noProof/>
        </w:rPr>
        <w:lastRenderedPageBreak/>
        <w:drawing>
          <wp:inline distT="0" distB="0" distL="0" distR="0" wp14:anchorId="1252C212" wp14:editId="65058244">
            <wp:extent cx="3958590" cy="237299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8590" cy="2372995"/>
                    </a:xfrm>
                    <a:prstGeom prst="rect">
                      <a:avLst/>
                    </a:prstGeom>
                    <a:noFill/>
                    <a:ln>
                      <a:noFill/>
                    </a:ln>
                  </pic:spPr>
                </pic:pic>
              </a:graphicData>
            </a:graphic>
          </wp:inline>
        </w:drawing>
      </w:r>
    </w:p>
    <w:p w14:paraId="3CBF74A7" w14:textId="77777777" w:rsidR="00962D37" w:rsidRDefault="00962D37" w:rsidP="00962D37">
      <w:pPr>
        <w:pStyle w:val="afff7"/>
      </w:pPr>
      <w:r>
        <w:rPr>
          <w:rFonts w:hint="eastAsia"/>
        </w:rPr>
        <w:t>图</w:t>
      </w:r>
      <w:r>
        <w:t>2-15 2</w:t>
      </w:r>
      <w:r>
        <w:rPr>
          <w:rFonts w:hint="eastAsia"/>
        </w:rPr>
        <w:t>号煤层底板不同深度渗透率变化曲线</w:t>
      </w:r>
    </w:p>
    <w:p w14:paraId="3659FB98" w14:textId="77777777" w:rsidR="00F336AC" w:rsidRPr="00962D37" w:rsidRDefault="00962D37">
      <w:pPr>
        <w:ind w:firstLine="480"/>
      </w:pPr>
      <w:bookmarkStart w:id="25" w:name="_GoBack"/>
      <w:bookmarkEnd w:id="25"/>
    </w:p>
    <w:sectPr w:rsidR="00F336AC" w:rsidRPr="00962D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4F8CA6A"/>
    <w:lvl w:ilvl="0">
      <w:start w:val="1"/>
      <w:numFmt w:val="bullet"/>
      <w:pStyle w:val="a"/>
      <w:lvlText w:val=""/>
      <w:lvlJc w:val="left"/>
      <w:pPr>
        <w:tabs>
          <w:tab w:val="num" w:pos="360"/>
        </w:tabs>
        <w:ind w:left="360" w:hangingChars="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DDE"/>
    <w:rsid w:val="00151DDE"/>
    <w:rsid w:val="002E56F5"/>
    <w:rsid w:val="00430EF3"/>
    <w:rsid w:val="004D3F12"/>
    <w:rsid w:val="00670402"/>
    <w:rsid w:val="00752990"/>
    <w:rsid w:val="007F6FEA"/>
    <w:rsid w:val="00843A03"/>
    <w:rsid w:val="00962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4E3FA0-99DD-4982-9C31-56BB71338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nhideWhenUsed="1"/>
    <w:lsdException w:name="List 2" w:semiHidden="1" w:uiPriority="0" w:unhideWhenUsed="1" w:qFormat="1"/>
    <w:lsdException w:name="List 3" w:semiHidden="1"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qFormat="1"/>
    <w:lsdException w:name="Date" w:semiHidden="1" w:unhideWhenUsed="1" w:qFormat="1"/>
    <w:lsdException w:name="Body Text First Indent" w:semiHidden="1" w:uiPriority="0" w:unhideWhenUsed="1" w:qFormat="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摘要"/>
    <w:qFormat/>
    <w:rsid w:val="00670402"/>
    <w:pPr>
      <w:widowControl w:val="0"/>
      <w:jc w:val="both"/>
    </w:pPr>
    <w:rPr>
      <w:rFonts w:eastAsia="黑体"/>
      <w:sz w:val="24"/>
    </w:rPr>
  </w:style>
  <w:style w:type="paragraph" w:styleId="1">
    <w:name w:val="heading 1"/>
    <w:aliases w:val="大标题"/>
    <w:next w:val="a0"/>
    <w:link w:val="10"/>
    <w:qFormat/>
    <w:rsid w:val="00843A03"/>
    <w:pPr>
      <w:keepNext/>
      <w:keepLines/>
      <w:jc w:val="center"/>
      <w:outlineLvl w:val="0"/>
    </w:pPr>
    <w:rPr>
      <w:rFonts w:eastAsia="黑体"/>
      <w:b/>
      <w:bCs/>
      <w:kern w:val="44"/>
      <w:sz w:val="32"/>
      <w:szCs w:val="44"/>
    </w:rPr>
  </w:style>
  <w:style w:type="paragraph" w:styleId="2">
    <w:name w:val="heading 2"/>
    <w:basedOn w:val="a0"/>
    <w:next w:val="a0"/>
    <w:link w:val="20"/>
    <w:semiHidden/>
    <w:unhideWhenUsed/>
    <w:qFormat/>
    <w:rsid w:val="00962D37"/>
    <w:pPr>
      <w:keepNext/>
      <w:keepLines/>
      <w:spacing w:before="260" w:after="260" w:line="412" w:lineRule="auto"/>
      <w:outlineLvl w:val="1"/>
    </w:pPr>
    <w:rPr>
      <w:rFonts w:ascii="Arial" w:hAnsi="Arial" w:cs="Times New Roman"/>
      <w:b/>
      <w:bCs/>
      <w:sz w:val="32"/>
      <w:szCs w:val="32"/>
    </w:rPr>
  </w:style>
  <w:style w:type="paragraph" w:styleId="3">
    <w:name w:val="heading 3"/>
    <w:basedOn w:val="a0"/>
    <w:next w:val="a0"/>
    <w:link w:val="30"/>
    <w:semiHidden/>
    <w:unhideWhenUsed/>
    <w:qFormat/>
    <w:rsid w:val="00962D37"/>
    <w:pPr>
      <w:keepNext/>
      <w:keepLines/>
      <w:spacing w:before="260" w:after="260" w:line="412" w:lineRule="auto"/>
      <w:outlineLvl w:val="2"/>
    </w:pPr>
    <w:rPr>
      <w:rFonts w:ascii="Calibri" w:eastAsia="宋体" w:hAnsi="Calibri" w:cs="Times New Roman"/>
      <w:b/>
      <w:bCs/>
      <w:sz w:val="32"/>
      <w:szCs w:val="32"/>
    </w:rPr>
  </w:style>
  <w:style w:type="paragraph" w:styleId="4">
    <w:name w:val="heading 4"/>
    <w:basedOn w:val="a0"/>
    <w:next w:val="a0"/>
    <w:link w:val="40"/>
    <w:semiHidden/>
    <w:unhideWhenUsed/>
    <w:qFormat/>
    <w:rsid w:val="00962D37"/>
    <w:pPr>
      <w:keepNext/>
      <w:keepLines/>
      <w:spacing w:before="280" w:after="290" w:line="372" w:lineRule="auto"/>
      <w:outlineLvl w:val="3"/>
    </w:pPr>
    <w:rPr>
      <w:rFonts w:ascii="Arial" w:hAnsi="Arial" w:cs="Times New Roman"/>
      <w:b/>
      <w:bCs/>
      <w:sz w:val="28"/>
      <w:szCs w:val="28"/>
    </w:rPr>
  </w:style>
  <w:style w:type="paragraph" w:styleId="5">
    <w:name w:val="heading 5"/>
    <w:basedOn w:val="a0"/>
    <w:next w:val="a0"/>
    <w:link w:val="50"/>
    <w:semiHidden/>
    <w:unhideWhenUsed/>
    <w:qFormat/>
    <w:rsid w:val="00962D37"/>
    <w:pPr>
      <w:keepNext/>
      <w:keepLines/>
      <w:spacing w:before="280" w:after="290" w:line="372" w:lineRule="auto"/>
      <w:outlineLvl w:val="4"/>
    </w:pPr>
    <w:rPr>
      <w:rFonts w:ascii="Calibri" w:eastAsia="宋体" w:hAnsi="Calibri" w:cs="Times New Roman"/>
      <w:b/>
      <w:bCs/>
      <w:sz w:val="28"/>
      <w:szCs w:val="28"/>
    </w:rPr>
  </w:style>
  <w:style w:type="paragraph" w:styleId="6">
    <w:name w:val="heading 6"/>
    <w:basedOn w:val="a0"/>
    <w:next w:val="a0"/>
    <w:link w:val="60"/>
    <w:semiHidden/>
    <w:unhideWhenUsed/>
    <w:qFormat/>
    <w:rsid w:val="00962D37"/>
    <w:pPr>
      <w:keepNext/>
      <w:keepLines/>
      <w:spacing w:before="240" w:after="64" w:line="316" w:lineRule="auto"/>
      <w:outlineLvl w:val="5"/>
    </w:pPr>
    <w:rPr>
      <w:rFonts w:ascii="Arial" w:hAnsi="Arial" w:cs="Times New Roman"/>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大标题 字符"/>
    <w:basedOn w:val="a1"/>
    <w:link w:val="1"/>
    <w:rsid w:val="00843A03"/>
    <w:rPr>
      <w:rFonts w:eastAsia="黑体"/>
      <w:b/>
      <w:bCs/>
      <w:kern w:val="44"/>
      <w:sz w:val="32"/>
      <w:szCs w:val="44"/>
    </w:rPr>
  </w:style>
  <w:style w:type="paragraph" w:customStyle="1" w:styleId="11">
    <w:name w:val="正文1"/>
    <w:basedOn w:val="a0"/>
    <w:link w:val="12"/>
    <w:qFormat/>
    <w:rsid w:val="00670402"/>
    <w:pPr>
      <w:spacing w:line="400" w:lineRule="exact"/>
      <w:ind w:firstLineChars="200" w:firstLine="200"/>
    </w:pPr>
    <w:rPr>
      <w:rFonts w:eastAsia="宋体"/>
    </w:rPr>
  </w:style>
  <w:style w:type="character" w:customStyle="1" w:styleId="12">
    <w:name w:val="正文1 字符"/>
    <w:basedOn w:val="a1"/>
    <w:link w:val="11"/>
    <w:rsid w:val="00670402"/>
    <w:rPr>
      <w:rFonts w:eastAsia="宋体"/>
      <w:sz w:val="24"/>
    </w:rPr>
  </w:style>
  <w:style w:type="paragraph" w:customStyle="1" w:styleId="a4">
    <w:name w:val="一级标题"/>
    <w:basedOn w:val="a0"/>
    <w:link w:val="a5"/>
    <w:qFormat/>
    <w:rsid w:val="00843A03"/>
    <w:pPr>
      <w:spacing w:beforeLines="100" w:before="100" w:afterLines="100" w:after="100"/>
    </w:pPr>
    <w:rPr>
      <w:sz w:val="28"/>
    </w:rPr>
  </w:style>
  <w:style w:type="character" w:customStyle="1" w:styleId="a5">
    <w:name w:val="一级标题 字符"/>
    <w:basedOn w:val="a1"/>
    <w:link w:val="a4"/>
    <w:rsid w:val="00843A03"/>
    <w:rPr>
      <w:rFonts w:eastAsia="黑体"/>
      <w:sz w:val="28"/>
    </w:rPr>
  </w:style>
  <w:style w:type="paragraph" w:customStyle="1" w:styleId="a6">
    <w:name w:val="二级标题"/>
    <w:basedOn w:val="a0"/>
    <w:link w:val="a7"/>
    <w:qFormat/>
    <w:rsid w:val="00843A03"/>
    <w:pPr>
      <w:spacing w:beforeLines="50" w:before="50" w:afterLines="50" w:after="50"/>
    </w:pPr>
    <w:rPr>
      <w:sz w:val="21"/>
    </w:rPr>
  </w:style>
  <w:style w:type="character" w:customStyle="1" w:styleId="a7">
    <w:name w:val="二级标题 字符"/>
    <w:basedOn w:val="a1"/>
    <w:link w:val="a6"/>
    <w:rsid w:val="00843A03"/>
    <w:rPr>
      <w:rFonts w:eastAsia="黑体"/>
    </w:rPr>
  </w:style>
  <w:style w:type="paragraph" w:customStyle="1" w:styleId="a8">
    <w:name w:val="三级标题"/>
    <w:basedOn w:val="a0"/>
    <w:link w:val="a9"/>
    <w:qFormat/>
    <w:rsid w:val="00843A03"/>
    <w:pPr>
      <w:spacing w:beforeLines="50" w:before="50" w:afterLines="50" w:after="50"/>
    </w:pPr>
    <w:rPr>
      <w:rFonts w:eastAsia="楷体"/>
      <w:sz w:val="21"/>
    </w:rPr>
  </w:style>
  <w:style w:type="character" w:customStyle="1" w:styleId="a9">
    <w:name w:val="三级标题 字符"/>
    <w:basedOn w:val="a1"/>
    <w:link w:val="a8"/>
    <w:rsid w:val="00843A03"/>
    <w:rPr>
      <w:rFonts w:eastAsia="楷体"/>
    </w:rPr>
  </w:style>
  <w:style w:type="paragraph" w:customStyle="1" w:styleId="aa">
    <w:name w:val="图标题"/>
    <w:basedOn w:val="a0"/>
    <w:link w:val="ab"/>
    <w:qFormat/>
    <w:rsid w:val="00843A03"/>
    <w:pPr>
      <w:spacing w:beforeLines="50" w:before="50"/>
    </w:pPr>
    <w:rPr>
      <w:rFonts w:ascii="Times New Roman" w:eastAsia="宋体" w:hAnsi="Times New Roman"/>
      <w:b/>
      <w:sz w:val="15"/>
    </w:rPr>
  </w:style>
  <w:style w:type="character" w:customStyle="1" w:styleId="ab">
    <w:name w:val="图标题 字符"/>
    <w:basedOn w:val="a1"/>
    <w:link w:val="aa"/>
    <w:rsid w:val="00843A03"/>
    <w:rPr>
      <w:rFonts w:ascii="Times New Roman" w:eastAsia="宋体" w:hAnsi="Times New Roman"/>
      <w:b/>
      <w:sz w:val="15"/>
    </w:rPr>
  </w:style>
  <w:style w:type="paragraph" w:customStyle="1" w:styleId="ac">
    <w:name w:val="表标题"/>
    <w:basedOn w:val="aa"/>
    <w:link w:val="ad"/>
    <w:qFormat/>
    <w:rsid w:val="00843A03"/>
    <w:pPr>
      <w:spacing w:beforeLines="0" w:before="0" w:afterLines="50" w:after="50"/>
    </w:pPr>
  </w:style>
  <w:style w:type="character" w:customStyle="1" w:styleId="ad">
    <w:name w:val="表标题 字符"/>
    <w:basedOn w:val="a7"/>
    <w:link w:val="ac"/>
    <w:rsid w:val="00843A03"/>
    <w:rPr>
      <w:rFonts w:ascii="Times New Roman" w:eastAsia="宋体" w:hAnsi="Times New Roman"/>
      <w:b/>
      <w:sz w:val="15"/>
    </w:rPr>
  </w:style>
  <w:style w:type="paragraph" w:customStyle="1" w:styleId="ae">
    <w:name w:val="参考文献"/>
    <w:link w:val="af"/>
    <w:qFormat/>
    <w:rsid w:val="00430EF3"/>
    <w:rPr>
      <w:rFonts w:ascii="Times New Roman" w:eastAsia="黑体" w:hAnsi="Times New Roman"/>
      <w:sz w:val="18"/>
    </w:rPr>
  </w:style>
  <w:style w:type="character" w:customStyle="1" w:styleId="af">
    <w:name w:val="参考文献 字符"/>
    <w:basedOn w:val="ad"/>
    <w:link w:val="ae"/>
    <w:rsid w:val="00430EF3"/>
    <w:rPr>
      <w:rFonts w:ascii="Times New Roman" w:eastAsia="黑体" w:hAnsi="Times New Roman"/>
      <w:b w:val="0"/>
      <w:sz w:val="18"/>
    </w:rPr>
  </w:style>
  <w:style w:type="paragraph" w:customStyle="1" w:styleId="af0">
    <w:name w:val="公式"/>
    <w:basedOn w:val="11"/>
    <w:next w:val="11"/>
    <w:link w:val="af1"/>
    <w:qFormat/>
    <w:rsid w:val="00752990"/>
    <w:pPr>
      <w:widowControl/>
      <w:spacing w:before="156" w:after="156"/>
      <w:jc w:val="left"/>
    </w:pPr>
    <w:rPr>
      <w:rFonts w:ascii="Times New Roman" w:hAnsi="Times New Roman" w:cs="宋体"/>
      <w:kern w:val="0"/>
      <w:szCs w:val="28"/>
    </w:rPr>
  </w:style>
  <w:style w:type="character" w:customStyle="1" w:styleId="af1">
    <w:name w:val="公式 字符"/>
    <w:basedOn w:val="a1"/>
    <w:link w:val="af0"/>
    <w:rsid w:val="00752990"/>
    <w:rPr>
      <w:rFonts w:ascii="Times New Roman" w:eastAsia="宋体" w:hAnsi="Times New Roman" w:cs="宋体"/>
      <w:kern w:val="0"/>
      <w:sz w:val="24"/>
      <w:szCs w:val="28"/>
    </w:rPr>
  </w:style>
  <w:style w:type="character" w:customStyle="1" w:styleId="20">
    <w:name w:val="标题 2 字符"/>
    <w:basedOn w:val="a1"/>
    <w:link w:val="2"/>
    <w:semiHidden/>
    <w:rsid w:val="00962D37"/>
    <w:rPr>
      <w:rFonts w:ascii="Arial" w:eastAsia="黑体" w:hAnsi="Arial" w:cs="Times New Roman"/>
      <w:b/>
      <w:bCs/>
      <w:sz w:val="32"/>
      <w:szCs w:val="32"/>
    </w:rPr>
  </w:style>
  <w:style w:type="character" w:customStyle="1" w:styleId="30">
    <w:name w:val="标题 3 字符"/>
    <w:basedOn w:val="a1"/>
    <w:link w:val="3"/>
    <w:semiHidden/>
    <w:rsid w:val="00962D37"/>
    <w:rPr>
      <w:rFonts w:ascii="Calibri" w:eastAsia="宋体" w:hAnsi="Calibri" w:cs="Times New Roman"/>
      <w:b/>
      <w:bCs/>
      <w:sz w:val="32"/>
      <w:szCs w:val="32"/>
    </w:rPr>
  </w:style>
  <w:style w:type="character" w:customStyle="1" w:styleId="40">
    <w:name w:val="标题 4 字符"/>
    <w:basedOn w:val="a1"/>
    <w:link w:val="4"/>
    <w:semiHidden/>
    <w:rsid w:val="00962D37"/>
    <w:rPr>
      <w:rFonts w:ascii="Arial" w:eastAsia="黑体" w:hAnsi="Arial" w:cs="Times New Roman"/>
      <w:b/>
      <w:bCs/>
      <w:sz w:val="28"/>
      <w:szCs w:val="28"/>
    </w:rPr>
  </w:style>
  <w:style w:type="character" w:customStyle="1" w:styleId="50">
    <w:name w:val="标题 5 字符"/>
    <w:basedOn w:val="a1"/>
    <w:link w:val="5"/>
    <w:semiHidden/>
    <w:rsid w:val="00962D37"/>
    <w:rPr>
      <w:rFonts w:ascii="Calibri" w:eastAsia="宋体" w:hAnsi="Calibri" w:cs="Times New Roman"/>
      <w:b/>
      <w:bCs/>
      <w:sz w:val="28"/>
      <w:szCs w:val="28"/>
    </w:rPr>
  </w:style>
  <w:style w:type="character" w:customStyle="1" w:styleId="60">
    <w:name w:val="标题 6 字符"/>
    <w:basedOn w:val="a1"/>
    <w:link w:val="6"/>
    <w:semiHidden/>
    <w:rsid w:val="00962D37"/>
    <w:rPr>
      <w:rFonts w:ascii="Arial" w:eastAsia="黑体" w:hAnsi="Arial" w:cs="Times New Roman"/>
      <w:b/>
      <w:bCs/>
      <w:sz w:val="24"/>
      <w:szCs w:val="24"/>
    </w:rPr>
  </w:style>
  <w:style w:type="character" w:styleId="af2">
    <w:name w:val="Hyperlink"/>
    <w:uiPriority w:val="99"/>
    <w:semiHidden/>
    <w:unhideWhenUsed/>
    <w:rsid w:val="00962D37"/>
    <w:rPr>
      <w:color w:val="0000FF"/>
      <w:u w:val="single"/>
    </w:rPr>
  </w:style>
  <w:style w:type="character" w:styleId="af3">
    <w:name w:val="FollowedHyperlink"/>
    <w:basedOn w:val="a1"/>
    <w:uiPriority w:val="99"/>
    <w:semiHidden/>
    <w:unhideWhenUsed/>
    <w:rsid w:val="00962D37"/>
    <w:rPr>
      <w:color w:val="954F72" w:themeColor="followedHyperlink"/>
      <w:u w:val="single"/>
    </w:rPr>
  </w:style>
  <w:style w:type="paragraph" w:customStyle="1" w:styleId="msonormal0">
    <w:name w:val="msonormal"/>
    <w:basedOn w:val="a0"/>
    <w:qFormat/>
    <w:rsid w:val="00962D37"/>
    <w:pPr>
      <w:widowControl/>
      <w:spacing w:before="100" w:beforeAutospacing="1" w:after="100" w:afterAutospacing="1"/>
      <w:jc w:val="left"/>
    </w:pPr>
    <w:rPr>
      <w:rFonts w:ascii="宋体" w:eastAsia="宋体" w:hAnsi="宋体" w:cs="宋体"/>
      <w:kern w:val="0"/>
      <w:szCs w:val="20"/>
    </w:rPr>
  </w:style>
  <w:style w:type="paragraph" w:styleId="af4">
    <w:name w:val="Normal (Web)"/>
    <w:basedOn w:val="a0"/>
    <w:semiHidden/>
    <w:unhideWhenUsed/>
    <w:qFormat/>
    <w:rsid w:val="00962D37"/>
    <w:pPr>
      <w:widowControl/>
      <w:spacing w:before="100" w:beforeAutospacing="1" w:after="100" w:afterAutospacing="1"/>
      <w:jc w:val="left"/>
    </w:pPr>
    <w:rPr>
      <w:rFonts w:ascii="宋体" w:eastAsia="宋体" w:hAnsi="宋体" w:cs="宋体"/>
      <w:kern w:val="0"/>
      <w:szCs w:val="24"/>
    </w:rPr>
  </w:style>
  <w:style w:type="paragraph" w:styleId="TOC1">
    <w:name w:val="toc 1"/>
    <w:basedOn w:val="a0"/>
    <w:next w:val="a0"/>
    <w:autoRedefine/>
    <w:uiPriority w:val="39"/>
    <w:semiHidden/>
    <w:unhideWhenUsed/>
    <w:qFormat/>
    <w:rsid w:val="00962D37"/>
    <w:rPr>
      <w:rFonts w:ascii="Times New Roman" w:eastAsia="宋体" w:hAnsi="Times New Roman" w:cs="Times New Roman"/>
      <w:sz w:val="21"/>
      <w:szCs w:val="24"/>
    </w:rPr>
  </w:style>
  <w:style w:type="paragraph" w:styleId="TOC2">
    <w:name w:val="toc 2"/>
    <w:basedOn w:val="a0"/>
    <w:next w:val="a0"/>
    <w:autoRedefine/>
    <w:uiPriority w:val="39"/>
    <w:semiHidden/>
    <w:unhideWhenUsed/>
    <w:qFormat/>
    <w:rsid w:val="00962D37"/>
    <w:pPr>
      <w:widowControl/>
      <w:spacing w:after="100" w:line="256" w:lineRule="auto"/>
      <w:ind w:left="220"/>
      <w:jc w:val="left"/>
    </w:pPr>
    <w:rPr>
      <w:rFonts w:eastAsiaTheme="minorEastAsia" w:cs="Times New Roman"/>
      <w:kern w:val="0"/>
      <w:sz w:val="22"/>
    </w:rPr>
  </w:style>
  <w:style w:type="paragraph" w:styleId="TOC3">
    <w:name w:val="toc 3"/>
    <w:basedOn w:val="a0"/>
    <w:next w:val="a0"/>
    <w:autoRedefine/>
    <w:uiPriority w:val="39"/>
    <w:semiHidden/>
    <w:unhideWhenUsed/>
    <w:qFormat/>
    <w:rsid w:val="00962D37"/>
    <w:pPr>
      <w:widowControl/>
      <w:tabs>
        <w:tab w:val="right" w:leader="dot" w:pos="8302"/>
      </w:tabs>
      <w:spacing w:after="100" w:line="256" w:lineRule="auto"/>
      <w:ind w:left="440"/>
      <w:jc w:val="left"/>
    </w:pPr>
    <w:rPr>
      <w:rFonts w:eastAsiaTheme="minorEastAsia" w:cs="Times New Roman"/>
      <w:kern w:val="0"/>
      <w:sz w:val="22"/>
    </w:rPr>
  </w:style>
  <w:style w:type="paragraph" w:styleId="TOC4">
    <w:name w:val="toc 4"/>
    <w:basedOn w:val="a0"/>
    <w:next w:val="a0"/>
    <w:autoRedefine/>
    <w:uiPriority w:val="39"/>
    <w:semiHidden/>
    <w:unhideWhenUsed/>
    <w:qFormat/>
    <w:rsid w:val="00962D37"/>
    <w:pPr>
      <w:ind w:leftChars="600" w:left="1260"/>
    </w:pPr>
    <w:rPr>
      <w:rFonts w:eastAsiaTheme="minorEastAsia"/>
      <w:sz w:val="21"/>
    </w:rPr>
  </w:style>
  <w:style w:type="paragraph" w:styleId="TOC5">
    <w:name w:val="toc 5"/>
    <w:basedOn w:val="a0"/>
    <w:next w:val="a0"/>
    <w:autoRedefine/>
    <w:uiPriority w:val="39"/>
    <w:semiHidden/>
    <w:unhideWhenUsed/>
    <w:qFormat/>
    <w:rsid w:val="00962D37"/>
    <w:pPr>
      <w:ind w:leftChars="800" w:left="1680"/>
    </w:pPr>
    <w:rPr>
      <w:rFonts w:ascii="Times New Roman" w:eastAsia="宋体" w:hAnsi="Times New Roman" w:cs="Times New Roman"/>
      <w:sz w:val="21"/>
      <w:szCs w:val="24"/>
    </w:rPr>
  </w:style>
  <w:style w:type="paragraph" w:styleId="TOC6">
    <w:name w:val="toc 6"/>
    <w:basedOn w:val="a0"/>
    <w:next w:val="a0"/>
    <w:autoRedefine/>
    <w:uiPriority w:val="39"/>
    <w:semiHidden/>
    <w:unhideWhenUsed/>
    <w:qFormat/>
    <w:rsid w:val="00962D37"/>
    <w:pPr>
      <w:ind w:leftChars="1000" w:left="2100"/>
    </w:pPr>
    <w:rPr>
      <w:rFonts w:eastAsiaTheme="minorEastAsia"/>
      <w:sz w:val="21"/>
    </w:rPr>
  </w:style>
  <w:style w:type="paragraph" w:styleId="TOC7">
    <w:name w:val="toc 7"/>
    <w:basedOn w:val="a0"/>
    <w:next w:val="a0"/>
    <w:autoRedefine/>
    <w:uiPriority w:val="39"/>
    <w:semiHidden/>
    <w:unhideWhenUsed/>
    <w:qFormat/>
    <w:rsid w:val="00962D37"/>
    <w:pPr>
      <w:ind w:leftChars="1200" w:left="2520"/>
    </w:pPr>
    <w:rPr>
      <w:rFonts w:eastAsiaTheme="minorEastAsia"/>
      <w:sz w:val="21"/>
    </w:rPr>
  </w:style>
  <w:style w:type="paragraph" w:styleId="TOC8">
    <w:name w:val="toc 8"/>
    <w:basedOn w:val="a0"/>
    <w:next w:val="a0"/>
    <w:autoRedefine/>
    <w:uiPriority w:val="39"/>
    <w:semiHidden/>
    <w:unhideWhenUsed/>
    <w:qFormat/>
    <w:rsid w:val="00962D37"/>
    <w:pPr>
      <w:ind w:leftChars="1400" w:left="2940"/>
    </w:pPr>
    <w:rPr>
      <w:rFonts w:eastAsiaTheme="minorEastAsia"/>
      <w:sz w:val="21"/>
    </w:rPr>
  </w:style>
  <w:style w:type="paragraph" w:styleId="TOC9">
    <w:name w:val="toc 9"/>
    <w:basedOn w:val="a0"/>
    <w:next w:val="a0"/>
    <w:autoRedefine/>
    <w:uiPriority w:val="39"/>
    <w:semiHidden/>
    <w:unhideWhenUsed/>
    <w:qFormat/>
    <w:rsid w:val="00962D37"/>
    <w:pPr>
      <w:ind w:leftChars="1600" w:left="3360"/>
    </w:pPr>
    <w:rPr>
      <w:rFonts w:eastAsiaTheme="minorEastAsia"/>
      <w:sz w:val="21"/>
    </w:rPr>
  </w:style>
  <w:style w:type="paragraph" w:styleId="af5">
    <w:name w:val="Normal Indent"/>
    <w:basedOn w:val="a0"/>
    <w:semiHidden/>
    <w:unhideWhenUsed/>
    <w:qFormat/>
    <w:rsid w:val="00962D37"/>
    <w:pPr>
      <w:ind w:firstLineChars="200" w:firstLine="420"/>
    </w:pPr>
    <w:rPr>
      <w:rFonts w:ascii="Calibri" w:eastAsia="宋体" w:hAnsi="Calibri" w:cs="Times New Roman"/>
      <w:sz w:val="21"/>
    </w:rPr>
  </w:style>
  <w:style w:type="paragraph" w:styleId="af6">
    <w:name w:val="footnote text"/>
    <w:basedOn w:val="a0"/>
    <w:link w:val="af7"/>
    <w:uiPriority w:val="99"/>
    <w:semiHidden/>
    <w:unhideWhenUsed/>
    <w:qFormat/>
    <w:rsid w:val="00962D37"/>
    <w:pPr>
      <w:snapToGrid w:val="0"/>
      <w:jc w:val="left"/>
    </w:pPr>
    <w:rPr>
      <w:rFonts w:ascii="Times New Roman" w:eastAsia="宋体" w:hAnsi="Times New Roman" w:cs="Times New Roman"/>
      <w:sz w:val="18"/>
      <w:szCs w:val="24"/>
    </w:rPr>
  </w:style>
  <w:style w:type="character" w:customStyle="1" w:styleId="af7">
    <w:name w:val="脚注文本 字符"/>
    <w:basedOn w:val="a1"/>
    <w:link w:val="af6"/>
    <w:uiPriority w:val="99"/>
    <w:semiHidden/>
    <w:rsid w:val="00962D37"/>
    <w:rPr>
      <w:rFonts w:ascii="Times New Roman" w:eastAsia="宋体" w:hAnsi="Times New Roman" w:cs="Times New Roman"/>
      <w:sz w:val="18"/>
      <w:szCs w:val="24"/>
    </w:rPr>
  </w:style>
  <w:style w:type="paragraph" w:styleId="af8">
    <w:name w:val="annotation text"/>
    <w:basedOn w:val="a0"/>
    <w:link w:val="af9"/>
    <w:uiPriority w:val="99"/>
    <w:semiHidden/>
    <w:unhideWhenUsed/>
    <w:qFormat/>
    <w:rsid w:val="00962D37"/>
    <w:pPr>
      <w:jc w:val="left"/>
    </w:pPr>
    <w:rPr>
      <w:rFonts w:ascii="Times New Roman" w:eastAsia="宋体" w:hAnsi="Times New Roman" w:cs="Times New Roman"/>
      <w:sz w:val="21"/>
      <w:szCs w:val="24"/>
    </w:rPr>
  </w:style>
  <w:style w:type="character" w:customStyle="1" w:styleId="af9">
    <w:name w:val="批注文字 字符"/>
    <w:basedOn w:val="a1"/>
    <w:link w:val="af8"/>
    <w:uiPriority w:val="99"/>
    <w:semiHidden/>
    <w:rsid w:val="00962D37"/>
    <w:rPr>
      <w:rFonts w:ascii="Times New Roman" w:eastAsia="宋体" w:hAnsi="Times New Roman" w:cs="Times New Roman"/>
      <w:szCs w:val="24"/>
    </w:rPr>
  </w:style>
  <w:style w:type="paragraph" w:styleId="afa">
    <w:name w:val="header"/>
    <w:basedOn w:val="a0"/>
    <w:link w:val="afb"/>
    <w:uiPriority w:val="99"/>
    <w:semiHidden/>
    <w:unhideWhenUsed/>
    <w:qFormat/>
    <w:rsid w:val="00962D3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fb">
    <w:name w:val="页眉 字符"/>
    <w:basedOn w:val="a1"/>
    <w:link w:val="afa"/>
    <w:uiPriority w:val="99"/>
    <w:semiHidden/>
    <w:rsid w:val="00962D37"/>
    <w:rPr>
      <w:rFonts w:ascii="Times New Roman" w:eastAsia="宋体" w:hAnsi="Times New Roman" w:cs="Times New Roman"/>
      <w:sz w:val="18"/>
      <w:szCs w:val="18"/>
    </w:rPr>
  </w:style>
  <w:style w:type="paragraph" w:styleId="afc">
    <w:name w:val="footer"/>
    <w:basedOn w:val="a0"/>
    <w:link w:val="afd"/>
    <w:uiPriority w:val="99"/>
    <w:semiHidden/>
    <w:unhideWhenUsed/>
    <w:qFormat/>
    <w:rsid w:val="00962D37"/>
    <w:pPr>
      <w:tabs>
        <w:tab w:val="center" w:pos="4153"/>
        <w:tab w:val="right" w:pos="8306"/>
      </w:tabs>
      <w:snapToGrid w:val="0"/>
      <w:jc w:val="left"/>
    </w:pPr>
    <w:rPr>
      <w:rFonts w:ascii="Times New Roman" w:eastAsia="宋体" w:hAnsi="Times New Roman" w:cs="Times New Roman"/>
      <w:sz w:val="18"/>
      <w:szCs w:val="18"/>
    </w:rPr>
  </w:style>
  <w:style w:type="character" w:customStyle="1" w:styleId="afd">
    <w:name w:val="页脚 字符"/>
    <w:basedOn w:val="a1"/>
    <w:link w:val="afc"/>
    <w:uiPriority w:val="99"/>
    <w:semiHidden/>
    <w:rsid w:val="00962D37"/>
    <w:rPr>
      <w:rFonts w:ascii="Times New Roman" w:eastAsia="宋体" w:hAnsi="Times New Roman" w:cs="Times New Roman"/>
      <w:sz w:val="18"/>
      <w:szCs w:val="18"/>
    </w:rPr>
  </w:style>
  <w:style w:type="paragraph" w:styleId="afe">
    <w:name w:val="List"/>
    <w:basedOn w:val="a0"/>
    <w:semiHidden/>
    <w:unhideWhenUsed/>
    <w:qFormat/>
    <w:rsid w:val="00962D37"/>
    <w:pPr>
      <w:ind w:left="200" w:hangingChars="200" w:hanging="200"/>
    </w:pPr>
    <w:rPr>
      <w:rFonts w:ascii="Calibri" w:eastAsia="宋体" w:hAnsi="Calibri" w:cs="Times New Roman"/>
      <w:sz w:val="21"/>
    </w:rPr>
  </w:style>
  <w:style w:type="paragraph" w:styleId="a">
    <w:name w:val="List Bullet"/>
    <w:basedOn w:val="a0"/>
    <w:semiHidden/>
    <w:unhideWhenUsed/>
    <w:qFormat/>
    <w:rsid w:val="00962D37"/>
    <w:pPr>
      <w:numPr>
        <w:numId w:val="1"/>
      </w:numPr>
    </w:pPr>
    <w:rPr>
      <w:rFonts w:ascii="Calibri" w:eastAsia="宋体" w:hAnsi="Calibri" w:cs="Times New Roman"/>
      <w:sz w:val="21"/>
    </w:rPr>
  </w:style>
  <w:style w:type="paragraph" w:styleId="21">
    <w:name w:val="List 2"/>
    <w:basedOn w:val="a0"/>
    <w:semiHidden/>
    <w:unhideWhenUsed/>
    <w:qFormat/>
    <w:rsid w:val="00962D37"/>
    <w:pPr>
      <w:ind w:leftChars="200" w:left="100" w:hangingChars="200" w:hanging="200"/>
    </w:pPr>
    <w:rPr>
      <w:rFonts w:ascii="Calibri" w:eastAsia="宋体" w:hAnsi="Calibri" w:cs="Times New Roman"/>
      <w:sz w:val="21"/>
    </w:rPr>
  </w:style>
  <w:style w:type="paragraph" w:styleId="31">
    <w:name w:val="List 3"/>
    <w:basedOn w:val="a0"/>
    <w:semiHidden/>
    <w:unhideWhenUsed/>
    <w:qFormat/>
    <w:rsid w:val="00962D37"/>
    <w:pPr>
      <w:ind w:leftChars="400" w:left="100" w:hangingChars="200" w:hanging="200"/>
    </w:pPr>
    <w:rPr>
      <w:rFonts w:ascii="Calibri" w:eastAsia="宋体" w:hAnsi="Calibri" w:cs="Times New Roman"/>
      <w:sz w:val="21"/>
    </w:rPr>
  </w:style>
  <w:style w:type="paragraph" w:styleId="aff">
    <w:name w:val="Title"/>
    <w:basedOn w:val="a0"/>
    <w:link w:val="aff0"/>
    <w:qFormat/>
    <w:rsid w:val="00962D37"/>
    <w:pPr>
      <w:spacing w:before="240" w:after="60"/>
      <w:jc w:val="center"/>
      <w:outlineLvl w:val="0"/>
    </w:pPr>
    <w:rPr>
      <w:rFonts w:ascii="Arial" w:eastAsia="宋体" w:hAnsi="Arial" w:cs="Arial"/>
      <w:b/>
      <w:bCs/>
      <w:sz w:val="32"/>
      <w:szCs w:val="32"/>
    </w:rPr>
  </w:style>
  <w:style w:type="character" w:customStyle="1" w:styleId="aff0">
    <w:name w:val="标题 字符"/>
    <w:basedOn w:val="a1"/>
    <w:link w:val="aff"/>
    <w:rsid w:val="00962D37"/>
    <w:rPr>
      <w:rFonts w:ascii="Arial" w:eastAsia="宋体" w:hAnsi="Arial" w:cs="Arial"/>
      <w:b/>
      <w:bCs/>
      <w:sz w:val="32"/>
      <w:szCs w:val="32"/>
    </w:rPr>
  </w:style>
  <w:style w:type="paragraph" w:styleId="aff1">
    <w:name w:val="Body Text"/>
    <w:basedOn w:val="a0"/>
    <w:link w:val="aff2"/>
    <w:semiHidden/>
    <w:unhideWhenUsed/>
    <w:qFormat/>
    <w:rsid w:val="00962D37"/>
    <w:pPr>
      <w:spacing w:after="120"/>
    </w:pPr>
    <w:rPr>
      <w:rFonts w:ascii="Calibri" w:eastAsia="宋体" w:hAnsi="Calibri" w:cs="Times New Roman"/>
      <w:sz w:val="21"/>
    </w:rPr>
  </w:style>
  <w:style w:type="character" w:customStyle="1" w:styleId="aff2">
    <w:name w:val="正文文本 字符"/>
    <w:basedOn w:val="a1"/>
    <w:link w:val="aff1"/>
    <w:semiHidden/>
    <w:rsid w:val="00962D37"/>
    <w:rPr>
      <w:rFonts w:ascii="Calibri" w:eastAsia="宋体" w:hAnsi="Calibri" w:cs="Times New Roman"/>
    </w:rPr>
  </w:style>
  <w:style w:type="paragraph" w:styleId="aff3">
    <w:name w:val="Body Text Indent"/>
    <w:basedOn w:val="a0"/>
    <w:link w:val="aff4"/>
    <w:semiHidden/>
    <w:unhideWhenUsed/>
    <w:qFormat/>
    <w:rsid w:val="00962D37"/>
    <w:pPr>
      <w:spacing w:after="120"/>
      <w:ind w:leftChars="200" w:left="420"/>
    </w:pPr>
    <w:rPr>
      <w:rFonts w:ascii="Calibri" w:eastAsia="宋体" w:hAnsi="Calibri" w:cs="Times New Roman"/>
      <w:sz w:val="21"/>
    </w:rPr>
  </w:style>
  <w:style w:type="character" w:customStyle="1" w:styleId="aff4">
    <w:name w:val="正文文本缩进 字符"/>
    <w:basedOn w:val="a1"/>
    <w:link w:val="aff3"/>
    <w:semiHidden/>
    <w:rsid w:val="00962D37"/>
    <w:rPr>
      <w:rFonts w:ascii="Calibri" w:eastAsia="宋体" w:hAnsi="Calibri" w:cs="Times New Roman"/>
    </w:rPr>
  </w:style>
  <w:style w:type="paragraph" w:styleId="aff5">
    <w:name w:val="Salutation"/>
    <w:basedOn w:val="a0"/>
    <w:next w:val="a0"/>
    <w:link w:val="aff6"/>
    <w:semiHidden/>
    <w:unhideWhenUsed/>
    <w:qFormat/>
    <w:rsid w:val="00962D37"/>
    <w:pPr>
      <w:widowControl/>
      <w:jc w:val="left"/>
    </w:pPr>
    <w:rPr>
      <w:rFonts w:ascii="宋体" w:eastAsia="宋体" w:hAnsi="宋体" w:cs="宋体"/>
      <w:kern w:val="0"/>
      <w:szCs w:val="24"/>
    </w:rPr>
  </w:style>
  <w:style w:type="character" w:customStyle="1" w:styleId="aff6">
    <w:name w:val="称呼 字符"/>
    <w:basedOn w:val="a1"/>
    <w:link w:val="aff5"/>
    <w:semiHidden/>
    <w:qFormat/>
    <w:rsid w:val="00962D37"/>
    <w:rPr>
      <w:rFonts w:ascii="宋体" w:eastAsia="宋体" w:hAnsi="宋体" w:cs="宋体"/>
      <w:kern w:val="0"/>
      <w:sz w:val="24"/>
      <w:szCs w:val="24"/>
    </w:rPr>
  </w:style>
  <w:style w:type="paragraph" w:styleId="aff7">
    <w:name w:val="Date"/>
    <w:basedOn w:val="a0"/>
    <w:next w:val="a0"/>
    <w:link w:val="aff8"/>
    <w:uiPriority w:val="99"/>
    <w:semiHidden/>
    <w:unhideWhenUsed/>
    <w:qFormat/>
    <w:rsid w:val="00962D37"/>
    <w:pPr>
      <w:ind w:leftChars="2500" w:left="100"/>
    </w:pPr>
    <w:rPr>
      <w:rFonts w:eastAsiaTheme="minorEastAsia"/>
      <w:sz w:val="21"/>
    </w:rPr>
  </w:style>
  <w:style w:type="character" w:customStyle="1" w:styleId="aff8">
    <w:name w:val="日期 字符"/>
    <w:basedOn w:val="a1"/>
    <w:link w:val="aff7"/>
    <w:uiPriority w:val="99"/>
    <w:semiHidden/>
    <w:rsid w:val="00962D37"/>
  </w:style>
  <w:style w:type="paragraph" w:styleId="aff9">
    <w:name w:val="Body Text First Indent"/>
    <w:basedOn w:val="aff1"/>
    <w:link w:val="affa"/>
    <w:semiHidden/>
    <w:unhideWhenUsed/>
    <w:qFormat/>
    <w:rsid w:val="00962D37"/>
    <w:pPr>
      <w:ind w:firstLineChars="100" w:firstLine="420"/>
    </w:pPr>
  </w:style>
  <w:style w:type="character" w:customStyle="1" w:styleId="affa">
    <w:name w:val="正文文本首行缩进 字符"/>
    <w:basedOn w:val="aff2"/>
    <w:link w:val="aff9"/>
    <w:semiHidden/>
    <w:rsid w:val="00962D37"/>
    <w:rPr>
      <w:rFonts w:ascii="Calibri" w:eastAsia="宋体" w:hAnsi="Calibri" w:cs="Times New Roman"/>
    </w:rPr>
  </w:style>
  <w:style w:type="paragraph" w:styleId="22">
    <w:name w:val="Body Text First Indent 2"/>
    <w:basedOn w:val="aff3"/>
    <w:link w:val="23"/>
    <w:semiHidden/>
    <w:unhideWhenUsed/>
    <w:qFormat/>
    <w:rsid w:val="00962D37"/>
    <w:pPr>
      <w:ind w:firstLineChars="200" w:firstLine="420"/>
    </w:pPr>
  </w:style>
  <w:style w:type="character" w:customStyle="1" w:styleId="23">
    <w:name w:val="正文文本首行缩进 2 字符"/>
    <w:basedOn w:val="aff4"/>
    <w:link w:val="22"/>
    <w:semiHidden/>
    <w:rsid w:val="00962D37"/>
    <w:rPr>
      <w:rFonts w:ascii="Calibri" w:eastAsia="宋体" w:hAnsi="Calibri" w:cs="Times New Roman"/>
    </w:rPr>
  </w:style>
  <w:style w:type="paragraph" w:styleId="24">
    <w:name w:val="Body Text Indent 2"/>
    <w:basedOn w:val="a0"/>
    <w:link w:val="25"/>
    <w:uiPriority w:val="99"/>
    <w:semiHidden/>
    <w:unhideWhenUsed/>
    <w:qFormat/>
    <w:rsid w:val="00962D37"/>
    <w:pPr>
      <w:spacing w:after="120" w:line="480" w:lineRule="auto"/>
      <w:ind w:leftChars="200" w:left="420"/>
    </w:pPr>
    <w:rPr>
      <w:rFonts w:ascii="Times New Roman" w:eastAsia="宋体" w:hAnsi="Times New Roman" w:cs="Times New Roman"/>
      <w:sz w:val="21"/>
      <w:szCs w:val="24"/>
    </w:rPr>
  </w:style>
  <w:style w:type="character" w:customStyle="1" w:styleId="25">
    <w:name w:val="正文文本缩进 2 字符"/>
    <w:basedOn w:val="a1"/>
    <w:link w:val="24"/>
    <w:uiPriority w:val="99"/>
    <w:semiHidden/>
    <w:rsid w:val="00962D37"/>
    <w:rPr>
      <w:rFonts w:ascii="Times New Roman" w:eastAsia="宋体" w:hAnsi="Times New Roman" w:cs="Times New Roman"/>
      <w:szCs w:val="24"/>
    </w:rPr>
  </w:style>
  <w:style w:type="paragraph" w:styleId="affb">
    <w:name w:val="Document Map"/>
    <w:basedOn w:val="a0"/>
    <w:link w:val="affc"/>
    <w:semiHidden/>
    <w:unhideWhenUsed/>
    <w:qFormat/>
    <w:rsid w:val="00962D37"/>
    <w:pPr>
      <w:shd w:val="clear" w:color="auto" w:fill="000080"/>
    </w:pPr>
    <w:rPr>
      <w:rFonts w:ascii="Calibri" w:eastAsia="宋体" w:hAnsi="Calibri" w:cs="Times New Roman"/>
      <w:sz w:val="21"/>
    </w:rPr>
  </w:style>
  <w:style w:type="character" w:customStyle="1" w:styleId="affc">
    <w:name w:val="文档结构图 字符"/>
    <w:basedOn w:val="a1"/>
    <w:link w:val="affb"/>
    <w:semiHidden/>
    <w:rsid w:val="00962D37"/>
    <w:rPr>
      <w:rFonts w:ascii="Calibri" w:eastAsia="宋体" w:hAnsi="Calibri" w:cs="Times New Roman"/>
      <w:shd w:val="clear" w:color="auto" w:fill="000080"/>
    </w:rPr>
  </w:style>
  <w:style w:type="paragraph" w:styleId="affd">
    <w:name w:val="Plain Text"/>
    <w:basedOn w:val="a0"/>
    <w:link w:val="affe"/>
    <w:semiHidden/>
    <w:unhideWhenUsed/>
    <w:qFormat/>
    <w:rsid w:val="00962D37"/>
    <w:rPr>
      <w:rFonts w:ascii="宋体" w:eastAsia="宋体" w:hAnsi="Courier New" w:cs="Times New Roman"/>
      <w:sz w:val="21"/>
      <w:szCs w:val="20"/>
    </w:rPr>
  </w:style>
  <w:style w:type="character" w:customStyle="1" w:styleId="affe">
    <w:name w:val="纯文本 字符"/>
    <w:basedOn w:val="a1"/>
    <w:link w:val="affd"/>
    <w:semiHidden/>
    <w:rsid w:val="00962D37"/>
    <w:rPr>
      <w:rFonts w:ascii="宋体" w:eastAsia="宋体" w:hAnsi="Courier New" w:cs="Times New Roman"/>
      <w:szCs w:val="20"/>
    </w:rPr>
  </w:style>
  <w:style w:type="paragraph" w:styleId="afff">
    <w:name w:val="annotation subject"/>
    <w:basedOn w:val="af8"/>
    <w:next w:val="af8"/>
    <w:link w:val="afff0"/>
    <w:semiHidden/>
    <w:unhideWhenUsed/>
    <w:qFormat/>
    <w:rsid w:val="00962D37"/>
    <w:rPr>
      <w:b/>
      <w:bCs/>
    </w:rPr>
  </w:style>
  <w:style w:type="character" w:customStyle="1" w:styleId="afff0">
    <w:name w:val="批注主题 字符"/>
    <w:basedOn w:val="af9"/>
    <w:link w:val="afff"/>
    <w:semiHidden/>
    <w:rsid w:val="00962D37"/>
    <w:rPr>
      <w:rFonts w:ascii="Times New Roman" w:eastAsia="宋体" w:hAnsi="Times New Roman" w:cs="Times New Roman"/>
      <w:b/>
      <w:bCs/>
      <w:szCs w:val="24"/>
    </w:rPr>
  </w:style>
  <w:style w:type="paragraph" w:styleId="afff1">
    <w:name w:val="Balloon Text"/>
    <w:basedOn w:val="a0"/>
    <w:link w:val="afff2"/>
    <w:semiHidden/>
    <w:unhideWhenUsed/>
    <w:qFormat/>
    <w:rsid w:val="00962D37"/>
    <w:rPr>
      <w:rFonts w:ascii="Times New Roman" w:eastAsia="宋体" w:hAnsi="Times New Roman" w:cs="Times New Roman"/>
      <w:sz w:val="18"/>
      <w:szCs w:val="18"/>
    </w:rPr>
  </w:style>
  <w:style w:type="character" w:customStyle="1" w:styleId="afff2">
    <w:name w:val="批注框文本 字符"/>
    <w:basedOn w:val="a1"/>
    <w:link w:val="afff1"/>
    <w:semiHidden/>
    <w:rsid w:val="00962D37"/>
    <w:rPr>
      <w:rFonts w:ascii="Times New Roman" w:eastAsia="宋体" w:hAnsi="Times New Roman" w:cs="Times New Roman"/>
      <w:sz w:val="18"/>
      <w:szCs w:val="18"/>
    </w:rPr>
  </w:style>
  <w:style w:type="paragraph" w:styleId="afff3">
    <w:name w:val="Revision"/>
    <w:uiPriority w:val="99"/>
    <w:semiHidden/>
    <w:qFormat/>
    <w:rsid w:val="00962D37"/>
  </w:style>
  <w:style w:type="paragraph" w:styleId="afff4">
    <w:name w:val="List Paragraph"/>
    <w:basedOn w:val="a0"/>
    <w:uiPriority w:val="34"/>
    <w:qFormat/>
    <w:rsid w:val="00962D37"/>
    <w:pPr>
      <w:widowControl/>
      <w:ind w:firstLineChars="200" w:firstLine="420"/>
      <w:jc w:val="left"/>
    </w:pPr>
    <w:rPr>
      <w:rFonts w:ascii="宋体" w:eastAsia="宋体" w:hAnsi="宋体" w:cs="宋体"/>
      <w:kern w:val="0"/>
      <w:szCs w:val="24"/>
    </w:rPr>
  </w:style>
  <w:style w:type="paragraph" w:styleId="TOC">
    <w:name w:val="TOC Heading"/>
    <w:basedOn w:val="1"/>
    <w:next w:val="a0"/>
    <w:uiPriority w:val="39"/>
    <w:semiHidden/>
    <w:unhideWhenUsed/>
    <w:qFormat/>
    <w:rsid w:val="00962D37"/>
    <w:pPr>
      <w:spacing w:before="240" w:line="256"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customStyle="1" w:styleId="Char">
    <w:name w:val="Char"/>
    <w:basedOn w:val="a0"/>
    <w:qFormat/>
    <w:rsid w:val="00962D37"/>
    <w:rPr>
      <w:rFonts w:ascii="Times New Roman" w:eastAsia="宋体" w:hAnsi="Times New Roman" w:cs="Times New Roman"/>
      <w:sz w:val="21"/>
      <w:szCs w:val="24"/>
    </w:rPr>
  </w:style>
  <w:style w:type="paragraph" w:customStyle="1" w:styleId="13">
    <w:name w:val="列表段落1"/>
    <w:basedOn w:val="a0"/>
    <w:qFormat/>
    <w:rsid w:val="00962D37"/>
    <w:pPr>
      <w:widowControl/>
      <w:ind w:left="720"/>
      <w:contextualSpacing/>
      <w:jc w:val="left"/>
    </w:pPr>
    <w:rPr>
      <w:rFonts w:ascii="Times New Roman" w:eastAsia="宋体" w:hAnsi="Times New Roman" w:cs="Times New Roman"/>
      <w:kern w:val="0"/>
      <w:szCs w:val="24"/>
      <w:lang w:eastAsia="en-US"/>
    </w:rPr>
  </w:style>
  <w:style w:type="paragraph" w:customStyle="1" w:styleId="14">
    <w:name w:val="标题1"/>
    <w:basedOn w:val="aff"/>
    <w:qFormat/>
    <w:rsid w:val="00962D37"/>
    <w:pPr>
      <w:widowControl/>
      <w:adjustRightInd w:val="0"/>
      <w:spacing w:after="360" w:line="420" w:lineRule="exact"/>
      <w:outlineLvl w:val="9"/>
    </w:pPr>
    <w:rPr>
      <w:rFonts w:cs="Times New Roman"/>
      <w:b w:val="0"/>
      <w:bCs w:val="0"/>
      <w:kern w:val="0"/>
      <w:sz w:val="30"/>
      <w:szCs w:val="20"/>
    </w:rPr>
  </w:style>
  <w:style w:type="paragraph" w:customStyle="1" w:styleId="WPSOffice1">
    <w:name w:val="WPSOffice手动目录 1"/>
    <w:qFormat/>
    <w:rsid w:val="00962D37"/>
    <w:rPr>
      <w:rFonts w:ascii="Times New Roman" w:eastAsia="宋体" w:hAnsi="Times New Roman" w:cs="Times New Roman"/>
      <w:kern w:val="0"/>
      <w:sz w:val="20"/>
      <w:szCs w:val="20"/>
    </w:rPr>
  </w:style>
  <w:style w:type="paragraph" w:customStyle="1" w:styleId="WPSOffice2">
    <w:name w:val="WPSOffice手动目录 2"/>
    <w:qFormat/>
    <w:rsid w:val="00962D37"/>
    <w:pPr>
      <w:ind w:leftChars="200" w:left="200"/>
    </w:pPr>
    <w:rPr>
      <w:rFonts w:ascii="Times New Roman" w:eastAsia="宋体" w:hAnsi="Times New Roman" w:cs="Times New Roman"/>
      <w:kern w:val="0"/>
      <w:sz w:val="20"/>
      <w:szCs w:val="20"/>
    </w:rPr>
  </w:style>
  <w:style w:type="paragraph" w:customStyle="1" w:styleId="afff5">
    <w:name w:val="缩写表"/>
    <w:basedOn w:val="TOC1"/>
    <w:qFormat/>
    <w:rsid w:val="00962D37"/>
    <w:pPr>
      <w:adjustRightInd w:val="0"/>
      <w:spacing w:after="120" w:line="400" w:lineRule="exact"/>
      <w:jc w:val="left"/>
    </w:pPr>
    <w:rPr>
      <w:spacing w:val="10"/>
      <w:kern w:val="0"/>
      <w:sz w:val="24"/>
      <w:szCs w:val="20"/>
    </w:rPr>
  </w:style>
  <w:style w:type="paragraph" w:customStyle="1" w:styleId="Char1">
    <w:name w:val="Char1"/>
    <w:basedOn w:val="a0"/>
    <w:qFormat/>
    <w:rsid w:val="00962D37"/>
    <w:rPr>
      <w:rFonts w:ascii="Times New Roman" w:eastAsia="宋体" w:hAnsi="Times New Roman" w:cs="Times New Roman"/>
      <w:sz w:val="21"/>
      <w:szCs w:val="24"/>
    </w:rPr>
  </w:style>
  <w:style w:type="paragraph" w:customStyle="1" w:styleId="110">
    <w:name w:val="标题11"/>
    <w:basedOn w:val="aff"/>
    <w:qFormat/>
    <w:rsid w:val="00962D37"/>
    <w:pPr>
      <w:widowControl/>
      <w:adjustRightInd w:val="0"/>
      <w:spacing w:after="360" w:line="420" w:lineRule="exact"/>
      <w:outlineLvl w:val="9"/>
    </w:pPr>
    <w:rPr>
      <w:rFonts w:cs="Times New Roman"/>
      <w:b w:val="0"/>
      <w:bCs w:val="0"/>
      <w:kern w:val="0"/>
      <w:sz w:val="30"/>
      <w:szCs w:val="20"/>
    </w:rPr>
  </w:style>
  <w:style w:type="paragraph" w:customStyle="1" w:styleId="111">
    <w:name w:val="列表段落11"/>
    <w:basedOn w:val="a0"/>
    <w:qFormat/>
    <w:rsid w:val="00962D37"/>
    <w:pPr>
      <w:widowControl/>
      <w:ind w:left="720"/>
      <w:contextualSpacing/>
      <w:jc w:val="left"/>
    </w:pPr>
    <w:rPr>
      <w:rFonts w:ascii="Times New Roman" w:eastAsia="宋体" w:hAnsi="Times New Roman" w:cs="Times New Roman"/>
      <w:kern w:val="0"/>
      <w:szCs w:val="24"/>
      <w:lang w:eastAsia="en-US"/>
    </w:rPr>
  </w:style>
  <w:style w:type="paragraph" w:customStyle="1" w:styleId="61">
    <w:name w:val="一级标题样式 (英文) 黑体 小二 加粗 段后: 6 磅"/>
    <w:basedOn w:val="a0"/>
    <w:qFormat/>
    <w:rsid w:val="00962D37"/>
    <w:pPr>
      <w:spacing w:after="120"/>
      <w:outlineLvl w:val="4"/>
    </w:pPr>
    <w:rPr>
      <w:rFonts w:ascii="Times New Roman" w:hAnsi="Times New Roman" w:cs="宋体"/>
      <w:b/>
      <w:bCs/>
      <w:sz w:val="36"/>
      <w:szCs w:val="20"/>
    </w:rPr>
  </w:style>
  <w:style w:type="paragraph" w:customStyle="1" w:styleId="62">
    <w:name w:val="一级标题样式 (中文) 黑体 小二 加粗 段前: 6 磅"/>
    <w:basedOn w:val="a0"/>
    <w:qFormat/>
    <w:rsid w:val="00962D37"/>
    <w:pPr>
      <w:spacing w:before="120"/>
      <w:outlineLvl w:val="0"/>
    </w:pPr>
    <w:rPr>
      <w:rFonts w:ascii="Times New Roman" w:hAnsi="Times New Roman" w:cs="宋体"/>
      <w:b/>
      <w:bCs/>
      <w:sz w:val="36"/>
      <w:szCs w:val="20"/>
    </w:rPr>
  </w:style>
  <w:style w:type="paragraph" w:customStyle="1" w:styleId="6620">
    <w:name w:val="二级标题样式 (中文) 黑体 小三 段前: 6 磅 段后: 6 磅 行距: 固定值 20 磅"/>
    <w:basedOn w:val="a0"/>
    <w:qFormat/>
    <w:rsid w:val="00962D37"/>
    <w:pPr>
      <w:spacing w:before="120" w:after="120" w:line="400" w:lineRule="exact"/>
      <w:outlineLvl w:val="1"/>
    </w:pPr>
    <w:rPr>
      <w:rFonts w:ascii="Times New Roman" w:hAnsi="Times New Roman" w:cs="宋体"/>
      <w:sz w:val="30"/>
      <w:szCs w:val="20"/>
    </w:rPr>
  </w:style>
  <w:style w:type="paragraph" w:customStyle="1" w:styleId="66200">
    <w:name w:val="二级标题样式（英文）黑体小三 短浅：6磅 段后：6磅 行距：固定值 20磅"/>
    <w:basedOn w:val="6620"/>
    <w:qFormat/>
    <w:rsid w:val="00962D37"/>
    <w:pPr>
      <w:outlineLvl w:val="4"/>
    </w:pPr>
  </w:style>
  <w:style w:type="paragraph" w:customStyle="1" w:styleId="afff6">
    <w:name w:val="目录的目录"/>
    <w:basedOn w:val="a0"/>
    <w:qFormat/>
    <w:rsid w:val="00962D37"/>
    <w:pPr>
      <w:spacing w:before="120" w:after="120"/>
      <w:jc w:val="center"/>
    </w:pPr>
    <w:rPr>
      <w:rFonts w:ascii="黑体" w:hAnsi="黑体" w:cs="宋体"/>
      <w:b/>
      <w:bCs/>
      <w:sz w:val="36"/>
      <w:szCs w:val="20"/>
    </w:rPr>
  </w:style>
  <w:style w:type="paragraph" w:customStyle="1" w:styleId="202">
    <w:name w:val="正文样式 小四 行距: 固定值 20 磅 首行缩进:  2 字符"/>
    <w:basedOn w:val="a0"/>
    <w:qFormat/>
    <w:rsid w:val="00962D37"/>
    <w:pPr>
      <w:spacing w:line="400" w:lineRule="exact"/>
      <w:ind w:firstLineChars="200" w:firstLine="480"/>
    </w:pPr>
    <w:rPr>
      <w:rFonts w:ascii="Times New Roman" w:eastAsia="宋体" w:hAnsi="Times New Roman" w:cs="宋体"/>
      <w:szCs w:val="20"/>
    </w:rPr>
  </w:style>
  <w:style w:type="paragraph" w:customStyle="1" w:styleId="afff7">
    <w:name w:val="图（中文）样式 宋体 居中"/>
    <w:basedOn w:val="a0"/>
    <w:qFormat/>
    <w:rsid w:val="00962D37"/>
    <w:pPr>
      <w:jc w:val="center"/>
    </w:pPr>
    <w:rPr>
      <w:rFonts w:ascii="Times New Roman" w:eastAsia="宋体" w:hAnsi="Times New Roman" w:cs="宋体"/>
      <w:sz w:val="21"/>
      <w:szCs w:val="20"/>
    </w:rPr>
  </w:style>
  <w:style w:type="paragraph" w:customStyle="1" w:styleId="afff8">
    <w:name w:val="图（英文）样式 居中"/>
    <w:basedOn w:val="a0"/>
    <w:qFormat/>
    <w:rsid w:val="00962D37"/>
    <w:pPr>
      <w:jc w:val="center"/>
    </w:pPr>
    <w:rPr>
      <w:rFonts w:ascii="Times New Roman" w:eastAsia="宋体" w:hAnsi="Times New Roman" w:cs="宋体"/>
      <w:sz w:val="21"/>
      <w:szCs w:val="20"/>
    </w:rPr>
  </w:style>
  <w:style w:type="character" w:customStyle="1" w:styleId="41">
    <w:name w:val="样式4 字符"/>
    <w:basedOn w:val="a1"/>
    <w:link w:val="42"/>
    <w:locked/>
    <w:rsid w:val="00962D37"/>
    <w:rPr>
      <w:rFonts w:ascii="Times New Roman" w:eastAsia="宋体" w:hAnsi="Times New Roman" w:cs="Times New Roman"/>
      <w:sz w:val="24"/>
    </w:rPr>
  </w:style>
  <w:style w:type="paragraph" w:customStyle="1" w:styleId="42">
    <w:name w:val="样式4"/>
    <w:basedOn w:val="a0"/>
    <w:link w:val="41"/>
    <w:qFormat/>
    <w:rsid w:val="00962D37"/>
    <w:pPr>
      <w:spacing w:line="360" w:lineRule="auto"/>
      <w:ind w:firstLineChars="200" w:firstLine="200"/>
    </w:pPr>
    <w:rPr>
      <w:rFonts w:ascii="Times New Roman" w:eastAsia="宋体" w:hAnsi="Times New Roman" w:cs="Times New Roman"/>
    </w:rPr>
  </w:style>
  <w:style w:type="character" w:customStyle="1" w:styleId="afff9">
    <w:name w:val="新公式 字符"/>
    <w:basedOn w:val="41"/>
    <w:link w:val="afffa"/>
    <w:locked/>
    <w:rsid w:val="00962D37"/>
    <w:rPr>
      <w:rFonts w:ascii="Times New Roman" w:eastAsia="宋体" w:hAnsi="Times New Roman" w:cs="Times New Roman"/>
      <w:sz w:val="24"/>
    </w:rPr>
  </w:style>
  <w:style w:type="paragraph" w:customStyle="1" w:styleId="afffa">
    <w:name w:val="新公式"/>
    <w:basedOn w:val="42"/>
    <w:link w:val="afff9"/>
    <w:qFormat/>
    <w:rsid w:val="00962D37"/>
    <w:pPr>
      <w:tabs>
        <w:tab w:val="center" w:pos="4200"/>
        <w:tab w:val="left" w:pos="7665"/>
      </w:tabs>
      <w:ind w:firstLineChars="0" w:firstLine="0"/>
    </w:pPr>
  </w:style>
  <w:style w:type="paragraph" w:customStyle="1" w:styleId="66201">
    <w:name w:val="三级标题样式 (中文) 黑体 四号 段前: 6 磅 段后: 6 磅 行距: 固定值 20 磅"/>
    <w:basedOn w:val="a0"/>
    <w:qFormat/>
    <w:rsid w:val="00962D37"/>
    <w:pPr>
      <w:spacing w:before="120" w:after="120" w:line="400" w:lineRule="exact"/>
    </w:pPr>
    <w:rPr>
      <w:rFonts w:ascii="Times New Roman" w:hAnsi="Times New Roman" w:cs="宋体"/>
      <w:sz w:val="28"/>
      <w:szCs w:val="20"/>
    </w:rPr>
  </w:style>
  <w:style w:type="paragraph" w:customStyle="1" w:styleId="125">
    <w:name w:val="表文字 样式 居中 行距: 多倍行距 1.25 字行"/>
    <w:basedOn w:val="a0"/>
    <w:qFormat/>
    <w:rsid w:val="00962D37"/>
    <w:pPr>
      <w:spacing w:line="300" w:lineRule="auto"/>
      <w:jc w:val="center"/>
    </w:pPr>
    <w:rPr>
      <w:rFonts w:ascii="Times New Roman" w:eastAsia="宋体" w:hAnsi="Times New Roman" w:cs="宋体"/>
      <w:kern w:val="0"/>
      <w:sz w:val="21"/>
      <w:szCs w:val="20"/>
    </w:rPr>
  </w:style>
  <w:style w:type="paragraph" w:customStyle="1" w:styleId="125CambriaMath">
    <w:name w:val="样式 表文字 样式 居中 行距: 多倍行距 1.25 字行 + Cambria Math"/>
    <w:basedOn w:val="125"/>
    <w:qFormat/>
    <w:rsid w:val="00962D37"/>
  </w:style>
  <w:style w:type="paragraph" w:customStyle="1" w:styleId="125CambriaMathCambriaMath">
    <w:name w:val="样式 样式 表文字 样式 居中 行距: 多倍行距 1.25 字行 + Cambria Math + Cambria Math ..."/>
    <w:basedOn w:val="125CambriaMath"/>
    <w:autoRedefine/>
    <w:qFormat/>
    <w:rsid w:val="00962D37"/>
    <w:rPr>
      <w:sz w:val="20"/>
    </w:rPr>
  </w:style>
  <w:style w:type="character" w:customStyle="1" w:styleId="Char0">
    <w:name w:val="我的正文 Char"/>
    <w:link w:val="afffb"/>
    <w:qFormat/>
    <w:locked/>
    <w:rsid w:val="00962D37"/>
    <w:rPr>
      <w:rFonts w:ascii="Times New Roman" w:eastAsia="宋体" w:hAnsi="Times New Roman" w:cs="Times New Roman"/>
      <w:kern w:val="0"/>
      <w:sz w:val="24"/>
    </w:rPr>
  </w:style>
  <w:style w:type="paragraph" w:customStyle="1" w:styleId="afffb">
    <w:name w:val="我的正文"/>
    <w:basedOn w:val="a0"/>
    <w:link w:val="Char0"/>
    <w:qFormat/>
    <w:rsid w:val="00962D37"/>
    <w:pPr>
      <w:widowControl/>
      <w:tabs>
        <w:tab w:val="left" w:pos="1260"/>
      </w:tabs>
      <w:spacing w:line="400" w:lineRule="exact"/>
      <w:ind w:firstLineChars="200" w:firstLine="200"/>
    </w:pPr>
    <w:rPr>
      <w:rFonts w:ascii="Times New Roman" w:eastAsia="宋体" w:hAnsi="Times New Roman" w:cs="Times New Roman"/>
      <w:kern w:val="0"/>
    </w:rPr>
  </w:style>
  <w:style w:type="character" w:customStyle="1" w:styleId="afffc">
    <w:name w:val="新样 字符"/>
    <w:basedOn w:val="a1"/>
    <w:link w:val="afffd"/>
    <w:locked/>
    <w:rsid w:val="00962D37"/>
    <w:rPr>
      <w:rFonts w:ascii="Times New Roman" w:eastAsia="宋体" w:hAnsi="Times New Roman" w:cs="Times New Roman"/>
      <w:sz w:val="24"/>
      <w:szCs w:val="24"/>
    </w:rPr>
  </w:style>
  <w:style w:type="paragraph" w:customStyle="1" w:styleId="afffd">
    <w:name w:val="新样"/>
    <w:basedOn w:val="a0"/>
    <w:link w:val="afffc"/>
    <w:qFormat/>
    <w:rsid w:val="00962D37"/>
    <w:pPr>
      <w:spacing w:line="360" w:lineRule="auto"/>
      <w:ind w:firstLineChars="200" w:firstLine="200"/>
    </w:pPr>
    <w:rPr>
      <w:rFonts w:ascii="Times New Roman" w:eastAsia="宋体" w:hAnsi="Times New Roman" w:cs="Times New Roman"/>
      <w:szCs w:val="24"/>
    </w:rPr>
  </w:style>
  <w:style w:type="paragraph" w:customStyle="1" w:styleId="afffe">
    <w:name w:val="样式 图（英文）样式 居中 + 宋体"/>
    <w:basedOn w:val="afff8"/>
    <w:qFormat/>
    <w:rsid w:val="00962D37"/>
  </w:style>
  <w:style w:type="character" w:customStyle="1" w:styleId="affff">
    <w:name w:val="表格 字符"/>
    <w:basedOn w:val="a1"/>
    <w:link w:val="affff0"/>
    <w:locked/>
    <w:rsid w:val="00962D37"/>
    <w:rPr>
      <w:rFonts w:ascii="Times New Roman" w:eastAsia="宋体" w:hAnsi="Times New Roman" w:cs="Times New Roman"/>
      <w:kern w:val="0"/>
      <w:szCs w:val="24"/>
    </w:rPr>
  </w:style>
  <w:style w:type="paragraph" w:customStyle="1" w:styleId="affff0">
    <w:name w:val="表格"/>
    <w:basedOn w:val="a0"/>
    <w:link w:val="affff"/>
    <w:qFormat/>
    <w:rsid w:val="00962D37"/>
    <w:rPr>
      <w:rFonts w:ascii="Times New Roman" w:eastAsia="宋体" w:hAnsi="Times New Roman" w:cs="Times New Roman"/>
      <w:kern w:val="0"/>
      <w:sz w:val="21"/>
      <w:szCs w:val="24"/>
    </w:rPr>
  </w:style>
  <w:style w:type="paragraph" w:customStyle="1" w:styleId="15">
    <w:name w:val="样式 标题 1 + 小四"/>
    <w:basedOn w:val="aff"/>
    <w:qFormat/>
    <w:rsid w:val="00962D37"/>
    <w:rPr>
      <w:sz w:val="24"/>
    </w:rPr>
  </w:style>
  <w:style w:type="paragraph" w:customStyle="1" w:styleId="affff1">
    <w:name w:val="简单回函地址"/>
    <w:basedOn w:val="a0"/>
    <w:qFormat/>
    <w:rsid w:val="00962D37"/>
    <w:rPr>
      <w:rFonts w:ascii="Calibri" w:eastAsia="宋体" w:hAnsi="Calibri" w:cs="Times New Roman"/>
      <w:sz w:val="21"/>
    </w:rPr>
  </w:style>
  <w:style w:type="paragraph" w:customStyle="1" w:styleId="Style3">
    <w:name w:val="Style3"/>
    <w:basedOn w:val="a0"/>
    <w:qFormat/>
    <w:rsid w:val="00962D37"/>
    <w:pPr>
      <w:autoSpaceDE w:val="0"/>
      <w:autoSpaceDN w:val="0"/>
      <w:adjustRightInd w:val="0"/>
      <w:jc w:val="left"/>
    </w:pPr>
    <w:rPr>
      <w:rFonts w:ascii="Times New Roman" w:eastAsia="宋体" w:hAnsi="Times New Roman" w:cs="Times New Roman"/>
      <w:kern w:val="0"/>
      <w:szCs w:val="24"/>
    </w:rPr>
  </w:style>
  <w:style w:type="paragraph" w:customStyle="1" w:styleId="affff2">
    <w:name w:val="刘冲"/>
    <w:basedOn w:val="a0"/>
    <w:qFormat/>
    <w:rsid w:val="00962D37"/>
    <w:pPr>
      <w:spacing w:line="360" w:lineRule="exact"/>
    </w:pPr>
    <w:rPr>
      <w:rFonts w:ascii="宋体" w:eastAsia="宋体" w:hAnsi="宋体" w:cs="Times New Roman"/>
      <w:color w:val="000000"/>
      <w:szCs w:val="24"/>
    </w:rPr>
  </w:style>
  <w:style w:type="paragraph" w:customStyle="1" w:styleId="1111111111">
    <w:name w:val="1111111111"/>
    <w:basedOn w:val="a0"/>
    <w:qFormat/>
    <w:rsid w:val="00962D37"/>
    <w:pPr>
      <w:spacing w:line="360" w:lineRule="exact"/>
      <w:ind w:firstLine="420"/>
    </w:pPr>
    <w:rPr>
      <w:rFonts w:ascii="宋体" w:eastAsia="宋体" w:hAnsi="宋体" w:cs="Times New Roman"/>
      <w:szCs w:val="24"/>
    </w:rPr>
  </w:style>
  <w:style w:type="paragraph" w:customStyle="1" w:styleId="11111111111111">
    <w:name w:val="11111111111111"/>
    <w:basedOn w:val="a0"/>
    <w:qFormat/>
    <w:rsid w:val="00962D37"/>
    <w:pPr>
      <w:spacing w:line="360" w:lineRule="exact"/>
      <w:ind w:firstLine="420"/>
    </w:pPr>
    <w:rPr>
      <w:rFonts w:ascii="宋体" w:eastAsia="宋体" w:hAnsi="宋体" w:cs="Times New Roman"/>
      <w:szCs w:val="24"/>
    </w:rPr>
  </w:style>
  <w:style w:type="paragraph" w:customStyle="1" w:styleId="Default">
    <w:name w:val="Default"/>
    <w:qFormat/>
    <w:rsid w:val="00962D37"/>
    <w:pPr>
      <w:widowControl w:val="0"/>
      <w:autoSpaceDE w:val="0"/>
      <w:autoSpaceDN w:val="0"/>
      <w:adjustRightInd w:val="0"/>
    </w:pPr>
    <w:rPr>
      <w:rFonts w:ascii="宋体" w:eastAsia="宋体" w:cs="宋体"/>
      <w:color w:val="000000"/>
      <w:kern w:val="0"/>
      <w:sz w:val="24"/>
      <w:szCs w:val="24"/>
    </w:rPr>
  </w:style>
  <w:style w:type="character" w:customStyle="1" w:styleId="16">
    <w:name w:val="样式1 字符"/>
    <w:basedOn w:val="20"/>
    <w:link w:val="17"/>
    <w:locked/>
    <w:rsid w:val="00962D37"/>
    <w:rPr>
      <w:rFonts w:ascii="宋体" w:eastAsia="黑体" w:hAnsi="宋体" w:cs="Times New Roman"/>
      <w:b/>
      <w:bCs/>
      <w:sz w:val="24"/>
      <w:szCs w:val="24"/>
    </w:rPr>
  </w:style>
  <w:style w:type="paragraph" w:customStyle="1" w:styleId="17">
    <w:name w:val="样式1"/>
    <w:basedOn w:val="2"/>
    <w:link w:val="16"/>
    <w:qFormat/>
    <w:rsid w:val="00962D37"/>
    <w:pPr>
      <w:spacing w:before="100" w:beforeAutospacing="1" w:after="100" w:afterAutospacing="1" w:line="360" w:lineRule="auto"/>
      <w:outlineLvl w:val="0"/>
    </w:pPr>
    <w:rPr>
      <w:rFonts w:ascii="宋体" w:hAnsi="宋体"/>
      <w:sz w:val="24"/>
      <w:szCs w:val="24"/>
    </w:rPr>
  </w:style>
  <w:style w:type="character" w:customStyle="1" w:styleId="11111">
    <w:name w:val="11111 字符"/>
    <w:basedOn w:val="10"/>
    <w:link w:val="111110"/>
    <w:locked/>
    <w:rsid w:val="00962D37"/>
    <w:rPr>
      <w:rFonts w:ascii="Calibri" w:eastAsia="黑体" w:hAnsi="Calibri" w:cs="Times New Roman"/>
      <w:b/>
      <w:bCs/>
      <w:kern w:val="44"/>
      <w:sz w:val="24"/>
      <w:szCs w:val="44"/>
    </w:rPr>
  </w:style>
  <w:style w:type="paragraph" w:customStyle="1" w:styleId="111110">
    <w:name w:val="11111"/>
    <w:basedOn w:val="1"/>
    <w:link w:val="11111"/>
    <w:qFormat/>
    <w:rsid w:val="00962D37"/>
    <w:pPr>
      <w:widowControl w:val="0"/>
      <w:spacing w:before="340" w:after="330" w:line="576" w:lineRule="auto"/>
      <w:jc w:val="both"/>
    </w:pPr>
    <w:rPr>
      <w:rFonts w:ascii="Calibri" w:hAnsi="Calibri" w:cs="Times New Roman"/>
      <w:sz w:val="24"/>
    </w:rPr>
  </w:style>
  <w:style w:type="paragraph" w:customStyle="1" w:styleId="affff3">
    <w:name w:val="正文部分"/>
    <w:uiPriority w:val="99"/>
    <w:qFormat/>
    <w:rsid w:val="00962D37"/>
    <w:pPr>
      <w:widowControl w:val="0"/>
      <w:adjustRightInd w:val="0"/>
      <w:snapToGrid w:val="0"/>
      <w:spacing w:line="460" w:lineRule="exact"/>
      <w:jc w:val="both"/>
    </w:pPr>
    <w:rPr>
      <w:rFonts w:ascii="宋体" w:eastAsia="宋体" w:hAnsi="宋体" w:cs="Times New Roman"/>
      <w:kern w:val="0"/>
      <w:sz w:val="30"/>
      <w:szCs w:val="20"/>
    </w:rPr>
  </w:style>
  <w:style w:type="character" w:customStyle="1" w:styleId="1111Char">
    <w:name w:val="1111 Char"/>
    <w:link w:val="1111"/>
    <w:locked/>
    <w:rsid w:val="00962D37"/>
    <w:rPr>
      <w:rFonts w:ascii="Times New Roman" w:eastAsia="宋体" w:hAnsi="Times New Roman" w:cs="Times New Roman"/>
      <w:sz w:val="24"/>
      <w:szCs w:val="24"/>
    </w:rPr>
  </w:style>
  <w:style w:type="paragraph" w:customStyle="1" w:styleId="1111">
    <w:name w:val="1111"/>
    <w:basedOn w:val="a0"/>
    <w:link w:val="1111Char"/>
    <w:qFormat/>
    <w:rsid w:val="00962D37"/>
    <w:pPr>
      <w:spacing w:line="360" w:lineRule="exact"/>
      <w:ind w:firstLineChars="200" w:firstLine="200"/>
    </w:pPr>
    <w:rPr>
      <w:rFonts w:ascii="Times New Roman" w:eastAsia="宋体" w:hAnsi="Times New Roman" w:cs="Times New Roman"/>
      <w:szCs w:val="24"/>
    </w:rPr>
  </w:style>
  <w:style w:type="character" w:customStyle="1" w:styleId="affff4">
    <w:name w:val="公式编号 字符"/>
    <w:basedOn w:val="af1"/>
    <w:link w:val="affff5"/>
    <w:locked/>
    <w:rsid w:val="00962D37"/>
    <w:rPr>
      <w:rFonts w:ascii="Times New Roman" w:eastAsia="宋体" w:hAnsi="Times New Roman" w:cs="宋体"/>
      <w:kern w:val="0"/>
      <w:sz w:val="24"/>
      <w:szCs w:val="28"/>
    </w:rPr>
  </w:style>
  <w:style w:type="paragraph" w:customStyle="1" w:styleId="affff5">
    <w:name w:val="公式编号"/>
    <w:basedOn w:val="af0"/>
    <w:next w:val="11"/>
    <w:link w:val="affff4"/>
    <w:qFormat/>
    <w:rsid w:val="00962D37"/>
    <w:pPr>
      <w:tabs>
        <w:tab w:val="center" w:pos="5520"/>
        <w:tab w:val="right" w:pos="11040"/>
      </w:tabs>
      <w:ind w:firstLineChars="0" w:firstLine="0"/>
      <w:jc w:val="center"/>
    </w:pPr>
  </w:style>
  <w:style w:type="paragraph" w:customStyle="1" w:styleId="tab">
    <w:name w:val="tab"/>
    <w:basedOn w:val="ac"/>
    <w:qFormat/>
    <w:rsid w:val="00962D37"/>
    <w:pPr>
      <w:overflowPunct w:val="0"/>
      <w:snapToGrid w:val="0"/>
      <w:spacing w:afterLines="0" w:after="40" w:line="252" w:lineRule="auto"/>
      <w:jc w:val="center"/>
    </w:pPr>
    <w:rPr>
      <w:rFonts w:eastAsiaTheme="majorEastAsia" w:cs="Times New Roman"/>
      <w:b w:val="0"/>
      <w:kern w:val="0"/>
      <w:sz w:val="17"/>
      <w:szCs w:val="24"/>
    </w:rPr>
  </w:style>
  <w:style w:type="paragraph" w:customStyle="1" w:styleId="fig">
    <w:name w:val="fig"/>
    <w:basedOn w:val="aa"/>
    <w:qFormat/>
    <w:rsid w:val="00962D37"/>
    <w:pPr>
      <w:widowControl/>
      <w:overflowPunct w:val="0"/>
      <w:snapToGrid w:val="0"/>
      <w:spacing w:beforeLines="0" w:before="0" w:line="252" w:lineRule="auto"/>
      <w:jc w:val="center"/>
    </w:pPr>
    <w:rPr>
      <w:rFonts w:cs="宋体"/>
      <w:b w:val="0"/>
      <w:kern w:val="0"/>
      <w:sz w:val="17"/>
      <w:szCs w:val="24"/>
    </w:rPr>
  </w:style>
  <w:style w:type="character" w:customStyle="1" w:styleId="affff6">
    <w:name w:val="子图 字符"/>
    <w:basedOn w:val="ab"/>
    <w:link w:val="affff7"/>
    <w:locked/>
    <w:rsid w:val="00962D37"/>
    <w:rPr>
      <w:rFonts w:ascii="Times New Roman" w:eastAsia="宋体" w:hAnsi="Times New Roman" w:cs="宋体"/>
      <w:b w:val="0"/>
      <w:kern w:val="0"/>
      <w:sz w:val="15"/>
      <w:szCs w:val="16"/>
    </w:rPr>
  </w:style>
  <w:style w:type="paragraph" w:customStyle="1" w:styleId="affff7">
    <w:name w:val="子图"/>
    <w:basedOn w:val="aa"/>
    <w:link w:val="affff6"/>
    <w:qFormat/>
    <w:rsid w:val="00962D37"/>
    <w:pPr>
      <w:widowControl/>
      <w:overflowPunct w:val="0"/>
      <w:snapToGrid w:val="0"/>
      <w:spacing w:beforeLines="0" w:before="0" w:line="252" w:lineRule="auto"/>
      <w:jc w:val="center"/>
    </w:pPr>
    <w:rPr>
      <w:rFonts w:cs="宋体"/>
      <w:b w:val="0"/>
      <w:kern w:val="0"/>
      <w:szCs w:val="16"/>
    </w:rPr>
  </w:style>
  <w:style w:type="character" w:styleId="affff8">
    <w:name w:val="footnote reference"/>
    <w:uiPriority w:val="99"/>
    <w:semiHidden/>
    <w:unhideWhenUsed/>
    <w:qFormat/>
    <w:rsid w:val="00962D37"/>
    <w:rPr>
      <w:vertAlign w:val="superscript"/>
    </w:rPr>
  </w:style>
  <w:style w:type="character" w:styleId="affff9">
    <w:name w:val="annotation reference"/>
    <w:uiPriority w:val="99"/>
    <w:semiHidden/>
    <w:unhideWhenUsed/>
    <w:rsid w:val="00962D37"/>
    <w:rPr>
      <w:sz w:val="21"/>
      <w:szCs w:val="21"/>
    </w:rPr>
  </w:style>
  <w:style w:type="character" w:styleId="affffa">
    <w:name w:val="Placeholder Text"/>
    <w:basedOn w:val="a1"/>
    <w:uiPriority w:val="99"/>
    <w:semiHidden/>
    <w:rsid w:val="00962D37"/>
    <w:rPr>
      <w:color w:val="808080"/>
    </w:rPr>
  </w:style>
  <w:style w:type="character" w:customStyle="1" w:styleId="yxInternal">
    <w:name w:val="yxInternal"/>
    <w:rsid w:val="00962D37"/>
    <w:rPr>
      <w:rFonts w:ascii="Courier New" w:hAnsi="Courier New" w:cs="Courier New" w:hint="default"/>
      <w:color w:val="FF0000"/>
    </w:rPr>
  </w:style>
  <w:style w:type="character" w:customStyle="1" w:styleId="yxMark">
    <w:name w:val="yxMark"/>
    <w:rsid w:val="00962D37"/>
    <w:rPr>
      <w:rFonts w:ascii="Courier New" w:hAnsi="Courier New" w:cs="Courier New" w:hint="default"/>
      <w:vanish/>
      <w:webHidden w:val="0"/>
      <w:color w:val="800000"/>
      <w:vertAlign w:val="subscript"/>
      <w:specVanish/>
    </w:rPr>
  </w:style>
  <w:style w:type="character" w:customStyle="1" w:styleId="FontStyle80">
    <w:name w:val="Font Style80"/>
    <w:rsid w:val="00962D37"/>
    <w:rPr>
      <w:rFonts w:ascii="Times New Roman" w:hAnsi="Times New Roman" w:cs="Times New Roman" w:hint="default"/>
      <w:b/>
      <w:bCs/>
      <w:sz w:val="16"/>
      <w:szCs w:val="16"/>
    </w:rPr>
  </w:style>
  <w:style w:type="character" w:customStyle="1" w:styleId="longtext1">
    <w:name w:val="long_text1"/>
    <w:rsid w:val="00962D37"/>
    <w:rPr>
      <w:sz w:val="16"/>
      <w:szCs w:val="16"/>
    </w:rPr>
  </w:style>
  <w:style w:type="character" w:customStyle="1" w:styleId="mediumtext1">
    <w:name w:val="medium_text1"/>
    <w:rsid w:val="00962D37"/>
    <w:rPr>
      <w:sz w:val="20"/>
      <w:szCs w:val="20"/>
    </w:rPr>
  </w:style>
  <w:style w:type="character" w:customStyle="1" w:styleId="210">
    <w:name w:val="标题 2 字符1"/>
    <w:rsid w:val="00962D37"/>
    <w:rPr>
      <w:rFonts w:ascii="Arial" w:eastAsia="黑体" w:hAnsi="Arial" w:cs="Times New Roman" w:hint="default"/>
      <w:b/>
      <w:bCs w:val="0"/>
      <w:kern w:val="0"/>
      <w:sz w:val="32"/>
      <w:szCs w:val="20"/>
    </w:rPr>
  </w:style>
  <w:style w:type="character" w:customStyle="1" w:styleId="18">
    <w:name w:val="批注框文本 字符1"/>
    <w:basedOn w:val="a1"/>
    <w:uiPriority w:val="99"/>
    <w:semiHidden/>
    <w:rsid w:val="00962D37"/>
    <w:rPr>
      <w:sz w:val="18"/>
      <w:szCs w:val="18"/>
    </w:rPr>
  </w:style>
  <w:style w:type="character" w:customStyle="1" w:styleId="19">
    <w:name w:val="文档结构图 字符1"/>
    <w:basedOn w:val="a1"/>
    <w:uiPriority w:val="99"/>
    <w:semiHidden/>
    <w:rsid w:val="00962D37"/>
    <w:rPr>
      <w:rFonts w:ascii="Microsoft YaHei UI" w:eastAsia="Microsoft YaHei UI" w:hAnsi="Microsoft YaHei UI" w:hint="eastAsia"/>
      <w:sz w:val="18"/>
      <w:szCs w:val="18"/>
    </w:rPr>
  </w:style>
  <w:style w:type="table" w:styleId="affffb">
    <w:name w:val="Table Grid"/>
    <w:basedOn w:val="a2"/>
    <w:uiPriority w:val="39"/>
    <w:qFormat/>
    <w:rsid w:val="00962D37"/>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List Accent 6"/>
    <w:basedOn w:val="a2"/>
    <w:uiPriority w:val="61"/>
    <w:semiHidden/>
    <w:unhideWhenUsed/>
    <w:rsid w:val="00962D37"/>
    <w:rPr>
      <w:kern w:val="0"/>
      <w:sz w:val="22"/>
      <w:lang w:eastAsia="en-US"/>
    </w:rPr>
    <w:tblPr>
      <w:tblStyleRowBandSize w:val="1"/>
      <w:tblStyleColBandSize w:val="1"/>
      <w:tblInd w:w="0" w:type="nil"/>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1a">
    <w:name w:val="网格型1"/>
    <w:basedOn w:val="a2"/>
    <w:uiPriority w:val="39"/>
    <w:qFormat/>
    <w:rsid w:val="00962D37"/>
    <w:rPr>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23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1235</Words>
  <Characters>7041</Characters>
  <Application>Microsoft Office Word</Application>
  <DocSecurity>0</DocSecurity>
  <Lines>58</Lines>
  <Paragraphs>16</Paragraphs>
  <ScaleCrop>false</ScaleCrop>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Krypton</dc:creator>
  <cp:keywords/>
  <dc:description/>
  <cp:lastModifiedBy>Krypton</cp:lastModifiedBy>
  <cp:revision>2</cp:revision>
  <dcterms:created xsi:type="dcterms:W3CDTF">2024-02-23T10:04:00Z</dcterms:created>
  <dcterms:modified xsi:type="dcterms:W3CDTF">2024-02-23T10:07:00Z</dcterms:modified>
</cp:coreProperties>
</file>