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678C6" w:rsidRDefault="0087048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Стандарты и спецификации в сфере ИТ</w:t>
      </w:r>
    </w:p>
    <w:p w14:paraId="00000002" w14:textId="77777777" w:rsidR="00B678C6" w:rsidRDefault="00B678C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B678C6" w:rsidRDefault="008704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ГОСТ 26525-85 Системы обработки данных. Показатели использования</w:t>
      </w:r>
    </w:p>
    <w:p w14:paraId="00000004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B678C6" w:rsidRDefault="0087048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Аннотация: распространяется на системы обработки данных, вычислительные системы и устанавливает основные показатели, применяемые при оценке эффективности использования и при управлении ресурсами этих систем вне зависимости от их архитектуры и конфигурации.</w:t>
      </w:r>
    </w:p>
    <w:p w14:paraId="00000006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B678C6" w:rsidRDefault="008704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ГОСТ 33707-2016 (ISO/IEC 2382:2015) Информационные технологии</w:t>
      </w:r>
    </w:p>
    <w:p w14:paraId="00000008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B678C6" w:rsidRDefault="0087048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Аннотация: в данном стандарте перечислена вся нужная обобщенная терминология в сфере ИТ, разделенная по частям. ИТ стремительно развивается в наше время и важно понимать, что обозначают опред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еленные слова. </w:t>
      </w:r>
    </w:p>
    <w:p w14:paraId="0000000A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B678C6" w:rsidRDefault="008704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ГОСТ 28082-89 Системы обработки информации. Методы обнаружения ошибок при последовательной передаче данных</w:t>
      </w:r>
    </w:p>
    <w:p w14:paraId="0000000C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B678C6" w:rsidRDefault="0087048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Аннотация: устанавливает методы обнаружения ошибок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приоследовательной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позначной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побитовой передаче данных по каналам связи в сист</w:t>
      </w:r>
      <w:r>
        <w:rPr>
          <w:rFonts w:ascii="Times New Roman" w:eastAsia="Times New Roman" w:hAnsi="Times New Roman" w:cs="Times New Roman"/>
          <w:sz w:val="24"/>
          <w:szCs w:val="24"/>
        </w:rPr>
        <w:t>емах телеобработки данных и вычислительных сетях.</w:t>
      </w:r>
    </w:p>
    <w:p w14:paraId="0000000E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B678C6" w:rsidRDefault="008704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ГОСТ Р 50739-95 Средства вычислительной техники. Защита от несанкционированного доступа к информации. Общие технические требования</w:t>
      </w:r>
    </w:p>
    <w:p w14:paraId="00000010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B678C6" w:rsidRDefault="0087048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Аннотация: устанавливает требования к защите программных и технических со</w:t>
      </w:r>
      <w:r>
        <w:rPr>
          <w:rFonts w:ascii="Times New Roman" w:eastAsia="Times New Roman" w:hAnsi="Times New Roman" w:cs="Times New Roman"/>
          <w:sz w:val="24"/>
          <w:szCs w:val="24"/>
        </w:rPr>
        <w:t>ставляющих в обработке данных от несанкционированного доступа к информации.</w:t>
      </w:r>
    </w:p>
    <w:p w14:paraId="00000012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678C6" w:rsidRDefault="008704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ISO/IEC 12207. Информационная технология. Процессы жизненного цикла программного обеспечения.</w:t>
      </w:r>
    </w:p>
    <w:p w14:paraId="00000014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B678C6" w:rsidRDefault="0087048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Аннотация: устанавливает систему для процессов жизненного цикла программного обеспеч</w:t>
      </w:r>
      <w:r>
        <w:rPr>
          <w:rFonts w:ascii="Times New Roman" w:eastAsia="Times New Roman" w:hAnsi="Times New Roman" w:cs="Times New Roman"/>
          <w:sz w:val="24"/>
          <w:szCs w:val="24"/>
        </w:rPr>
        <w:t>ения. Содержит процессы, виды деятельности и задачи, которые должны применяться при приобретении системы, содержащей программное обеспечение, отдельный программный продукт и услуги в области программного обеспечения.</w:t>
      </w:r>
    </w:p>
    <w:p w14:paraId="00000016" w14:textId="77777777" w:rsidR="00B678C6" w:rsidRDefault="00B678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B678C6" w:rsidRDefault="008704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ГОСТ Р МЭК 60950-2002 Безопасность обо</w:t>
      </w:r>
      <w:r>
        <w:rPr>
          <w:rFonts w:ascii="Times New Roman" w:eastAsia="Times New Roman" w:hAnsi="Times New Roman" w:cs="Times New Roman"/>
          <w:sz w:val="24"/>
          <w:szCs w:val="24"/>
        </w:rPr>
        <w:t>рудования информационных технологий</w:t>
      </w:r>
    </w:p>
    <w:p w14:paraId="00000018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B678C6" w:rsidRDefault="0087048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Аннотация: устанавливает правила поведения для предотвращения травм и повреждений в случае следующих факторов: поражение электрическим током;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энергетическая опасность; воспламеняемость; тепловая опасность; механическая </w:t>
      </w:r>
      <w:r>
        <w:rPr>
          <w:rFonts w:ascii="Times New Roman" w:eastAsia="Times New Roman" w:hAnsi="Times New Roman" w:cs="Times New Roman"/>
          <w:sz w:val="24"/>
          <w:szCs w:val="24"/>
        </w:rPr>
        <w:t>опасность; опасность излучения; химическая опасность.</w:t>
      </w:r>
    </w:p>
    <w:p w14:paraId="0000001A" w14:textId="77777777" w:rsidR="00B678C6" w:rsidRDefault="00B678C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B678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5756C"/>
    <w:multiLevelType w:val="multilevel"/>
    <w:tmpl w:val="260E5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8C6"/>
    <w:rsid w:val="0087048E"/>
    <w:rsid w:val="00AB3E94"/>
    <w:rsid w:val="00B6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C5976-1EE0-4D56-A4A0-B9533471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Krysel</dc:creator>
  <cp:lastModifiedBy>Krysel</cp:lastModifiedBy>
  <cp:revision>2</cp:revision>
  <dcterms:created xsi:type="dcterms:W3CDTF">2026-02-22T09:15:00Z</dcterms:created>
  <dcterms:modified xsi:type="dcterms:W3CDTF">2026-02-22T09:15:00Z</dcterms:modified>
</cp:coreProperties>
</file>