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3366D" w14:textId="77777777" w:rsidR="002B4D51" w:rsidRDefault="002B4D51" w:rsidP="002B4D51">
      <w:r>
        <w:t>1) Платонов Р. С. Цифровая этика: становление проблематики / Р. С. Платонов // Этическая мысль. – 2025. – Т. 25, № 2, С. 113–127.</w:t>
      </w:r>
    </w:p>
    <w:p w14:paraId="11ABE5CB" w14:textId="77777777" w:rsidR="002B4D51" w:rsidRDefault="002B4D51" w:rsidP="002B4D51">
      <w:r>
        <w:t>В статье анализируется развитие цифровой этики как отдельного философского направления, обозначаются ключевые вопросы морали, ответственности и цифрового поведения субъекта в информационном обществе, что важно для понимания этических основ информатики.</w:t>
      </w:r>
    </w:p>
    <w:p w14:paraId="0A9B4955" w14:textId="77777777" w:rsidR="002B4D51" w:rsidRDefault="002B4D51" w:rsidP="002B4D51">
      <w:r>
        <w:t>2) Коломийцев С. Ю. Обзор и анализ основных вопросов этики искусственного интеллекта / С. Ю. Коломийцев // Философия и общество. – 2025. – № 3.</w:t>
      </w:r>
    </w:p>
    <w:p w14:paraId="0258F848" w14:textId="52D55109" w:rsidR="002B4D51" w:rsidRDefault="002B4D51" w:rsidP="002B4D51">
      <w:r>
        <w:t>Тут в</w:t>
      </w:r>
      <w:r>
        <w:t xml:space="preserve">ыполнен обзор фундаментальных этических проблем ИИ (прозрачность, справедливость, ответственность) </w:t>
      </w:r>
      <w:r>
        <w:t xml:space="preserve">и </w:t>
      </w:r>
      <w:r>
        <w:t>проведён анализ направлений решения этих проблем, что делает работу полезной для философского осмысления информатики.</w:t>
      </w:r>
    </w:p>
    <w:p w14:paraId="2A3990B0" w14:textId="5EAFDEC9" w:rsidR="002B4D51" w:rsidRDefault="002B4D51" w:rsidP="002B4D51">
      <w:r>
        <w:t xml:space="preserve">3) </w:t>
      </w:r>
      <w:r>
        <w:t>Цвык И. В. Компьютерная этика и проблемы интеллектуальной безопасности / И. В. Цвык //</w:t>
      </w:r>
      <w:r>
        <w:t xml:space="preserve"> </w:t>
      </w:r>
      <w:r>
        <w:t>Вестник Российского университета дружбы народов. Серия: Философия. – 2013.</w:t>
      </w:r>
    </w:p>
    <w:p w14:paraId="7254FBC6" w14:textId="29F3DED3" w:rsidR="007A7A5D" w:rsidRDefault="002B4D51" w:rsidP="002B4D51">
      <w:r>
        <w:t>Статья рассматривает нравственные и социальные аспекты развития информационных технологий и ИИ, включая вопросы безопасности, ответственности и границы применения вычислительных систем, что отражает классические философские проблемы информатики.</w:t>
      </w:r>
    </w:p>
    <w:p w14:paraId="0BB7FE5A" w14:textId="45EB7948" w:rsidR="002B4D51" w:rsidRDefault="002B4D51" w:rsidP="002B4D51">
      <w:r>
        <w:t xml:space="preserve">4) </w:t>
      </w:r>
      <w:r w:rsidRPr="002B4D51">
        <w:rPr>
          <w:rStyle w:val="a3"/>
          <w:b w:val="0"/>
          <w:bCs w:val="0"/>
        </w:rPr>
        <w:t>Казарян В. П., Косарев Е. А.</w:t>
      </w:r>
      <w:r>
        <w:t xml:space="preserve"> </w:t>
      </w:r>
      <w:r w:rsidRPr="002B4D51">
        <w:rPr>
          <w:rStyle w:val="a4"/>
          <w:i w:val="0"/>
          <w:iCs w:val="0"/>
        </w:rPr>
        <w:t>От информационной этики к цифровому праву</w:t>
      </w:r>
      <w:r>
        <w:t xml:space="preserve"> / В. П. Казарян, Е. А. Косарев // Вестник Самарского государственного технического университета. Серия </w:t>
      </w:r>
      <w:r w:rsidRPr="002B4D51">
        <w:t>“</w:t>
      </w:r>
      <w:r>
        <w:t>Философия</w:t>
      </w:r>
      <w:r w:rsidRPr="002B4D51">
        <w:t>”</w:t>
      </w:r>
      <w:r>
        <w:t>. – 2025.</w:t>
      </w:r>
      <w:r>
        <w:br/>
        <w:t xml:space="preserve">Работа исследует эволюцию этических принципов в цифровую эпоху и влияние автономных ИИ-систем на общество и право, поднимая вопросы ответственности и контроля </w:t>
      </w:r>
      <w:r w:rsidRPr="002B4D51">
        <w:t>-</w:t>
      </w:r>
      <w:r>
        <w:t xml:space="preserve"> ключевые в философии информатики.</w:t>
      </w:r>
    </w:p>
    <w:p w14:paraId="09D3CEBF" w14:textId="77777777" w:rsidR="002B4D51" w:rsidRDefault="002B4D51" w:rsidP="002B4D51">
      <w:r w:rsidRPr="002B4D51">
        <w:t xml:space="preserve">5) </w:t>
      </w:r>
      <w:r>
        <w:t>Mamina R. I., Ilyina A. V. Искусственный интеллект: в поисках формализации этических оснований / Р. И. Мамина, А. В. Ильина // Философия. DISCOURSE. – 2022.</w:t>
      </w:r>
    </w:p>
    <w:p w14:paraId="7598ABF3" w14:textId="669EBD65" w:rsidR="002B4D51" w:rsidRDefault="002B4D51" w:rsidP="002B4D51">
      <w:r>
        <w:t>Авторы обсуждают базовые этические основания для применения ИИ, показывая, как технические решения воздействуют на морально-философские нормы общества в цифровую эпоху.</w:t>
      </w:r>
    </w:p>
    <w:p w14:paraId="5CBAD915" w14:textId="77777777" w:rsidR="002B4D51" w:rsidRPr="002B4D51" w:rsidRDefault="002B4D51" w:rsidP="002B4D51">
      <w:pPr>
        <w:rPr>
          <w:lang w:val="en-US"/>
        </w:rPr>
      </w:pPr>
      <w:r>
        <w:rPr>
          <w:lang w:val="en-US"/>
        </w:rPr>
        <w:t xml:space="preserve">6) </w:t>
      </w:r>
      <w:r w:rsidRPr="002B4D51">
        <w:rPr>
          <w:lang w:val="en-US"/>
        </w:rPr>
        <w:t>Russo F. Digital Technologies, Ethical Questions, and the Need of an Informational Framework / Federica Russo // Philosophy &amp; Technology. – 2018.</w:t>
      </w:r>
    </w:p>
    <w:p w14:paraId="72D4C9DE" w14:textId="0103A961" w:rsidR="002B4D51" w:rsidRDefault="002B4D51" w:rsidP="002B4D51">
      <w:r w:rsidRPr="002B4D51">
        <w:t>Статья даёт философский анализ цифровых технологий и их этических вопросов в контексте философии информации, предлагая информационный подход к пониманию цифровой революции.</w:t>
      </w:r>
    </w:p>
    <w:p w14:paraId="23A7F483" w14:textId="77777777" w:rsidR="002B4D51" w:rsidRDefault="002B4D51" w:rsidP="002B4D51">
      <w:r w:rsidRPr="002B4D51">
        <w:t xml:space="preserve">7) </w:t>
      </w:r>
      <w:r>
        <w:t>Кравченко С. В. Самоуправляемые автомобили: техническая сложность и моральный выбор / С. В. Кравченко // Техноэтика. – 2023. – №2. – С. 88–103.</w:t>
      </w:r>
    </w:p>
    <w:p w14:paraId="04859F9F" w14:textId="142195E9" w:rsidR="002B4D51" w:rsidRPr="002B4D51" w:rsidRDefault="002B4D51" w:rsidP="002B4D51">
      <w:r>
        <w:t xml:space="preserve">Статья анализирует этические и философские дилеммы, возникающие при внедрении автономных транспортных систем </w:t>
      </w:r>
      <w:r>
        <w:rPr>
          <w:lang w:val="en-US"/>
        </w:rPr>
        <w:t>-</w:t>
      </w:r>
      <w:r>
        <w:t xml:space="preserve"> от принципов принятия решений машиной до проблем распределения ответственности за ДТП.</w:t>
      </w:r>
    </w:p>
    <w:p w14:paraId="42F54258" w14:textId="77777777" w:rsidR="002B4D51" w:rsidRDefault="002B4D51" w:rsidP="002B4D51"/>
    <w:sectPr w:rsidR="002B4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D5"/>
    <w:rsid w:val="002B4D51"/>
    <w:rsid w:val="004B13D5"/>
    <w:rsid w:val="007A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A6D49"/>
  <w15:chartTrackingRefBased/>
  <w15:docId w15:val="{876EF7F4-26C3-49EB-810B-EB6881761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B4D51"/>
    <w:rPr>
      <w:b/>
      <w:bCs/>
    </w:rPr>
  </w:style>
  <w:style w:type="character" w:styleId="a4">
    <w:name w:val="Emphasis"/>
    <w:basedOn w:val="a0"/>
    <w:uiPriority w:val="20"/>
    <w:qFormat/>
    <w:rsid w:val="002B4D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Krysel</dc:creator>
  <cp:keywords/>
  <dc:description/>
  <cp:lastModifiedBy>Krysel</cp:lastModifiedBy>
  <cp:revision>2</cp:revision>
  <dcterms:created xsi:type="dcterms:W3CDTF">2026-02-21T20:05:00Z</dcterms:created>
  <dcterms:modified xsi:type="dcterms:W3CDTF">2026-02-21T20:11:00Z</dcterms:modified>
</cp:coreProperties>
</file>