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ЧАСТНА ПРОФЕСИОНАЛНА ГИМНАЗИЯ ЗА ДИГИТАЛНИ НАУКИ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„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СОФТУНИ БУДИТЕЛ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“, гр.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София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ДИПЛОМЕН ПРОЕКТ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Кристиян Пламенов Ангелов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ученик от XII А клас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професия- код: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481030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“Приложен програмист”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специалност- код: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4810301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“Приложно програмиране”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>Тема: KryskataFund - уеб платформа за колективно финансиране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Ръководител-консултант: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Сесия: май-юни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Дата:.........................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СЪДЪРЖАНИЕ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era8i44n6olh" w:id="1"/>
      <w:bookmarkEnd w:id="1"/>
      <w:r w:rsidDel="00000000" w:rsidR="00000000" w:rsidRPr="00000000">
        <w:rPr>
          <w:rtl w:val="0"/>
        </w:rPr>
      </w:r>
    </w:p>
    <w:sdt>
      <w:sdtPr>
        <w:id w:val="-5072055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97zq67lmv0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Увод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Изложение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p94mtq0s14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Глава 1 Проучвателна част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vncqfvc60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Глава 2 Изисквания към програмния продукт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fdz8wj036u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Глава 3 Проектен цикъл на приложението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6i7c2np4cc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Глава 4 Ръководство за потребителя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Заключение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Информационни източници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Приложения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ind w:left="36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" w:right="0" w:firstLine="0"/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left="360" w:right="0" w:firstLine="0"/>
        <w:rPr/>
      </w:pPr>
      <w:bookmarkStart w:colFirst="0" w:colLast="0" w:name="_heading=h.d97zq67lmv07" w:id="4"/>
      <w:bookmarkEnd w:id="4"/>
      <w:r w:rsidDel="00000000" w:rsidR="00000000" w:rsidRPr="00000000">
        <w:rPr>
          <w:rtl w:val="0"/>
        </w:rPr>
        <w:t xml:space="preserve">Увод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Дипломният проект представя разработката на KryskataFund -- уеб базирана платформа за колективно финансиране (crowdfunding), реализирана с технологията ASP.NET Core 8 и архитектурния модел MVC (Model-View-Controller). Платформата дава възможност на потребителите да създават благотворителни кампании за набиране на средства в различни категории -- образование, здраве, животни, творчески проекти, технологии, общност и други -- както и да правят дарения чрез интеграция с платежната система Stripe.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Основната цел на проекта е да демонстрира приложението на съвременни технологии и практики за изграждане на сигурно, тествано и поддържаемо уеб приложение. За постигането на тази цел са формулирани следните задачи: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Проектиране и реализация на MVC архитектура с ясно разделение на отговорностите -- модели, контролери, изгледи и сервизен слой с интерфейсна абстракция.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Внедряване на многослойна защита срещу основните уеб уязвимости (OWASP Top 10), включваща BCrypt хеширане на пароли, CSRF защита, XSS санитизация и параметризирани заявки.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Изграждане на обширен набор от автоматизирани тестове -- модулни, интеграционни и специализирани тестове за сигурност.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Конфигуриране на CI/CD (Continuous Integration / Continuous Delivery) процес чрез GitHub Actions за автоматично компилиране, тестване и генериране на Docker образ.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Интеграция с външни услуги -- Stripe за обработка на плащания и Resend за изпращане на транзакционни имейли.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Платформата KryskataFund включва функционалност за регистрация и автентикация на потребители, създаване и управление на кампании с етапни цели и обновления, обработка на дарения (еднократни и рекурентни), лични съобщения между потребители, търсене с автоматично довършване, класация на кампании и дарители, административен панел с аналитика и геймификационни елементи.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Технологичният стек включва ASP.NET Core 8, Entity Framework Core 8 с PostgreSQL за продукция и SQLite за разработка, Razor за генериране на изгледите, Bootstrap 5 с персонализирана тъмна тема за фронтенда, BCrypt.Net-Next и HtmlSanitizer за сигурност, xUnit, FluentAssertions и Moq за тестване, и GitHub Actions с Docker за CI/CD.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Разработеното приложение демонстрира способността за самостоятелно проектиране, имплементация и осигуряване на качеството на цялостен уеб продукт, следващ утвърдени практики в софтуерната индустрия.</w:t>
      </w:r>
    </w:p>
    <w:p w:rsidR="00000000" w:rsidDel="00000000" w:rsidP="00000000" w:rsidRDefault="00000000" w:rsidRPr="00000000" w14:paraId="00000031">
      <w:pPr>
        <w:pStyle w:val="Heading1"/>
        <w:ind w:left="360" w:right="0" w:firstLine="0"/>
        <w:rPr/>
      </w:pPr>
      <w:bookmarkStart w:colFirst="0" w:colLast="0" w:name="_heading=h.2et92p0" w:id="5"/>
      <w:bookmarkEnd w:id="5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  <w:t xml:space="preserve">Изложение</w:t>
      </w:r>
    </w:p>
    <w:p w:rsidR="00000000" w:rsidDel="00000000" w:rsidP="00000000" w:rsidRDefault="00000000" w:rsidRPr="00000000" w14:paraId="00000032">
      <w:pPr>
        <w:pStyle w:val="Heading2"/>
        <w:ind w:left="360" w:firstLine="180"/>
        <w:rPr/>
      </w:pPr>
      <w:bookmarkStart w:colFirst="0" w:colLast="0" w:name="_heading=h.qp94mtq0s14s" w:id="6"/>
      <w:bookmarkEnd w:id="6"/>
      <w:r w:rsidDel="00000000" w:rsidR="00000000" w:rsidRPr="00000000">
        <w:rPr>
          <w:rtl w:val="0"/>
        </w:rPr>
        <w:t>Глава 1 П</w:t>
      </w:r>
      <w:r w:rsidDel="00000000" w:rsidR="00000000" w:rsidRPr="00000000">
        <w:rPr>
          <w:rtl w:val="0"/>
        </w:rPr>
        <w:t xml:space="preserve">роучвателна част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настоящата глава е представен анализ на съвременните платформи за колективно финансиране (crowdfunding), използваните технологии за уеб разработка и обосновката за избора на технологичен стек за проекта KryskataFund.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1.1. Колективно финансиране -- общ преглед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Колективното финансиране (crowdfunding) е метод за набиране на средства, при който голям брой хора допринасят с малки суми за финансирането на проект, кауза или инициатива. През последните години тази форма на финансиране се превърна в значима алтернатива на традиционните методи за набиране на капитал. Глобалният пазар на crowdfunding платформи продължава да расте, като водещи играчи са GoFundMe, Kickstarter и Indiegogo.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Съществуват няколко основни модела на колективно финансиране: дарителски (donation-based), при който средствата се даряват безвъзмездно; наградно-базиран (reward-based), при който дарителите получават продукт или услуга; инвестиционен (equity-based), при който дарителите получават дял от компанията. Проектът KryskataFund реализира дарителския модел, при който потребителите финансират благотворителни кампании без очакване за материална възвращаемост.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1.2. Анализ на съществуващите решения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формулирането на изискванията към KryskataFund бяха проучени следните популярни платформи: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GoFundMe е най-голямата глобална платформа за набиране на средства за лични каузи и благотворителност. Основните й предимства включват лесен процес на създаване на кампании, социална интеграция за споделяне и нулева комисионна за платформата (потребителите плащат само транзакционни такси). Недостатъците включват ограничена аналитика за създателите и липса на етапни цели (milestones).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Kickstarter е платформа за финансиране на креативни проекти с наградно-базиран модел. Отличава се с модел "всичко или нищо" (all-or-nothing), при който средствата се събират само при постигане на целевата сума. KryskataFund черпи вдъхновение от концепцията за етапни цели и обновления на кампаниите.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Indiegogo предлага гъвкав модел на финансиране, при който създателите могат да запазят набраните средства независимо дали целта е постигната. Платформата поддържа разширена аналитика и интеграция с маркетингови инструменти.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На база анализа бяха идентифицирани ключови функции, които KryskataFund трябва да предостави: лесно създаване на кампании с категории и визуализация на прогреса, сигурна обработка на плащания, етапни цели и обновления, социални функции (следване, коментари, съобщения) и аналитика за създатели.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1.3. Избор на технологичен стек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реализацията на проекта беше избран следният технологичен стек: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ASP.NET Core 8 е модерна, високопроизводителна рамка за изграждане на уеб приложения от Microsoft. Тя е с отворен код, крос-платформена и предоставя вградена поддръжка за MVC архитектура, Dependency Injection, сесии, антифалшификационни токени и Entity Framework Core. Версия 8 е Long-Term Support (LTS) версия с гарантирана поддръжка до ноември 2026 г.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Entity Framework Core 8 е ORM (Object-Relational Mapper), който позволява работа с базата данни чрез C# обекти вместо директен SQL. Поддържа Code First подход за миграции, LINQ заявки с автоматична параметризация (защита от SQL инжекции) и множество доставчици за различни СУБД (PostgreSQL, SQLite, SQL Server).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PostgreSQL е мощна система за управление на релационни бази данни с отворен код. Избрана е за продукционната среда поради високата й надеждност, разширена поддръжка на JSON типове данни, пълна ACID съвместимост и безплатна лицензия. За разработка се използва SQLite, който не изисква отделен сървър.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Stripe е водеща платежна платформа, предоставяща API за обработка на онлайн плащания. Избрана е поради отличната документация, .NET SDK (Stripe.net v50.4.1), поддръжка на Checkout Sessions за сигурни плащания и рекурентни дарения.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Bootstrap 5 е CSS рамка за изграждане на респонсивни потребителски интерфейси. Приложението използва Bootstrap 5 заедно с персонализирана тъмна тема, дефинирана в kryskatafund.css с CSS custom properties за последователно визуално оформление.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1.4. Използвани технологии и библиотеки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Таблица 1 обобщава всички основни технологии и библиотеки, използвани в проекта: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Технология / Версия / Предназначение: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ASP.NET Core 8.0 -- Уеб рамка (MVC)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Entity Framework Core 8.0.11 -- ORM за достъп до данни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Npgsql 8.0.11 -- PostgreSQL доставчик за EF Core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BCrypt.Net-Next 4.1.0 -- Хеширане на пароли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HtmlSanitizer 9.0.892 -- XSS защита за HTML съдържание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Stripe.net 50.4.1 -- Обработка на плащания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Resend 0.2.2 -- Изпращане на транзакционни имейли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Bootstrap 5 -- CSS рамка за респонсивен дизайн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xUnit 2.9.3 -- Фреймуърк за модулно тестване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FluentAssertions 8.8.0 -- Четими твърдения (assertions) за тестове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Moq 4.20.72 -- Библиотека за създаване на mock обекти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EF Core InMemory 8.0.11 -- In-memory база данни за тестване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coverlet.collector 6.0.4 -- Инструмент за измерване на покритие на кода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GitHub Actions -- CI/CD пайплайн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Docker -- Контейнеризация на приложението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1.5. Приноси на дипломния проект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Основните приноси на дипломния проект могат да бъдат систематизирани в следните направления: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Изграждане на пълнофункционална crowdfunding платформа с модерна MVC архитектура, 13 контролера и 14 модела на данни.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Внедряване на многослойна защита срещу OWASP Top 10 уязвимости, включваща BCrypt хеширане с автоматична миграция, глобална CSRF защита, XSS санитизация и параметризирани заявки.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Разработка на обширен тестов набор с над 35 специализирани тестове за сигурност, модулни и интеграционни тестове.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Конфигуриране на CI/CD пайплайн за автоматизирано тестване и генериране на Docker образ.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Интеграция с платежна система (Stripe) и имейл услуга (Resend) за реална обработка на транзакции.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6. Реализация на социални функции: съобщения, следване, коментари, класация и геймификация.</w:t>
      </w:r>
    </w:p>
    <w:p w:rsidR="00000000" w:rsidDel="00000000" w:rsidP="00000000" w:rsidRDefault="00000000" w:rsidRPr="00000000" w14:paraId="00000033">
      <w:pPr>
        <w:pStyle w:val="Heading2"/>
        <w:ind w:left="360" w:firstLine="180"/>
        <w:rPr/>
      </w:pPr>
      <w:bookmarkStart w:colFirst="0" w:colLast="0" w:name="_heading=h.gjvncqfvc60i" w:id="7"/>
      <w:bookmarkEnd w:id="7"/>
      <w:r w:rsidDel="00000000" w:rsidR="00000000" w:rsidRPr="00000000">
        <w:rPr>
          <w:rtl w:val="0"/>
        </w:rPr>
        <w:t>Глава 2 Изисквания към програмния продукт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настоящата глава са дефинирани функционалните и нефункционалните изисквания към платформата KryskataFund, както и ограниченията и предпоставките за нейното успешно функциониране.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2.1. Функционални изисквания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Функционалните изисквания описват конкретните възможности, които платформата трябва да предоставя на своите потребители.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Управление на потребители: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Регистрация с електронна поща и парола, с валидация за формат на имейла и сложност на паролата (минимум 8 символа, главна буква, малка буква, цифра).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Вписване с проверка на идентификационните данни и автоматична миграция на хеш формата.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Отписване с пълно изчистване на сесийните данни.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Персонален профил със статистики за създадени кампании и направени дарения.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Персонализация на виртуален "buddy" аватар.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Управление на кампании: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Създаване на кампания с заглавие, описание, категория, целева сума, продължителност и изображение.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Визуализация на кампании с прогрес бар, оставащи дни и брой поддръжници.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Публикуване на обновления за напредъка на кампанията.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Дефиниране на етапни цели (milestones) с целева сума и описание.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Покана на колаборатори за съвместно управление на кампания.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Коментари от потребители с възможност за изтриване от създателя.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Аналитика за създатели: графики, топ дарители, CSV експорт.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Вграден уиджет (embed) за интеграция в външни уебсайтове.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Дарения: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Еднократни дарения чрез Stripe Checkout с автоматично генериране на checkout session.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Рекурентни (периодични) дарения с възможност за отмяна.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Имейл потвърждение за дарителя и уведомление за създателя на кампанията чрез Resend API.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История на дарения в потребителския профил.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Социални функции: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Следване на кампании и преглед на последваните кампании.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Лични съобщения между потребители с поддръжка на споделяне на кампании.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Класация (leaderboard) с топ кампании, дарители и създатели.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Търсене с автоматично довършване (autocomplete) по заглавие, описание, категория и създател.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Администрация: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Административен панел с обзор на платформата: брой потребители, кампании, дарения, набрани средства.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Статистика по категории.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Последна активност на платформата.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Управление на потребители с възможност за изтриване.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2.2. Нефункционални изисквания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Нефункционалните изисквания определят качествените характеристики на системата: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Сигурност: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Хеширане на пароли с BCrypt алгоритъм и автоматична миграция от наследени формати.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Глобална CSRF защита чрез Auto-Validate Antiforgery Token механизъм.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XSS защита чрез HtmlSanitizer за потребителско съдържание.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Параметризирани заявки чрез Entity Framework Core за предотвратяване на SQL инжекции.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HttpOnly, SameSite=Strict бисквитки за защита на сесиите.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HSTS (HTTP Strict Transport Security) в продукционна среда.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Поддържаемост: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Ясно разделение на отговорностите чрез MVC архитектура.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Сервизен слой с интерфейсна абстракция за Dependency Injection.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Константни класове за елиминиране на магически стрингове.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Типизирани ViewModels вместо ViewBag за compile-time проверка.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Тестируемост: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Модулни тестове за контролери, сервиси и модели.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Интеграционни тестове за пълни потребителски сценарии.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Специализирани тестове за сигурност с над 35 атакуващи вектора.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InMemory база данни за бързо и изолирано тестване.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Автоматизация: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CI/CD пайплайн чрез GitHub Actions за автоматична компилация, тестване и генериране на Docker образ.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Автоматична миграция на хеш формата при вписване на потребители.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2.3. Технологични изисквания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разработка и изпълнение на приложението са необходими: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.NET 8.0 SDK за компилация и изпълнение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PostgreSQL 14+ (продукция) или SQLite (разработка) като база данни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Stripe акаунт за обработка на плащания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Resend акаунт за изпращане на транзакционни имейли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Docker (опционално) за контейнеризация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Уеб браузър с поддръжка на JavaScript и CSS3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2.4. Ограничения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Платформата има следните известни ограничения: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Плащанията се обработват изключително чрез Stripe -- други платежни системи не се поддържат.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Имейлите се изпращат чрез Resend API -- при недостъпност на услугата, дарението се записва, но уведомлението не се изпраща (грешката се логва).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Приложението не поддържа многоезичен интерфейс -- интерфейсът е изцяло на английски.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Качването на изображения се ограничава до URL адрес или единичен файл.</w:t>
      </w:r>
    </w:p>
    <w:p w:rsidR="00000000" w:rsidDel="00000000" w:rsidP="00000000" w:rsidRDefault="00000000" w:rsidRPr="00000000" w14:paraId="00000034">
      <w:pPr>
        <w:pStyle w:val="Heading2"/>
        <w:ind w:left="360" w:firstLine="180"/>
        <w:rPr/>
      </w:pPr>
      <w:bookmarkStart w:colFirst="0" w:colLast="0" w:name="_heading=h.9fdz8wj036uv" w:id="8"/>
      <w:bookmarkEnd w:id="8"/>
      <w:r w:rsidDel="00000000" w:rsidR="00000000" w:rsidRPr="00000000">
        <w:rPr>
          <w:rtl w:val="0"/>
        </w:rPr>
        <w:t xml:space="preserve">Глава 3 </w:t>
      </w:r>
      <w:hyperlink w:anchor="_heading=h.n0tmrxdwmtq5">
        <w:r w:rsidDel="00000000" w:rsidR="00000000" w:rsidRPr="00000000">
          <w:rPr>
            <w:rtl w:val="0"/>
          </w:rPr>
          <w:t xml:space="preserve">Проектен цикъл на приложението</w:t>
        </w:r>
      </w:hyperlink>
      <w:r w:rsidDel="00000000" w:rsidR="00000000" w:rsidRPr="00000000">
        <w:rPr>
          <w:rtl w:val="0"/>
        </w:rPr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настоящата глава е описан проектният цикъл на приложението KryskataFund, включващ архитектурния дизайн, организацията на кода, базата данни, сигурността, тестването и CI/CD процесите.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3.1. Архитектура на приложението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Приложението KryskataFund е разработено по архитектурния модел MVC (Model-View-Controller), реализиран чрез рамката ASP.NET Core 8. Този модел осигурява ясно разделение на отговорностите: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Моделите (Models) представляват домейнните обекти на приложението и включват 14 класа: User, Fund, Donation, FundUpdate, FundMilestone, FundComment, Message, UserFollow, FundCollaborator, DeadlineExtension, RecurringDonation, както и ViewModels -- SignUpViewModel, CreateFundViewModel и HomeViewModel. Всеки модел дефинира структурата на данните и правилата за валидация чрез Data Annotations.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Контролерите (Controllers) обработват HTTP заявките и координират взаимодействието между моделите и изгледите. Приложението включва 13 контролера: AccountController (автентикация), FundsController (управление на кампании), DonationsController (обработка на дарения), AdminController (администрация), HomeController (начална страница), SearchController (търсене), MessagesController (съобщения), FundUpdatesController, FundMilestonesController, FundCollaboratorsController, FundCommentsController, FundAnalyticsController и ErrorController.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Изгледите (Views) са реализирани чрез Razor шаблони (.cshtml), които комбинират C# код с HTML за динамично генериране на съдържание. Те са организирани по контролери в директории: Account, Funds, Admin, Home, Search, Messages, Error и Shared.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Сервизният слой (Services) капсулира бизнес логиката и предоставя абстракция чрез интерфейси. Реализирани са четири основни сервиса: UserService (управление на потребители), FundService (управление на кампании), DonationService (управление на дарения) и EmailService (изпращане на имейли). Всеки сервис има съответен интерфейс (IUserService, IFundService и т.н.), което позволява лесна подмяна на имплементацията и улеснява тестването чрез mock обекти.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Допълнителни слоеве включват филтрите за оторизация (Filters), константите (Constants) и статичните помощни класове (PasswordHasher).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Директорийната структура на проекта е следната: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KryskataFund/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Constants/ -- SessionKeys.cs, CategoryColors.cs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Controllers/ -- 13 контролера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Data/ -- ApplicationDbContext.cs, DbSeeder.cs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Filters/ -- RequireSignInAttribute.cs, RequireAdminAttribute.cs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Models/ -- 14 домейнни модела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Services/ -- 4 сервиса с интерфейси + PasswordHasher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ViewModels/ -- HomeViewModel.cs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Views/ -- Razor шаблони по контролери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wwwroot/ -- статични файлове (CSS, JS, изображения)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Program.cs -- входна точка и конфигурация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KryskataFund.csproj -- проектен файл с NuGet зависимости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3.2. База данни и Entity Framework Core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Приложението използва Entity Framework Core 8 като ORM (Object-Relational Mapping) за работа с базата данни. Контекстът ApplicationDbContext дефинира 11 DbSet колекции, всяка от които съответства на таблица в базата данни: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Users -- потребителски акаунти с хеширани пароли и администраторски флаг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Funds -- кампании за набиране на средства с всички свързани атрибути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Donations -- записи за индивидуални дарения, свързани с фонд и потребител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FundUpdates -- обновления, публикувани от създатели на кампании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FundMilestones -- етапни цели с целева сума и статус на достигане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FundComments -- коментари на потребители към кампании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Messages -- лични съобщения между потребители с поддръжка на споделяне на фондове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UserFollows -- следвания на кампании от потребители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FundCollaborators -- колаборатори с роли за управление на кампании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DeadlineExtensions -- заявки за удължаване на крайния срок на кампания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RecurringDonations -- рекурентни (периодични) дарения с възможност за отмяна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Схемата на базата данни е създадена чрез Code First подход с 10 миграции, покриващи последователното добавяне на таблици и връзки. Уникален индекс е наложен върху полето Email в таблицата Users за предотвратяване на дублирани регистрации.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Средата за разработка използва SQLite база данни (kryskatafund.db), докато продукционната среда е конфигурирана за PostgreSQL чрез Npgsql доставчик. Приложението автоматично парсва DATABASE_URL променливата на средата за съвместимост с облачни платформи като Heroku.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начално зареждане на данни е реализиран DbSeeder клас, който създава 11 тестови потребителя (включително администратор), 10 примерни кампании в 8 категории, 69 дарения и допълнителни обновления и етапни цели. Всички пароли в seed данните се хешират с BCrypt чрез споделения PasswordHasher клас.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3.3. Сигурност на приложението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Сигурността е приоритет при разработката на KryskataFund. Внедрени са множество защитни механизми, покриващи основните рискове от OWASP Top 10: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3.3.1. Хеширане на пароли с BCrypt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Всички потребителски пароли се хешират с алгоритъма BCrypt преди записване в базата данни. BCrypt е специално проектиран за хеширане на пароли -- той е адаптивно бавен (чрез конфигурируем cost factor), което прави brute-force атаките непрактични. Всеки хеш включва уникална сол (salt), генерирана автоматично от библиотеката BCrypt.Net-Next.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Централизираният клас PasswordHasher (в Services/PasswordHasher.cs) осигурява единна точка за хеширане и верификация. Класът поддържа и наследен SHA256 формат -- при вписване на потребител със SHA256 хеш, паролата автоматично се мигрира към BCrypt. Детекцията на формата се извършва чрез проверка на префикса "$2" (характерен за BCrypt хешове), като всичко останало се третира като Base64-кодиран SHA256 хеш.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Автоматичната миграция е реализирана в AccountController -- при успешна верификация с наследен формат, паролата се прехешира с BCrypt и се записва обратно в базата данни, без потребителят да забележи промяната.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3.3.2. Защита срещу Cross-Site Request Forgery (CSRF)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CSRF защитата е реализирана на глобално ниво чрез AutoValidateAntiforgeryTokenAttribute, регистриран в Program.cs. Това означава, че всички POST, PUT и DELETE заявки автоматично изискват валиден Anti-Forgery Token, без необходимост от изрично анотиране на всяко действие.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формуляри, използващи стандартни HTML форми, Razor автоматично генерира скрито поле с токена. За AJAX заявки (fetch API), токенът се извлича от мета таг в страницата и се добавя като RequestVerificationToken хедър. Тази защита е внедрена във всички интерактивни елементи: формуляри за дарение, администраторски действия, изпращане на съобщения, следване на кампании и персонализация на Buddy.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3.3.3. Защита срещу Cross-Site Scripting (XSS)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предотвратяване на XSS атаки е внедрена библиотеката HtmlSanitizer (v9.0.892). Описанията на кампаниите, които позволяват HTML форматиране, преминават през санитизиращ филтър при създаване и редактиране: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Description = new HtmlSanitizer().Sanitize(model.Description);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HtmlSanitizer премахва потенциално опасни HTML елементи (script, iframe и др.), атрибути за обработка на събития (onerror, onload и др.), JavaScript URI схеми и CSS expressions. Библиотеката запазва безопасно HTML форматиране (параграфи, списъци, заглавия), позволявайки на създателите на кампании да оформят текста, без да компрометират сигурността.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3.3.4. Защита срещу SQL инжекции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Всички заявки към базата данни преминават през Entity Framework Core, който автоматично параметризира потребителския вход. В проекта не се използва суров SQL код -- всички заявки са изразени чрез LINQ (Language Integrated Query). Например, SearchController използва .AsEnumerable().Where() за клиентско филтриране след безопасно извличане на данни от базата.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3.3.5. Персонализирани филтри за оторизация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Вместо стандартния [Authorize] атрибут на ASP.NET Core, проектът използва два персонализирани Action Filter атрибута: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RequireSignInAttribute (Filters/RequireSignInAttribute.cs) -- проверява дали потребителят е вписан чрез сесийния ключ IsSignedIn. При невписан потребител, заявката се пренасочва към страницата за вписване. Атрибутът е приложен върху действията на AccountController (Profile, MyFunds, MyDonations, Following), MessagesController и действието Create на FundsController.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RequireAdminAttribute (Filters/RequireAdminAttribute.cs) -- проверява дали потребителят има администраторски права чрез сесийния ключ IsAdmin. При неупълномощен достъп, потребителят се пренасочва към страницата Forbidden (HTTP 403), а не към началната страница, което е по-информативно и следва добрите практики за HTTP семантика.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3.3.6. Конфигурация на сесиите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Сесиите на потребителите са конфигурирани с множество защитни мерки: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- 30-минутен idle таймаут за автоматично прекратяване на неактивни сесии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HttpOnly бисквитки, които предотвратяват достъпа до сесийните данни от JavaScript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SameSite=Strict политика, която предотвратява изпращането на бисквитки при cross-site заявки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SecurePolicy, следваща протокола на заявката (HTTPS в продукция)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Distributed Memory Cache за сървърно съхранение на сесийните данни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Сесийните ключове са централизирани в Constants/SessionKeys.cs за предотвратяване на типографски грешки и улесняване на поддръжката.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3.4. Тестване на приложението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осигуряване на качеството на кода е изграден обширен тестов проект KryskataFund.Tests, организиран в пет категории: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3.4.1. Модулни тестове на контролери (Unit Tests)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Тестовете за контролери проверяват коректното поведение на всеки контролер в изолация, използвайки mock обекти за зависимостите. Реализирани са тестови класове за шестте основни контролера: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AccountControllerTests -- тества вписване, регистрация, профил и следване на кампании. Проверява обработката на невалидни данни, дублирани имейли и правилното пренасочване след успешни операции.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AdminControllerTests -- тества достъпа до административния панел, визуализацията на статистики и функцията за изтриване на потребители. Проверява защитата чрез RequireAdmin филтъра.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FundsControllerTests -- тества създаването на нови кампании, включително валидация на входните данни и санитизиране на описанията.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HomeControllerTests -- тества зареждането на началната страница с HomeViewModel, категорийното филтриране и API за live статистики.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MessagesControllerTests -- тества изпращането на съобщения, визуализацията на входящата кутия и маркирането на съобщения като прочетени.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SearchControllerTests -- тества функцията за търсене и автоматичното довършване с различни заявки.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3.4.2. Модулни тестове на сервиси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Сервизните тестове проверяват бизнес логиката в изолация, използвайки InMemory база данни: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UserServiceTests -- тества CRUD операции за потребители, проверка за дублирани имейли и хеширане на пароли.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FundServiceTests -- тества създаване, търсене и филтриране на кампании, както и изчисляване на статистики.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DonationServiceTests -- тества записване на дарения, извличане по фонд и потребител, и изчисляване на общи суми.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3.4.3. Тестове за валидация на модели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ModelValidationTests проверяват правилата за валидация на входните данни: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Формат на електронна поща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Сложност на парола (минимум 8 символа, главна буква, малка буква, цифра)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Ограничения за кампании: заглавие до 200 символа, описание минимум 50 символа, целева сума от 100 до 1 000 000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3.4.4. Тестове за сигурност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SecurityTests е най-обширният тестов клас, съдържащ над 35 тестови случая в три категории: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SQL инжекция -- 19 различни атакуващи вектора, тествани срещу функциите за търсене, вписване и регистрация. Включват: класическа OR инжекция, UNION SELECT, DROP TABLE, коментарни инжекции, boolean blind, time-based и stacked queries. Всички тестове потвърждават, че Entity Framework Core ефективно параметризира входните данни.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XSS атаки -- 16 различни вектора, тествани срещу описанията на кампании. Включват: script тагове, event handlers (onerror, onload), SVG инжекции, JavaScript URI схеми, data URI инжекции и CSS expressions. Тестовете потвърждават, че HtmlSanitizer успешно филтрира всички опасни елементи.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Оторизация и IDOR -- тестове за проверка, че потребителите не могат да достъпват ресурси на други потребители (Insecure Direct Object Reference). Включват тестове за валидация на пароли и проверка на входните данни.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3.4.5. Интеграционни тестове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EndToEndTests проверяват пълни потребителски сценарии от край до край: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Пълен потребителски път: Регистрация -&gt; Създаване на кампания -&gt; Дарение -&gt; Публикуване на обновление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Натрупване на дарения от множество дарители с проверка на общата сума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Верификация на състоянието на базата данни след сложни операции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Тестовата инфраструктура е реализирана чрез помощния клас TestHelper, който осигурява: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InMemory база данни чрез Microsoft.EntityFrameworkCore.InMemory за бързо и изолирано тестване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Mock HttpContext и Session за симулиране на потребителски сесии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Mock IWebHostEnvironment и IConfiguration за контролирана среда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Mock IEmailService за предотвратяване на реални имейли по време на тестове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Хеширане на пароли с BCrypt за реалистични тестови данни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3.5. CI/CD процес (Непрекъсната интеграция и доставка)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автоматизиране на процеса по компилация, тестване и разгръщане е конфигуриран CI/CD пайплайн чрез GitHub Actions. Конфигурацията се намира във файла .github/workflows/ci.yml и включва две задачи (jobs):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Задача build-and-test: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Тази задача се изпълнява при всяко качване на код (push) или заявка за сливане (pull request) към клоновете master и main. Стъпките включват: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Checkout на изходния код чрез actions/checkout@v4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Инсталиране на .NET 8.0.x SDK чрез actions/setup-dotnet@v4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Възстановяване на NuGet зависимостите (dotnet restore)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Компилация в Release конфигурация (dotnet build --no-restore -c Release)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Изпълнение на всички тестове (dotnet test --no-build -c Release --verbosity normal)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Задача docker: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Тази задача се изпълнява само при успешно преминаване на build-and-test и само при push към master клона. Тя генерира Docker образ на приложението чрез docker build -t kryskatafund, готов за разгръщане в контейнерна среда.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Пайплайнът осигурява автоматичен контрол на качеството -- всеки комит, който нарушава компилацията или провалва тест, е незабавно видим за екипа. Това следва принципите на Continuous Integration, описани от Martin Fowler.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локална разработка е осигурена и Docker Compose конфигурация (docker-compose.yml), която стартира SQL Server 2022 контейнер с предварително конфигурирани портове и обеми за данни.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3.6. Подобрения в качеството на кода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хода на разработката бяха извършени редица подобрения за повишаване на поддържаемостта и четимостта на кода: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Екстракция на константи: Сесийните ключове (SessionKeys.cs) и цветовете на категориите (CategoryColors.cs) бяха извлечени в отделни константни класове в директория Constants. Това елиминира "магическите стрингове" и намалява риска от типографски грешки.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Въвеждане на ViewModels: Началната страница (HomeController) беше рефакторирана от ViewBag към типизиран HomeViewModel, което осигурява compile-time проверка на данните и по-добра поддръжка от IDE.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Разделяне на контролери: Действията за дарения бяха извлечени от FundsController в отделен DonationsController, следвайки принципа на единичната отговорност (Single Responsibility Principle).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Екстракция на CSS: Вградените стилове от _Layout.cshtml бяха преместени в отделен CSS файл (wwwroot/css/kryskatafund.css), подобрявайки разделянето на отговорностите и кеширането на стиловете от браузъра.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Подобрено логиране: Към контролерите и сервизите бяха добавени ILogger инжекции за записване на грешки при обработка на дарения и изпращане на имейли, улеснявайки диагностиката в продукционна среда.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Подобрена обработка на грешки: Реализиран е специализиран ErrorController с отделни страници за различните HTTP грешки (404 Not Found, 403 Forbidden, 500 Internal Server Error), което подобрява потребителското изживяване при проблеми.</w:t>
      </w:r>
    </w:p>
    <w:p w:rsidR="00000000" w:rsidDel="00000000" w:rsidP="00000000" w:rsidRDefault="00000000" w:rsidRPr="00000000" w14:paraId="00000035">
      <w:pPr>
        <w:pStyle w:val="Heading2"/>
        <w:ind w:left="360" w:firstLine="180"/>
        <w:rPr/>
      </w:pPr>
      <w:bookmarkStart w:colFirst="0" w:colLast="0" w:name="_heading=h.m6i7c2np4cc3" w:id="9"/>
      <w:bookmarkEnd w:id="9"/>
      <w:r w:rsidDel="00000000" w:rsidR="00000000" w:rsidRPr="00000000">
        <w:rPr>
          <w:rtl w:val="0"/>
        </w:rPr>
        <w:t>Глава 4 Ръководство за потребителя</w:t>
      </w:r>
    </w:p>
    <w:p w:rsidR="00000000" w:rsidDel="00000000" w:rsidP="00000000" w:rsidRDefault="00000000" w:rsidRPr="00000000" w14:paraId="00000036">
      <w:pPr>
        <w:ind w:left="36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6" w:lineRule="auto"/>
        <w:ind w:left="360" w:right="0" w:firstLine="0"/>
        <w:jc w:val="both"/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8"/>
          <w:szCs w:val="28"/>
          <w:rtl w:val="0"/>
        </w:rPr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настоящата глава е представено ръководство за основните потребителски сценарии в платформата KryskataFund. Описани са стъпките за регистрация, създаване на кампания, извършване на дарение, както и административните функции.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4.1. Регистрация и вписване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За да използва платформата, потребителят трябва първо да създаде акаунт. Процесът на регистрация включва следните стъпки: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Потребителят навигира към страницата за регистрация (Sign Up) чрез главното меню.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Попълва формуляр с електронна поща и парола. Паролата трябва да съдържа минимум 8 символа, включващи поне една главна буква, една малка буква и една цифра.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Системата проверява дали електронната поща вече е регистрирана. При дублиране се показва съобщение за грешка.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При успешна регистрация паролата се хешира с BCrypt алгоритъм и потребителят се пренасочва към страницата за вписване.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За вписване потребителят въвежда своите електронна поща и парола. Системата поддържа както BCrypt, така и наследен SHA256 формат -- при успешно вписване с SHA256, паролата автоматично се мигрира към BCrypt.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След успешно вписване, в сесията се записват идентификаторът на потребителя, неговият имейл и статус на администратор. Сесията е конфигурирана с 30-минутен таймаут, HttpOnly бисквитки и SameSite=Strict политика за допълнителна сигурност.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4.2. Създаване на кампания за набиране на средства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Вписаните потребители могат да създават благотворителни кампании (фондове) чрез следните стъпки: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От главното меню се избира "Create Fund".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Попълва се формуляр с: заглавие (до 200 символа), описание (минимум 50 символа), категория (от 8 предефинирани: Education, Health, Animals, Creative, Dreams, Just for fun, Technology, Community), целева сума (от 100 до 1 000 000 лв.), продължителност в дни и снимка (чрез URL адрес или качване на файл).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Описанието на кампанията преминава през HtmlSanitizer филтър, който премахва потенциално опасни HTML тагове и атрибути, предотвратявайки XSS атаки.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При създаване, кампанията получава цветен код според категорията (дефиниран в Constants/CategoryColors.cs) и се визуализира на началната страница.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Създателите на кампании имат достъп до допълнителни функции: публикуване на обновления (Fund Updates), добавяне на етапни цели (Milestones), покана на колаборатори и преглед на аналитика за дарения.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4.3. Извършване на дарение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Процесът на дарение е интегриран с платежната система Stripe и преминава през следните етапи: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Потребителят избира кампания и натиска бутона "Donate".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Въвежда желаната сума за дарение.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Системата създава Stripe Checkout Session с параметрите на дарението.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Потребителят се пренасочва към защитената Stripe страница за плащане, където въвежда данните на банковата си карта.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При успешно плащане, дарението се записва в базата данни, общата набрана сума на кампанията се актуализира и броят на поддръжниците се увеличава.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6. Потребителят получава имейл потвърждение чрез Resend API, а създателят на кампанията получава уведомление за полученото дарение.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Платформата поддържа и рекурентни (периодични) дарения, които могат да бъдат отменени от страницата "My Donations".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4.4. Административен панел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Администраторите на платформата имат достъп до специализиран панел (Dashboard) чрез маршрут /Admin/Dashboard. Достъпът е защитен с RequireAdmin филтър, който проверява администраторския статус в сесията.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Административният панел предоставя следната функционалност: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Обзор на платформата: общ брой потребители, кампании, дарения и набрани средства.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Последна активност: скорошни дарения и новосъздадени кампании.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Разпределение по категории: статистика за броя кампании и набрани средства по категория.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- Управление на потребители: възможност за изтриване на потребителски акаунти (с предпазна проверка срещу самоизтриване).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При опит на неадминистратор да достъпи административния панел, потребителят се пренасочва към страница "Forbidden" (403), вместо към началната страница, което е по-информативно за потребителя.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Heading3"/>
        <w:spacing w:line="276" w:lineRule="auto" w:after="120"/>
      </w:pPr>
      <w:r>
        <w:rPr>
          <w:rFonts w:ascii="Times New Roman" w:hAnsi="Times New Roman" w:cs="Times New Roman"/>
          <w:sz w:val="24"/>
          <w:szCs w:val="24"/>
        </w:rPr>
        <w:t xml:space="preserve">4.5. Допълнителни функции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Освен основните описани по-горе функции, платформата предоставя и редица допълнителни възможности: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Съобщения между потребители: Вписаните потребители могат да изпращат лични съобщения помежду си, включително да споделят линкове към кампании. Системата показва брой непрочетени съобщения и групира разговорите по събеседник.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Следване на кампании: Потребителите могат да следват любимите си кампании чрез бутона "Follow" и да ги преглеждат от страницата "Following".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Класация (Leaderboard): Публична класация показва топ кампании по набрани средства, топ дарители и топ създатели на кампании.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Търсене: Функция за търсене с автоматично довършване (autocomplete), която претърсва заглавия, описания, категории и имена на създатели.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Персонализация на Buddy: Геймификационен елемент, позволяващ на потребителите да персонализират свой виртуален "buddy" с различни аксесоари (очила, шапка, маска).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Вграден уиджет (Embed): Създателите на кампании могат да вградят уиджет за своята кампания в външни уебсайтове чрез iframe, като X-Frame-Options заглавието се премахва специално за тази страница.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Аналитика за създатели: Страница с графики за дарения, списък на топ дарителите и възможност за експорт на данни за дарения в CSV формат.</w:t>
      </w:r>
    </w:p>
    <w:p w:rsidR="00000000" w:rsidDel="00000000" w:rsidP="00000000" w:rsidRDefault="00000000" w:rsidRPr="00000000" w14:paraId="00000038">
      <w:pPr>
        <w:ind w:left="36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60" w:righ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ind w:left="360" w:right="0" w:firstLine="0"/>
        <w:rPr/>
      </w:pPr>
      <w:bookmarkStart w:colFirst="0" w:colLast="0" w:name="_heading=h.3dy6vkm" w:id="10"/>
      <w:bookmarkEnd w:id="10"/>
      <w:r w:rsidDel="00000000" w:rsidR="00000000" w:rsidRPr="00000000">
        <w:rPr>
          <w:rtl w:val="0"/>
        </w:rPr>
        <w:t>Заключение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</w:r>
      <w:r w:rsidDel="00000000" w:rsidR="00000000" w:rsidRPr="00000000"/>
      <w:r w:rsidDel="00000000" w:rsidR="00000000" w:rsidRPr="00000000">
        <w:rPr>
          <w:rtl w:val="0"/>
        </w:rPr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Дипломният проект "KryskataFund" представлява завършена, функционална и сигурна уеб платформа за колективно финансиране, разработена с модерни технологии и следваща утвърдени практики в софтуерната индустрия. В хода на разработката бяха успешно решени всички поставени задачи, свързани с проектирането, имплементацията и осигуряването на качеството на приложението.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Основните приноси на дипломния проект могат да бъдат обобщени в следните направления: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На първо място, беше изградена цялостна архитектура по модела MVC (Model-View-Controller), която осигурява ясно разделение на отговорностите между компонентите на системата. Приложението включва 13 контролера, 14 модела на данни, 4 сервизни класа с интерфейсна абстракция и богат набор от Razor изгледи, което демонстрира способността за изграждане на мащабируеми уеб приложения.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На второ място, бяха внедрени множество нива на защита срещу най-разпространените уеб уязвимости. Системата използва BCrypt хеширане на пароли с автоматична миграция от наследен SHA256 формат, глобална CSRF защита чрез Anti-Forgery Token механизъм, XSS защита посредством библиотеката HtmlSanitizer, параметризирани заявки чрез Entity Framework Core за превенция на SQL инжекции, както и персонализирани филтри за оторизация (RequireSignIn и RequireAdmin). Тези мерки покриват основните рискове, описани в OWASP Top 10.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На трето място, беше изграден обширен набор от автоматизирани тестове, включващ модулни тестове за контролери, сервиси и модели, интеграционни тестове за пълни потребителски сценарии, и специализирани тестове за сигурност с над 35 атакуващи вектора за SQL инжекция и XSS. Тестовата инфраструктура използва xUnit, FluentAssertions, Moq и InMemory база данни, което осигурява бързо и надеждно изпълнение.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На четвърто място, беше конфигуриран CI/CD пайплайн чрез GitHub Actions, който автоматично компилира проекта, изпълнява тестовете и генерира Docker образ при всяко качване на код. Това осигурява непрекъсната интеграция и ранно откриване на дефекти.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Предложения за бъдещо развитие: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Въпреки постигнатите резултати, съществуват възможности за доразвиване на платформата в няколко направления: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Интеграция с допълнителни платежни системи (PayPal, ePay.bg) за по-широк обхват на потребителите.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Внедряване на ASP.NET Core Identity за по-зряла система за управление на потребителите с поддръжка на двуфакторна автентикация (2FA).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Добавяне на SignalR за уведомления в реално време при получаване на дарения или съобщения.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Реализация на разширена аналитика с графики и визуализации за създателите на кампании.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Внедряване на публичен REST API с OpenAPI спецификация за интеграция с мобилни приложения и трети страни.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6. Подобряване на достъпността (accessibility) съгласно WCAG 2.1 стандартите.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7. Оптимизация на производителността чрез кеширане с Redis и CDN за статично съдържание.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8. Внедряване на мониторинг и логиране с Application Insights или Serilog за по-добра наблюдаемост в продукционна среда.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заключение, разработеният проект демонстрира приложение на съвременни технологии и практики за изграждане на сигурно, тествано и поддържаемо уеб приложение. Платформата KryskataFund е готова за реална употреба и предоставя солидна основа за бъдещо развитие и разширяване на функционалността.</w:t>
      </w:r>
    </w:p>
    <w:p w:rsidR="00000000" w:rsidDel="00000000" w:rsidP="00000000" w:rsidRDefault="00000000" w:rsidRPr="00000000" w14:paraId="0000003C">
      <w:pPr>
        <w:pStyle w:val="Heading1"/>
        <w:ind w:left="360" w:right="0" w:firstLine="0"/>
        <w:rPr/>
      </w:pPr>
      <w:bookmarkStart w:colFirst="0" w:colLast="0" w:name="_heading=h.1t3h5sf" w:id="11"/>
      <w:bookmarkEnd w:id="11"/>
      <w:r w:rsidDel="00000000" w:rsidR="00000000" w:rsidRPr="00000000">
        <w:rPr>
          <w:rtl w:val="0"/>
        </w:rPr>
        <w:t>Информационни източници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</w:r>
      <w:r w:rsidDel="00000000" w:rsidR="00000000" w:rsidRPr="00000000"/>
      <w:r w:rsidDel="00000000" w:rsidR="00000000" w:rsidRPr="00000000">
        <w:rPr>
          <w:rtl w:val="0"/>
        </w:rPr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Freeman, A. (2022). Pro ASP.NET Core 8: Develop Cloud-Ready Web Applications Using MVC, Blazor, and Razor Pages. Apress.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Microsoft (2024). ASP.NET Core documentation. https://learn.microsoft.com/en-us/aspnet/core/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Microsoft (2024). Entity Framework Core documentation. https://learn.microsoft.com/en-us/ef/core/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OWASP Foundation (2024). OWASP Top Ten Web Application Security Risks. https://owasp.org/www-project-top-ten/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Stripe (2024). Stripe.net - Official .NET SDK. https://github.com/stripe/stripe-dotnet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6. BCrypt.Net (2024). BCrypt.Net-Next - A .NET implementation of OpenBSD's Blowfish-based password hashing. https://github.com/BcryptNet/bcrypt.net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7. Ganss, M. (2024). HtmlSanitizer - A .NET library for cleaning HTML fragments and documents from constructs that can lead to XSS attacks. https://github.com/mganss/HtmlSanitizer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8. xUnit.net (2024). xUnit.net - Free, open-source, community-focused unit testing tool for .NET. https://xunit.net/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9. GitHub (2024). GitHub Actions documentation. https://docs.github.com/en/actions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10. Docker (2024). Docker documentation. https://docs.docker.com/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11. Bootstrap (2024). Bootstrap 5 documentation. https://getbootstrap.com/docs/5.3/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12. Resend (2024). Resend - Email API for developers. https://resend.com/docs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13. Npgsql (2024). Npgsql - .NET data provider for PostgreSQL. https://www.npgsql.org/doc/index.html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14. FluentAssertions (2024). FluentAssertions documentation. https://fluentassertions.com/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15. Moq (2024). Moq - The most popular mocking library for .NET. https://github.com/moq/moq</w:t>
      </w:r>
    </w:p>
    <w:p w:rsidR="00000000" w:rsidDel="00000000" w:rsidP="00000000" w:rsidRDefault="00000000" w:rsidRPr="00000000" w14:paraId="0000003E">
      <w:pPr>
        <w:pStyle w:val="Heading1"/>
        <w:ind w:left="360" w:right="0" w:firstLine="0"/>
        <w:rPr/>
      </w:pPr>
      <w:bookmarkStart w:colFirst="0" w:colLast="0" w:name="_heading=h.4d34og8" w:id="12"/>
      <w:bookmarkEnd w:id="12"/>
      <w:r w:rsidDel="00000000" w:rsidR="00000000" w:rsidRPr="00000000">
        <w:rPr>
          <w:rtl w:val="0"/>
        </w:rPr>
        <w:t>Приложения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36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Приложение А: Структура на тестовия проект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Тестовият проект KryskataFund.Tests е организиран в следната директорийна структура: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KryskataFund.Tests/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Controllers/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AccountControllerTests.cs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AdminControllerTests.cs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FundsControllerTests.cs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HomeControllerTests.cs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MessagesControllerTests.cs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SearchControllerTests.cs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Helpers/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TestHelper.cs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Integration/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EndToEndTests.cs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Models/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ModelValidationTests.cs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Security/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SecurityTests.cs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Services/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DonationServiceTests.cs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FundServiceTests.cs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   |-- UserServiceTests.cs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|-- KryskataFund.Tests.csproj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Приложение Б: CI/CD конфигурация (ci.yml)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Пълната конфигурация на GitHub Actions пайплайна: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name: CI/CD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on: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push: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branches: [ master, main ]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pull_request: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branches: [ master, main ]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jobs: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build-and-test: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runs-on: ubuntu-latest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steps: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- uses: actions/checkout@v4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- name: Setup .NET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uses: actions/setup-dotnet@v4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with: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dotnet-version: '8.0.x'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- name: Restore dependencies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run: dotnet restore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- name: Build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run: dotnet build --no-restore -c Release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- name: Test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run: dotnet test --no-build -c Release --verbosity normal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docker: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runs-on: ubuntu-latest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needs: build-and-test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if: github.ref == 'refs/heads/master'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steps: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- uses: actions/checkout@v4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- name: Build Docker image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run: docker build -t kryskatafund 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Приложение В: Конфигурация на PasswordHasher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Изходен код на централизирания клас за хеширане на пароли: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public static class PasswordHasher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{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public static string HashPassword(string password)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return BCrypt.Net.BCrypt.HashPassword(password);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public static bool VerifyPassword(string password, string hash)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if (hash.StartsWith("$2"))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{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    return BCrypt.Net.BCrypt.Verify(password, hash);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return VerifySha256(password, hash);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private static bool VerifySha256(string password, string hash)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{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using var sha256 = SHA256.Create();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var bytes = sha256.ComputeHash(Encoding.UTF8.GetBytes(password));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var computed = Convert.ToBase64String(bytes);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  return computed == hash;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}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Приложение Г: Docker Compose конфигурация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Конфигурацията за локална разработка с Docker Compose: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version: '3.8'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services: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sqlserver: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image: mcr.microsoft.com/mssql/server:2022-latest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ACCEPT_EULA: "Y"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MSSQL_SA_PASSWORD: "****"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- "1433:1433"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volumes: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    - sqlserver_data:/var/opt/lib/mssql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volumes: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 sqlserver_data: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Приложение Д: Примерни тестови сценарии за SQL инжекция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рамките на SecurityTests.cs са тествани следните типове SQL инжекционни атаки: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Класическа OR инжекция: ' OR '1'='1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UNION SELECT атаки: ' UNION SELECT * FROM Users --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DROP TABLE опити: '; DROP TABLE Users; --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Коментарни инжекции: admin'--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Boolean blind инжекции: ' AND 1=1 --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6. Time-based инжекции: '; WAITFOR DELAY '0:0:5' --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7. Stacked queries: '; INSERT INTO Users VALUES(...) --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Общо са тествани 19 различни SQL инжекционни вектора, като нито един от тях не успява да компрометира системата благодарение на параметризираните заявки на Entity Framework Core.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  <w:b/>
        </w:rPr>
        <w:t xml:space="preserve">Приложение Е: Примерни тестови сценарии за XSS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В рамките на SecurityTests.cs са тествани следните типове XSS атаки срещу описанията на фондове: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1. Script тагове: &lt;script&gt;alert('xss')&lt;/script&gt;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2. Event handlers: &lt;img onerror="alert('xss')" src="x"&gt;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3. SVG инжекции: &lt;svg onload="alert('xss')"&gt;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4. JavaScript URI схеми: &lt;a href="javascript:alert('xss')"&gt;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5. Data URI инжекции: &lt;object data="data:text/html,..."&gt;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6. CSS expression атаки: &lt;div style="background:url(javascript:...)"&gt;</w:t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7. CSRF чрез XSS: &lt;img src="/admin/deleteUser?id=1"&gt;</w:t>
      </w:r>
    </w:p>
    <w:p>
      <w:pPr>
        <w:pStyle w:val="Normal"/>
        <w:spacing w:line="276" w:lineRule="auto"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pStyle w:val="Normal"/>
        <w:spacing w:line="276" w:lineRule="auto" w:after="120"/>
        <w:jc w:val="both"/>
        <w:ind w:firstLine="720"/>
      </w:pPr>
      <w:r>
        <w:rPr>
          <w:rFonts w:ascii="Times New Roman" w:hAnsi="Times New Roman" w:cs="Times New Roman"/>
          <w:sz w:val="24"/>
          <w:szCs w:val="24"/>
        </w:rPr>
        <w:t xml:space="preserve">Общо са тествани 16 XSS вектора. Библиотеката HtmlSanitizer успешно филтрира всички опасни HTML елементи и атрибути.</w:t>
      </w:r>
    </w:p>
    <w:p w:rsidR="00000000" w:rsidDel="00000000" w:rsidP="00000000" w:rsidRDefault="00000000" w:rsidRPr="00000000" w14:paraId="00000040">
      <w:pPr>
        <w:pStyle w:val="Heading1"/>
        <w:ind w:left="36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360" w:righ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first"/>
      <w:pgSz w:h="16838" w:w="11906" w:orient="portrait"/>
      <w:pgMar w:bottom="1417" w:top="1417" w:left="1417" w:right="1417" w:header="705.6" w:footer="705.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right"/>
      <w:pPr>
        <w:ind w:left="360" w:hanging="360"/>
      </w:pPr>
      <w:rPr/>
    </w:lvl>
    <w:lvl w:ilvl="1">
      <w:start w:val="1"/>
      <w:numFmt w:val="decimal"/>
      <w:lvlText w:val="%1.%2."/>
      <w:lvlJc w:val="right"/>
      <w:pPr>
        <w:ind w:left="576" w:hanging="576"/>
      </w:pPr>
      <w:rPr/>
    </w:lvl>
    <w:lvl w:ilvl="2">
      <w:start w:val="1"/>
      <w:numFmt w:val="decimal"/>
      <w:lvlText w:val="%1.%2.%3."/>
      <w:lvlJc w:val="right"/>
      <w:pPr>
        <w:ind w:left="720" w:hanging="720"/>
      </w:pPr>
      <w:rPr/>
    </w:lvl>
    <w:lvl w:ilvl="3">
      <w:start w:val="1"/>
      <w:numFmt w:val="decimal"/>
      <w:lvlText w:val="%1.%2.%3.%4."/>
      <w:lvlJc w:val="right"/>
      <w:pPr>
        <w:ind w:left="864" w:hanging="864"/>
      </w:pPr>
      <w:rPr/>
    </w:lvl>
    <w:lvl w:ilvl="4">
      <w:start w:val="1"/>
      <w:numFmt w:val="decimal"/>
      <w:lvlText w:val="%1.%2.%3.%4.%5."/>
      <w:lvlJc w:val="right"/>
      <w:pPr>
        <w:ind w:left="1008" w:hanging="1008"/>
      </w:pPr>
      <w:rPr/>
    </w:lvl>
    <w:lvl w:ilvl="5">
      <w:start w:val="1"/>
      <w:numFmt w:val="decimal"/>
      <w:lvlText w:val="%1.%2.%3.%4.%5.%6."/>
      <w:lvlJc w:val="right"/>
      <w:pPr>
        <w:ind w:left="1152" w:hanging="1152"/>
      </w:pPr>
      <w:rPr/>
    </w:lvl>
    <w:lvl w:ilvl="6">
      <w:start w:val="1"/>
      <w:numFmt w:val="decimal"/>
      <w:lvlText w:val="%1.%2.%3.%4.%5.%6.%7."/>
      <w:lvlJc w:val="right"/>
      <w:pPr>
        <w:ind w:left="1296" w:hanging="1296"/>
      </w:pPr>
      <w:rPr/>
    </w:lvl>
    <w:lvl w:ilvl="7">
      <w:start w:val="1"/>
      <w:numFmt w:val="decimal"/>
      <w:lvlText w:val="%1.%2.%3.%4.%5.%6.%7.%8."/>
      <w:lvlJc w:val="right"/>
      <w:pPr>
        <w:ind w:left="1440" w:hanging="1440"/>
      </w:pPr>
      <w:rPr/>
    </w:lvl>
    <w:lvl w:ilvl="8">
      <w:start w:val="1"/>
      <w:numFmt w:val="decimal"/>
      <w:lvlText w:val="%1.%2.%3.%4.%5.%6.%7.%8.%9."/>
      <w:lvlJc w:val="righ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bg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36" w:lineRule="auto"/>
      <w:jc w:val="both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336" w:lineRule="auto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336" w:lineRule="auto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007DD"/>
    <w:pPr>
      <w:keepNext w:val="1"/>
      <w:keepLines w:val="1"/>
      <w:numPr>
        <w:ilvl w:val="6"/>
        <w:numId w:val="11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007DD"/>
    <w:pPr>
      <w:keepNext w:val="1"/>
      <w:keepLines w:val="1"/>
      <w:numPr>
        <w:ilvl w:val="7"/>
        <w:numId w:val="11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007DD"/>
    <w:pPr>
      <w:keepNext w:val="1"/>
      <w:keepLines w:val="1"/>
      <w:numPr>
        <w:ilvl w:val="8"/>
        <w:numId w:val="11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a" w:customStyle="1">
    <w:name w:val="Дипломна работа"/>
    <w:basedOn w:val="Normal"/>
    <w:link w:val="Char"/>
    <w:qFormat w:val="1"/>
    <w:rsid w:val="007321B6"/>
    <w:pPr>
      <w:spacing w:line="336" w:lineRule="auto"/>
      <w:jc w:val="both"/>
    </w:pPr>
    <w:rPr>
      <w:rFonts w:ascii="Times New Roman" w:cs="Times New Roman" w:hAnsi="Times New Roman"/>
      <w:sz w:val="28"/>
    </w:rPr>
  </w:style>
  <w:style w:type="character" w:styleId="Char" w:customStyle="1">
    <w:name w:val="Дипломна работа Char"/>
    <w:basedOn w:val="DefaultParagraphFont"/>
    <w:link w:val="a"/>
    <w:rsid w:val="007321B6"/>
    <w:rPr>
      <w:rFonts w:ascii="Times New Roman" w:cs="Times New Roman" w:hAnsi="Times New Roman"/>
      <w:sz w:val="28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7B2D64"/>
  </w:style>
  <w:style w:type="paragraph" w:styleId="a0" w:customStyle="1">
    <w:name w:val="титулна"/>
    <w:basedOn w:val="a"/>
    <w:link w:val="Char0"/>
    <w:rsid w:val="007B2D64"/>
    <w:rPr>
      <w:rFonts w:eastAsiaTheme="minorEastAsia"/>
      <w:szCs w:val="28"/>
    </w:rPr>
  </w:style>
  <w:style w:type="character" w:styleId="Char0" w:customStyle="1">
    <w:name w:val="титулна Char"/>
    <w:basedOn w:val="Char"/>
    <w:link w:val="a0"/>
    <w:rsid w:val="007B2D64"/>
    <w:rPr>
      <w:rFonts w:ascii="Times New Roman" w:cs="Times New Roman" w:hAnsi="Times New Roman" w:eastAsiaTheme="minorEastAsia"/>
      <w:sz w:val="28"/>
      <w:szCs w:val="28"/>
    </w:rPr>
  </w:style>
  <w:style w:type="paragraph" w:styleId="Header">
    <w:name w:val="header"/>
    <w:basedOn w:val="Normal"/>
    <w:link w:val="HeaderChar"/>
    <w:uiPriority w:val="99"/>
    <w:unhideWhenUsed w:val="1"/>
    <w:rsid w:val="007B2D64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B2D64"/>
  </w:style>
  <w:style w:type="paragraph" w:styleId="Footer">
    <w:name w:val="footer"/>
    <w:basedOn w:val="Normal"/>
    <w:link w:val="FooterChar"/>
    <w:uiPriority w:val="99"/>
    <w:unhideWhenUsed w:val="1"/>
    <w:rsid w:val="007B2D64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B2D64"/>
  </w:style>
  <w:style w:type="character" w:styleId="Heading1Char" w:customStyle="1">
    <w:name w:val="Heading 1 Char"/>
    <w:basedOn w:val="DefaultParagraphFont"/>
    <w:link w:val="Heading1"/>
    <w:uiPriority w:val="9"/>
    <w:rsid w:val="0016504B"/>
    <w:rPr>
      <w:rFonts w:ascii="Times New Roman" w:hAnsi="Times New Roman" w:cstheme="majorBidi" w:eastAsiaTheme="majorEastAsia"/>
      <w:b w:val="1"/>
      <w:sz w:val="28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2007DD"/>
    <w:rPr>
      <w:rFonts w:ascii="Times New Roman" w:hAnsi="Times New Roman" w:cstheme="majorBidi" w:eastAsiaTheme="majorEastAsia"/>
      <w:sz w:val="28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007DD"/>
    <w:rPr>
      <w:rFonts w:ascii="Times New Roman" w:hAnsi="Times New Roman" w:cstheme="majorBidi" w:eastAsiaTheme="majorEastAsia"/>
      <w:sz w:val="2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007DD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007DD"/>
    <w:rPr>
      <w:rFonts w:asciiTheme="majorHAnsi" w:cstheme="majorBidi" w:eastAsiaTheme="majorEastAsia" w:hAnsiTheme="majorHAnsi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007DD"/>
    <w:rPr>
      <w:rFonts w:asciiTheme="majorHAnsi" w:cstheme="majorBidi" w:eastAsiaTheme="majorEastAsia" w:hAnsiTheme="majorHAnsi"/>
      <w:color w:val="1f4d78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007DD"/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007DD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007DD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Hyperlink">
    <w:name w:val="Hyperlink"/>
    <w:basedOn w:val="DefaultParagraphFont"/>
    <w:uiPriority w:val="99"/>
    <w:unhideWhenUsed w:val="1"/>
    <w:rsid w:val="002007D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363675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0000BF"/>
      <w:sz w:val="32"/>
      <w:lang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363675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363675"/>
    <w:pPr>
      <w:spacing w:after="100"/>
      <w:ind w:left="220"/>
    </w:pPr>
  </w:style>
  <w:style w:type="table" w:styleId="TableGrid">
    <w:name w:val="Table Grid"/>
    <w:basedOn w:val="TableNormal"/>
    <w:uiPriority w:val="39"/>
    <w:rsid w:val="00206D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JD7wkcvVbM7jSSnSc/jde3rK4g==">CgMxLjAyCGguZ2pkZ3hzMg5oLmVyYThpNDRuNm9saDIJaC4zMGowemxsMgloLjFmb2I5dGUyDmguZDk3enE2N2xtdjA3MgloLjJldDkycDAyDmgucXA5NG10cTBzMTRzMg5oLmdqdm5jcWZ2YzYwaTIOaC45ZmR6OHdqMDM2dXYyDmgubTZpN2MybnA0Y2MzMgloLjNkeTZ2a20yCWguMXQzaDVzZjIJaC40ZDM0b2c4OAByITFYTFpxdFJxOXdFd09IQnR5b0hna2Z2ZWotemM1YWJ6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2022-01-09T17:46:00Z</dcterms:created>
  <dc:creator>Потребител на Windows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0x01010067467D009A023C4EA56D3C56C6BCF5F1</vt:lpwstr>
  </property>
</Properties>
</file>