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851A0" w14:textId="173F77F5" w:rsidR="00957E2C" w:rsidRDefault="008835CA">
      <w:r>
        <w:rPr>
          <w:rStyle w:val="Strong"/>
          <w:rFonts w:ascii="Segoe UI" w:hAnsi="Segoe UI" w:cs="Segoe UI"/>
          <w:color w:val="525960"/>
          <w:sz w:val="23"/>
          <w:szCs w:val="23"/>
          <w:bdr w:val="none" w:sz="0" w:space="0" w:color="auto" w:frame="1"/>
          <w:shd w:val="clear" w:color="auto" w:fill="FFFFFF"/>
        </w:rPr>
        <w:t>Why BCrypt?</w:t>
      </w:r>
      <w:r>
        <w:rPr>
          <w:rFonts w:ascii="Segoe UI" w:hAnsi="Segoe UI" w:cs="Segoe UI"/>
          <w:color w:val="525960"/>
          <w:sz w:val="23"/>
          <w:szCs w:val="23"/>
          <w:shd w:val="clear" w:color="auto" w:fill="FFFFFF"/>
        </w:rPr>
        <w:t> Most popular password storage schemes are based on fast hashing algorithms such as </w:t>
      </w:r>
      <w:r>
        <w:rPr>
          <w:rStyle w:val="Strong"/>
          <w:rFonts w:ascii="Segoe UI" w:hAnsi="Segoe UI" w:cs="Segoe UI"/>
          <w:color w:val="525960"/>
          <w:sz w:val="23"/>
          <w:szCs w:val="23"/>
          <w:bdr w:val="none" w:sz="0" w:space="0" w:color="auto" w:frame="1"/>
          <w:shd w:val="clear" w:color="auto" w:fill="FFFFFF"/>
        </w:rPr>
        <w:t>MD5</w:t>
      </w:r>
      <w:r>
        <w:rPr>
          <w:rFonts w:ascii="Segoe UI" w:hAnsi="Segoe UI" w:cs="Segoe UI"/>
          <w:color w:val="525960"/>
          <w:sz w:val="23"/>
          <w:szCs w:val="23"/>
          <w:shd w:val="clear" w:color="auto" w:fill="FFFFFF"/>
        </w:rPr>
        <w:t> and </w:t>
      </w:r>
      <w:r>
        <w:rPr>
          <w:rStyle w:val="Strong"/>
          <w:rFonts w:ascii="Segoe UI" w:hAnsi="Segoe UI" w:cs="Segoe UI"/>
          <w:color w:val="525960"/>
          <w:sz w:val="23"/>
          <w:szCs w:val="23"/>
          <w:bdr w:val="none" w:sz="0" w:space="0" w:color="auto" w:frame="1"/>
          <w:shd w:val="clear" w:color="auto" w:fill="FFFFFF"/>
        </w:rPr>
        <w:t>SHA-1</w:t>
      </w:r>
      <w:r>
        <w:rPr>
          <w:rFonts w:ascii="Segoe UI" w:hAnsi="Segoe UI" w:cs="Segoe UI"/>
          <w:color w:val="525960"/>
          <w:sz w:val="23"/>
          <w:szCs w:val="23"/>
          <w:shd w:val="clear" w:color="auto" w:fill="FFFFFF"/>
        </w:rPr>
        <w:t>. BCrypt is a computationally expensive adaptive hashing scheme which utilizes the </w:t>
      </w:r>
      <w:r>
        <w:rPr>
          <w:rStyle w:val="Strong"/>
          <w:rFonts w:ascii="Segoe UI" w:hAnsi="Segoe UI" w:cs="Segoe UI"/>
          <w:color w:val="525960"/>
          <w:sz w:val="23"/>
          <w:szCs w:val="23"/>
          <w:bdr w:val="none" w:sz="0" w:space="0" w:color="auto" w:frame="1"/>
          <w:shd w:val="clear" w:color="auto" w:fill="FFFFFF"/>
        </w:rPr>
        <w:t>Blowfish block cipher</w:t>
      </w:r>
      <w:r>
        <w:rPr>
          <w:rFonts w:ascii="Segoe UI" w:hAnsi="Segoe UI" w:cs="Segoe UI"/>
          <w:color w:val="525960"/>
          <w:sz w:val="23"/>
          <w:szCs w:val="23"/>
          <w:shd w:val="clear" w:color="auto" w:fill="FFFFFF"/>
        </w:rPr>
        <w:t>. It is ideally suited for password storage, as its slow initialization time severely limits the effectiveness of brute force password cracking attempts. How much overhead it adds is configurable (that's the adaptive part), so the computational resources required to test a password candidate can grow along with advancements in hardware capabilities.</w:t>
      </w:r>
    </w:p>
    <w:sectPr w:rsidR="00957E2C"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AAD"/>
    <w:rsid w:val="008835CA"/>
    <w:rsid w:val="008C399B"/>
    <w:rsid w:val="00957E2C"/>
    <w:rsid w:val="00A17FEA"/>
    <w:rsid w:val="00BA481F"/>
    <w:rsid w:val="00CB22B2"/>
    <w:rsid w:val="00E91E4D"/>
    <w:rsid w:val="00F0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A610B-3799-42E2-8931-F16E6F558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3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Nguyễn</dc:creator>
  <cp:keywords/>
  <dc:description/>
  <cp:lastModifiedBy>Tú Nguyễn</cp:lastModifiedBy>
  <cp:revision>2</cp:revision>
  <dcterms:created xsi:type="dcterms:W3CDTF">2023-04-30T06:45:00Z</dcterms:created>
  <dcterms:modified xsi:type="dcterms:W3CDTF">2023-04-30T06:45:00Z</dcterms:modified>
</cp:coreProperties>
</file>