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C021BC">
        <w:rPr>
          <w:rFonts w:ascii="AR BERKLEY" w:hAnsi="AR BERKLEY"/>
          <w:sz w:val="40"/>
        </w:rPr>
        <w:t>1A</w:t>
      </w:r>
    </w:p>
    <w:p w:rsidR="00AA4E71" w:rsidRPr="005377B7" w:rsidRDefault="00AA4E71">
      <w:pPr>
        <w:rPr>
          <w:rFonts w:ascii="Book Antiqua" w:hAnsi="Book Antiqua"/>
          <w:i/>
          <w:sz w:val="32"/>
        </w:rPr>
      </w:pPr>
      <w:r w:rsidRPr="00AA4E71">
        <w:rPr>
          <w:rFonts w:ascii="AR BERKLEY" w:hAnsi="AR BERKLEY"/>
          <w:sz w:val="32"/>
        </w:rPr>
        <w:t xml:space="preserve">Wychowawca: </w:t>
      </w:r>
      <w:r w:rsidRPr="001032E3">
        <w:rPr>
          <w:rFonts w:ascii="Garamond" w:hAnsi="Garamond"/>
          <w:i/>
          <w:sz w:val="32"/>
        </w:rPr>
        <w:t xml:space="preserve">mgr </w:t>
      </w:r>
      <w:r w:rsidR="00C021BC">
        <w:rPr>
          <w:rFonts w:ascii="Garamond" w:hAnsi="Garamond"/>
          <w:i/>
          <w:sz w:val="32"/>
        </w:rPr>
        <w:t>Wioleta Mrzyk-Plata</w:t>
      </w:r>
    </w:p>
    <w:p w:rsidR="00AA4E71" w:rsidRDefault="006A6246">
      <w:r>
        <w:rPr>
          <w:noProof/>
          <w:lang w:eastAsia="pl-PL"/>
        </w:rPr>
        <w:drawing>
          <wp:inline distT="0" distB="0" distL="0" distR="0">
            <wp:extent cx="8886825" cy="21431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8C6" w:rsidRDefault="004D08C6"/>
    <w:p w:rsidR="00C021BC" w:rsidRDefault="00C021BC"/>
    <w:sectPr w:rsidR="00C021BC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1032E3"/>
    <w:rsid w:val="004D08C6"/>
    <w:rsid w:val="005377B7"/>
    <w:rsid w:val="006A6246"/>
    <w:rsid w:val="00735E0B"/>
    <w:rsid w:val="00AA4E71"/>
    <w:rsid w:val="00BC294F"/>
    <w:rsid w:val="00C021BC"/>
    <w:rsid w:val="00DC4422"/>
    <w:rsid w:val="00E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3</cp:revision>
  <dcterms:created xsi:type="dcterms:W3CDTF">2015-08-31T19:47:00Z</dcterms:created>
  <dcterms:modified xsi:type="dcterms:W3CDTF">2016-01-31T16:46:00Z</dcterms:modified>
</cp:coreProperties>
</file>