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22" w:rsidRPr="00AA4E71" w:rsidRDefault="004D08C6">
      <w:pPr>
        <w:rPr>
          <w:rFonts w:ascii="AR BERKLEY" w:hAnsi="AR BERKLEY"/>
          <w:sz w:val="40"/>
        </w:rPr>
      </w:pPr>
      <w:r>
        <w:rPr>
          <w:rFonts w:ascii="AR BERKLEY" w:hAnsi="AR BERKLEY"/>
          <w:sz w:val="40"/>
        </w:rPr>
        <w:t xml:space="preserve">Klasa </w:t>
      </w:r>
      <w:r w:rsidR="005377B7">
        <w:rPr>
          <w:rFonts w:ascii="AR BERKLEY" w:hAnsi="AR BERKLEY"/>
          <w:sz w:val="40"/>
        </w:rPr>
        <w:t>3</w:t>
      </w:r>
    </w:p>
    <w:p w:rsidR="00AA4E71" w:rsidRPr="005377B7" w:rsidRDefault="00AA4E71">
      <w:pPr>
        <w:rPr>
          <w:rFonts w:ascii="Book Antiqua" w:hAnsi="Book Antiqua"/>
          <w:i/>
          <w:sz w:val="32"/>
        </w:rPr>
      </w:pPr>
      <w:r w:rsidRPr="00AA4E71">
        <w:rPr>
          <w:rFonts w:ascii="AR BERKLEY" w:hAnsi="AR BERKLEY"/>
          <w:sz w:val="32"/>
        </w:rPr>
        <w:t xml:space="preserve">Wychowawca: </w:t>
      </w:r>
      <w:r w:rsidRPr="005377B7">
        <w:rPr>
          <w:rFonts w:ascii="Book Antiqua" w:hAnsi="Book Antiqua"/>
          <w:i/>
          <w:sz w:val="32"/>
        </w:rPr>
        <w:t xml:space="preserve">mgr </w:t>
      </w:r>
      <w:r w:rsidR="005377B7" w:rsidRPr="005377B7">
        <w:rPr>
          <w:rFonts w:ascii="Book Antiqua" w:hAnsi="Book Antiqua"/>
          <w:i/>
          <w:sz w:val="32"/>
        </w:rPr>
        <w:t xml:space="preserve">Gabriela </w:t>
      </w:r>
      <w:proofErr w:type="spellStart"/>
      <w:r w:rsidR="005377B7" w:rsidRPr="005377B7">
        <w:rPr>
          <w:rFonts w:ascii="Book Antiqua" w:hAnsi="Book Antiqua"/>
          <w:i/>
          <w:sz w:val="32"/>
        </w:rPr>
        <w:t>Haręża</w:t>
      </w:r>
      <w:proofErr w:type="spellEnd"/>
    </w:p>
    <w:p w:rsidR="00AA4E71" w:rsidRDefault="005377B7">
      <w:r>
        <w:rPr>
          <w:noProof/>
          <w:lang w:eastAsia="pl-PL"/>
        </w:rPr>
        <w:drawing>
          <wp:inline distT="0" distB="0" distL="0" distR="0">
            <wp:extent cx="7715250" cy="22860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8C6" w:rsidRDefault="004D08C6"/>
    <w:p w:rsidR="004D08C6" w:rsidRPr="004D08C6" w:rsidRDefault="004D08C6" w:rsidP="004D08C6">
      <w:pPr>
        <w:spacing w:after="0"/>
        <w:rPr>
          <w:b/>
          <w:i/>
        </w:rPr>
      </w:pPr>
      <w:r w:rsidRPr="004D08C6">
        <w:rPr>
          <w:b/>
          <w:i/>
        </w:rPr>
        <w:t>Grupy:</w:t>
      </w:r>
    </w:p>
    <w:p w:rsidR="004D08C6" w:rsidRDefault="004D08C6" w:rsidP="004D08C6">
      <w:pPr>
        <w:spacing w:after="0"/>
      </w:pPr>
      <w:r>
        <w:t>religia 1/ 2 – religia katolicka</w:t>
      </w:r>
    </w:p>
    <w:p w:rsidR="004D08C6" w:rsidRDefault="004D08C6" w:rsidP="004D08C6">
      <w:pPr>
        <w:spacing w:after="0"/>
      </w:pPr>
      <w:r>
        <w:t>religia 2</w:t>
      </w:r>
      <w:bookmarkStart w:id="0" w:name="_GoBack"/>
      <w:bookmarkEnd w:id="0"/>
      <w:r>
        <w:t>/ 2 – religia ewangelicka</w:t>
      </w:r>
    </w:p>
    <w:p w:rsidR="004D08C6" w:rsidRDefault="004D08C6"/>
    <w:sectPr w:rsidR="004D08C6" w:rsidSect="00AA4E7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71"/>
    <w:rsid w:val="004D08C6"/>
    <w:rsid w:val="005377B7"/>
    <w:rsid w:val="00735E0B"/>
    <w:rsid w:val="00AA4E71"/>
    <w:rsid w:val="00DC4422"/>
    <w:rsid w:val="00E6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54EBE-D5DC-45E5-9DAB-63701A5E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SzkolaPodstawowa Nr6Piersciec</dc:creator>
  <cp:keywords/>
  <dc:description/>
  <cp:lastModifiedBy>SzkolaPodstawowa Nr6Piersciec</cp:lastModifiedBy>
  <cp:revision>2</cp:revision>
  <dcterms:created xsi:type="dcterms:W3CDTF">2015-08-31T19:35:00Z</dcterms:created>
  <dcterms:modified xsi:type="dcterms:W3CDTF">2015-08-31T19:35:00Z</dcterms:modified>
</cp:coreProperties>
</file>