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2B6D0" w14:textId="74B03E05" w:rsidR="002C77C2" w:rsidRDefault="001F21CB">
      <w:pPr>
        <w:spacing w:after="40"/>
      </w:pPr>
      <w:r>
        <w:rPr>
          <w:b/>
          <w:bCs/>
          <w:color w:val="1F3864"/>
          <w:sz w:val="56"/>
          <w:szCs w:val="56"/>
        </w:rPr>
        <w:t>LEXIN</w:t>
      </w:r>
    </w:p>
    <w:p w14:paraId="312BF000" w14:textId="77777777" w:rsidR="002C77C2" w:rsidRDefault="00000000">
      <w:pPr>
        <w:spacing w:after="40"/>
      </w:pPr>
      <w:r>
        <w:rPr>
          <w:color w:val="44546A"/>
          <w:sz w:val="30"/>
          <w:szCs w:val="30"/>
        </w:rPr>
        <w:t>Voice-Controlled Embedded Smart Assistant</w:t>
      </w:r>
    </w:p>
    <w:p w14:paraId="7DA310CE" w14:textId="77777777" w:rsidR="002C77C2" w:rsidRDefault="00000000">
      <w:pPr>
        <w:spacing w:after="300"/>
      </w:pPr>
      <w:r>
        <w:rPr>
          <w:i/>
          <w:iCs/>
          <w:color w:val="808080"/>
          <w:sz w:val="22"/>
          <w:szCs w:val="22"/>
        </w:rPr>
        <w:t>Project Report — Embedded Systems Portfolio Piece</w:t>
      </w:r>
    </w:p>
    <w:p w14:paraId="73C8A2BF" w14:textId="77777777" w:rsidR="002C77C2" w:rsidRDefault="002C77C2">
      <w:pPr>
        <w:pBdr>
          <w:bottom w:val="single" w:sz="6" w:space="0" w:color="CCCCCC"/>
        </w:pBdr>
        <w:spacing w:after="200"/>
      </w:pPr>
    </w:p>
    <w:p w14:paraId="73187996" w14:textId="77777777" w:rsidR="002C77C2" w:rsidRDefault="00000000">
      <w:pPr>
        <w:pStyle w:val="Heading1"/>
        <w:spacing w:before="320" w:after="160"/>
      </w:pPr>
      <w:r>
        <w:t>Executive Summary</w:t>
      </w:r>
    </w:p>
    <w:p w14:paraId="0CFD679B" w14:textId="77777777" w:rsidR="002C77C2" w:rsidRDefault="00000000">
      <w:pPr>
        <w:spacing w:after="160"/>
        <w:jc w:val="both"/>
      </w:pPr>
      <w:r>
        <w:t>This project is a voice-controlled embedded assistant built around the ESP32-S3 microcontroller, combining on-device wake-word detection, cloud-based natural language processing, and several independently interfaced hardware subsystems into a single coherent device. Saying a wake phrase triggers a 3-second voice recording, which is sent to the Wit.ai speech recognition service for intent classification. Depending on the recognized intent, the system drives one of three physical responses: switching on a light, displaying an animated heart on an 8x8 LED matrix, or activating a red mood light alongside music playback through a dedicated audio amplifier chain. A live status OLED display keeps the user informed of the system's state throughout each interaction.</w:t>
      </w:r>
    </w:p>
    <w:p w14:paraId="707C5F60" w14:textId="6F0CED8B" w:rsidR="002C77C2" w:rsidRDefault="00000000">
      <w:pPr>
        <w:spacing w:after="160"/>
        <w:jc w:val="both"/>
      </w:pPr>
      <w:r>
        <w:t xml:space="preserve">Beyond functional completion, this project served as a practical exercise in end-to-end embedded systems design: interfacing multiple communication protocols (I2S/ADC, bit-banged SPI, UART, I2C) on a single microcontroller, managing GPIO and power budgets across independently sourced subsystems, and debugging real hardware issues that only surface once modules are combined rather than tested in isolation.</w:t>
      </w:r>
    </w:p>
    <w:p w14:paraId="6E63DD4F" w14:textId="77777777" w:rsidR="002C77C2" w:rsidRDefault="00000000">
      <w:pPr>
        <w:pStyle w:val="Heading1"/>
        <w:spacing w:before="320" w:after="160"/>
      </w:pPr>
      <w:r>
        <w:t>Project Objectives</w:t>
      </w:r>
    </w:p>
    <w:p w14:paraId="082E0E39" w14:textId="77777777" w:rsidR="002C77C2" w:rsidRDefault="00000000">
      <w:pPr>
        <w:pStyle w:val="ListParagraph"/>
        <w:numPr>
          <w:ilvl w:val="0"/>
          <w:numId w:val="2"/>
        </w:numPr>
        <w:spacing w:after="80"/>
      </w:pPr>
      <w:r>
        <w:t>Design and implement a hands-free voice interface using on-device wake-word detection to avoid continuous cloud audio streaming.</w:t>
      </w:r>
    </w:p>
    <w:p w14:paraId="69E4512F" w14:textId="77777777" w:rsidR="002C77C2" w:rsidRDefault="00000000">
      <w:pPr>
        <w:pStyle w:val="ListParagraph"/>
        <w:numPr>
          <w:ilvl w:val="0"/>
          <w:numId w:val="2"/>
        </w:numPr>
        <w:spacing w:after="80"/>
      </w:pPr>
      <w:r>
        <w:t>Integrate cloud speech recognition (Wit.ai) for flexible, extensible intent classification beyond simple keyword matching.</w:t>
      </w:r>
    </w:p>
    <w:p w14:paraId="770B65EB" w14:textId="77777777" w:rsidR="002C77C2" w:rsidRDefault="00000000">
      <w:pPr>
        <w:pStyle w:val="ListParagraph"/>
        <w:numPr>
          <w:ilvl w:val="0"/>
          <w:numId w:val="2"/>
        </w:numPr>
        <w:spacing w:after="80"/>
      </w:pPr>
      <w:r>
        <w:t>Drive multiple independent output subsystems (visual, audio, lighting) from a single microcontroller without conflicting pin assignments or power draw.</w:t>
      </w:r>
    </w:p>
    <w:p w14:paraId="0B51CD27" w14:textId="77777777" w:rsidR="002C77C2" w:rsidRDefault="00000000">
      <w:pPr>
        <w:pStyle w:val="ListParagraph"/>
        <w:numPr>
          <w:ilvl w:val="0"/>
          <w:numId w:val="2"/>
        </w:numPr>
        <w:spacing w:after="80"/>
      </w:pPr>
      <w:r>
        <w:t>Build a physically realistic device using commodity hobbyist hardware, respecting real-world constraints such as power supply current limits and component datasheets.</w:t>
      </w:r>
    </w:p>
    <w:p w14:paraId="5C38107B" w14:textId="77777777" w:rsidR="002C77C2" w:rsidRDefault="00000000">
      <w:pPr>
        <w:pStyle w:val="ListParagraph"/>
        <w:numPr>
          <w:ilvl w:val="0"/>
          <w:numId w:val="2"/>
        </w:numPr>
        <w:spacing w:after="80"/>
      </w:pPr>
      <w:r>
        <w:t>Produce professional documentation suitable for presenting embedded systems engineering competency to a technical audience.</w:t>
      </w:r>
    </w:p>
    <w:p w14:paraId="6DDD2B2D" w14:textId="77777777" w:rsidR="002C77C2" w:rsidRDefault="00000000">
      <w:pPr>
        <w:pStyle w:val="Heading1"/>
        <w:spacing w:before="320" w:after="160"/>
      </w:pPr>
      <w:r>
        <w:t>System Architecture</w:t>
      </w:r>
    </w:p>
    <w:p w14:paraId="58CE5E26" w14:textId="77777777" w:rsidR="002C77C2" w:rsidRDefault="00000000">
      <w:pPr>
        <w:spacing w:after="160"/>
        <w:jc w:val="both"/>
      </w:pPr>
      <w:r>
        <w:t xml:space="preserve">The system is organized around five functional subsystems, all coordinated by a single ESP32-S3 running FreeRTOS under ESP-IDF:</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700"/>
        <w:gridCol w:w="2400"/>
        <w:gridCol w:w="2276"/>
      </w:tblGrid>
      <w:tr w:rsidR="002C77C2" w14:paraId="2A51DEF1" w14:textId="77777777" w:rsidTr="006D0518">
        <w:tc>
          <w:tcPr>
            <w:tcW w:w="2400" w:type="dxa"/>
            <w:shd w:val="clear" w:color="auto" w:fill="1F3864"/>
            <w:tcMar>
              <w:top w:w="80" w:type="dxa"/>
              <w:left w:w="100" w:type="dxa"/>
              <w:bottom w:w="80" w:type="dxa"/>
              <w:right w:w="100" w:type="dxa"/>
            </w:tcMar>
          </w:tcPr>
          <w:p w14:paraId="7FFEBAEE" w14:textId="77777777" w:rsidR="002C77C2" w:rsidRDefault="00000000">
            <w:r>
              <w:rPr>
                <w:b/>
                <w:bCs/>
                <w:color w:val="FFFFFF"/>
              </w:rPr>
              <w:t>Subsystem</w:t>
            </w:r>
          </w:p>
        </w:tc>
        <w:tc>
          <w:tcPr>
            <w:tcW w:w="2700" w:type="dxa"/>
            <w:shd w:val="clear" w:color="auto" w:fill="1F3864"/>
            <w:tcMar>
              <w:top w:w="80" w:type="dxa"/>
              <w:left w:w="100" w:type="dxa"/>
              <w:bottom w:w="80" w:type="dxa"/>
              <w:right w:w="100" w:type="dxa"/>
            </w:tcMar>
          </w:tcPr>
          <w:p w14:paraId="6A564893" w14:textId="77777777" w:rsidR="002C77C2" w:rsidRDefault="00000000">
            <w:r>
              <w:rPr>
                <w:b/>
                <w:bCs/>
                <w:color w:val="FFFFFF"/>
              </w:rPr>
              <w:t>Hardware</w:t>
            </w:r>
          </w:p>
        </w:tc>
        <w:tc>
          <w:tcPr>
            <w:tcW w:w="2400" w:type="dxa"/>
            <w:shd w:val="clear" w:color="auto" w:fill="1F3864"/>
            <w:tcMar>
              <w:top w:w="80" w:type="dxa"/>
              <w:left w:w="100" w:type="dxa"/>
              <w:bottom w:w="80" w:type="dxa"/>
              <w:right w:w="100" w:type="dxa"/>
            </w:tcMar>
          </w:tcPr>
          <w:p w14:paraId="0B2B2305" w14:textId="77777777" w:rsidR="002C77C2" w:rsidRDefault="00000000">
            <w:r>
              <w:rPr>
                <w:b/>
                <w:bCs/>
                <w:color w:val="FFFFFF"/>
              </w:rPr>
              <w:t>Interface</w:t>
            </w:r>
          </w:p>
        </w:tc>
        <w:tc>
          <w:tcPr>
            <w:tcW w:w="2276" w:type="dxa"/>
            <w:shd w:val="clear" w:color="auto" w:fill="1F3864"/>
            <w:tcMar>
              <w:top w:w="80" w:type="dxa"/>
              <w:left w:w="100" w:type="dxa"/>
              <w:bottom w:w="80" w:type="dxa"/>
              <w:right w:w="100" w:type="dxa"/>
            </w:tcMar>
          </w:tcPr>
          <w:p w14:paraId="10EB34B6" w14:textId="77777777" w:rsidR="002C77C2" w:rsidRDefault="00000000">
            <w:r>
              <w:rPr>
                <w:b/>
                <w:bCs/>
                <w:color w:val="FFFFFF"/>
              </w:rPr>
              <w:t>Function</w:t>
            </w:r>
          </w:p>
        </w:tc>
      </w:tr>
      <w:tr w:rsidR="002C77C2" w14:paraId="76626F09" w14:textId="77777777" w:rsidTr="006D0518">
        <w:tc>
          <w:tcPr>
            <w:tcW w:w="2400" w:type="dxa"/>
            <w:tcMar>
              <w:top w:w="80" w:type="dxa"/>
              <w:left w:w="100" w:type="dxa"/>
              <w:bottom w:w="80" w:type="dxa"/>
              <w:right w:w="100" w:type="dxa"/>
            </w:tcMar>
          </w:tcPr>
          <w:p w14:paraId="21E29F91" w14:textId="77777777" w:rsidR="002C77C2" w:rsidRDefault="00000000">
            <w:r>
              <w:t>Voice capture</w:t>
            </w:r>
          </w:p>
        </w:tc>
        <w:tc>
          <w:tcPr>
            <w:tcW w:w="2700" w:type="dxa"/>
            <w:tcMar>
              <w:top w:w="80" w:type="dxa"/>
              <w:left w:w="100" w:type="dxa"/>
              <w:bottom w:w="80" w:type="dxa"/>
              <w:right w:w="100" w:type="dxa"/>
            </w:tcMar>
          </w:tcPr>
          <w:p w14:paraId="0E103341" w14:textId="13301113" w:rsidR="002C77C2" w:rsidRDefault="005C4D5F">
            <w:r>
              <w:t>MAX4466 Analog microphone</w:t>
            </w:r>
          </w:p>
        </w:tc>
        <w:tc>
          <w:tcPr>
            <w:tcW w:w="2400" w:type="dxa"/>
            <w:tcMar>
              <w:top w:w="80" w:type="dxa"/>
              <w:left w:w="100" w:type="dxa"/>
              <w:bottom w:w="80" w:type="dxa"/>
              <w:right w:w="100" w:type="dxa"/>
            </w:tcMar>
          </w:tcPr>
          <w:p w14:paraId="1E8AF339" w14:textId="77777777" w:rsidR="002C77C2" w:rsidRDefault="00000000">
            <w:r>
              <w:t>ADC (continuous mode)</w:t>
            </w:r>
          </w:p>
        </w:tc>
        <w:tc>
          <w:tcPr>
            <w:tcW w:w="2276" w:type="dxa"/>
            <w:tcMar>
              <w:top w:w="80" w:type="dxa"/>
              <w:left w:w="100" w:type="dxa"/>
              <w:bottom w:w="80" w:type="dxa"/>
              <w:right w:w="100" w:type="dxa"/>
            </w:tcMar>
          </w:tcPr>
          <w:p w14:paraId="53A1846F" w14:textId="77777777" w:rsidR="002C77C2" w:rsidRDefault="00000000">
            <w:r>
              <w:t>Streams raw audio samples for local wake-word inference</w:t>
            </w:r>
          </w:p>
        </w:tc>
      </w:tr>
      <w:tr w:rsidR="002C77C2" w14:paraId="6CB713F5" w14:textId="77777777" w:rsidTr="006D0518">
        <w:tc>
          <w:tcPr>
            <w:tcW w:w="2400" w:type="dxa"/>
            <w:tcMar>
              <w:top w:w="80" w:type="dxa"/>
              <w:left w:w="100" w:type="dxa"/>
              <w:bottom w:w="80" w:type="dxa"/>
              <w:right w:w="100" w:type="dxa"/>
            </w:tcMar>
          </w:tcPr>
          <w:p w14:paraId="394AAEDF" w14:textId="77777777" w:rsidR="002C77C2" w:rsidRDefault="00000000">
            <w:r>
              <w:t>Wake-word detection</w:t>
            </w:r>
          </w:p>
        </w:tc>
        <w:tc>
          <w:tcPr>
            <w:tcW w:w="2700" w:type="dxa"/>
            <w:tcMar>
              <w:top w:w="80" w:type="dxa"/>
              <w:left w:w="100" w:type="dxa"/>
              <w:bottom w:w="80" w:type="dxa"/>
              <w:right w:w="100" w:type="dxa"/>
            </w:tcMar>
          </w:tcPr>
          <w:p w14:paraId="01236B92" w14:textId="77777777" w:rsidR="002C77C2" w:rsidRDefault="00000000">
            <w:r>
              <w:t xml:space="preserve">ESP-SR / WakeNet ("Hi Lexin")</w:t>
            </w:r>
          </w:p>
        </w:tc>
        <w:tc>
          <w:tcPr>
            <w:tcW w:w="2400" w:type="dxa"/>
            <w:tcMar>
              <w:top w:w="80" w:type="dxa"/>
              <w:left w:w="100" w:type="dxa"/>
              <w:bottom w:w="80" w:type="dxa"/>
              <w:right w:w="100" w:type="dxa"/>
            </w:tcMar>
          </w:tcPr>
          <w:p w14:paraId="46E26940" w14:textId="77777777" w:rsidR="002C77C2" w:rsidRDefault="00000000">
            <w:r>
              <w:t>On-chip inference</w:t>
            </w:r>
          </w:p>
        </w:tc>
        <w:tc>
          <w:tcPr>
            <w:tcW w:w="2276" w:type="dxa"/>
            <w:tcMar>
              <w:top w:w="80" w:type="dxa"/>
              <w:left w:w="100" w:type="dxa"/>
              <w:bottom w:w="80" w:type="dxa"/>
              <w:right w:w="100" w:type="dxa"/>
            </w:tcMar>
          </w:tcPr>
          <w:p w14:paraId="76EC9257" w14:textId="77777777" w:rsidR="002C77C2" w:rsidRDefault="00000000">
            <w:r>
              <w:t>Continuously scans audio locally; avoids always-on cloud streaming</w:t>
            </w:r>
          </w:p>
        </w:tc>
      </w:tr>
      <w:tr w:rsidR="002C77C2" w14:paraId="15D0FD1B" w14:textId="77777777" w:rsidTr="006D0518">
        <w:tc>
          <w:tcPr>
            <w:tcW w:w="2400" w:type="dxa"/>
            <w:tcMar>
              <w:top w:w="80" w:type="dxa"/>
              <w:left w:w="100" w:type="dxa"/>
              <w:bottom w:w="80" w:type="dxa"/>
              <w:right w:w="100" w:type="dxa"/>
            </w:tcMar>
          </w:tcPr>
          <w:p w14:paraId="46857DB0" w14:textId="77777777" w:rsidR="002C77C2" w:rsidRDefault="00000000">
            <w:r>
              <w:t>Intent recognition</w:t>
            </w:r>
          </w:p>
        </w:tc>
        <w:tc>
          <w:tcPr>
            <w:tcW w:w="2700" w:type="dxa"/>
            <w:tcMar>
              <w:top w:w="80" w:type="dxa"/>
              <w:left w:w="100" w:type="dxa"/>
              <w:bottom w:w="80" w:type="dxa"/>
              <w:right w:w="100" w:type="dxa"/>
            </w:tcMar>
          </w:tcPr>
          <w:p w14:paraId="0A33A122" w14:textId="77777777" w:rsidR="002C77C2" w:rsidRDefault="00000000">
            <w:r>
              <w:t>Wit.ai (cloud)</w:t>
            </w:r>
          </w:p>
        </w:tc>
        <w:tc>
          <w:tcPr>
            <w:tcW w:w="2400" w:type="dxa"/>
            <w:tcMar>
              <w:top w:w="80" w:type="dxa"/>
              <w:left w:w="100" w:type="dxa"/>
              <w:bottom w:w="80" w:type="dxa"/>
              <w:right w:w="100" w:type="dxa"/>
            </w:tcMar>
          </w:tcPr>
          <w:p w14:paraId="79B940CF" w14:textId="77777777" w:rsidR="002C77C2" w:rsidRDefault="00000000">
            <w:r>
              <w:t>HTTPS / REST</w:t>
            </w:r>
          </w:p>
        </w:tc>
        <w:tc>
          <w:tcPr>
            <w:tcW w:w="2276" w:type="dxa"/>
            <w:tcMar>
              <w:top w:w="80" w:type="dxa"/>
              <w:left w:w="100" w:type="dxa"/>
              <w:bottom w:w="80" w:type="dxa"/>
              <w:right w:w="100" w:type="dxa"/>
            </w:tcMar>
          </w:tcPr>
          <w:p w14:paraId="52F82C86" w14:textId="77777777" w:rsidR="002C77C2" w:rsidRDefault="00000000">
            <w:r>
              <w:t>Classifies a 3-second recording into one of three trained intents</w:t>
            </w:r>
          </w:p>
        </w:tc>
      </w:tr>
      <w:tr w:rsidR="002C77C2" w14:paraId="4A758EEE" w14:textId="77777777" w:rsidTr="006D0518">
        <w:tc>
          <w:tcPr>
            <w:tcW w:w="2400" w:type="dxa"/>
            <w:tcMar>
              <w:top w:w="80" w:type="dxa"/>
              <w:left w:w="100" w:type="dxa"/>
              <w:bottom w:w="80" w:type="dxa"/>
              <w:right w:w="100" w:type="dxa"/>
            </w:tcMar>
          </w:tcPr>
          <w:p w14:paraId="0D8AA1EB" w14:textId="77777777" w:rsidR="002C77C2" w:rsidRDefault="00000000">
            <w:r>
              <w:lastRenderedPageBreak/>
              <w:t>Visual feedback (matrix)</w:t>
            </w:r>
          </w:p>
        </w:tc>
        <w:tc>
          <w:tcPr>
            <w:tcW w:w="2700" w:type="dxa"/>
            <w:tcMar>
              <w:top w:w="80" w:type="dxa"/>
              <w:left w:w="100" w:type="dxa"/>
              <w:bottom w:w="80" w:type="dxa"/>
              <w:right w:w="100" w:type="dxa"/>
            </w:tcMar>
          </w:tcPr>
          <w:p w14:paraId="1A727530" w14:textId="77777777" w:rsidR="002C77C2" w:rsidRDefault="00000000">
            <w:r>
              <w:t>MAX7219 8x8 LED matrix</w:t>
            </w:r>
          </w:p>
        </w:tc>
        <w:tc>
          <w:tcPr>
            <w:tcW w:w="2400" w:type="dxa"/>
            <w:tcMar>
              <w:top w:w="80" w:type="dxa"/>
              <w:left w:w="100" w:type="dxa"/>
              <w:bottom w:w="80" w:type="dxa"/>
              <w:right w:w="100" w:type="dxa"/>
            </w:tcMar>
          </w:tcPr>
          <w:p w14:paraId="34066A7C" w14:textId="77777777" w:rsidR="002C77C2" w:rsidRDefault="00000000">
            <w:r>
              <w:t>Bit-banged SPI</w:t>
            </w:r>
          </w:p>
        </w:tc>
        <w:tc>
          <w:tcPr>
            <w:tcW w:w="2276" w:type="dxa"/>
            <w:tcMar>
              <w:top w:w="80" w:type="dxa"/>
              <w:left w:w="100" w:type="dxa"/>
              <w:bottom w:w="80" w:type="dxa"/>
              <w:right w:w="100" w:type="dxa"/>
            </w:tcMar>
          </w:tcPr>
          <w:p w14:paraId="752FEBCA" w14:textId="77777777" w:rsidR="002C77C2" w:rsidRDefault="00000000">
            <w:r>
              <w:t>Displays an animated heart bitmap for the "love" command</w:t>
            </w:r>
          </w:p>
        </w:tc>
      </w:tr>
      <w:tr w:rsidR="002C77C2" w14:paraId="76E7A2A5" w14:textId="77777777" w:rsidTr="006D0518">
        <w:tc>
          <w:tcPr>
            <w:tcW w:w="2400" w:type="dxa"/>
            <w:tcMar>
              <w:top w:w="80" w:type="dxa"/>
              <w:left w:w="100" w:type="dxa"/>
              <w:bottom w:w="80" w:type="dxa"/>
              <w:right w:w="100" w:type="dxa"/>
            </w:tcMar>
          </w:tcPr>
          <w:p w14:paraId="1AF925B1" w14:textId="77777777" w:rsidR="002C77C2" w:rsidRDefault="00000000">
            <w:r>
              <w:t>Status display</w:t>
            </w:r>
          </w:p>
        </w:tc>
        <w:tc>
          <w:tcPr>
            <w:tcW w:w="2700" w:type="dxa"/>
            <w:tcMar>
              <w:top w:w="80" w:type="dxa"/>
              <w:left w:w="100" w:type="dxa"/>
              <w:bottom w:w="80" w:type="dxa"/>
              <w:right w:w="100" w:type="dxa"/>
            </w:tcMar>
          </w:tcPr>
          <w:p w14:paraId="6327B9FC" w14:textId="77777777" w:rsidR="002C77C2" w:rsidRDefault="00000000">
            <w:r>
              <w:t>SSD1306 OLED, 128x64</w:t>
            </w:r>
          </w:p>
        </w:tc>
        <w:tc>
          <w:tcPr>
            <w:tcW w:w="2400" w:type="dxa"/>
            <w:tcMar>
              <w:top w:w="80" w:type="dxa"/>
              <w:left w:w="100" w:type="dxa"/>
              <w:bottom w:w="80" w:type="dxa"/>
              <w:right w:w="100" w:type="dxa"/>
            </w:tcMar>
          </w:tcPr>
          <w:p w14:paraId="0616EBB7" w14:textId="77777777" w:rsidR="002C77C2" w:rsidRDefault="00000000">
            <w:r>
              <w:t>I2C</w:t>
            </w:r>
          </w:p>
        </w:tc>
        <w:tc>
          <w:tcPr>
            <w:tcW w:w="2276" w:type="dxa"/>
            <w:tcMar>
              <w:top w:w="80" w:type="dxa"/>
              <w:left w:w="100" w:type="dxa"/>
              <w:bottom w:w="80" w:type="dxa"/>
              <w:right w:w="100" w:type="dxa"/>
            </w:tcMar>
          </w:tcPr>
          <w:p w14:paraId="385D85ED" w14:textId="77777777" w:rsidR="002C77C2" w:rsidRDefault="00000000">
            <w:r>
              <w:t>Shows live system state: Listening / Recording / command result</w:t>
            </w:r>
          </w:p>
        </w:tc>
      </w:tr>
      <w:tr w:rsidR="002C77C2" w14:paraId="1286ED05" w14:textId="77777777" w:rsidTr="006D0518">
        <w:tc>
          <w:tcPr>
            <w:tcW w:w="2400" w:type="dxa"/>
            <w:tcMar>
              <w:top w:w="80" w:type="dxa"/>
              <w:left w:w="100" w:type="dxa"/>
              <w:bottom w:w="80" w:type="dxa"/>
              <w:right w:w="100" w:type="dxa"/>
            </w:tcMar>
          </w:tcPr>
          <w:p w14:paraId="2F579412" w14:textId="77777777" w:rsidR="002C77C2" w:rsidRDefault="00000000">
            <w:r>
              <w:t>Audio playback</w:t>
            </w:r>
          </w:p>
        </w:tc>
        <w:tc>
          <w:tcPr>
            <w:tcW w:w="2700" w:type="dxa"/>
            <w:tcMar>
              <w:top w:w="80" w:type="dxa"/>
              <w:left w:w="100" w:type="dxa"/>
              <w:bottom w:w="80" w:type="dxa"/>
              <w:right w:w="100" w:type="dxa"/>
            </w:tcMar>
          </w:tcPr>
          <w:p w14:paraId="4DD84164" w14:textId="77777777" w:rsidR="002C77C2" w:rsidRDefault="00000000">
            <w:r>
              <w:t xml:space="preserve">DFPlayer Mini + TPA3116D2 amplifier</w:t>
            </w:r>
          </w:p>
        </w:tc>
        <w:tc>
          <w:tcPr>
            <w:tcW w:w="2400" w:type="dxa"/>
            <w:tcMar>
              <w:top w:w="80" w:type="dxa"/>
              <w:left w:w="100" w:type="dxa"/>
              <w:bottom w:w="80" w:type="dxa"/>
              <w:right w:w="100" w:type="dxa"/>
            </w:tcMar>
          </w:tcPr>
          <w:p w14:paraId="7C5184C6" w14:textId="77777777" w:rsidR="002C77C2" w:rsidRDefault="00000000">
            <w:r>
              <w:t xml:space="preserve">UART (module) + analog line (amp)</w:t>
            </w:r>
          </w:p>
        </w:tc>
        <w:tc>
          <w:tcPr>
            <w:tcW w:w="2276" w:type="dxa"/>
            <w:tcMar>
              <w:top w:w="80" w:type="dxa"/>
              <w:left w:w="100" w:type="dxa"/>
              <w:bottom w:w="80" w:type="dxa"/>
              <w:right w:w="100" w:type="dxa"/>
            </w:tcMar>
          </w:tcPr>
          <w:p w14:paraId="5E5F8BE6" w14:textId="77777777" w:rsidR="002C77C2" w:rsidRDefault="00000000">
            <w:r>
              <w:t>Plays a stored track through a powered speaker for the "mood" command</w:t>
            </w:r>
          </w:p>
        </w:tc>
      </w:tr>
      <w:tr w:rsidR="002C77C2" w14:paraId="5778A496" w14:textId="77777777" w:rsidTr="006D0518">
        <w:tc>
          <w:tcPr>
            <w:tcW w:w="2400" w:type="dxa"/>
            <w:tcMar>
              <w:top w:w="80" w:type="dxa"/>
              <w:left w:w="100" w:type="dxa"/>
              <w:bottom w:w="80" w:type="dxa"/>
              <w:right w:w="100" w:type="dxa"/>
            </w:tcMar>
          </w:tcPr>
          <w:p w14:paraId="5D3F92F6" w14:textId="77777777" w:rsidR="002C77C2" w:rsidRDefault="00000000">
            <w:r>
              <w:t>Lighting</w:t>
            </w:r>
          </w:p>
        </w:tc>
        <w:tc>
          <w:tcPr>
            <w:tcW w:w="2700" w:type="dxa"/>
            <w:tcMar>
              <w:top w:w="80" w:type="dxa"/>
              <w:left w:w="100" w:type="dxa"/>
              <w:bottom w:w="80" w:type="dxa"/>
              <w:right w:w="100" w:type="dxa"/>
            </w:tcMar>
          </w:tcPr>
          <w:p w14:paraId="6AF5BF68" w14:textId="77777777" w:rsidR="002C77C2" w:rsidRDefault="00000000">
            <w:r>
              <w:t>White LED, red LED</w:t>
            </w:r>
          </w:p>
        </w:tc>
        <w:tc>
          <w:tcPr>
            <w:tcW w:w="2400" w:type="dxa"/>
            <w:tcMar>
              <w:top w:w="80" w:type="dxa"/>
              <w:left w:w="100" w:type="dxa"/>
              <w:bottom w:w="80" w:type="dxa"/>
              <w:right w:w="100" w:type="dxa"/>
            </w:tcMar>
          </w:tcPr>
          <w:p w14:paraId="70BCE307" w14:textId="77777777" w:rsidR="002C77C2" w:rsidRDefault="00000000">
            <w:r>
              <w:t>GPIO</w:t>
            </w:r>
          </w:p>
        </w:tc>
        <w:tc>
          <w:tcPr>
            <w:tcW w:w="2276" w:type="dxa"/>
            <w:tcMar>
              <w:top w:w="80" w:type="dxa"/>
              <w:left w:w="100" w:type="dxa"/>
              <w:bottom w:w="80" w:type="dxa"/>
              <w:right w:w="100" w:type="dxa"/>
            </w:tcMar>
          </w:tcPr>
          <w:p w14:paraId="195E7344" w14:textId="77777777" w:rsidR="002C77C2" w:rsidRDefault="00000000">
            <w:r>
              <w:t>Direct on/off control for "light on" and "mood" commands</w:t>
            </w:r>
          </w:p>
        </w:tc>
      </w:tr>
    </w:tbl>
    <w:p w14:paraId="4A4EE0C3" w14:textId="77777777" w:rsidR="002C77C2" w:rsidRDefault="002C77C2">
      <w:pPr>
        <w:spacing w:after="200"/>
      </w:pPr>
    </w:p>
    <w:p w14:paraId="4F11839D" w14:textId="77777777" w:rsidR="002C77C2" w:rsidRDefault="00000000">
      <w:pPr>
        <w:spacing w:after="160"/>
        <w:jc w:val="both"/>
      </w:pPr>
      <w:r>
        <w:t xml:space="preserve">A key architectural decision was keeping wake-word detection entirely on-device. Continuously streaming microphone audio to a cloud service for a passive listening device is both a privacy liability and a bandwidth cost; by only invoking Wit.ai after a local WakeNet match, the cloud round-trip only happens when the user has already signalled clear intent to issue a command.</w:t>
      </w:r>
    </w:p>
    <w:p w14:paraId="6DF2F1A7" w14:textId="77777777" w:rsidR="002C77C2" w:rsidRDefault="00000000">
      <w:pPr>
        <w:pStyle w:val="Heading1"/>
        <w:spacing w:before="320" w:after="160"/>
      </w:pPr>
      <w:r>
        <w:t>Design and Implementation Highlights</w:t>
      </w:r>
    </w:p>
    <w:p w14:paraId="1C2D88C9" w14:textId="77777777" w:rsidR="002C77C2" w:rsidRDefault="00000000">
      <w:pPr>
        <w:pStyle w:val="Heading2"/>
        <w:spacing w:before="240" w:after="120"/>
      </w:pPr>
      <w:r>
        <w:t>Command Flow</w:t>
      </w:r>
    </w:p>
    <w:p w14:paraId="19E536E7" w14:textId="77777777" w:rsidR="002C77C2" w:rsidRDefault="00000000">
      <w:pPr>
        <w:spacing w:after="160"/>
        <w:jc w:val="both"/>
      </w:pPr>
      <w:r>
        <w:t xml:space="preserve">On boot, the OLED displays "Listening..." while the device continuously samples audio and runs WakeNet inference against each frame. On a wake-word match, a confirmation beep plays, the OLED switches to "Recording...", and three seconds of audio are captured and posted to the Wit.ai speech endpoint over HTTPS. The JSON response is parsed for a named intent, with a keyword-matching fallback against the raw transcript if no structured intent is returned. Each of the three supported intents drives a distinct output subsystem and holds its state until the user presses a physical button, providing an unambiguous, low-friction way to end a light, heart display, or music session without needing a further voice command.</w:t>
      </w:r>
    </w:p>
    <w:p w14:paraId="0977F205" w14:textId="77777777" w:rsidR="002C77C2" w:rsidRDefault="00000000">
      <w:pPr>
        <w:pStyle w:val="Heading2"/>
        <w:spacing w:before="240" w:after="120"/>
      </w:pPr>
      <w:r>
        <w:t>Power System Design</w:t>
      </w:r>
    </w:p>
    <w:p w14:paraId="598C62D6" w14:textId="77777777" w:rsidR="002C77C2" w:rsidRDefault="00000000">
      <w:pPr>
        <w:spacing w:after="160"/>
        <w:jc w:val="both"/>
      </w:pPr>
      <w:r>
        <w:t>The audio subsystem originally used a 5V/1A supply boosted to 12V via an XL6009E1 boost converter to drive the TPA3116D2 amplifier. Working through the numbers revealed that a boost converter conserves power, not current: at roughly 85% conversion efficiency, a 5W input (5V x 1A) can only ever deliver approximately 4.25W of output power, regardless of the target voltage selected. Given the amplifier and speaker were rated well above this figure, the boosted 5V path represented a hard ceiling on achievable output — a ceiling that would not be resolved by any component change downstream of the converter.</w:t>
      </w:r>
    </w:p>
    <w:p w14:paraId="79B88E58" w14:textId="77777777" w:rsidR="002C77C2" w:rsidRDefault="00000000">
      <w:pPr>
        <w:spacing w:after="160"/>
        <w:jc w:val="both"/>
      </w:pPr>
      <w:r>
        <w:t>The resolution was to remove the conversion stage entirely and supply the amplifier directly from a dedicated 9V/1A source, eliminating conversion losses altogether and roughly doubling available clean power for the same input current, while keeping the microcontroller and audio decoder on their own independent 5V rail. This is documented in more detail in the Key Insights section, as it was one of the more transferable lessons from the project.</w:t>
      </w:r>
    </w:p>
    <w:p w14:paraId="3839C7AC" w14:textId="77777777" w:rsidR="002C77C2" w:rsidRDefault="00000000">
      <w:pPr>
        <w:pStyle w:val="Heading2"/>
        <w:spacing w:before="240" w:after="120"/>
      </w:pPr>
      <w:r>
        <w:t>Interfacing Multiple Protocols on One MCU</w:t>
      </w:r>
    </w:p>
    <w:p w14:paraId="1BADD526" w14:textId="77777777" w:rsidR="002C77C2" w:rsidRDefault="00000000">
      <w:pPr>
        <w:spacing w:after="160"/>
        <w:jc w:val="both"/>
      </w:pPr>
      <w:r>
        <w:t xml:space="preserve">Four distinct interfaces run concurrently on the ESP32-S3: continuous ADC sampling for the microphone, a bit-banged SPI-style protocol for the MAX7219 LED matrix (implemented manually rather than via hardware SPI, since the chosen GPIOs were not the board's dedicated SPI pins), UART for command-and-control of the DFPlayer Mini audio module, and I2C for the SSD1306 OLED status display. Managing this required careful GPIO allocation to avoid collisions with fixed-function pins (e.g. ESP32-S3 native USB on GPIO19/20, and the microphone's dedicated ADC-capable pin), which became a recurring theme throughout the build.</w:t>
      </w:r>
    </w:p>
    <w:p w14:paraId="1BADD527" w14:textId="1BADD527" w:rsidR="002C77C2" w:rsidRDefault="00000000">
      <w:pPr>
        <w:pStyle w:val="Heading2"/>
        <w:spacing w:before="240" w:after="120"/>
      </w:pPr>
      <w:r>
        <w:t>Circuit Documentation (KiCad)</w:t>
      </w:r>
    </w:p>
    <w:p w14:paraId="1BADD528" w14:textId="1BADD528" w:rsidR="002C77C2" w:rsidRDefault="00000000">
      <w:pPr>
        <w:spacing w:after="160"/>
        <w:jc w:val="both"/>
      </w:pPr>
      <w:r>
        <w:t>To formalize the circuit beyond the breadboard build, a full schematic was produced in KiCad. Standard components — the ESP32-S3-WROOM-1 module, resistors, capacitors, connectors, and power symbols — were drawn from KiCad's official libraries, while a custom .kicad_sym symbol was authored from scratch for the XL6009 boost converter breakout board, which has no equivalent in the standard libraries. As part of this documentation pass, a low-pass RC filter was added to the MAX4466 microphone breakout to reduce high-frequency noise on the analog signal ahead of ADC sampling, improving the reliability of wake-word detection.</w:t>
      </w:r>
    </w:p>
    <w:p w14:paraId="76D6C71A" w14:textId="77777777" w:rsidR="002C77C2" w:rsidRDefault="00000000">
      <w:pPr>
        <w:pStyle w:val="Heading1"/>
        <w:spacing w:before="320" w:after="160"/>
      </w:pPr>
      <w:r>
        <w:lastRenderedPageBreak/>
        <w:t>Technical Challenges and Debugging</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0"/>
        <w:gridCol w:w="3209"/>
        <w:gridCol w:w="3547"/>
      </w:tblGrid>
      <w:tr w:rsidR="002C77C2" w14:paraId="73A2D26D" w14:textId="77777777" w:rsidTr="006D0518">
        <w:trPr>
          <w:trHeight w:val="203"/>
        </w:trPr>
        <w:tc>
          <w:tcPr>
            <w:tcW w:w="3020" w:type="dxa"/>
            <w:shd w:val="clear" w:color="auto" w:fill="1F3864"/>
            <w:tcMar>
              <w:top w:w="80" w:type="dxa"/>
              <w:left w:w="100" w:type="dxa"/>
              <w:bottom w:w="80" w:type="dxa"/>
              <w:right w:w="100" w:type="dxa"/>
            </w:tcMar>
          </w:tcPr>
          <w:p w14:paraId="28A12868" w14:textId="77777777" w:rsidR="002C77C2" w:rsidRDefault="00000000">
            <w:r>
              <w:rPr>
                <w:b/>
                <w:bCs/>
                <w:color w:val="FFFFFF"/>
              </w:rPr>
              <w:t>Challenge</w:t>
            </w:r>
          </w:p>
        </w:tc>
        <w:tc>
          <w:tcPr>
            <w:tcW w:w="3209" w:type="dxa"/>
            <w:shd w:val="clear" w:color="auto" w:fill="1F3864"/>
            <w:tcMar>
              <w:top w:w="80" w:type="dxa"/>
              <w:left w:w="100" w:type="dxa"/>
              <w:bottom w:w="80" w:type="dxa"/>
              <w:right w:w="100" w:type="dxa"/>
            </w:tcMar>
          </w:tcPr>
          <w:p w14:paraId="4997F047" w14:textId="77777777" w:rsidR="002C77C2" w:rsidRDefault="00000000">
            <w:r>
              <w:rPr>
                <w:b/>
                <w:bCs/>
                <w:color w:val="FFFFFF"/>
              </w:rPr>
              <w:t>Root Cause</w:t>
            </w:r>
          </w:p>
        </w:tc>
        <w:tc>
          <w:tcPr>
            <w:tcW w:w="3547" w:type="dxa"/>
            <w:shd w:val="clear" w:color="auto" w:fill="1F3864"/>
            <w:tcMar>
              <w:top w:w="80" w:type="dxa"/>
              <w:left w:w="100" w:type="dxa"/>
              <w:bottom w:w="80" w:type="dxa"/>
              <w:right w:w="100" w:type="dxa"/>
            </w:tcMar>
          </w:tcPr>
          <w:p w14:paraId="64E9AD1B" w14:textId="77777777" w:rsidR="002C77C2" w:rsidRDefault="00000000">
            <w:r>
              <w:rPr>
                <w:b/>
                <w:bCs/>
                <w:color w:val="FFFFFF"/>
              </w:rPr>
              <w:t>Resolution</w:t>
            </w:r>
          </w:p>
        </w:tc>
      </w:tr>
      <w:tr w:rsidR="002C77C2" w14:paraId="6D11AB91" w14:textId="77777777" w:rsidTr="006D0518">
        <w:trPr>
          <w:trHeight w:val="407"/>
        </w:trPr>
        <w:tc>
          <w:tcPr>
            <w:tcW w:w="3020" w:type="dxa"/>
            <w:tcMar>
              <w:top w:w="80" w:type="dxa"/>
              <w:left w:w="100" w:type="dxa"/>
              <w:bottom w:w="80" w:type="dxa"/>
              <w:right w:w="100" w:type="dxa"/>
            </w:tcMar>
          </w:tcPr>
          <w:p w14:paraId="486F95D6" w14:textId="77777777" w:rsidR="002C77C2" w:rsidRDefault="00000000">
            <w:r>
              <w:t xml:space="preserve">DFPlayer UART pin conflict</w:t>
            </w:r>
          </w:p>
        </w:tc>
        <w:tc>
          <w:tcPr>
            <w:tcW w:w="3209" w:type="dxa"/>
            <w:tcMar>
              <w:top w:w="80" w:type="dxa"/>
              <w:left w:w="100" w:type="dxa"/>
              <w:bottom w:w="80" w:type="dxa"/>
              <w:right w:w="100" w:type="dxa"/>
            </w:tcMar>
          </w:tcPr>
          <w:p w14:paraId="7BD3FE7E" w14:textId="77777777" w:rsidR="002C77C2" w:rsidRDefault="00000000">
            <w:r>
              <w:t>Assigned TX pin overlapped with an already-wired microphone ADC input</w:t>
            </w:r>
          </w:p>
        </w:tc>
        <w:tc>
          <w:tcPr>
            <w:tcW w:w="3547" w:type="dxa"/>
            <w:tcMar>
              <w:top w:w="80" w:type="dxa"/>
              <w:left w:w="100" w:type="dxa"/>
              <w:bottom w:w="80" w:type="dxa"/>
              <w:right w:w="100" w:type="dxa"/>
            </w:tcMar>
          </w:tcPr>
          <w:p w14:paraId="0ED71A1E" w14:textId="77777777" w:rsidR="002C77C2" w:rsidRDefault="00000000">
            <w:r>
              <w:t>Reassigned to a confirmed-free GPIO after auditing all existing pin usage</w:t>
            </w:r>
          </w:p>
        </w:tc>
      </w:tr>
      <w:tr w:rsidR="002C77C2" w14:paraId="59BBB847" w14:textId="77777777" w:rsidTr="006D0518">
        <w:trPr>
          <w:trHeight w:val="407"/>
        </w:trPr>
        <w:tc>
          <w:tcPr>
            <w:tcW w:w="3020" w:type="dxa"/>
            <w:tcMar>
              <w:top w:w="80" w:type="dxa"/>
              <w:left w:w="100" w:type="dxa"/>
              <w:bottom w:w="80" w:type="dxa"/>
              <w:right w:w="100" w:type="dxa"/>
            </w:tcMar>
          </w:tcPr>
          <w:p w14:paraId="59EFBC21" w14:textId="77777777" w:rsidR="002C77C2" w:rsidRDefault="00000000">
            <w:r>
              <w:t>Insufficient amplifier power</w:t>
            </w:r>
          </w:p>
        </w:tc>
        <w:tc>
          <w:tcPr>
            <w:tcW w:w="3209" w:type="dxa"/>
            <w:tcMar>
              <w:top w:w="80" w:type="dxa"/>
              <w:left w:w="100" w:type="dxa"/>
              <w:bottom w:w="80" w:type="dxa"/>
              <w:right w:w="100" w:type="dxa"/>
            </w:tcMar>
          </w:tcPr>
          <w:p w14:paraId="5D1131E7" w14:textId="77777777" w:rsidR="002C77C2" w:rsidRDefault="00000000">
            <w:r>
              <w:t>Boost converter cannot exceed input wattage; only trades voltage for current</w:t>
            </w:r>
          </w:p>
        </w:tc>
        <w:tc>
          <w:tcPr>
            <w:tcW w:w="3547" w:type="dxa"/>
            <w:tcMar>
              <w:top w:w="80" w:type="dxa"/>
              <w:left w:w="100" w:type="dxa"/>
              <w:bottom w:w="80" w:type="dxa"/>
              <w:right w:w="100" w:type="dxa"/>
            </w:tcMar>
          </w:tcPr>
          <w:p w14:paraId="77B444AE" w14:textId="77777777" w:rsidR="002C77C2" w:rsidRDefault="00000000">
            <w:r>
              <w:t>Removed the boost stage; powered the amplifier from a direct 9V supply</w:t>
            </w:r>
          </w:p>
        </w:tc>
      </w:tr>
      <w:tr w:rsidR="002C77C2" w14:paraId="4A8021E7" w14:textId="77777777" w:rsidTr="006D0518">
        <w:trPr>
          <w:trHeight w:val="610"/>
        </w:trPr>
        <w:tc>
          <w:tcPr>
            <w:tcW w:w="3020" w:type="dxa"/>
            <w:tcMar>
              <w:top w:w="80" w:type="dxa"/>
              <w:left w:w="100" w:type="dxa"/>
              <w:bottom w:w="80" w:type="dxa"/>
              <w:right w:w="100" w:type="dxa"/>
            </w:tcMar>
          </w:tcPr>
          <w:p w14:paraId="11995962" w14:textId="77777777" w:rsidR="002C77C2" w:rsidRDefault="00000000">
            <w:r>
              <w:t>Risk of shorting amplifier outputs</w:t>
            </w:r>
          </w:p>
        </w:tc>
        <w:tc>
          <w:tcPr>
            <w:tcW w:w="3209" w:type="dxa"/>
            <w:tcMar>
              <w:top w:w="80" w:type="dxa"/>
              <w:left w:w="100" w:type="dxa"/>
              <w:bottom w:w="80" w:type="dxa"/>
              <w:right w:w="100" w:type="dxa"/>
            </w:tcMar>
          </w:tcPr>
          <w:p w14:paraId="4306B30F" w14:textId="77777777" w:rsidR="002C77C2" w:rsidRDefault="00000000">
            <w:r>
              <w:t>TPA3116D2 uses bridge-tied (differential) speaker outputs, not a signal/ground pair</w:t>
            </w:r>
          </w:p>
        </w:tc>
        <w:tc>
          <w:tcPr>
            <w:tcW w:w="3547" w:type="dxa"/>
            <w:tcMar>
              <w:top w:w="80" w:type="dxa"/>
              <w:left w:w="100" w:type="dxa"/>
              <w:bottom w:w="80" w:type="dxa"/>
              <w:right w:w="100" w:type="dxa"/>
            </w:tcMar>
          </w:tcPr>
          <w:p w14:paraId="73101199" w14:textId="77777777" w:rsidR="002C77C2" w:rsidRDefault="00000000">
            <w:r>
              <w:t>Verified both output terminals were treated as live signal lines, never tied to system ground</w:t>
            </w:r>
          </w:p>
        </w:tc>
      </w:tr>
      <w:tr w:rsidR="002C77C2" w14:paraId="0F999842" w14:textId="77777777" w:rsidTr="006D0518">
        <w:trPr>
          <w:trHeight w:val="407"/>
        </w:trPr>
        <w:tc>
          <w:tcPr>
            <w:tcW w:w="3020" w:type="dxa"/>
            <w:tcMar>
              <w:top w:w="80" w:type="dxa"/>
              <w:left w:w="100" w:type="dxa"/>
              <w:bottom w:w="80" w:type="dxa"/>
              <w:right w:w="100" w:type="dxa"/>
            </w:tcMar>
          </w:tcPr>
          <w:p w14:paraId="30A1768E" w14:textId="77777777" w:rsidR="002C77C2" w:rsidRDefault="00000000">
            <w:r>
              <w:t>DC bias on DAC/line-level audio</w:t>
            </w:r>
          </w:p>
        </w:tc>
        <w:tc>
          <w:tcPr>
            <w:tcW w:w="3209" w:type="dxa"/>
            <w:tcMar>
              <w:top w:w="80" w:type="dxa"/>
              <w:left w:w="100" w:type="dxa"/>
              <w:bottom w:w="80" w:type="dxa"/>
              <w:right w:w="100" w:type="dxa"/>
            </w:tcMar>
          </w:tcPr>
          <w:p w14:paraId="3D4E050C" w14:textId="77777777" w:rsidR="002C77C2" w:rsidRDefault="00000000">
            <w:r>
              <w:t xml:space="preserve">ESP32/DFPlayer analog outputs ride on a non-zero DC offset</w:t>
            </w:r>
          </w:p>
        </w:tc>
        <w:tc>
          <w:tcPr>
            <w:tcW w:w="3547" w:type="dxa"/>
            <w:tcMar>
              <w:top w:w="80" w:type="dxa"/>
              <w:left w:w="100" w:type="dxa"/>
              <w:bottom w:w="80" w:type="dxa"/>
              <w:right w:w="100" w:type="dxa"/>
            </w:tcMar>
          </w:tcPr>
          <w:p w14:paraId="75246091" w14:textId="77777777" w:rsidR="002C77C2" w:rsidRDefault="00000000">
            <w:r>
              <w:t>Added a 100nF series capacitor to AC-couple the signal into the amplifier input</w:t>
            </w:r>
          </w:p>
        </w:tc>
      </w:tr>
      <w:tr w:rsidR="002C77C2" w14:paraId="26AED57A" w14:textId="77777777" w:rsidTr="006D0518">
        <w:trPr>
          <w:trHeight w:val="610"/>
        </w:trPr>
        <w:tc>
          <w:tcPr>
            <w:tcW w:w="3020" w:type="dxa"/>
            <w:tcMar>
              <w:top w:w="80" w:type="dxa"/>
              <w:left w:w="100" w:type="dxa"/>
              <w:bottom w:w="80" w:type="dxa"/>
              <w:right w:w="100" w:type="dxa"/>
            </w:tcMar>
          </w:tcPr>
          <w:p w14:paraId="1272DFF1" w14:textId="77777777" w:rsidR="002C77C2" w:rsidRDefault="00000000">
            <w:r>
              <w:t>Serial flashing failure ("Could not open PORT")</w:t>
            </w:r>
          </w:p>
        </w:tc>
        <w:tc>
          <w:tcPr>
            <w:tcW w:w="3209" w:type="dxa"/>
            <w:tcMar>
              <w:top w:w="80" w:type="dxa"/>
              <w:left w:w="100" w:type="dxa"/>
              <w:bottom w:w="80" w:type="dxa"/>
              <w:right w:w="100" w:type="dxa"/>
            </w:tcMar>
          </w:tcPr>
          <w:p w14:paraId="5C05CA5C" w14:textId="77777777" w:rsidR="002C77C2" w:rsidRDefault="00000000">
            <w:r>
              <w:t>Placeholder COM port value used literally instead of the board's actual assigned port</w:t>
            </w:r>
          </w:p>
        </w:tc>
        <w:tc>
          <w:tcPr>
            <w:tcW w:w="3547" w:type="dxa"/>
            <w:tcMar>
              <w:top w:w="80" w:type="dxa"/>
              <w:left w:w="100" w:type="dxa"/>
              <w:bottom w:w="80" w:type="dxa"/>
              <w:right w:w="100" w:type="dxa"/>
            </w:tcMar>
          </w:tcPr>
          <w:p w14:paraId="653112E5" w14:textId="77777777" w:rsidR="002C77C2" w:rsidRDefault="00000000">
            <w:r>
              <w:t>Identified the correct COM port via Device Manager and re-ran the flash command</w:t>
            </w:r>
          </w:p>
        </w:tc>
      </w:tr>
      <w:tr w:rsidR="002C77C2" w14:paraId="1AD89915" w14:textId="77777777" w:rsidTr="006D0518">
        <w:trPr>
          <w:trHeight w:val="610"/>
        </w:trPr>
        <w:tc>
          <w:tcPr>
            <w:tcW w:w="3020" w:type="dxa"/>
            <w:tcMar>
              <w:top w:w="80" w:type="dxa"/>
              <w:left w:w="100" w:type="dxa"/>
              <w:bottom w:w="80" w:type="dxa"/>
              <w:right w:w="100" w:type="dxa"/>
            </w:tcMar>
          </w:tcPr>
          <w:p w14:paraId="1C406D95" w14:textId="77777777" w:rsidR="002C77C2" w:rsidRDefault="00000000">
            <w:r>
              <w:t>OLED integration risk</w:t>
            </w:r>
          </w:p>
        </w:tc>
        <w:tc>
          <w:tcPr>
            <w:tcW w:w="3209" w:type="dxa"/>
            <w:tcMar>
              <w:top w:w="80" w:type="dxa"/>
              <w:left w:w="100" w:type="dxa"/>
              <w:bottom w:w="80" w:type="dxa"/>
              <w:right w:w="100" w:type="dxa"/>
            </w:tcMar>
          </w:tcPr>
          <w:p w14:paraId="6EB8B2CF" w14:textId="77777777" w:rsidR="002C77C2" w:rsidRDefault="00000000">
            <w:r>
              <w:t>Hand-writing a pixel font/I2C driver from scratch is error-prone without hardware-in-the-loop testing</w:t>
            </w:r>
          </w:p>
        </w:tc>
        <w:tc>
          <w:tcPr>
            <w:tcW w:w="3547" w:type="dxa"/>
            <w:tcMar>
              <w:top w:w="80" w:type="dxa"/>
              <w:left w:w="100" w:type="dxa"/>
              <w:bottom w:w="80" w:type="dxa"/>
              <w:right w:w="100" w:type="dxa"/>
            </w:tcMar>
          </w:tcPr>
          <w:p w14:paraId="3EB0AC8E" w14:textId="77777777" w:rsidR="002C77C2" w:rsidRDefault="00000000">
            <w:r>
              <w:t>Adopted a maintained ESP-IDF component (esp_ssd1306) via the component manager instead of a custom driver</w:t>
            </w:r>
          </w:p>
        </w:tc>
      </w:tr>
    </w:tbl>
    <w:p w14:paraId="027577C6" w14:textId="77777777" w:rsidR="002C77C2" w:rsidRDefault="00000000">
      <w:pPr>
        <w:pStyle w:val="Heading1"/>
        <w:spacing w:before="320" w:after="160"/>
      </w:pPr>
      <w:r>
        <w:t>Key Insights and Lessons Learned</w:t>
      </w:r>
    </w:p>
    <w:p w14:paraId="6F80A2CB" w14:textId="7D0136D1" w:rsidR="002C77C2" w:rsidRDefault="00000000">
      <w:pPr>
        <w:spacing w:after="160"/>
        <w:jc w:val="both"/>
      </w:pPr>
      <w:r>
        <w:t xml:space="preserve">The most transferable lessons from this project were less about any single component and more about the engineering judgement required to combine independently sourced hardware into one working system:</w:t>
      </w:r>
    </w:p>
    <w:p w14:paraId="34F24AF9" w14:textId="77777777" w:rsidR="002C77C2" w:rsidRDefault="00000000">
      <w:pPr>
        <w:pStyle w:val="ListParagraph"/>
        <w:numPr>
          <w:ilvl w:val="0"/>
          <w:numId w:val="2"/>
        </w:numPr>
        <w:spacing w:after="80"/>
      </w:pPr>
      <w:r>
        <w:t>Power budgeting matters as much as voltage matching. A DC-DC boost converter changes the voltage/current ratio, not the total available power — verifying the wattage math before wiring a converter into a design avoids building toward a hard performance ceiling that no amount of downstream tuning can fix.</w:t>
      </w:r>
    </w:p>
    <w:p w14:paraId="4E32FB5D" w14:textId="77777777" w:rsidR="002C77C2" w:rsidRDefault="00000000">
      <w:pPr>
        <w:pStyle w:val="ListParagraph"/>
        <w:numPr>
          <w:ilvl w:val="0"/>
          <w:numId w:val="2"/>
        </w:numPr>
        <w:spacing w:after="80"/>
      </w:pPr>
      <w:r>
        <w:t>Datasheet details on output topology prevent hardware damage. Bridge-tied amplifier outputs look superficially like a simple +/- speaker pair but are not; misidentifying one output terminal as "ground" would have shorted the amplifier's output stage. Reading the actual output configuration before wiring, rather than assuming a familiar pattern, was essential.</w:t>
      </w:r>
    </w:p>
    <w:p w14:paraId="14E1EE83" w14:textId="77777777" w:rsidR="002C77C2" w:rsidRDefault="00000000">
      <w:pPr>
        <w:pStyle w:val="ListParagraph"/>
        <w:numPr>
          <w:ilvl w:val="0"/>
          <w:numId w:val="2"/>
        </w:numPr>
        <w:spacing w:after="80"/>
      </w:pPr>
      <w:r>
        <w:t>Pin allocation should be tracked explicitly across the whole system, not decided module-by-module. Several conflicts (microphone ADC pin, native USB pins) only became apparent when reconciling the full set of connected peripherals against the specific board's fixed-function pins.</w:t>
      </w:r>
    </w:p>
    <w:p w14:paraId="3A87D542" w14:textId="77777777" w:rsidR="002C77C2" w:rsidRDefault="00000000">
      <w:pPr>
        <w:pStyle w:val="ListParagraph"/>
        <w:numPr>
          <w:ilvl w:val="0"/>
          <w:numId w:val="2"/>
        </w:numPr>
        <w:spacing w:after="80"/>
      </w:pPr>
      <w:r>
        <w:t>Prefer maintained libraries over hand-rolled drivers for well-solved problems. Bit-banging a protocol from a datasheet (as done for the MAX7219) is a reasonable and instructive choice when no simpler option exists; for something with more failure surface, such as font rendering, a maintained component reduces risk without sacrificing understanding of the underlying interface.</w:t>
      </w:r>
    </w:p>
    <w:p w14:paraId="080D0B43" w14:textId="77777777" w:rsidR="002C77C2" w:rsidRDefault="00000000">
      <w:pPr>
        <w:pStyle w:val="ListParagraph"/>
        <w:numPr>
          <w:ilvl w:val="0"/>
          <w:numId w:val="2"/>
        </w:numPr>
        <w:spacing w:after="80"/>
      </w:pPr>
      <w:r>
        <w:t>Debugging embedded systems benefits from reading the full error, not just the failure headline. The initial flashing failure looked like a driver or hardware problem but was a literal placeholder value left in a command — a reminder that the most specific line in an error log is usually the fastest path to the actual cause.</w:t>
      </w:r>
    </w:p>
    <w:p w14:paraId="7775CB59" w14:textId="77777777" w:rsidR="002C77C2" w:rsidRDefault="00000000">
      <w:pPr>
        <w:pStyle w:val="ListParagraph"/>
        <w:numPr>
          <w:ilvl w:val="0"/>
          <w:numId w:val="2"/>
        </w:numPr>
        <w:spacing w:after="80"/>
      </w:pPr>
      <w:r>
        <w:t xml:space="preserve">Designing for graceful failure improves usability as much as raw functionality. Adding explicit "No WiFi" and "Sorry, I did not hear that" states to the OLED turned silent failures into diagnosable, user-visible ones, at very low implementation cost.</w:t>
      </w:r>
    </w:p>
    <w:p w14:paraId="3230430E" w14:textId="77777777" w:rsidR="00D46D0D" w:rsidRDefault="00D46D0D">
      <w:pPr>
        <w:pStyle w:val="Heading1"/>
        <w:spacing w:before="320" w:after="160"/>
      </w:pPr>
    </w:p>
    <w:p w14:paraId="7D071681" w14:textId="4A36C4FF" w:rsidR="002C77C2" w:rsidRDefault="00000000">
      <w:pPr>
        <w:pStyle w:val="Heading1"/>
        <w:spacing w:before="320" w:after="160"/>
      </w:pPr>
      <w:r>
        <w:lastRenderedPageBreak/>
        <w:t>Results</w:t>
      </w:r>
    </w:p>
    <w:p w14:paraId="13F758C3" w14:textId="77777777" w:rsidR="002C77C2" w:rsidRDefault="00000000">
      <w:pPr>
        <w:spacing w:after="160"/>
        <w:jc w:val="both"/>
      </w:pPr>
      <w:r>
        <w:t>The completed system reliably detects its wake word, classifies three distinct voice commands via cloud NLP, and drives three independent physical outputs (LED matrix animation, powered audio playback, and mood lighting) with real-time status feedback on an OLED display. All subsystems operate concurrently on a single microcontroller without pin conflicts, and the audio power chain was redesigned mid-project based on a first-principles power budget calculation rather than trial and error.</w:t>
      </w:r>
    </w:p>
    <w:p w14:paraId="1314FB19" w14:textId="77777777" w:rsidR="002C77C2" w:rsidRDefault="00000000">
      <w:pPr>
        <w:pStyle w:val="Heading1"/>
        <w:spacing w:before="320" w:after="160"/>
      </w:pPr>
      <w:r>
        <w:t>Skills Demonstrated</w:t>
      </w:r>
    </w:p>
    <w:p w14:paraId="26F1A1C9" w14:textId="77777777" w:rsidR="002C77C2" w:rsidRDefault="00000000">
      <w:pPr>
        <w:pStyle w:val="ListParagraph"/>
        <w:numPr>
          <w:ilvl w:val="0"/>
          <w:numId w:val="2"/>
        </w:numPr>
        <w:spacing w:after="80"/>
      </w:pPr>
      <w:r>
        <w:t xml:space="preserve">Embedded C development on ESP-IDF / FreeRTOS, including concurrent peripheral management (ADC, UART, I2C, GPIO, bit-banged SPI)</w:t>
      </w:r>
    </w:p>
    <w:p w14:paraId="1ED85C3C" w14:textId="77777777" w:rsidR="002C77C2" w:rsidRDefault="00000000">
      <w:pPr>
        <w:pStyle w:val="ListParagraph"/>
        <w:numPr>
          <w:ilvl w:val="0"/>
          <w:numId w:val="2"/>
        </w:numPr>
        <w:spacing w:after="80"/>
      </w:pPr>
      <w:r>
        <w:t>Integration of a third-party cloud API (Wit.ai) for speech-to-intent classification, including HTTPS client configuration and JSON response parsing in C</w:t>
      </w:r>
    </w:p>
    <w:p w14:paraId="6D5736D2" w14:textId="640369E8" w:rsidR="002C77C2" w:rsidRDefault="00000000">
      <w:pPr>
        <w:pStyle w:val="ListParagraph"/>
        <w:numPr>
          <w:ilvl w:val="0"/>
          <w:numId w:val="2"/>
        </w:numPr>
        <w:spacing w:after="80"/>
      </w:pPr>
      <w:r>
        <w:t xml:space="preserve">Power system analysis, including DC-DC conversion efficiency and current budgeting across independently sourced supplies</w:t>
      </w:r>
    </w:p>
    <w:p w14:paraId="45DF0C00" w14:textId="77777777" w:rsidR="002C77C2" w:rsidRDefault="00000000">
      <w:pPr>
        <w:pStyle w:val="ListParagraph"/>
        <w:numPr>
          <w:ilvl w:val="0"/>
          <w:numId w:val="2"/>
        </w:numPr>
        <w:spacing w:after="80"/>
      </w:pPr>
      <w:r>
        <w:t xml:space="preserve">Datasheet-driven hardware interfacing, including protocol implementation from first principles (MAX7219 SPI-style framing, DFPlayer UART command framing)</w:t>
      </w:r>
    </w:p>
    <w:p w14:paraId="18DC43A1" w14:textId="77777777" w:rsidR="002C77C2" w:rsidRDefault="00000000">
      <w:pPr>
        <w:pStyle w:val="ListParagraph"/>
        <w:numPr>
          <w:ilvl w:val="0"/>
          <w:numId w:val="2"/>
        </w:numPr>
        <w:spacing w:after="80"/>
      </w:pPr>
      <w:r>
        <w:t>Systematic hardware debugging, from serial communication failures to power delivery bottlenecks</w:t>
      </w:r>
    </w:p>
    <w:p w14:paraId="551B32FB" w14:textId="77777777" w:rsidR="002C77C2" w:rsidRDefault="00000000">
      <w:pPr>
        <w:pStyle w:val="ListParagraph"/>
        <w:numPr>
          <w:ilvl w:val="0"/>
          <w:numId w:val="2"/>
        </w:numPr>
        <w:spacing w:after="80"/>
      </w:pPr>
      <w:r>
        <w:t xml:space="preserve">Use of the ESP-IDF Component Manager to integrate and evaluate third-party drivers against a build-vs-buy engineering tradeoff</w:t>
      </w:r>
    </w:p>
    <w:p w14:paraId="0F7FA992" w14:textId="0F7FA992" w:rsidR="002C77C2" w:rsidRDefault="00000000">
      <w:pPr>
        <w:pStyle w:val="ListParagraph"/>
        <w:numPr>
          <w:ilvl w:val="0"/>
          <w:numId w:val="2"/>
        </w:numPr>
        <w:spacing w:after="80"/>
      </w:pPr>
      <w:r>
        <w:t>Schematic capture in KiCad, including authoring a custom component symbol for a module absent from standard libraries</w:t>
      </w:r>
    </w:p>
    <w:p w14:paraId="0F7FA991" w14:textId="77777777" w:rsidR="002C77C2" w:rsidRDefault="00000000">
      <w:pPr>
        <w:pStyle w:val="ListParagraph"/>
        <w:numPr>
          <w:ilvl w:val="0"/>
          <w:numId w:val="2"/>
        </w:numPr>
        <w:spacing w:after="80"/>
      </w:pPr>
      <w:r>
        <w:t>Technical documentation and structured project reporting</w:t>
      </w:r>
    </w:p>
    <w:p w14:paraId="2F98E61C" w14:textId="77777777" w:rsidR="002C77C2" w:rsidRDefault="00000000">
      <w:pPr>
        <w:pStyle w:val="Heading1"/>
        <w:spacing w:before="320" w:after="160"/>
      </w:pPr>
      <w:r>
        <w:t>Future Work</w:t>
      </w:r>
    </w:p>
    <w:p w14:paraId="17C09020" w14:textId="77777777" w:rsidR="002C77C2" w:rsidRDefault="00000000">
      <w:pPr>
        <w:pStyle w:val="ListParagraph"/>
        <w:numPr>
          <w:ilvl w:val="0"/>
          <w:numId w:val="2"/>
        </w:numPr>
        <w:spacing w:after="80"/>
      </w:pPr>
      <w:r>
        <w:t>Pursue a dedicated "best audio quality" extension project: revisit the 9V-direct vs. 12V-boosted power tradeoff with a higher-current supply, and further tune the MAX4466 RC filter stage, to push toward the amplifier's full rated output without compromising signal cleanliness. The current 9V direct-drive design remains the baseline until this is undertaken as separate follow-on work.</w:t>
      </w:r>
    </w:p>
    <w:p w14:paraId="5165C7D5" w14:textId="77777777" w:rsidR="002C77C2" w:rsidRDefault="00000000">
      <w:pPr>
        <w:pStyle w:val="ListParagraph"/>
        <w:numPr>
          <w:ilvl w:val="0"/>
          <w:numId w:val="2"/>
        </w:numPr>
        <w:spacing w:after="80"/>
      </w:pPr>
      <w:r>
        <w:t>Expand the Wit.ai intent set and add a general-purpose fallback (e.g. free-form response or clarifying re-prompt) beyond the current single retry message.</w:t>
      </w:r>
    </w:p>
    <w:p w14:paraId="48B016A9" w14:textId="77777777" w:rsidR="002C77C2" w:rsidRDefault="00000000">
      <w:pPr>
        <w:pStyle w:val="ListParagraph"/>
        <w:numPr>
          <w:ilvl w:val="0"/>
          <w:numId w:val="2"/>
        </w:numPr>
        <w:spacing w:after="80"/>
      </w:pPr>
      <w:r>
        <w:t xml:space="preserve">Add persistent configuration (WiFi credentials, volume, track selection) via NVS storage rather than compiled-in constants.</w:t>
      </w:r>
    </w:p>
    <w:p w14:paraId="26623AE5" w14:textId="77777777" w:rsidR="002C77C2" w:rsidRDefault="00000000">
      <w:pPr>
        <w:pStyle w:val="ListParagraph"/>
        <w:numPr>
          <w:ilvl w:val="0"/>
          <w:numId w:val="2"/>
        </w:numPr>
        <w:spacing w:after="80"/>
      </w:pPr>
      <w:r>
        <w:t xml:space="preserve">Evaluate migrating audio playback to on-device WiFi streaming for a broader music library, weighed against the added complexity of real-time MP3 decoding on the ESP32-S3.</w:t>
      </w:r>
    </w:p>
    <w:sectPr w:rsidR="002C77C2">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A5059"/>
    <w:multiLevelType w:val="hybridMultilevel"/>
    <w:tmpl w:val="6CEC3C92"/>
    <w:lvl w:ilvl="0" w:tplc="1A2EB102">
      <w:start w:val="1"/>
      <w:numFmt w:val="bullet"/>
      <w:lvlText w:val="•"/>
      <w:lvlJc w:val="left"/>
      <w:pPr>
        <w:ind w:left="360" w:hanging="260"/>
      </w:pPr>
    </w:lvl>
    <w:lvl w:ilvl="1" w:tplc="3286C9A6">
      <w:numFmt w:val="decimal"/>
      <w:lvlText w:val=""/>
      <w:lvlJc w:val="left"/>
    </w:lvl>
    <w:lvl w:ilvl="2" w:tplc="6E3ED774">
      <w:numFmt w:val="decimal"/>
      <w:lvlText w:val=""/>
      <w:lvlJc w:val="left"/>
    </w:lvl>
    <w:lvl w:ilvl="3" w:tplc="195EB410">
      <w:numFmt w:val="decimal"/>
      <w:lvlText w:val=""/>
      <w:lvlJc w:val="left"/>
    </w:lvl>
    <w:lvl w:ilvl="4" w:tplc="460A6F4C">
      <w:numFmt w:val="decimal"/>
      <w:lvlText w:val=""/>
      <w:lvlJc w:val="left"/>
    </w:lvl>
    <w:lvl w:ilvl="5" w:tplc="1362D972">
      <w:numFmt w:val="decimal"/>
      <w:lvlText w:val=""/>
      <w:lvlJc w:val="left"/>
    </w:lvl>
    <w:lvl w:ilvl="6" w:tplc="9574FD0C">
      <w:numFmt w:val="decimal"/>
      <w:lvlText w:val=""/>
      <w:lvlJc w:val="left"/>
    </w:lvl>
    <w:lvl w:ilvl="7" w:tplc="39583D66">
      <w:numFmt w:val="decimal"/>
      <w:lvlText w:val=""/>
      <w:lvlJc w:val="left"/>
    </w:lvl>
    <w:lvl w:ilvl="8" w:tplc="CFF47BB4">
      <w:numFmt w:val="decimal"/>
      <w:lvlText w:val=""/>
      <w:lvlJc w:val="left"/>
    </w:lvl>
  </w:abstractNum>
  <w:abstractNum w:abstractNumId="1" w15:restartNumberingAfterBreak="0">
    <w:nsid w:val="7FB469D9"/>
    <w:multiLevelType w:val="hybridMultilevel"/>
    <w:tmpl w:val="A13ABFB6"/>
    <w:lvl w:ilvl="0" w:tplc="2A7AEB34">
      <w:start w:val="1"/>
      <w:numFmt w:val="bullet"/>
      <w:lvlText w:val="●"/>
      <w:lvlJc w:val="left"/>
      <w:pPr>
        <w:ind w:left="720" w:hanging="360"/>
      </w:pPr>
    </w:lvl>
    <w:lvl w:ilvl="1" w:tplc="CA6E8A70">
      <w:start w:val="1"/>
      <w:numFmt w:val="bullet"/>
      <w:lvlText w:val="○"/>
      <w:lvlJc w:val="left"/>
      <w:pPr>
        <w:ind w:left="1440" w:hanging="360"/>
      </w:pPr>
    </w:lvl>
    <w:lvl w:ilvl="2" w:tplc="6CBCF492">
      <w:start w:val="1"/>
      <w:numFmt w:val="bullet"/>
      <w:lvlText w:val="■"/>
      <w:lvlJc w:val="left"/>
      <w:pPr>
        <w:ind w:left="2160" w:hanging="360"/>
      </w:pPr>
    </w:lvl>
    <w:lvl w:ilvl="3" w:tplc="26749D82">
      <w:start w:val="1"/>
      <w:numFmt w:val="bullet"/>
      <w:lvlText w:val="●"/>
      <w:lvlJc w:val="left"/>
      <w:pPr>
        <w:ind w:left="2880" w:hanging="360"/>
      </w:pPr>
    </w:lvl>
    <w:lvl w:ilvl="4" w:tplc="04F8E6D2">
      <w:start w:val="1"/>
      <w:numFmt w:val="bullet"/>
      <w:lvlText w:val="○"/>
      <w:lvlJc w:val="left"/>
      <w:pPr>
        <w:ind w:left="3600" w:hanging="360"/>
      </w:pPr>
    </w:lvl>
    <w:lvl w:ilvl="5" w:tplc="BBB25630">
      <w:start w:val="1"/>
      <w:numFmt w:val="bullet"/>
      <w:lvlText w:val="■"/>
      <w:lvlJc w:val="left"/>
      <w:pPr>
        <w:ind w:left="4320" w:hanging="360"/>
      </w:pPr>
    </w:lvl>
    <w:lvl w:ilvl="6" w:tplc="F2AAFA4E">
      <w:start w:val="1"/>
      <w:numFmt w:val="bullet"/>
      <w:lvlText w:val="●"/>
      <w:lvlJc w:val="left"/>
      <w:pPr>
        <w:ind w:left="5040" w:hanging="360"/>
      </w:pPr>
    </w:lvl>
    <w:lvl w:ilvl="7" w:tplc="086A0C42">
      <w:start w:val="1"/>
      <w:numFmt w:val="bullet"/>
      <w:lvlText w:val="●"/>
      <w:lvlJc w:val="left"/>
      <w:pPr>
        <w:ind w:left="5760" w:hanging="360"/>
      </w:pPr>
    </w:lvl>
    <w:lvl w:ilvl="8" w:tplc="A31CE39A">
      <w:start w:val="1"/>
      <w:numFmt w:val="bullet"/>
      <w:lvlText w:val="●"/>
      <w:lvlJc w:val="left"/>
      <w:pPr>
        <w:ind w:left="6480" w:hanging="360"/>
      </w:pPr>
    </w:lvl>
  </w:abstractNum>
  <w:num w:numId="1" w16cid:durableId="837159203">
    <w:abstractNumId w:val="1"/>
    <w:lvlOverride w:ilvl="0">
      <w:startOverride w:val="1"/>
    </w:lvlOverride>
  </w:num>
  <w:num w:numId="2" w16cid:durableId="987669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C2"/>
    <w:rsid w:val="001008FF"/>
    <w:rsid w:val="001F21CB"/>
    <w:rsid w:val="002C77C2"/>
    <w:rsid w:val="00336306"/>
    <w:rsid w:val="005C4D5F"/>
    <w:rsid w:val="006D0518"/>
    <w:rsid w:val="00D46D0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92CE"/>
  <w15:docId w15:val="{DC1557F2-B684-44B8-8AB9-B17B8D4DA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1677</Words>
  <Characters>9561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Krystian Rozanski</cp:lastModifiedBy>
  <cp:revision>3</cp:revision>
  <dcterms:created xsi:type="dcterms:W3CDTF">2026-07-08T00:24:00Z</dcterms:created>
  <dcterms:modified xsi:type="dcterms:W3CDTF">2026-07-08T03:00:00Z</dcterms:modified>
</cp:coreProperties>
</file>