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FC253" w14:textId="5A795E18" w:rsidR="006170C8" w:rsidRDefault="00CF0C22" w:rsidP="00315F20">
      <w:pPr>
        <w:pStyle w:val="Nagwek1"/>
        <w:jc w:val="center"/>
        <w:rPr>
          <w:rFonts w:ascii="Arial Black" w:hAnsi="Arial Black" w:cs="Aharoni"/>
          <w:b/>
          <w:bCs/>
          <w:sz w:val="44"/>
          <w:szCs w:val="44"/>
        </w:rPr>
      </w:pPr>
      <w:bookmarkStart w:id="0" w:name="_Toc121968279"/>
      <w:bookmarkStart w:id="1" w:name="_Toc121968398"/>
      <w:bookmarkStart w:id="2" w:name="_Toc121969477"/>
      <w:bookmarkStart w:id="3" w:name="_Toc121970484"/>
      <w:r>
        <w:rPr>
          <w:rFonts w:ascii="Arial Black" w:hAnsi="Arial Black" w:cs="Aharoni"/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792A7219" wp14:editId="640E4EDE">
            <wp:simplePos x="0" y="0"/>
            <wp:positionH relativeFrom="column">
              <wp:posOffset>1546225</wp:posOffset>
            </wp:positionH>
            <wp:positionV relativeFrom="paragraph">
              <wp:posOffset>212725</wp:posOffset>
            </wp:positionV>
            <wp:extent cx="2781300" cy="2537460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443E">
        <w:rPr>
          <w:noProof/>
        </w:rPr>
        <w:drawing>
          <wp:anchor distT="0" distB="0" distL="114300" distR="114300" simplePos="0" relativeHeight="251663360" behindDoc="1" locked="0" layoutInCell="1" allowOverlap="1" wp14:anchorId="3FBA57CA" wp14:editId="7D1BAEBC">
            <wp:simplePos x="0" y="0"/>
            <wp:positionH relativeFrom="page">
              <wp:align>left</wp:align>
            </wp:positionH>
            <wp:positionV relativeFrom="paragraph">
              <wp:posOffset>-895350</wp:posOffset>
            </wp:positionV>
            <wp:extent cx="7620000" cy="1599163"/>
            <wp:effectExtent l="0" t="0" r="0" b="1270"/>
            <wp:wrapNone/>
            <wp:docPr id="18" name="Obraz 18" descr="Obraz zawierający tekst, piła, narzędz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, piła, narzędzie&#10;&#10;Opis wygenerowany automatyczni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599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bookmarkEnd w:id="1"/>
      <w:bookmarkEnd w:id="2"/>
      <w:bookmarkEnd w:id="3"/>
    </w:p>
    <w:p w14:paraId="6A2ECEAB" w14:textId="77777777" w:rsidR="006170C8" w:rsidRDefault="006170C8" w:rsidP="00315F20">
      <w:pPr>
        <w:pStyle w:val="Nagwek1"/>
        <w:jc w:val="center"/>
        <w:rPr>
          <w:rFonts w:ascii="Arial Black" w:hAnsi="Arial Black" w:cs="Aharoni"/>
          <w:b/>
          <w:bCs/>
          <w:sz w:val="44"/>
          <w:szCs w:val="44"/>
        </w:rPr>
      </w:pPr>
    </w:p>
    <w:p w14:paraId="52EADD7F" w14:textId="77777777" w:rsidR="006170C8" w:rsidRDefault="006170C8" w:rsidP="00315F20">
      <w:pPr>
        <w:pStyle w:val="Nagwek1"/>
        <w:jc w:val="center"/>
        <w:rPr>
          <w:rFonts w:ascii="Arial Black" w:hAnsi="Arial Black" w:cs="Aharoni"/>
          <w:b/>
          <w:bCs/>
          <w:sz w:val="44"/>
          <w:szCs w:val="44"/>
        </w:rPr>
      </w:pPr>
    </w:p>
    <w:p w14:paraId="7C4EE067" w14:textId="77777777" w:rsidR="006170C8" w:rsidRDefault="006170C8" w:rsidP="0048443E">
      <w:pPr>
        <w:pStyle w:val="Nagwek1"/>
        <w:spacing w:line="276" w:lineRule="auto"/>
        <w:jc w:val="center"/>
        <w:rPr>
          <w:rFonts w:ascii="Arial Black" w:hAnsi="Arial Black" w:cs="Aharoni"/>
          <w:b/>
          <w:bCs/>
          <w:sz w:val="44"/>
          <w:szCs w:val="44"/>
        </w:rPr>
      </w:pPr>
    </w:p>
    <w:p w14:paraId="22F8D03C" w14:textId="77777777" w:rsidR="006170C8" w:rsidRDefault="006170C8" w:rsidP="0048443E">
      <w:pPr>
        <w:pStyle w:val="Nagwek1"/>
        <w:spacing w:line="276" w:lineRule="auto"/>
        <w:jc w:val="center"/>
        <w:rPr>
          <w:rFonts w:ascii="Arial Black" w:hAnsi="Arial Black" w:cs="Aharoni"/>
          <w:b/>
          <w:bCs/>
          <w:sz w:val="44"/>
          <w:szCs w:val="44"/>
        </w:rPr>
      </w:pPr>
    </w:p>
    <w:p w14:paraId="6270DC4D" w14:textId="515F17D5" w:rsidR="00A04CDC" w:rsidRDefault="006170C8" w:rsidP="0048443E">
      <w:pPr>
        <w:pStyle w:val="Nagwek1"/>
        <w:spacing w:line="276" w:lineRule="auto"/>
        <w:jc w:val="center"/>
        <w:rPr>
          <w:rFonts w:ascii="Arial Black" w:hAnsi="Arial Black" w:cs="Aharoni"/>
          <w:b/>
          <w:bCs/>
          <w:sz w:val="44"/>
          <w:szCs w:val="44"/>
        </w:rPr>
      </w:pPr>
      <w:bookmarkStart w:id="4" w:name="_Toc121968280"/>
      <w:bookmarkStart w:id="5" w:name="_Toc121970485"/>
      <w:r>
        <w:rPr>
          <w:rFonts w:ascii="Arial Black" w:hAnsi="Arial Black" w:cs="Aharoni"/>
          <w:b/>
          <w:bCs/>
          <w:sz w:val="44"/>
          <w:szCs w:val="44"/>
        </w:rPr>
        <w:t>KORTOWSKA LIGA PIŁKI NOŻNEJ</w:t>
      </w:r>
      <w:bookmarkEnd w:id="4"/>
      <w:bookmarkEnd w:id="5"/>
    </w:p>
    <w:p w14:paraId="554F32E0" w14:textId="77777777" w:rsidR="00A04CDC" w:rsidRDefault="00A04CDC" w:rsidP="0048443E">
      <w:pPr>
        <w:pStyle w:val="Nagwek1"/>
        <w:spacing w:line="276" w:lineRule="auto"/>
        <w:jc w:val="center"/>
        <w:rPr>
          <w:rFonts w:ascii="Arial Black" w:hAnsi="Arial Black" w:cs="Aharoni"/>
          <w:b/>
          <w:bCs/>
          <w:sz w:val="44"/>
          <w:szCs w:val="44"/>
        </w:rPr>
      </w:pPr>
    </w:p>
    <w:p w14:paraId="4C523277" w14:textId="7BEC4CF9" w:rsidR="006170C8" w:rsidRDefault="006170C8" w:rsidP="0048443E">
      <w:pPr>
        <w:spacing w:line="276" w:lineRule="auto"/>
        <w:jc w:val="center"/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t>Twórcy projektu :</w:t>
      </w:r>
    </w:p>
    <w:p w14:paraId="716D7902" w14:textId="2E8A8A35" w:rsidR="006170C8" w:rsidRDefault="006170C8" w:rsidP="0048443E">
      <w:pPr>
        <w:pStyle w:val="Akapitzlist"/>
        <w:numPr>
          <w:ilvl w:val="0"/>
          <w:numId w:val="10"/>
        </w:numPr>
        <w:spacing w:line="276" w:lineRule="auto"/>
        <w:ind w:left="0" w:firstLine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Adam Trentowski, numer indeksu 162602 </w:t>
      </w:r>
    </w:p>
    <w:p w14:paraId="0FC84561" w14:textId="77777777" w:rsidR="006170C8" w:rsidRDefault="006170C8" w:rsidP="0048443E">
      <w:pPr>
        <w:pStyle w:val="Akapitzlist"/>
        <w:numPr>
          <w:ilvl w:val="0"/>
          <w:numId w:val="10"/>
        </w:numPr>
        <w:spacing w:line="276" w:lineRule="auto"/>
        <w:ind w:left="0" w:firstLine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Grzegorz Krych, numer indeksu 162441</w:t>
      </w:r>
    </w:p>
    <w:p w14:paraId="111A5343" w14:textId="3351F25B" w:rsidR="006170C8" w:rsidRDefault="006170C8" w:rsidP="0048443E">
      <w:pPr>
        <w:pStyle w:val="Akapitzlist"/>
        <w:numPr>
          <w:ilvl w:val="0"/>
          <w:numId w:val="10"/>
        </w:numPr>
        <w:spacing w:line="276" w:lineRule="auto"/>
        <w:ind w:left="0" w:firstLine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Igor Kawczyński, numer indeksu 162423</w:t>
      </w:r>
    </w:p>
    <w:p w14:paraId="0DE456DB" w14:textId="77777777" w:rsidR="0048443E" w:rsidRPr="009E5291" w:rsidRDefault="0048443E" w:rsidP="0048443E">
      <w:pPr>
        <w:pStyle w:val="Akapitzlist"/>
        <w:numPr>
          <w:ilvl w:val="0"/>
          <w:numId w:val="10"/>
        </w:numPr>
        <w:spacing w:line="276" w:lineRule="auto"/>
        <w:ind w:left="0" w:firstLine="0"/>
        <w:rPr>
          <w:rFonts w:ascii="Open Sans" w:hAnsi="Open Sans" w:cs="Open Sans"/>
          <w:sz w:val="28"/>
          <w:szCs w:val="28"/>
          <w:u w:val="single"/>
        </w:rPr>
      </w:pPr>
      <w:r w:rsidRPr="009E5291">
        <w:rPr>
          <w:rFonts w:ascii="Open Sans" w:hAnsi="Open Sans" w:cs="Open Sans"/>
          <w:sz w:val="28"/>
          <w:szCs w:val="28"/>
          <w:u w:val="single"/>
        </w:rPr>
        <w:t>Krystian Kierklo, numer indeksu 162430</w:t>
      </w:r>
      <w:r>
        <w:rPr>
          <w:rFonts w:ascii="Open Sans" w:hAnsi="Open Sans" w:cs="Open Sans"/>
          <w:sz w:val="28"/>
          <w:szCs w:val="28"/>
          <w:u w:val="single"/>
        </w:rPr>
        <w:t xml:space="preserve"> (kierownik)</w:t>
      </w:r>
    </w:p>
    <w:p w14:paraId="6C35AA4A" w14:textId="5E3E3393" w:rsidR="008207AA" w:rsidRDefault="008207AA" w:rsidP="0048443E">
      <w:pPr>
        <w:spacing w:line="276" w:lineRule="auto"/>
        <w:rPr>
          <w:rFonts w:ascii="Open Sans" w:hAnsi="Open Sans" w:cs="Open Sans"/>
          <w:sz w:val="28"/>
          <w:szCs w:val="28"/>
        </w:rPr>
      </w:pPr>
    </w:p>
    <w:p w14:paraId="702E2641" w14:textId="77777777" w:rsidR="008207AA" w:rsidRDefault="008207AA" w:rsidP="0048443E">
      <w:pPr>
        <w:pStyle w:val="Akapitzlist"/>
        <w:spacing w:line="276" w:lineRule="auto"/>
        <w:ind w:left="0"/>
        <w:jc w:val="center"/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t>Informacje o grupie :</w:t>
      </w:r>
    </w:p>
    <w:p w14:paraId="357E70B1" w14:textId="7D3CA4D1" w:rsidR="008207AA" w:rsidRDefault="008207AA" w:rsidP="0048443E">
      <w:pPr>
        <w:pStyle w:val="Akapitzlist"/>
        <w:spacing w:line="276" w:lineRule="auto"/>
        <w:ind w:left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Przedmiot : Inżynieria oprogramowania</w:t>
      </w:r>
    </w:p>
    <w:p w14:paraId="4EB6117D" w14:textId="77777777" w:rsidR="008207AA" w:rsidRDefault="008207AA" w:rsidP="0048443E">
      <w:pPr>
        <w:pStyle w:val="Akapitzlist"/>
        <w:spacing w:line="276" w:lineRule="auto"/>
        <w:ind w:left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Specjalizacja : Inżynieria Systemów Informatycznych</w:t>
      </w:r>
    </w:p>
    <w:p w14:paraId="39C9C46C" w14:textId="77777777" w:rsidR="008207AA" w:rsidRDefault="008207AA" w:rsidP="0048443E">
      <w:pPr>
        <w:pStyle w:val="Akapitzlist"/>
        <w:spacing w:line="276" w:lineRule="auto"/>
        <w:ind w:left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Numer grupy : II</w:t>
      </w:r>
    </w:p>
    <w:p w14:paraId="0C813F2D" w14:textId="13F47970" w:rsidR="008207AA" w:rsidRDefault="008207AA" w:rsidP="0048443E">
      <w:pPr>
        <w:pStyle w:val="Akapitzlist"/>
        <w:spacing w:line="276" w:lineRule="auto"/>
        <w:ind w:left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Zajęcia : Czwartek</w:t>
      </w:r>
      <w:r w:rsidR="00CF0C22">
        <w:rPr>
          <w:rFonts w:ascii="Open Sans" w:hAnsi="Open Sans" w:cs="Open Sans"/>
          <w:sz w:val="28"/>
          <w:szCs w:val="28"/>
        </w:rPr>
        <w:t>,</w:t>
      </w:r>
      <w:r>
        <w:rPr>
          <w:rFonts w:ascii="Open Sans" w:hAnsi="Open Sans" w:cs="Open Sans"/>
          <w:sz w:val="28"/>
          <w:szCs w:val="28"/>
        </w:rPr>
        <w:t xml:space="preserve"> godzina 8.00</w:t>
      </w:r>
    </w:p>
    <w:p w14:paraId="55614FF4" w14:textId="7C481F23" w:rsidR="008207AA" w:rsidRDefault="008207AA" w:rsidP="0048443E">
      <w:pPr>
        <w:pStyle w:val="Akapitzlist"/>
        <w:spacing w:line="276" w:lineRule="auto"/>
        <w:ind w:left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Prowadzący : mgr inż. Tomasz Żmijewski</w:t>
      </w:r>
    </w:p>
    <w:p w14:paraId="11451CBC" w14:textId="2BB3EBF7" w:rsidR="008207AA" w:rsidRDefault="008207AA" w:rsidP="0048443E">
      <w:pPr>
        <w:pStyle w:val="Akapitzlist"/>
        <w:spacing w:line="276" w:lineRule="auto"/>
        <w:ind w:left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Uczelnia : Uniwersytet Warmińsko Mazurski w Olsztynie, Wydział Matematyki i Informatyki.</w:t>
      </w:r>
    </w:p>
    <w:p w14:paraId="0C941C22" w14:textId="0EEA5A72" w:rsidR="00CF0C22" w:rsidRDefault="005C10E4" w:rsidP="005C10E4">
      <w:pPr>
        <w:spacing w:line="276" w:lineRule="auto"/>
        <w:jc w:val="center"/>
        <w:rPr>
          <w:rFonts w:ascii="Open Sans" w:hAnsi="Open Sans" w:cs="Open Sans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0BEE4954" wp14:editId="4F9C89F3">
            <wp:simplePos x="0" y="0"/>
            <wp:positionH relativeFrom="page">
              <wp:align>left</wp:align>
            </wp:positionH>
            <wp:positionV relativeFrom="paragraph">
              <wp:posOffset>-902805</wp:posOffset>
            </wp:positionV>
            <wp:extent cx="7620000" cy="1599163"/>
            <wp:effectExtent l="0" t="0" r="0" b="1270"/>
            <wp:wrapNone/>
            <wp:docPr id="43" name="Obraz 43" descr="Obraz zawierający tekst, piła, narzędz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, piła, narzędzie&#10;&#10;Opis wygenerowany automatyczni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599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0C22">
        <w:rPr>
          <w:rFonts w:ascii="Open Sans" w:hAnsi="Open Sans" w:cs="Open Sans"/>
          <w:sz w:val="28"/>
          <w:szCs w:val="28"/>
        </w:rPr>
        <w:br/>
      </w:r>
    </w:p>
    <w:p w14:paraId="01604E10" w14:textId="3C93956F" w:rsidR="00CF0C22" w:rsidRDefault="00CF0C22" w:rsidP="005C10E4">
      <w:pPr>
        <w:spacing w:line="276" w:lineRule="auto"/>
        <w:ind w:left="-1276"/>
        <w:rPr>
          <w:rFonts w:ascii="Open Sans" w:hAnsi="Open Sans" w:cs="Open Sans"/>
          <w:b/>
          <w:bCs/>
          <w:sz w:val="28"/>
          <w:szCs w:val="28"/>
        </w:rPr>
      </w:pPr>
    </w:p>
    <w:p w14:paraId="26F72CB4" w14:textId="56E1B775" w:rsidR="00ED382F" w:rsidRPr="00ED382F" w:rsidRDefault="00CF0C22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ascii="Open Sans" w:hAnsi="Open Sans" w:cs="Open Sans"/>
          <w:b/>
          <w:bCs/>
          <w:sz w:val="32"/>
          <w:szCs w:val="32"/>
        </w:rPr>
        <w:t>Inspekcja Fagana</w:t>
      </w:r>
      <w:r w:rsidR="00ED382F">
        <w:rPr>
          <w:rFonts w:ascii="Open Sans" w:hAnsi="Open Sans" w:cs="Open Sans"/>
          <w:b/>
          <w:bCs/>
          <w:sz w:val="28"/>
          <w:szCs w:val="28"/>
        </w:rPr>
        <w:br/>
      </w:r>
      <w:r w:rsidR="00ED382F" w:rsidRPr="00ED382F">
        <w:rPr>
          <w:rFonts w:ascii="Open Sans" w:hAnsi="Open Sans" w:cs="Open Sans"/>
          <w:b/>
          <w:bCs/>
          <w:sz w:val="28"/>
          <w:szCs w:val="28"/>
        </w:rPr>
        <w:br/>
      </w:r>
      <w:r w:rsidR="00ED382F" w:rsidRPr="00ED382F">
        <w:rPr>
          <w:rFonts w:cstheme="minorHAnsi"/>
          <w:b/>
          <w:bCs/>
          <w:sz w:val="24"/>
          <w:szCs w:val="24"/>
        </w:rPr>
        <w:t>1. Czy opis firmy/instytucji/środowiska, w którym będzie wykorzystywany przyszły system, jest zrozumiały i opisuje obecny sposób działania firmy/instytucji/środowiska?</w:t>
      </w:r>
    </w:p>
    <w:p w14:paraId="0E77467D" w14:textId="17D081EA" w:rsid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- Tak, opis dobrze oddaje istotę działania instytucji, w której będzie działać przyszły system. Opis jest zwarty i spójny, a zagadnienia niejasne na pierwszy rzut oka zostały wyjaśnione w słowniku zawartym w dokumentacji.</w:t>
      </w:r>
    </w:p>
    <w:p w14:paraId="3514BACF" w14:textId="77777777" w:rsidR="005C10E4" w:rsidRPr="00ED382F" w:rsidRDefault="005C10E4" w:rsidP="00ED382F">
      <w:pPr>
        <w:spacing w:line="276" w:lineRule="auto"/>
        <w:rPr>
          <w:rFonts w:cstheme="minorHAnsi"/>
          <w:sz w:val="24"/>
          <w:szCs w:val="24"/>
        </w:rPr>
      </w:pPr>
    </w:p>
    <w:p w14:paraId="0F34BEC3" w14:textId="43651481" w:rsidR="00ED382F" w:rsidRPr="005C10E4" w:rsidRDefault="00ED382F" w:rsidP="00ED382F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ED382F">
        <w:rPr>
          <w:rFonts w:cstheme="minorHAnsi"/>
          <w:b/>
          <w:bCs/>
          <w:sz w:val="24"/>
          <w:szCs w:val="24"/>
        </w:rPr>
        <w:t>2. Czy właściwie rozpoznano grupy użytkowników przy projektowaniu interfejsu? Czy są adekwatne aktorom z DPU? Na ile ich charakterystyka odzwierciedla ich kompetencje komputerowe oraz stopień przygotowania do użytkowania tworzonego systemu?</w:t>
      </w:r>
    </w:p>
    <w:p w14:paraId="45C37D00" w14:textId="774F7801" w:rsid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- Tak, interfejs został zaprojektowany dla wcześniej rozpoznanych i wyszczególnionych grup użytkowników, które są adekwatne z aktorami, z Diagramów Przypadków Użycia. Charakterystyka dobrze odzwierciedla opanowanie ich zdolności związanych z obsługą komputera czy innych podobnych urządzeń, mimo iż grupy użytkowników są dosyć rozległe jeśli chodzi o ich wiek, a z reguły starsi użytkownicy radzą sobie gorzej z technologią niż młodsi. Projektowany system ma przyjazny i intuicyjny interfejs przez co żadna grupa nie powinna mieć problemów z jego obsługą.</w:t>
      </w:r>
    </w:p>
    <w:p w14:paraId="3EBBB247" w14:textId="77777777" w:rsidR="005C10E4" w:rsidRPr="00ED382F" w:rsidRDefault="005C10E4" w:rsidP="00ED382F">
      <w:pPr>
        <w:spacing w:line="276" w:lineRule="auto"/>
        <w:rPr>
          <w:rFonts w:cstheme="minorHAnsi"/>
          <w:sz w:val="24"/>
          <w:szCs w:val="24"/>
        </w:rPr>
      </w:pPr>
    </w:p>
    <w:p w14:paraId="574FC2C7" w14:textId="324755A0" w:rsidR="00ED382F" w:rsidRPr="00ED382F" w:rsidRDefault="00ED382F" w:rsidP="00ED382F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ED382F">
        <w:rPr>
          <w:rFonts w:cstheme="minorHAnsi"/>
          <w:b/>
          <w:bCs/>
          <w:sz w:val="24"/>
          <w:szCs w:val="24"/>
        </w:rPr>
        <w:t>3. Czy poprawnie zostały rozpoznane i zdefiniowane typowe zadania dla tych grup? Na ile są one konkretne – tzn. zawierają konkretne dane? Czy obejmują rozwiązanie kilku problemów?</w:t>
      </w:r>
    </w:p>
    <w:p w14:paraId="7DAE8F9D" w14:textId="41B327A2" w:rsid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- Tak, zadania zostały poprawnie rozpoznane i zdefiniowane dla każdej z grup oraz zostały szczegółowo opisane. Każde zadanie obejmuje jeden problem, dla którego zostało stworzone.</w:t>
      </w:r>
    </w:p>
    <w:p w14:paraId="11044387" w14:textId="77777777" w:rsidR="005C10E4" w:rsidRPr="00ED382F" w:rsidRDefault="005C10E4" w:rsidP="00ED382F">
      <w:pPr>
        <w:spacing w:line="276" w:lineRule="auto"/>
        <w:rPr>
          <w:rFonts w:cstheme="minorHAnsi"/>
          <w:sz w:val="24"/>
          <w:szCs w:val="24"/>
        </w:rPr>
      </w:pPr>
    </w:p>
    <w:p w14:paraId="30D78D2F" w14:textId="288CD4F4" w:rsidR="00ED382F" w:rsidRPr="00ED382F" w:rsidRDefault="00ED382F" w:rsidP="00ED382F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ED382F">
        <w:rPr>
          <w:rFonts w:cstheme="minorHAnsi"/>
          <w:b/>
          <w:bCs/>
          <w:sz w:val="24"/>
          <w:szCs w:val="24"/>
        </w:rPr>
        <w:t>4. Czy określony w DPU systemowym zakres przyszłego SI został ujęty w opisie (którego dotyczyło pytanie 1)?</w:t>
      </w:r>
    </w:p>
    <w:p w14:paraId="11C9CC04" w14:textId="6B9F4511" w:rsid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- Tak, zakres systemu określony w DPU systemowym został ujęty w opisie.</w:t>
      </w:r>
    </w:p>
    <w:p w14:paraId="582991C3" w14:textId="77777777" w:rsidR="005C10E4" w:rsidRPr="00ED382F" w:rsidRDefault="005C10E4" w:rsidP="00ED382F">
      <w:pPr>
        <w:spacing w:line="276" w:lineRule="auto"/>
        <w:rPr>
          <w:rFonts w:cstheme="minorHAnsi"/>
          <w:sz w:val="24"/>
          <w:szCs w:val="24"/>
        </w:rPr>
      </w:pPr>
    </w:p>
    <w:p w14:paraId="05A462F0" w14:textId="77777777" w:rsidR="00ED382F" w:rsidRPr="00ED382F" w:rsidRDefault="00ED382F" w:rsidP="00ED382F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ED382F">
        <w:rPr>
          <w:rFonts w:cstheme="minorHAnsi"/>
          <w:b/>
          <w:bCs/>
          <w:sz w:val="24"/>
          <w:szCs w:val="24"/>
        </w:rPr>
        <w:lastRenderedPageBreak/>
        <w:t>5. Na ile lista aktorów odpowiada przyjętemu zakresowi, jaki obejmie przyszły SI?</w:t>
      </w:r>
    </w:p>
    <w:p w14:paraId="1EF38E7E" w14:textId="66230F17" w:rsid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ED382F">
        <w:rPr>
          <w:rFonts w:cstheme="minorHAnsi"/>
          <w:sz w:val="24"/>
          <w:szCs w:val="24"/>
        </w:rPr>
        <w:t>Lista aktorów w pełni odpowiada prz</w:t>
      </w:r>
      <w:r w:rsidR="005C10E4">
        <w:rPr>
          <w:rFonts w:cstheme="minorHAnsi"/>
          <w:sz w:val="24"/>
          <w:szCs w:val="24"/>
        </w:rPr>
        <w:t>y</w:t>
      </w:r>
      <w:r w:rsidRPr="00ED382F">
        <w:rPr>
          <w:rFonts w:cstheme="minorHAnsi"/>
          <w:sz w:val="24"/>
          <w:szCs w:val="24"/>
        </w:rPr>
        <w:t>jętemu zakresowi, jaki obejmuje przyszły System Informatyczny.</w:t>
      </w:r>
    </w:p>
    <w:p w14:paraId="536E9DFB" w14:textId="77777777" w:rsidR="005C10E4" w:rsidRPr="00ED382F" w:rsidRDefault="005C10E4" w:rsidP="00ED382F">
      <w:pPr>
        <w:spacing w:line="276" w:lineRule="auto"/>
        <w:rPr>
          <w:rFonts w:cstheme="minorHAnsi"/>
          <w:sz w:val="24"/>
          <w:szCs w:val="24"/>
        </w:rPr>
      </w:pPr>
    </w:p>
    <w:p w14:paraId="34426D7C" w14:textId="75A39357" w:rsidR="00ED382F" w:rsidRPr="00ED382F" w:rsidRDefault="00ED382F" w:rsidP="00ED382F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ED382F">
        <w:rPr>
          <w:rFonts w:cstheme="minorHAnsi"/>
          <w:b/>
          <w:bCs/>
          <w:sz w:val="24"/>
          <w:szCs w:val="24"/>
        </w:rPr>
        <w:t>6. Na ile diagram hierarchii funkcji (FHD) udostępnia potrzebne poszczególnym aktorom funkcjonalności? Co zostało pominięte?</w:t>
      </w:r>
    </w:p>
    <w:p w14:paraId="034CA6A3" w14:textId="55AF8711" w:rsid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ED382F">
        <w:rPr>
          <w:rFonts w:cstheme="minorHAnsi"/>
          <w:sz w:val="24"/>
          <w:szCs w:val="24"/>
        </w:rPr>
        <w:t>Oprócz "poproś o zmianę terminu meczu" oraz "zrezygnuj z sędziowania meczu" dla aktora "student" wszystko zostało zawarte.</w:t>
      </w:r>
    </w:p>
    <w:p w14:paraId="49DD6BB2" w14:textId="77777777" w:rsidR="005C10E4" w:rsidRPr="00ED382F" w:rsidRDefault="005C10E4" w:rsidP="00ED382F">
      <w:pPr>
        <w:spacing w:line="276" w:lineRule="auto"/>
        <w:rPr>
          <w:rFonts w:cstheme="minorHAnsi"/>
          <w:sz w:val="24"/>
          <w:szCs w:val="24"/>
        </w:rPr>
      </w:pPr>
    </w:p>
    <w:p w14:paraId="6B68C7D1" w14:textId="6A95B59B" w:rsidR="00ED382F" w:rsidRPr="00ED382F" w:rsidRDefault="00ED382F" w:rsidP="00ED382F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ED382F">
        <w:rPr>
          <w:rFonts w:cstheme="minorHAnsi"/>
          <w:b/>
          <w:bCs/>
          <w:sz w:val="24"/>
          <w:szCs w:val="24"/>
        </w:rPr>
        <w:t>7. Czy są odpowiadające tym zadaniom PU oraz funkcje – tzn. czy w systemie na poziomie DPU, FHD, scenariusze są przewidziane mechanizmy, które pozwolą na wykonanie stosownych operacji?</w:t>
      </w:r>
    </w:p>
    <w:p w14:paraId="2DC681B5" w14:textId="4E79614E" w:rsid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ED382F">
        <w:rPr>
          <w:rFonts w:cstheme="minorHAnsi"/>
          <w:sz w:val="24"/>
          <w:szCs w:val="24"/>
        </w:rPr>
        <w:t>Tak, poza pominiętymi funkcjami wymienionymi w punkcie 6.</w:t>
      </w:r>
    </w:p>
    <w:p w14:paraId="2196DEC8" w14:textId="77777777" w:rsidR="005C10E4" w:rsidRPr="00ED382F" w:rsidRDefault="005C10E4" w:rsidP="00ED382F">
      <w:pPr>
        <w:spacing w:line="276" w:lineRule="auto"/>
        <w:rPr>
          <w:rFonts w:cstheme="minorHAnsi"/>
          <w:sz w:val="24"/>
          <w:szCs w:val="24"/>
        </w:rPr>
      </w:pPr>
    </w:p>
    <w:p w14:paraId="242D5D1A" w14:textId="77777777" w:rsidR="00ED382F" w:rsidRPr="00ED382F" w:rsidRDefault="00ED382F" w:rsidP="00ED382F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ED382F">
        <w:rPr>
          <w:rFonts w:cstheme="minorHAnsi"/>
          <w:b/>
          <w:bCs/>
          <w:sz w:val="24"/>
          <w:szCs w:val="24"/>
        </w:rPr>
        <w:t>8. Czy analiza projektów interfejsów została przeprowadzona wnikliwie?</w:t>
      </w:r>
    </w:p>
    <w:p w14:paraId="2FE322D6" w14:textId="33ED5248" w:rsid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ED382F">
        <w:rPr>
          <w:rFonts w:cstheme="minorHAnsi"/>
          <w:sz w:val="24"/>
          <w:szCs w:val="24"/>
        </w:rPr>
        <w:t>Na tyle na ile interfejsy są złożone, analiza została przeprowadzona wnikliwie.</w:t>
      </w:r>
    </w:p>
    <w:p w14:paraId="327A73C4" w14:textId="77777777" w:rsidR="005C10E4" w:rsidRPr="00ED382F" w:rsidRDefault="005C10E4" w:rsidP="00ED382F">
      <w:pPr>
        <w:spacing w:line="276" w:lineRule="auto"/>
        <w:rPr>
          <w:rFonts w:cstheme="minorHAnsi"/>
          <w:sz w:val="24"/>
          <w:szCs w:val="24"/>
        </w:rPr>
      </w:pPr>
    </w:p>
    <w:p w14:paraId="4CFFB437" w14:textId="70F7EB0D" w:rsidR="00ED382F" w:rsidRPr="00ED382F" w:rsidRDefault="00ED382F" w:rsidP="00ED382F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ED382F">
        <w:rPr>
          <w:rFonts w:cstheme="minorHAnsi"/>
          <w:b/>
          <w:bCs/>
          <w:sz w:val="24"/>
          <w:szCs w:val="24"/>
        </w:rPr>
        <w:t>9. Proszę przyporządkować funkcje z FHD do poszczególnych PU. Czy pozwolą one właściwie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ED382F">
        <w:rPr>
          <w:rFonts w:cstheme="minorHAnsi"/>
          <w:b/>
          <w:bCs/>
          <w:sz w:val="24"/>
          <w:szCs w:val="24"/>
        </w:rPr>
        <w:t>sterować poszczególnymi PU?</w:t>
      </w:r>
    </w:p>
    <w:p w14:paraId="08B175AE" w14:textId="4207B569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ED382F">
        <w:rPr>
          <w:rFonts w:cstheme="minorHAnsi"/>
          <w:sz w:val="24"/>
          <w:szCs w:val="24"/>
        </w:rPr>
        <w:t>PU Rejestracja drużyny:</w:t>
      </w:r>
    </w:p>
    <w:p w14:paraId="5AB8E3B9" w14:textId="0876A7BD" w:rsid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Pr="00ED382F">
        <w:rPr>
          <w:rFonts w:cstheme="minorHAnsi"/>
          <w:sz w:val="24"/>
          <w:szCs w:val="24"/>
        </w:rPr>
        <w:t>stwórz drużynę</w:t>
      </w:r>
    </w:p>
    <w:p w14:paraId="4B0DC285" w14:textId="77777777" w:rsidR="005C10E4" w:rsidRPr="00ED382F" w:rsidRDefault="005C10E4" w:rsidP="00ED382F">
      <w:pPr>
        <w:spacing w:line="276" w:lineRule="auto"/>
        <w:rPr>
          <w:rFonts w:cstheme="minorHAnsi"/>
          <w:sz w:val="24"/>
          <w:szCs w:val="24"/>
        </w:rPr>
      </w:pPr>
    </w:p>
    <w:p w14:paraId="02050614" w14:textId="077CECFB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PU Dodanie nowego zawodnika do drużyny:</w:t>
      </w:r>
    </w:p>
    <w:p w14:paraId="0A946019" w14:textId="69EC3F61" w:rsid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-edytuj drużynę</w:t>
      </w:r>
    </w:p>
    <w:p w14:paraId="27486EFD" w14:textId="77777777" w:rsidR="005C10E4" w:rsidRPr="00ED382F" w:rsidRDefault="005C10E4" w:rsidP="00ED382F">
      <w:pPr>
        <w:spacing w:line="276" w:lineRule="auto"/>
        <w:rPr>
          <w:rFonts w:cstheme="minorHAnsi"/>
          <w:sz w:val="24"/>
          <w:szCs w:val="24"/>
        </w:rPr>
      </w:pPr>
    </w:p>
    <w:p w14:paraId="79374A16" w14:textId="0119842D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PU Przeprowadzenie transferu:</w:t>
      </w:r>
    </w:p>
    <w:p w14:paraId="5922383C" w14:textId="77777777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-transfer głowa za głowę</w:t>
      </w:r>
    </w:p>
    <w:p w14:paraId="37F2095A" w14:textId="20D6B854" w:rsid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-transfer pojedynczy</w:t>
      </w:r>
    </w:p>
    <w:p w14:paraId="686A2EE0" w14:textId="77777777" w:rsidR="005C10E4" w:rsidRPr="00ED382F" w:rsidRDefault="005C10E4" w:rsidP="00ED382F">
      <w:pPr>
        <w:spacing w:line="276" w:lineRule="auto"/>
        <w:rPr>
          <w:rFonts w:cstheme="minorHAnsi"/>
          <w:sz w:val="24"/>
          <w:szCs w:val="24"/>
        </w:rPr>
      </w:pPr>
    </w:p>
    <w:p w14:paraId="1612E880" w14:textId="77777777" w:rsidR="005C10E4" w:rsidRDefault="005C10E4" w:rsidP="00ED382F">
      <w:pPr>
        <w:spacing w:line="276" w:lineRule="auto"/>
        <w:rPr>
          <w:rFonts w:cstheme="minorHAnsi"/>
          <w:sz w:val="24"/>
          <w:szCs w:val="24"/>
        </w:rPr>
      </w:pPr>
    </w:p>
    <w:p w14:paraId="7A361BEB" w14:textId="0CF87585" w:rsidR="005C10E4" w:rsidRDefault="005C10E4" w:rsidP="00ED382F">
      <w:pPr>
        <w:spacing w:line="276" w:lineRule="auto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5EF8A201" wp14:editId="17BB715B">
            <wp:simplePos x="0" y="0"/>
            <wp:positionH relativeFrom="margin">
              <wp:align>center</wp:align>
            </wp:positionH>
            <wp:positionV relativeFrom="paragraph">
              <wp:posOffset>-883644</wp:posOffset>
            </wp:positionV>
            <wp:extent cx="7620000" cy="1599163"/>
            <wp:effectExtent l="0" t="0" r="0" b="1270"/>
            <wp:wrapNone/>
            <wp:docPr id="41" name="Obraz 41" descr="Obraz zawierający tekst, piła, narzędz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, piła, narzędzie&#10;&#10;Opis wygenerowany automatyczni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599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5D97A3" w14:textId="71343CB3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PU Zmiana terminu spotkania:</w:t>
      </w:r>
    </w:p>
    <w:p w14:paraId="308F2F2B" w14:textId="6B93991A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-brak -dla stud</w:t>
      </w:r>
      <w:r w:rsidR="005C10E4">
        <w:rPr>
          <w:rFonts w:cstheme="minorHAnsi"/>
          <w:sz w:val="24"/>
          <w:szCs w:val="24"/>
        </w:rPr>
        <w:t>e</w:t>
      </w:r>
      <w:r w:rsidRPr="00ED382F">
        <w:rPr>
          <w:rFonts w:cstheme="minorHAnsi"/>
          <w:sz w:val="24"/>
          <w:szCs w:val="24"/>
        </w:rPr>
        <w:t>nta (do poprawy) [-poproś o zmianę terminu spotkania]</w:t>
      </w:r>
    </w:p>
    <w:p w14:paraId="32EF02BC" w14:textId="32C13167" w:rsid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-zaakceptuj prośbę o zmianę terminu meczu</w:t>
      </w:r>
    </w:p>
    <w:p w14:paraId="38911E33" w14:textId="77777777" w:rsidR="005C10E4" w:rsidRPr="00ED382F" w:rsidRDefault="005C10E4" w:rsidP="00ED382F">
      <w:pPr>
        <w:spacing w:line="276" w:lineRule="auto"/>
        <w:rPr>
          <w:rFonts w:cstheme="minorHAnsi"/>
          <w:sz w:val="24"/>
          <w:szCs w:val="24"/>
        </w:rPr>
      </w:pPr>
    </w:p>
    <w:p w14:paraId="1648A95D" w14:textId="322C8AED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PU Przypisywanie sędziego do spotkania:</w:t>
      </w:r>
    </w:p>
    <w:p w14:paraId="7C960556" w14:textId="77777777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-brak- dla studenta (do poprawy) [-zrezygnuj z sędziowania spotkania]</w:t>
      </w:r>
    </w:p>
    <w:p w14:paraId="17FD5ED2" w14:textId="18657063" w:rsid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-stwórz mecz</w:t>
      </w:r>
    </w:p>
    <w:p w14:paraId="069535D9" w14:textId="77777777" w:rsidR="005C10E4" w:rsidRPr="00ED382F" w:rsidRDefault="005C10E4" w:rsidP="00ED382F">
      <w:pPr>
        <w:spacing w:line="276" w:lineRule="auto"/>
        <w:rPr>
          <w:rFonts w:cstheme="minorHAnsi"/>
          <w:sz w:val="24"/>
          <w:szCs w:val="24"/>
        </w:rPr>
      </w:pPr>
    </w:p>
    <w:p w14:paraId="6E2B64DE" w14:textId="77777777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PU Udokumentowanie statystyki meczowej:</w:t>
      </w:r>
    </w:p>
    <w:p w14:paraId="7E94EDF4" w14:textId="253F7BEF" w:rsid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-stwórz statystykę meczową</w:t>
      </w:r>
    </w:p>
    <w:p w14:paraId="0F8238D9" w14:textId="77777777" w:rsidR="005C10E4" w:rsidRPr="00ED382F" w:rsidRDefault="005C10E4" w:rsidP="00ED382F">
      <w:pPr>
        <w:spacing w:line="276" w:lineRule="auto"/>
        <w:rPr>
          <w:rFonts w:cstheme="minorHAnsi"/>
          <w:sz w:val="24"/>
          <w:szCs w:val="24"/>
        </w:rPr>
      </w:pPr>
    </w:p>
    <w:p w14:paraId="3279B801" w14:textId="77777777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PU Rezerwacja boiska:</w:t>
      </w:r>
    </w:p>
    <w:p w14:paraId="0294DCB4" w14:textId="77777777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-czy boisko zarezerwowane</w:t>
      </w:r>
    </w:p>
    <w:p w14:paraId="14BCF7CA" w14:textId="11CB9914" w:rsid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-stwórz rezerwacje</w:t>
      </w:r>
    </w:p>
    <w:p w14:paraId="4ABC493D" w14:textId="77777777" w:rsidR="005C10E4" w:rsidRPr="00ED382F" w:rsidRDefault="005C10E4" w:rsidP="00ED382F">
      <w:pPr>
        <w:spacing w:line="276" w:lineRule="auto"/>
        <w:rPr>
          <w:rFonts w:cstheme="minorHAnsi"/>
          <w:sz w:val="24"/>
          <w:szCs w:val="24"/>
        </w:rPr>
      </w:pPr>
    </w:p>
    <w:p w14:paraId="307AAFAA" w14:textId="77777777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PU Zarządzanie rezerwacją:</w:t>
      </w:r>
    </w:p>
    <w:p w14:paraId="6DB1D7D5" w14:textId="77777777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-czy boisko zarezerwowane</w:t>
      </w:r>
    </w:p>
    <w:p w14:paraId="5AB206BB" w14:textId="77777777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-edytuj rezerwację</w:t>
      </w:r>
    </w:p>
    <w:p w14:paraId="29326C84" w14:textId="3452931C" w:rsid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-usuń rezerwację</w:t>
      </w:r>
    </w:p>
    <w:p w14:paraId="5EE26CDD" w14:textId="77777777" w:rsidR="005C10E4" w:rsidRPr="00ED382F" w:rsidRDefault="005C10E4" w:rsidP="00ED382F">
      <w:pPr>
        <w:spacing w:line="276" w:lineRule="auto"/>
        <w:rPr>
          <w:rFonts w:cstheme="minorHAnsi"/>
          <w:sz w:val="24"/>
          <w:szCs w:val="24"/>
        </w:rPr>
      </w:pPr>
    </w:p>
    <w:p w14:paraId="71FFA048" w14:textId="2F77565E" w:rsid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ED382F">
        <w:rPr>
          <w:rFonts w:cstheme="minorHAnsi"/>
          <w:sz w:val="24"/>
          <w:szCs w:val="24"/>
        </w:rPr>
        <w:t>Tak, wymienione funkcje pozwalają w pełni sterować poszczególnymi PU tak jak zostało to zamierzone.</w:t>
      </w:r>
    </w:p>
    <w:p w14:paraId="10392633" w14:textId="77777777" w:rsidR="005C10E4" w:rsidRPr="00ED382F" w:rsidRDefault="005C10E4" w:rsidP="00ED382F">
      <w:pPr>
        <w:spacing w:line="276" w:lineRule="auto"/>
        <w:rPr>
          <w:rFonts w:cstheme="minorHAnsi"/>
          <w:sz w:val="24"/>
          <w:szCs w:val="24"/>
        </w:rPr>
      </w:pPr>
    </w:p>
    <w:p w14:paraId="12878017" w14:textId="7B7B2207" w:rsidR="00ED382F" w:rsidRPr="00ED382F" w:rsidRDefault="00ED382F" w:rsidP="00ED382F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ED382F">
        <w:rPr>
          <w:rFonts w:cstheme="minorHAnsi"/>
          <w:b/>
          <w:bCs/>
          <w:sz w:val="24"/>
          <w:szCs w:val="24"/>
        </w:rPr>
        <w:t>10. Na ile poprawnie zostały zdefiniowane PU typu include oraz extend</w:t>
      </w:r>
      <w:r w:rsidR="005C10E4">
        <w:rPr>
          <w:rFonts w:cstheme="minorHAnsi"/>
          <w:b/>
          <w:bCs/>
          <w:sz w:val="24"/>
          <w:szCs w:val="24"/>
        </w:rPr>
        <w:t xml:space="preserve"> </w:t>
      </w:r>
      <w:r w:rsidRPr="00ED382F">
        <w:rPr>
          <w:rFonts w:cstheme="minorHAnsi"/>
          <w:b/>
          <w:bCs/>
          <w:sz w:val="24"/>
          <w:szCs w:val="24"/>
        </w:rPr>
        <w:t>– jeżeli wystąpiły, czy są potrzebne?</w:t>
      </w:r>
    </w:p>
    <w:p w14:paraId="7349AC92" w14:textId="4DB26A04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ED382F">
        <w:rPr>
          <w:rFonts w:cstheme="minorHAnsi"/>
          <w:sz w:val="24"/>
          <w:szCs w:val="24"/>
        </w:rPr>
        <w:t>PU typu include oraz extend zostały zdefiniowany w sposób poprawny. Z naszej analizy wynikło, że jak najbardziej tak, są potrzebne.</w:t>
      </w:r>
    </w:p>
    <w:p w14:paraId="6C6E6269" w14:textId="77777777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</w:p>
    <w:p w14:paraId="5AF33064" w14:textId="3DA417EF" w:rsidR="00ED382F" w:rsidRDefault="005C10E4" w:rsidP="00ED382F">
      <w:pPr>
        <w:spacing w:line="276" w:lineRule="auto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00FABF90" wp14:editId="5B370C1B">
            <wp:simplePos x="0" y="0"/>
            <wp:positionH relativeFrom="margin">
              <wp:align>center</wp:align>
            </wp:positionH>
            <wp:positionV relativeFrom="paragraph">
              <wp:posOffset>-890160</wp:posOffset>
            </wp:positionV>
            <wp:extent cx="7620000" cy="1599163"/>
            <wp:effectExtent l="0" t="0" r="0" b="1270"/>
            <wp:wrapNone/>
            <wp:docPr id="38" name="Obraz 38" descr="Obraz zawierający tekst, piła, narzędz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, piła, narzędzie&#10;&#10;Opis wygenerowany automatyczni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599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8F1315" w14:textId="7C8485A9" w:rsidR="00ED382F" w:rsidRPr="00ED382F" w:rsidRDefault="00ED382F" w:rsidP="00ED382F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ED382F">
        <w:rPr>
          <w:rFonts w:cstheme="minorHAnsi"/>
          <w:b/>
          <w:bCs/>
          <w:sz w:val="24"/>
          <w:szCs w:val="24"/>
        </w:rPr>
        <w:t>11. Czy jasne jest jakie zakresy działań zostały przypisane poszczególnym PU? Czy scenariusze opisujące poszczególne PU odpowiadają tym zakresom?</w:t>
      </w:r>
    </w:p>
    <w:p w14:paraId="5C52D6D1" w14:textId="69D8514E" w:rsid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ED382F">
        <w:rPr>
          <w:rFonts w:cstheme="minorHAnsi"/>
          <w:sz w:val="24"/>
          <w:szCs w:val="24"/>
        </w:rPr>
        <w:t>Tak, zakresy działań przypisane do poszczególnych PU odpowiadają scenariuszom je opisującym i są jasno określone.</w:t>
      </w:r>
    </w:p>
    <w:p w14:paraId="2AB413F3" w14:textId="77777777" w:rsidR="005C10E4" w:rsidRPr="00ED382F" w:rsidRDefault="005C10E4" w:rsidP="00ED382F">
      <w:pPr>
        <w:spacing w:line="276" w:lineRule="auto"/>
        <w:rPr>
          <w:rFonts w:cstheme="minorHAnsi"/>
          <w:sz w:val="24"/>
          <w:szCs w:val="24"/>
        </w:rPr>
      </w:pPr>
    </w:p>
    <w:p w14:paraId="64FC7492" w14:textId="277F81D9" w:rsidR="00ED382F" w:rsidRPr="00ED382F" w:rsidRDefault="00ED382F" w:rsidP="00ED382F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ED382F">
        <w:rPr>
          <w:rFonts w:cstheme="minorHAnsi"/>
          <w:b/>
          <w:bCs/>
          <w:sz w:val="24"/>
          <w:szCs w:val="24"/>
        </w:rPr>
        <w:t>12. Czy w diagramie klas utworzone klasy obejmują cały zakres projektowanego SI – czy można utworzyć obiekty, które będą używane w trakcie wykonania poszczególnych (wszystkich) PU z DPU?</w:t>
      </w:r>
    </w:p>
    <w:p w14:paraId="47F62FE5" w14:textId="596E195B" w:rsid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ED382F">
        <w:rPr>
          <w:rFonts w:cstheme="minorHAnsi"/>
          <w:sz w:val="24"/>
          <w:szCs w:val="24"/>
        </w:rPr>
        <w:t xml:space="preserve">Utworzone klasy obejmują prawie cały zakres projektowane Systemu Informatycznego </w:t>
      </w:r>
      <w:r>
        <w:rPr>
          <w:rFonts w:cstheme="minorHAnsi"/>
          <w:sz w:val="24"/>
          <w:szCs w:val="24"/>
        </w:rPr>
        <w:t xml:space="preserve"> </w:t>
      </w:r>
      <w:r w:rsidRPr="00ED382F">
        <w:rPr>
          <w:rFonts w:cstheme="minorHAnsi"/>
          <w:sz w:val="24"/>
          <w:szCs w:val="24"/>
        </w:rPr>
        <w:t>(są pewne nieścisłości na poziomie DPU, które powinny były zostać zmienione np. przypisanie sędziego do spotkanie, zmiana terminu spotkania),</w:t>
      </w:r>
      <w:r>
        <w:rPr>
          <w:rFonts w:cstheme="minorHAnsi"/>
          <w:sz w:val="24"/>
          <w:szCs w:val="24"/>
        </w:rPr>
        <w:t xml:space="preserve"> </w:t>
      </w:r>
      <w:r w:rsidRPr="00ED382F">
        <w:rPr>
          <w:rFonts w:cstheme="minorHAnsi"/>
          <w:sz w:val="24"/>
          <w:szCs w:val="24"/>
        </w:rPr>
        <w:t>poza tym można utworzyć obiekty, które będą używane w trakcie wykonania wszystkich PU z DPU.</w:t>
      </w:r>
    </w:p>
    <w:p w14:paraId="6FCFAE38" w14:textId="77777777" w:rsidR="005C10E4" w:rsidRPr="00ED382F" w:rsidRDefault="005C10E4" w:rsidP="00ED382F">
      <w:pPr>
        <w:spacing w:line="276" w:lineRule="auto"/>
        <w:rPr>
          <w:rFonts w:cstheme="minorHAnsi"/>
          <w:sz w:val="24"/>
          <w:szCs w:val="24"/>
        </w:rPr>
      </w:pPr>
    </w:p>
    <w:p w14:paraId="4A983650" w14:textId="77777777" w:rsidR="00ED382F" w:rsidRPr="00ED382F" w:rsidRDefault="00ED382F" w:rsidP="00ED382F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ED382F">
        <w:rPr>
          <w:rFonts w:cstheme="minorHAnsi"/>
          <w:b/>
          <w:bCs/>
          <w:sz w:val="24"/>
          <w:szCs w:val="24"/>
        </w:rPr>
        <w:t>13. Czy jest adekwatność – diagram klas ↔ schemat BD?</w:t>
      </w:r>
    </w:p>
    <w:p w14:paraId="21DD843A" w14:textId="0B174322" w:rsid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ED382F">
        <w:rPr>
          <w:rFonts w:cstheme="minorHAnsi"/>
          <w:sz w:val="24"/>
          <w:szCs w:val="24"/>
        </w:rPr>
        <w:t>W diagramie klas użytkownikowi brakowało metody, która sprawdza czy dany użytkownik jest administratorem.</w:t>
      </w:r>
      <w:r>
        <w:rPr>
          <w:rFonts w:cstheme="minorHAnsi"/>
          <w:sz w:val="24"/>
          <w:szCs w:val="24"/>
        </w:rPr>
        <w:t xml:space="preserve"> </w:t>
      </w:r>
      <w:r w:rsidRPr="00ED382F">
        <w:rPr>
          <w:rFonts w:cstheme="minorHAnsi"/>
          <w:sz w:val="24"/>
          <w:szCs w:val="24"/>
        </w:rPr>
        <w:t>Zauważ</w:t>
      </w:r>
      <w:r w:rsidR="005C10E4">
        <w:rPr>
          <w:rFonts w:cstheme="minorHAnsi"/>
          <w:sz w:val="24"/>
          <w:szCs w:val="24"/>
        </w:rPr>
        <w:t>y</w:t>
      </w:r>
      <w:r w:rsidRPr="00ED382F">
        <w:rPr>
          <w:rFonts w:cstheme="minorHAnsi"/>
          <w:sz w:val="24"/>
          <w:szCs w:val="24"/>
        </w:rPr>
        <w:t>liśmy jednak tę drobną nieścisłość i wprowadziliśmy stosowne poprawki do schematu bazy danych.</w:t>
      </w:r>
      <w:r>
        <w:rPr>
          <w:rFonts w:cstheme="minorHAnsi"/>
          <w:sz w:val="24"/>
          <w:szCs w:val="24"/>
        </w:rPr>
        <w:t xml:space="preserve"> </w:t>
      </w:r>
      <w:r w:rsidRPr="00ED382F">
        <w:rPr>
          <w:rFonts w:cstheme="minorHAnsi"/>
          <w:sz w:val="24"/>
          <w:szCs w:val="24"/>
        </w:rPr>
        <w:t>Poza tym diagram klas jest adekwatny do schematu bazy danych.</w:t>
      </w:r>
    </w:p>
    <w:p w14:paraId="167731BE" w14:textId="77777777" w:rsidR="005C10E4" w:rsidRPr="00ED382F" w:rsidRDefault="005C10E4" w:rsidP="00ED382F">
      <w:pPr>
        <w:spacing w:line="276" w:lineRule="auto"/>
        <w:rPr>
          <w:rFonts w:cstheme="minorHAnsi"/>
          <w:sz w:val="24"/>
          <w:szCs w:val="24"/>
        </w:rPr>
      </w:pPr>
    </w:p>
    <w:p w14:paraId="4A26570C" w14:textId="77777777" w:rsidR="00ED382F" w:rsidRPr="00ED382F" w:rsidRDefault="00ED382F" w:rsidP="00ED382F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ED382F">
        <w:rPr>
          <w:rFonts w:cstheme="minorHAnsi"/>
          <w:b/>
          <w:bCs/>
          <w:sz w:val="24"/>
          <w:szCs w:val="24"/>
        </w:rPr>
        <w:t>14. Czy są metody odpowiadające funkcjom w FHD?</w:t>
      </w:r>
    </w:p>
    <w:p w14:paraId="0C4328FC" w14:textId="75BBF6F3" w:rsid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ED382F">
        <w:rPr>
          <w:rFonts w:cstheme="minorHAnsi"/>
          <w:sz w:val="24"/>
          <w:szCs w:val="24"/>
        </w:rPr>
        <w:t>Tak, metody odpowiadają funkcjom w FHD.</w:t>
      </w:r>
    </w:p>
    <w:p w14:paraId="46FDB992" w14:textId="77777777" w:rsidR="005C10E4" w:rsidRPr="00ED382F" w:rsidRDefault="005C10E4" w:rsidP="00ED382F">
      <w:pPr>
        <w:spacing w:line="276" w:lineRule="auto"/>
        <w:rPr>
          <w:rFonts w:cstheme="minorHAnsi"/>
          <w:sz w:val="24"/>
          <w:szCs w:val="24"/>
        </w:rPr>
      </w:pPr>
    </w:p>
    <w:p w14:paraId="0A32199E" w14:textId="3CAE4EEE" w:rsidR="00ED382F" w:rsidRPr="00ED382F" w:rsidRDefault="00ED382F" w:rsidP="00ED382F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ED382F">
        <w:rPr>
          <w:rFonts w:cstheme="minorHAnsi"/>
          <w:b/>
          <w:bCs/>
          <w:sz w:val="24"/>
          <w:szCs w:val="24"/>
        </w:rPr>
        <w:t>15. Czy każda porcja informacji zawarta w diagramie związków encji podlega zasadzie CRUD – tzn. czy może być utworzona (wpisana), czytana, edytowana, usuwana?</w:t>
      </w:r>
    </w:p>
    <w:p w14:paraId="04A06AD5" w14:textId="0EC4E218" w:rsid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ED382F">
        <w:rPr>
          <w:rFonts w:cstheme="minorHAnsi"/>
          <w:sz w:val="24"/>
          <w:szCs w:val="24"/>
        </w:rPr>
        <w:t>Tak, poza encją "Transfer", która nie posiada metod związanych z edycją - wynika to z ustalenia, aby po wysłaniu transferu nie można było go edytować.</w:t>
      </w:r>
    </w:p>
    <w:p w14:paraId="32227435" w14:textId="77777777" w:rsidR="005C10E4" w:rsidRPr="00ED382F" w:rsidRDefault="005C10E4" w:rsidP="00ED382F">
      <w:pPr>
        <w:spacing w:line="276" w:lineRule="auto"/>
        <w:rPr>
          <w:rFonts w:cstheme="minorHAnsi"/>
          <w:sz w:val="24"/>
          <w:szCs w:val="24"/>
        </w:rPr>
      </w:pPr>
    </w:p>
    <w:p w14:paraId="4048A084" w14:textId="14D35931" w:rsidR="00ED382F" w:rsidRPr="00ED382F" w:rsidRDefault="00ED382F" w:rsidP="00ED382F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ED382F">
        <w:rPr>
          <w:rFonts w:cstheme="minorHAnsi"/>
          <w:b/>
          <w:bCs/>
          <w:sz w:val="24"/>
          <w:szCs w:val="24"/>
        </w:rPr>
        <w:t>16. Czy da się ustalić dla wszystkich porcji informacji zawartych w encjach odpowiednie sekwencje: funkcja &gt; PU &gt; atrybut (-y) encji?</w:t>
      </w:r>
    </w:p>
    <w:p w14:paraId="43878C23" w14:textId="61B5CAE5" w:rsid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ED382F">
        <w:rPr>
          <w:rFonts w:cstheme="minorHAnsi"/>
          <w:sz w:val="24"/>
          <w:szCs w:val="24"/>
        </w:rPr>
        <w:t xml:space="preserve">Atrybuty encji zostały uzgodnione na potrzeby funkcji, a funkcje na potrzeby </w:t>
      </w:r>
      <w:r w:rsidR="005C10E4" w:rsidRPr="00ED382F">
        <w:rPr>
          <w:rFonts w:cstheme="minorHAnsi"/>
          <w:sz w:val="24"/>
          <w:szCs w:val="24"/>
        </w:rPr>
        <w:t>odpowiednich</w:t>
      </w:r>
      <w:r w:rsidRPr="00ED382F">
        <w:rPr>
          <w:rFonts w:cstheme="minorHAnsi"/>
          <w:sz w:val="24"/>
          <w:szCs w:val="24"/>
        </w:rPr>
        <w:t xml:space="preserve"> PU, dlatego tak, da się.</w:t>
      </w:r>
    </w:p>
    <w:p w14:paraId="5F070DAF" w14:textId="77777777" w:rsidR="005C10E4" w:rsidRPr="00ED382F" w:rsidRDefault="005C10E4" w:rsidP="00ED382F">
      <w:pPr>
        <w:spacing w:line="276" w:lineRule="auto"/>
        <w:rPr>
          <w:rFonts w:cstheme="minorHAnsi"/>
          <w:sz w:val="24"/>
          <w:szCs w:val="24"/>
        </w:rPr>
      </w:pPr>
    </w:p>
    <w:p w14:paraId="215047FC" w14:textId="2FF9BB45" w:rsidR="005C10E4" w:rsidRDefault="005C10E4" w:rsidP="00ED382F">
      <w:pPr>
        <w:spacing w:line="276" w:lineRule="auto"/>
        <w:rPr>
          <w:rFonts w:cstheme="minorHAnsi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393E6C10" wp14:editId="1A92016A">
            <wp:simplePos x="0" y="0"/>
            <wp:positionH relativeFrom="page">
              <wp:align>left</wp:align>
            </wp:positionH>
            <wp:positionV relativeFrom="paragraph">
              <wp:posOffset>-901535</wp:posOffset>
            </wp:positionV>
            <wp:extent cx="7620000" cy="1599163"/>
            <wp:effectExtent l="0" t="0" r="0" b="1270"/>
            <wp:wrapNone/>
            <wp:docPr id="33" name="Obraz 33" descr="Obraz zawierający tekst, piła, narzędz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, piła, narzędzie&#10;&#10;Opis wygenerowany automatyczni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599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7E93D" w14:textId="622B3E16" w:rsidR="00ED382F" w:rsidRPr="00ED382F" w:rsidRDefault="00ED382F" w:rsidP="00ED382F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ED382F">
        <w:rPr>
          <w:rFonts w:cstheme="minorHAnsi"/>
          <w:b/>
          <w:bCs/>
          <w:sz w:val="24"/>
          <w:szCs w:val="24"/>
        </w:rPr>
        <w:t>17. Czy są funkcje oraz PU, które spowodują wykonanie operacji CRUD na tych atrybutach?</w:t>
      </w:r>
    </w:p>
    <w:p w14:paraId="1A99F0E1" w14:textId="6E4CED96" w:rsid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ED382F">
        <w:rPr>
          <w:rFonts w:cstheme="minorHAnsi"/>
          <w:sz w:val="24"/>
          <w:szCs w:val="24"/>
        </w:rPr>
        <w:t>Tak, z wyjątkiem edycji encji "Transfer".</w:t>
      </w:r>
    </w:p>
    <w:p w14:paraId="18438888" w14:textId="77777777" w:rsidR="005C10E4" w:rsidRPr="00ED382F" w:rsidRDefault="005C10E4" w:rsidP="00ED382F">
      <w:pPr>
        <w:spacing w:line="276" w:lineRule="auto"/>
        <w:rPr>
          <w:rFonts w:cstheme="minorHAnsi"/>
          <w:sz w:val="24"/>
          <w:szCs w:val="24"/>
        </w:rPr>
      </w:pPr>
    </w:p>
    <w:p w14:paraId="79290FE8" w14:textId="0ED3677E" w:rsidR="00ED382F" w:rsidRPr="00D0430F" w:rsidRDefault="00ED382F" w:rsidP="00ED382F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D0430F">
        <w:rPr>
          <w:rFonts w:cstheme="minorHAnsi"/>
          <w:b/>
          <w:bCs/>
          <w:sz w:val="24"/>
          <w:szCs w:val="24"/>
        </w:rPr>
        <w:t>18. Którzy aktorzy z jakiej informacji w BD mogą skorzystać i za pomocą jakich funkcji –sekwencje: aktor &gt; funkcja &gt; atrybut(-y) encji?</w:t>
      </w:r>
    </w:p>
    <w:p w14:paraId="37542D98" w14:textId="77777777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5C10E4">
        <w:rPr>
          <w:rFonts w:cstheme="minorHAnsi"/>
          <w:b/>
          <w:bCs/>
          <w:sz w:val="24"/>
          <w:szCs w:val="24"/>
        </w:rPr>
        <w:t>Użytkownik</w:t>
      </w:r>
      <w:r w:rsidRPr="00ED382F">
        <w:rPr>
          <w:rFonts w:cstheme="minorHAnsi"/>
          <w:sz w:val="24"/>
          <w:szCs w:val="24"/>
        </w:rPr>
        <w:t xml:space="preserve"> - podgląd danych użytkownika (tylko swoich) - imię, nazwisko, email, </w:t>
      </w:r>
      <w:proofErr w:type="spellStart"/>
      <w:r w:rsidRPr="00ED382F">
        <w:rPr>
          <w:rFonts w:cstheme="minorHAnsi"/>
          <w:sz w:val="24"/>
          <w:szCs w:val="24"/>
        </w:rPr>
        <w:t>numerTelefonu</w:t>
      </w:r>
      <w:proofErr w:type="spellEnd"/>
    </w:p>
    <w:p w14:paraId="3365F2DE" w14:textId="2EF5952A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5C10E4">
        <w:rPr>
          <w:rFonts w:cstheme="minorHAnsi"/>
          <w:b/>
          <w:bCs/>
          <w:sz w:val="24"/>
          <w:szCs w:val="24"/>
        </w:rPr>
        <w:t>Użytkownik</w:t>
      </w:r>
      <w:r w:rsidRPr="00ED382F">
        <w:rPr>
          <w:rFonts w:cstheme="minorHAnsi"/>
          <w:sz w:val="24"/>
          <w:szCs w:val="24"/>
        </w:rPr>
        <w:t xml:space="preserve"> - podgląd danych rezerwacji (tylko swoich) - </w:t>
      </w:r>
      <w:proofErr w:type="spellStart"/>
      <w:r w:rsidRPr="00ED382F">
        <w:rPr>
          <w:rFonts w:cstheme="minorHAnsi"/>
          <w:sz w:val="24"/>
          <w:szCs w:val="24"/>
        </w:rPr>
        <w:t>nrBoiska</w:t>
      </w:r>
      <w:proofErr w:type="spellEnd"/>
      <w:r w:rsidRPr="00ED382F">
        <w:rPr>
          <w:rFonts w:cstheme="minorHAnsi"/>
          <w:sz w:val="24"/>
          <w:szCs w:val="24"/>
        </w:rPr>
        <w:t>, termin</w:t>
      </w:r>
    </w:p>
    <w:p w14:paraId="6922EF89" w14:textId="44B8F8A6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5C10E4">
        <w:rPr>
          <w:rFonts w:cstheme="minorHAnsi"/>
          <w:b/>
          <w:bCs/>
          <w:sz w:val="24"/>
          <w:szCs w:val="24"/>
        </w:rPr>
        <w:t>Użytkownik</w:t>
      </w:r>
      <w:r w:rsidRPr="00ED382F">
        <w:rPr>
          <w:rFonts w:cstheme="minorHAnsi"/>
          <w:sz w:val="24"/>
          <w:szCs w:val="24"/>
        </w:rPr>
        <w:t xml:space="preserve"> - podgląd danych studenta (zawodnika) - imię, nazwisko, drużyna, rola, pozycja, </w:t>
      </w:r>
      <w:proofErr w:type="spellStart"/>
      <w:r w:rsidRPr="00ED382F">
        <w:rPr>
          <w:rFonts w:cstheme="minorHAnsi"/>
          <w:sz w:val="24"/>
          <w:szCs w:val="24"/>
        </w:rPr>
        <w:t>numerKoszulki</w:t>
      </w:r>
      <w:proofErr w:type="spellEnd"/>
      <w:r w:rsidRPr="00ED382F">
        <w:rPr>
          <w:rFonts w:cstheme="minorHAnsi"/>
          <w:sz w:val="24"/>
          <w:szCs w:val="24"/>
        </w:rPr>
        <w:t xml:space="preserve">, </w:t>
      </w:r>
      <w:proofErr w:type="spellStart"/>
      <w:r w:rsidRPr="00ED382F">
        <w:rPr>
          <w:rFonts w:cstheme="minorHAnsi"/>
          <w:sz w:val="24"/>
          <w:szCs w:val="24"/>
        </w:rPr>
        <w:t>ileRazyMOtM</w:t>
      </w:r>
      <w:proofErr w:type="spellEnd"/>
    </w:p>
    <w:p w14:paraId="7C4C4025" w14:textId="7E33C2E3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5C10E4">
        <w:rPr>
          <w:rFonts w:cstheme="minorHAnsi"/>
          <w:b/>
          <w:bCs/>
          <w:sz w:val="24"/>
          <w:szCs w:val="24"/>
        </w:rPr>
        <w:t>Użytkownik</w:t>
      </w:r>
      <w:r w:rsidRPr="00ED382F">
        <w:rPr>
          <w:rFonts w:cstheme="minorHAnsi"/>
          <w:sz w:val="24"/>
          <w:szCs w:val="24"/>
        </w:rPr>
        <w:t xml:space="preserve"> - podgląd danych meczu - wszystkie pola z Meczu i Statystyki meczowej oprócz pól "id" tych rekordów</w:t>
      </w:r>
    </w:p>
    <w:p w14:paraId="5340BA85" w14:textId="2E90AD45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5C10E4">
        <w:rPr>
          <w:rFonts w:cstheme="minorHAnsi"/>
          <w:b/>
          <w:bCs/>
          <w:sz w:val="24"/>
          <w:szCs w:val="24"/>
        </w:rPr>
        <w:t>Użytkownik</w:t>
      </w:r>
      <w:r w:rsidRPr="00ED382F">
        <w:rPr>
          <w:rFonts w:cstheme="minorHAnsi"/>
          <w:sz w:val="24"/>
          <w:szCs w:val="24"/>
        </w:rPr>
        <w:t xml:space="preserve"> - podgląd danych drużyny - wszystkie pola z Drużyny oprócz pola "id" tych rekordów</w:t>
      </w:r>
    </w:p>
    <w:p w14:paraId="754061DF" w14:textId="5A71C58C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5C10E4">
        <w:rPr>
          <w:rFonts w:cstheme="minorHAnsi"/>
          <w:b/>
          <w:bCs/>
          <w:sz w:val="24"/>
          <w:szCs w:val="24"/>
        </w:rPr>
        <w:t>Student</w:t>
      </w:r>
      <w:r w:rsidRPr="00ED382F">
        <w:rPr>
          <w:rFonts w:cstheme="minorHAnsi"/>
          <w:sz w:val="24"/>
          <w:szCs w:val="24"/>
        </w:rPr>
        <w:t xml:space="preserve"> rozszerza funkcjonalności klasy Użytkownik, więc ma dostęp do tych samych atrybutów encji co on, a także dodatkowo:</w:t>
      </w:r>
    </w:p>
    <w:p w14:paraId="52177918" w14:textId="5A70B8F3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5C10E4">
        <w:rPr>
          <w:rFonts w:cstheme="minorHAnsi"/>
          <w:b/>
          <w:bCs/>
          <w:sz w:val="24"/>
          <w:szCs w:val="24"/>
        </w:rPr>
        <w:t>Student</w:t>
      </w:r>
      <w:r w:rsidRPr="00ED382F">
        <w:rPr>
          <w:rFonts w:cstheme="minorHAnsi"/>
          <w:sz w:val="24"/>
          <w:szCs w:val="24"/>
        </w:rPr>
        <w:t xml:space="preserve"> - podgląd danych transferu - wszystkie pola z Transferu oprócz pola "id" tych rekordów</w:t>
      </w:r>
    </w:p>
    <w:p w14:paraId="70211240" w14:textId="71D998C1" w:rsid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5C10E4">
        <w:rPr>
          <w:rFonts w:cstheme="minorHAnsi"/>
          <w:b/>
          <w:bCs/>
          <w:sz w:val="24"/>
          <w:szCs w:val="24"/>
        </w:rPr>
        <w:t>Administrator</w:t>
      </w:r>
      <w:r w:rsidRPr="00ED382F">
        <w:rPr>
          <w:rFonts w:cstheme="minorHAnsi"/>
          <w:sz w:val="24"/>
          <w:szCs w:val="24"/>
        </w:rPr>
        <w:t xml:space="preserve"> - ze względu na swoje przeznaczenie - ma podgląd do wszystkich danych znajdujących się w bazie danych, oprócz haseł użytkowników</w:t>
      </w:r>
    </w:p>
    <w:p w14:paraId="43C60BAA" w14:textId="77777777" w:rsidR="005C10E4" w:rsidRPr="00ED382F" w:rsidRDefault="005C10E4" w:rsidP="00ED382F">
      <w:pPr>
        <w:spacing w:line="276" w:lineRule="auto"/>
        <w:rPr>
          <w:rFonts w:cstheme="minorHAnsi"/>
          <w:sz w:val="24"/>
          <w:szCs w:val="24"/>
        </w:rPr>
      </w:pPr>
    </w:p>
    <w:p w14:paraId="3FC6079A" w14:textId="26801B8C" w:rsidR="00ED382F" w:rsidRPr="00D0430F" w:rsidRDefault="00ED382F" w:rsidP="00ED382F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D0430F">
        <w:rPr>
          <w:rFonts w:cstheme="minorHAnsi"/>
          <w:b/>
          <w:bCs/>
          <w:sz w:val="24"/>
          <w:szCs w:val="24"/>
        </w:rPr>
        <w:t>19. Czy wszystkie istotne pojęcia funkcjonujące w projekcie zostały ujęte w słowniku?</w:t>
      </w:r>
    </w:p>
    <w:p w14:paraId="4BC4806A" w14:textId="1FBA53CC" w:rsid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ED382F">
        <w:rPr>
          <w:rFonts w:cstheme="minorHAnsi"/>
          <w:sz w:val="24"/>
          <w:szCs w:val="24"/>
        </w:rPr>
        <w:t>Tak, każde niejasne pojęcie zostało zawarte i wyjaśnione w słowniku.</w:t>
      </w:r>
    </w:p>
    <w:p w14:paraId="4A2D872F" w14:textId="77777777" w:rsidR="005C10E4" w:rsidRPr="00ED382F" w:rsidRDefault="005C10E4" w:rsidP="00ED382F">
      <w:pPr>
        <w:spacing w:line="276" w:lineRule="auto"/>
        <w:rPr>
          <w:rFonts w:cstheme="minorHAnsi"/>
          <w:sz w:val="24"/>
          <w:szCs w:val="24"/>
        </w:rPr>
      </w:pPr>
    </w:p>
    <w:p w14:paraId="4C7F40B1" w14:textId="77777777" w:rsidR="00ED382F" w:rsidRPr="00D0430F" w:rsidRDefault="00ED382F" w:rsidP="00ED382F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D0430F">
        <w:rPr>
          <w:rFonts w:cstheme="minorHAnsi"/>
          <w:b/>
          <w:bCs/>
          <w:sz w:val="24"/>
          <w:szCs w:val="24"/>
        </w:rPr>
        <w:t>20. Czy diagramy wdrożeniowe ujęły zakres DPU przewidziany do implementacji wariantu 1.0?</w:t>
      </w:r>
    </w:p>
    <w:p w14:paraId="0C5808C0" w14:textId="46F91886" w:rsidR="00CF0C22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ED382F">
        <w:rPr>
          <w:rFonts w:cstheme="minorHAnsi"/>
          <w:sz w:val="24"/>
          <w:szCs w:val="24"/>
        </w:rPr>
        <w:t>Tak, diagramy wdrożeniowe zawierają pełny zakres DPU, który zostanie zaimplementowany w SI w wersji 1.0.</w:t>
      </w:r>
      <w:r w:rsidR="00CF0C22" w:rsidRPr="00ED382F">
        <w:rPr>
          <w:rFonts w:cstheme="minorHAnsi"/>
          <w:sz w:val="24"/>
          <w:szCs w:val="24"/>
        </w:rPr>
        <w:br/>
      </w:r>
    </w:p>
    <w:p w14:paraId="3C390139" w14:textId="03E95D5A" w:rsidR="00CF0C22" w:rsidRPr="00CF0C22" w:rsidRDefault="00CF0C22" w:rsidP="00ED382F">
      <w:pPr>
        <w:spacing w:line="276" w:lineRule="auto"/>
        <w:rPr>
          <w:rFonts w:ascii="Open Sans" w:hAnsi="Open Sans" w:cs="Open Sans"/>
          <w:b/>
          <w:bCs/>
          <w:sz w:val="28"/>
          <w:szCs w:val="28"/>
        </w:rPr>
      </w:pPr>
    </w:p>
    <w:sectPr w:rsidR="00CF0C22" w:rsidRPr="00CF0C22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BE960" w14:textId="77777777" w:rsidR="009903A7" w:rsidRDefault="009903A7" w:rsidP="00315F20">
      <w:pPr>
        <w:spacing w:after="0" w:line="240" w:lineRule="auto"/>
      </w:pPr>
      <w:r>
        <w:separator/>
      </w:r>
    </w:p>
  </w:endnote>
  <w:endnote w:type="continuationSeparator" w:id="0">
    <w:p w14:paraId="72F9B07D" w14:textId="77777777" w:rsidR="009903A7" w:rsidRDefault="009903A7" w:rsidP="00315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EE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5330436"/>
      <w:docPartObj>
        <w:docPartGallery w:val="Page Numbers (Bottom of Page)"/>
        <w:docPartUnique/>
      </w:docPartObj>
    </w:sdtPr>
    <w:sdtContent>
      <w:p w14:paraId="68FC6646" w14:textId="77777777" w:rsidR="00647510" w:rsidRDefault="00647510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9722D9" w14:textId="77777777" w:rsidR="00647510" w:rsidRDefault="0064751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67949" w14:textId="77777777" w:rsidR="009903A7" w:rsidRDefault="009903A7" w:rsidP="00315F20">
      <w:pPr>
        <w:spacing w:after="0" w:line="240" w:lineRule="auto"/>
      </w:pPr>
      <w:r>
        <w:separator/>
      </w:r>
    </w:p>
  </w:footnote>
  <w:footnote w:type="continuationSeparator" w:id="0">
    <w:p w14:paraId="310D31E2" w14:textId="77777777" w:rsidR="009903A7" w:rsidRDefault="009903A7" w:rsidP="00315F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2612"/>
    <w:multiLevelType w:val="multilevel"/>
    <w:tmpl w:val="96E2E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B462F3"/>
    <w:multiLevelType w:val="hybridMultilevel"/>
    <w:tmpl w:val="BAE67A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C4707"/>
    <w:multiLevelType w:val="multilevel"/>
    <w:tmpl w:val="5A886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637B3"/>
    <w:multiLevelType w:val="multilevel"/>
    <w:tmpl w:val="0AE08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F5580"/>
    <w:multiLevelType w:val="hybridMultilevel"/>
    <w:tmpl w:val="867CA69A"/>
    <w:lvl w:ilvl="0" w:tplc="6444F4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C3D93"/>
    <w:multiLevelType w:val="multilevel"/>
    <w:tmpl w:val="BF781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4E59D2"/>
    <w:multiLevelType w:val="multilevel"/>
    <w:tmpl w:val="4AD0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69363D"/>
    <w:multiLevelType w:val="multilevel"/>
    <w:tmpl w:val="E89C4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71224F"/>
    <w:multiLevelType w:val="hybridMultilevel"/>
    <w:tmpl w:val="76AAB34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DE5329"/>
    <w:multiLevelType w:val="multilevel"/>
    <w:tmpl w:val="2C68E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084F5C"/>
    <w:multiLevelType w:val="hybridMultilevel"/>
    <w:tmpl w:val="2C58B040"/>
    <w:lvl w:ilvl="0" w:tplc="6DC213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470607">
    <w:abstractNumId w:val="9"/>
  </w:num>
  <w:num w:numId="2" w16cid:durableId="975531059">
    <w:abstractNumId w:val="0"/>
  </w:num>
  <w:num w:numId="3" w16cid:durableId="939223232">
    <w:abstractNumId w:val="7"/>
  </w:num>
  <w:num w:numId="4" w16cid:durableId="1498616277">
    <w:abstractNumId w:val="5"/>
  </w:num>
  <w:num w:numId="5" w16cid:durableId="1307590893">
    <w:abstractNumId w:val="6"/>
  </w:num>
  <w:num w:numId="6" w16cid:durableId="370737743">
    <w:abstractNumId w:val="4"/>
  </w:num>
  <w:num w:numId="7" w16cid:durableId="90392548">
    <w:abstractNumId w:val="3"/>
  </w:num>
  <w:num w:numId="8" w16cid:durableId="585386499">
    <w:abstractNumId w:val="2"/>
  </w:num>
  <w:num w:numId="9" w16cid:durableId="88426641">
    <w:abstractNumId w:val="10"/>
  </w:num>
  <w:num w:numId="10" w16cid:durableId="1246187681">
    <w:abstractNumId w:val="8"/>
  </w:num>
  <w:num w:numId="11" w16cid:durableId="634917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E3A"/>
    <w:rsid w:val="0002535A"/>
    <w:rsid w:val="00025525"/>
    <w:rsid w:val="00037AB4"/>
    <w:rsid w:val="00044922"/>
    <w:rsid w:val="00081A36"/>
    <w:rsid w:val="0008361A"/>
    <w:rsid w:val="000B5060"/>
    <w:rsid w:val="000C6E0B"/>
    <w:rsid w:val="000E037B"/>
    <w:rsid w:val="000E6A10"/>
    <w:rsid w:val="00137016"/>
    <w:rsid w:val="00197E7B"/>
    <w:rsid w:val="001C5D12"/>
    <w:rsid w:val="002144A3"/>
    <w:rsid w:val="00230EED"/>
    <w:rsid w:val="00253076"/>
    <w:rsid w:val="00274A09"/>
    <w:rsid w:val="0028166D"/>
    <w:rsid w:val="002F4DD0"/>
    <w:rsid w:val="003013FA"/>
    <w:rsid w:val="00315F20"/>
    <w:rsid w:val="003259F5"/>
    <w:rsid w:val="00327273"/>
    <w:rsid w:val="00345B33"/>
    <w:rsid w:val="0036113B"/>
    <w:rsid w:val="003A0106"/>
    <w:rsid w:val="003A65A0"/>
    <w:rsid w:val="003D0701"/>
    <w:rsid w:val="003D2AE5"/>
    <w:rsid w:val="0040218A"/>
    <w:rsid w:val="004065B5"/>
    <w:rsid w:val="00421A06"/>
    <w:rsid w:val="0045365B"/>
    <w:rsid w:val="004831AB"/>
    <w:rsid w:val="0048443E"/>
    <w:rsid w:val="004C3F84"/>
    <w:rsid w:val="00520BEC"/>
    <w:rsid w:val="005A4A2D"/>
    <w:rsid w:val="005C10E4"/>
    <w:rsid w:val="005D0B67"/>
    <w:rsid w:val="005D1E89"/>
    <w:rsid w:val="005D276A"/>
    <w:rsid w:val="005D5D93"/>
    <w:rsid w:val="00602742"/>
    <w:rsid w:val="00606F90"/>
    <w:rsid w:val="00616DA1"/>
    <w:rsid w:val="006170C8"/>
    <w:rsid w:val="006259FC"/>
    <w:rsid w:val="006337E4"/>
    <w:rsid w:val="00640C62"/>
    <w:rsid w:val="00647510"/>
    <w:rsid w:val="00654E3A"/>
    <w:rsid w:val="006648DA"/>
    <w:rsid w:val="00664D8B"/>
    <w:rsid w:val="00671091"/>
    <w:rsid w:val="00684315"/>
    <w:rsid w:val="00686F5A"/>
    <w:rsid w:val="00690C10"/>
    <w:rsid w:val="006A0A71"/>
    <w:rsid w:val="00784508"/>
    <w:rsid w:val="007A2089"/>
    <w:rsid w:val="007F0CFF"/>
    <w:rsid w:val="00803C83"/>
    <w:rsid w:val="008207AA"/>
    <w:rsid w:val="00846B2E"/>
    <w:rsid w:val="0088524C"/>
    <w:rsid w:val="0089660E"/>
    <w:rsid w:val="008A10C4"/>
    <w:rsid w:val="008E3BEB"/>
    <w:rsid w:val="008F6EB0"/>
    <w:rsid w:val="009037DC"/>
    <w:rsid w:val="009124F7"/>
    <w:rsid w:val="00963C1D"/>
    <w:rsid w:val="00965296"/>
    <w:rsid w:val="009903A7"/>
    <w:rsid w:val="009A7BBE"/>
    <w:rsid w:val="009C6E09"/>
    <w:rsid w:val="00A04CDC"/>
    <w:rsid w:val="00A118E5"/>
    <w:rsid w:val="00A14E70"/>
    <w:rsid w:val="00A766F6"/>
    <w:rsid w:val="00AA5E30"/>
    <w:rsid w:val="00AB7B56"/>
    <w:rsid w:val="00AF63D2"/>
    <w:rsid w:val="00B2503C"/>
    <w:rsid w:val="00B30A0F"/>
    <w:rsid w:val="00B552ED"/>
    <w:rsid w:val="00B95367"/>
    <w:rsid w:val="00BB4269"/>
    <w:rsid w:val="00BD28DE"/>
    <w:rsid w:val="00C04C1A"/>
    <w:rsid w:val="00C154D5"/>
    <w:rsid w:val="00C161CC"/>
    <w:rsid w:val="00C7036F"/>
    <w:rsid w:val="00C70B44"/>
    <w:rsid w:val="00C737C2"/>
    <w:rsid w:val="00C84750"/>
    <w:rsid w:val="00C94AFD"/>
    <w:rsid w:val="00CB6A78"/>
    <w:rsid w:val="00CF0C22"/>
    <w:rsid w:val="00D0430F"/>
    <w:rsid w:val="00D34964"/>
    <w:rsid w:val="00D41F54"/>
    <w:rsid w:val="00D56AB8"/>
    <w:rsid w:val="00D96762"/>
    <w:rsid w:val="00DE20E9"/>
    <w:rsid w:val="00E26121"/>
    <w:rsid w:val="00E319FE"/>
    <w:rsid w:val="00E7114C"/>
    <w:rsid w:val="00ED382F"/>
    <w:rsid w:val="00F02608"/>
    <w:rsid w:val="00F04F85"/>
    <w:rsid w:val="00F34E96"/>
    <w:rsid w:val="00F445AC"/>
    <w:rsid w:val="00F75C96"/>
    <w:rsid w:val="00FC652B"/>
    <w:rsid w:val="00FD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7F2C3D"/>
  <w15:chartTrackingRefBased/>
  <w15:docId w15:val="{DD091A7E-6652-42A5-83F1-2AEC1493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54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816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54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15F2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15F2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15F20"/>
    <w:rPr>
      <w:vertAlign w:val="superscript"/>
    </w:rPr>
  </w:style>
  <w:style w:type="paragraph" w:styleId="NormalnyWeb">
    <w:name w:val="Normal (Web)"/>
    <w:basedOn w:val="Normalny"/>
    <w:uiPriority w:val="99"/>
    <w:unhideWhenUsed/>
    <w:rsid w:val="00B25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qFormat/>
    <w:rsid w:val="00345B33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3A65A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A65A0"/>
    <w:rPr>
      <w:color w:val="605E5C"/>
      <w:shd w:val="clear" w:color="auto" w:fill="E1DFDD"/>
    </w:rPr>
  </w:style>
  <w:style w:type="character" w:customStyle="1" w:styleId="Nagwek2Znak">
    <w:name w:val="Nagłówek 2 Znak"/>
    <w:basedOn w:val="Domylnaczcionkaakapitu"/>
    <w:link w:val="Nagwek2"/>
    <w:uiPriority w:val="9"/>
    <w:rsid w:val="002816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ogrubienie">
    <w:name w:val="Strong"/>
    <w:basedOn w:val="Domylnaczcionkaakapitu"/>
    <w:uiPriority w:val="22"/>
    <w:qFormat/>
    <w:rsid w:val="0028166D"/>
    <w:rPr>
      <w:b/>
      <w:bCs/>
    </w:rPr>
  </w:style>
  <w:style w:type="paragraph" w:customStyle="1" w:styleId="Default">
    <w:name w:val="Default"/>
    <w:rsid w:val="0048443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-Siatka">
    <w:name w:val="Table Grid"/>
    <w:basedOn w:val="Standardowy"/>
    <w:uiPriority w:val="39"/>
    <w:rsid w:val="00FD5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FD5356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 Unicode MS"/>
      <w:kern w:val="3"/>
      <w:sz w:val="24"/>
      <w:szCs w:val="24"/>
      <w:lang w:eastAsia="zh-CN" w:bidi="hi-IN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47510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64751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647510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647510"/>
    <w:pPr>
      <w:spacing w:after="100"/>
      <w:ind w:left="440"/>
    </w:pPr>
    <w:rPr>
      <w:rFonts w:eastAsiaTheme="minorEastAsia" w:cs="Times New Roman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647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47510"/>
  </w:style>
  <w:style w:type="paragraph" w:styleId="Stopka">
    <w:name w:val="footer"/>
    <w:basedOn w:val="Normalny"/>
    <w:link w:val="StopkaZnak"/>
    <w:uiPriority w:val="99"/>
    <w:unhideWhenUsed/>
    <w:rsid w:val="00647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47510"/>
  </w:style>
  <w:style w:type="paragraph" w:customStyle="1" w:styleId="MojStyl">
    <w:name w:val="MojStyl"/>
    <w:basedOn w:val="Normalny"/>
    <w:link w:val="MojStylZnak"/>
    <w:qFormat/>
    <w:rsid w:val="00784508"/>
    <w:pPr>
      <w:spacing w:line="276" w:lineRule="auto"/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Styl1">
    <w:name w:val="Styl1"/>
    <w:basedOn w:val="Normalny"/>
    <w:link w:val="Styl1Znak"/>
    <w:autoRedefine/>
    <w:qFormat/>
    <w:rsid w:val="00784508"/>
    <w:pPr>
      <w:shd w:val="clear" w:color="auto" w:fill="FFFFFF"/>
      <w:spacing w:after="240" w:line="276" w:lineRule="auto"/>
      <w:jc w:val="center"/>
    </w:pPr>
    <w:rPr>
      <w:rFonts w:ascii="Times New Roman" w:eastAsia="Times New Roman" w:hAnsi="Times New Roman" w:cs="Times New Roman"/>
      <w:b/>
      <w:bCs/>
      <w:color w:val="24292F"/>
      <w:sz w:val="32"/>
      <w:szCs w:val="32"/>
      <w:lang w:eastAsia="pl-PL"/>
    </w:rPr>
  </w:style>
  <w:style w:type="character" w:customStyle="1" w:styleId="MojStylZnak">
    <w:name w:val="MojStyl Znak"/>
    <w:basedOn w:val="Domylnaczcionkaakapitu"/>
    <w:link w:val="MojStyl"/>
    <w:rsid w:val="00784508"/>
    <w:rPr>
      <w:rFonts w:ascii="Times New Roman" w:hAnsi="Times New Roman" w:cs="Times New Roman"/>
      <w:b/>
      <w:bCs/>
      <w:sz w:val="32"/>
      <w:szCs w:val="32"/>
    </w:rPr>
  </w:style>
  <w:style w:type="paragraph" w:styleId="Legenda">
    <w:name w:val="caption"/>
    <w:basedOn w:val="Normalny"/>
    <w:next w:val="Normalny"/>
    <w:uiPriority w:val="35"/>
    <w:unhideWhenUsed/>
    <w:qFormat/>
    <w:rsid w:val="001C5D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tyl1Znak">
    <w:name w:val="Styl1 Znak"/>
    <w:basedOn w:val="Domylnaczcionkaakapitu"/>
    <w:link w:val="Styl1"/>
    <w:rsid w:val="00784508"/>
    <w:rPr>
      <w:rFonts w:ascii="Times New Roman" w:eastAsia="Times New Roman" w:hAnsi="Times New Roman" w:cs="Times New Roman"/>
      <w:b/>
      <w:bCs/>
      <w:color w:val="24292F"/>
      <w:sz w:val="32"/>
      <w:szCs w:val="32"/>
      <w:shd w:val="clear" w:color="auto" w:fill="FFFFFF"/>
      <w:lang w:eastAsia="pl-PL"/>
    </w:rPr>
  </w:style>
  <w:style w:type="paragraph" w:styleId="Spisilustracji">
    <w:name w:val="table of figures"/>
    <w:basedOn w:val="Normalny"/>
    <w:next w:val="Normalny"/>
    <w:uiPriority w:val="99"/>
    <w:unhideWhenUsed/>
    <w:rsid w:val="001C5D1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166A4-0A3A-48C6-9A8A-7C8291D5B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1066</Words>
  <Characters>6402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Kierklo</dc:creator>
  <cp:keywords/>
  <dc:description/>
  <cp:lastModifiedBy>Adam Trentowski</cp:lastModifiedBy>
  <cp:revision>5</cp:revision>
  <dcterms:created xsi:type="dcterms:W3CDTF">2022-12-21T20:12:00Z</dcterms:created>
  <dcterms:modified xsi:type="dcterms:W3CDTF">2022-12-22T20:51:00Z</dcterms:modified>
</cp:coreProperties>
</file>