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FD37" w14:textId="7687A16C" w:rsidR="00B878F6" w:rsidRDefault="00872E59">
      <w:r>
        <w:t xml:space="preserve">WSI ZAD 4 </w:t>
      </w:r>
    </w:p>
    <w:p w14:paraId="408DC9A2" w14:textId="056BB241" w:rsidR="00872E59" w:rsidRDefault="00872E59">
      <w:r>
        <w:t xml:space="preserve">Rodzaj modelu został wybrany na podstawie następujących obliczeń: </w:t>
      </w:r>
    </w:p>
    <w:p w14:paraId="1A797CF5" w14:textId="26983454" w:rsidR="00872E59" w:rsidRPr="00872E59" w:rsidRDefault="00872E59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3.14*318397</m:t>
              </m:r>
            </m:e>
          </m:ra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999,883283188593</m:t>
          </m:r>
        </m:oMath>
      </m:oMathPara>
    </w:p>
    <w:p w14:paraId="219307B7" w14:textId="19B11A65" w:rsidR="00872E59" w:rsidRPr="00872E59" w:rsidRDefault="00872E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883 mod 3=1</m:t>
          </m:r>
        </m:oMath>
      </m:oMathPara>
    </w:p>
    <w:p w14:paraId="503C84C5" w14:textId="223C6AEB" w:rsidR="00872E59" w:rsidRDefault="00872E59">
      <w:r>
        <w:rPr>
          <w:rFonts w:eastAsiaTheme="minorEastAsia"/>
        </w:rPr>
        <w:t xml:space="preserve">W wyniku otrzymaliśmy pierwszą opcję, czyli maszynę wektorów nośnych SVM. </w:t>
      </w:r>
    </w:p>
    <w:sectPr w:rsidR="00872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59"/>
    <w:rsid w:val="0022673E"/>
    <w:rsid w:val="00872E59"/>
    <w:rsid w:val="009D32BD"/>
    <w:rsid w:val="00B8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DF06"/>
  <w15:chartTrackingRefBased/>
  <w15:docId w15:val="{588C4105-2AB6-4660-ABC4-8EB2BD8B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72E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Piszczela Krystian (STUD)</dc:creator>
  <cp:keywords/>
  <dc:description/>
  <cp:lastModifiedBy>Jurek Ogorek</cp:lastModifiedBy>
  <cp:revision>2</cp:revision>
  <dcterms:created xsi:type="dcterms:W3CDTF">2023-12-01T17:28:00Z</dcterms:created>
  <dcterms:modified xsi:type="dcterms:W3CDTF">2023-12-01T18:17:00Z</dcterms:modified>
</cp:coreProperties>
</file>