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7CDB" w:rsidRDefault="004D5704">
      <w:pPr>
        <w:rPr>
          <w:sz w:val="28"/>
          <w:szCs w:val="28"/>
        </w:rPr>
      </w:pPr>
      <w:r w:rsidRPr="004D5704">
        <w:rPr>
          <w:b/>
          <w:sz w:val="28"/>
          <w:szCs w:val="28"/>
        </w:rPr>
        <w:t>Zadanie 1.</w:t>
      </w:r>
      <w:r w:rsidRPr="004D5704">
        <w:rPr>
          <w:sz w:val="28"/>
          <w:szCs w:val="28"/>
        </w:rPr>
        <w:br/>
        <w:t xml:space="preserve">Wykorzystywane są komórki w kształcie sześciokąta ponieważ, </w:t>
      </w:r>
      <w:r>
        <w:rPr>
          <w:sz w:val="28"/>
          <w:szCs w:val="28"/>
        </w:rPr>
        <w:t xml:space="preserve"> </w:t>
      </w:r>
      <w:r w:rsidRPr="004D5704">
        <w:rPr>
          <w:sz w:val="28"/>
          <w:szCs w:val="28"/>
        </w:rPr>
        <w:t>komórki ośmiokątne ułożone obok siebie pozostawiałyby luki</w:t>
      </w:r>
      <w:r>
        <w:rPr>
          <w:sz w:val="28"/>
          <w:szCs w:val="28"/>
        </w:rPr>
        <w:t xml:space="preserve"> co wymagałoby dodatkowego pokrycia. Sześciokąty za to pozwalają na pełne pokrycie terenu bez żadnych luk.</w:t>
      </w:r>
    </w:p>
    <w:p w:rsidR="004B54D0" w:rsidRDefault="004D5704">
      <w:pPr>
        <w:rPr>
          <w:rFonts w:eastAsiaTheme="minorEastAsia"/>
          <w:sz w:val="28"/>
          <w:szCs w:val="28"/>
        </w:rPr>
      </w:pPr>
      <w:r w:rsidRPr="004D5704">
        <w:rPr>
          <w:b/>
          <w:sz w:val="28"/>
          <w:szCs w:val="28"/>
        </w:rPr>
        <w:t>Zadanie 2.</w:t>
      </w:r>
      <w:r w:rsidR="004B54D0">
        <w:rPr>
          <w:b/>
          <w:sz w:val="28"/>
          <w:szCs w:val="28"/>
        </w:rPr>
        <w:br/>
      </w:r>
      <w:r w:rsidR="004B54D0">
        <w:rPr>
          <w:sz w:val="28"/>
          <w:szCs w:val="28"/>
        </w:rPr>
        <w:t>Odległość wykorzystania.</w:t>
      </w:r>
      <w:r>
        <w:rPr>
          <w:b/>
          <w:sz w:val="28"/>
          <w:szCs w:val="28"/>
        </w:rPr>
        <w:br/>
      </w:r>
      <w:r w:rsidR="004B54D0" w:rsidRPr="004B54D0">
        <w:rPr>
          <w:sz w:val="28"/>
          <w:szCs w:val="28"/>
        </w:rPr>
        <w:t xml:space="preserve">D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3N</m:t>
            </m:r>
          </m:e>
        </m:rad>
      </m:oMath>
      <w:r w:rsidR="004B54D0" w:rsidRPr="004B54D0">
        <w:rPr>
          <w:sz w:val="28"/>
          <w:szCs w:val="28"/>
        </w:rPr>
        <w:t>R</w:t>
      </w:r>
      <w:r w:rsidR="004B54D0">
        <w:rPr>
          <w:sz w:val="28"/>
          <w:szCs w:val="28"/>
        </w:rPr>
        <w:br/>
        <w:t xml:space="preserve">D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3*7</m:t>
            </m:r>
          </m:e>
        </m:rad>
        <m:r>
          <w:rPr>
            <w:rFonts w:ascii="Cambria Math" w:hAnsi="Cambria Math"/>
            <w:sz w:val="28"/>
            <w:szCs w:val="28"/>
          </w:rPr>
          <m:t>*1</m:t>
        </m:r>
      </m:oMath>
      <w:r w:rsidR="004B54D0">
        <w:rPr>
          <w:rFonts w:eastAsiaTheme="minorEastAsia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</w:rPr>
              <m:t>21</m:t>
            </m:r>
          </m:e>
        </m:rad>
      </m:oMath>
      <w:r w:rsidR="004B54D0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≈</m:t>
        </m:r>
      </m:oMath>
      <w:r w:rsidR="004B54D0">
        <w:rPr>
          <w:rFonts w:eastAsiaTheme="minorEastAsia"/>
          <w:sz w:val="28"/>
          <w:szCs w:val="28"/>
        </w:rPr>
        <w:t xml:space="preserve"> 4,58</w:t>
      </w:r>
      <w:r w:rsidR="004B54D0">
        <w:rPr>
          <w:rFonts w:eastAsiaTheme="minorEastAsia"/>
          <w:sz w:val="28"/>
          <w:szCs w:val="28"/>
        </w:rPr>
        <w:br/>
      </w:r>
    </w:p>
    <w:p w:rsidR="004B54D0" w:rsidRDefault="004B54D0">
      <w:pPr>
        <w:rPr>
          <w:sz w:val="28"/>
          <w:szCs w:val="28"/>
        </w:rPr>
      </w:pPr>
      <w:r>
        <w:rPr>
          <w:sz w:val="28"/>
          <w:szCs w:val="28"/>
        </w:rPr>
        <w:t>Komórki numerowane są od 1 do 7.</w:t>
      </w:r>
    </w:p>
    <w:p w:rsidR="004B54D0" w:rsidRPr="007D0139" w:rsidRDefault="007D0139">
      <w:pPr>
        <w:rPr>
          <w:rFonts w:eastAsiaTheme="minorEastAsia"/>
          <w:sz w:val="28"/>
          <w:szCs w:val="28"/>
        </w:rPr>
      </w:pPr>
      <w:r>
        <w:rPr>
          <w:b/>
          <w:sz w:val="28"/>
          <w:szCs w:val="28"/>
        </w:rPr>
        <w:br/>
      </w: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/>
          </m:nary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Dk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:rsidR="007D0139" w:rsidRDefault="007D0139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= 6*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4,58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γ</m:t>
            </m:r>
          </m:sup>
        </m:sSup>
      </m:oMath>
      <w:r>
        <w:rPr>
          <w:rFonts w:eastAsiaTheme="minorEastAsia"/>
          <w:sz w:val="28"/>
          <w:szCs w:val="28"/>
        </w:rPr>
        <w:t xml:space="preserve"> = </w:t>
      </w:r>
      <w:r>
        <w:rPr>
          <w:rFonts w:eastAsiaTheme="minorEastAsia"/>
          <w:sz w:val="28"/>
          <w:szCs w:val="28"/>
        </w:rPr>
        <w:br/>
      </w:r>
    </w:p>
    <w:p w:rsidR="007D0139" w:rsidRDefault="007D0139">
      <w:pPr>
        <w:rPr>
          <w:b/>
          <w:sz w:val="28"/>
          <w:szCs w:val="28"/>
        </w:rPr>
      </w:pPr>
      <w:r w:rsidRPr="004B54D0">
        <w:rPr>
          <w:b/>
          <w:sz w:val="28"/>
          <w:szCs w:val="28"/>
        </w:rPr>
        <w:t>Zadanie 3.</w:t>
      </w:r>
    </w:p>
    <w:p w:rsidR="0056418E" w:rsidRDefault="0056418E">
      <w:pPr>
        <w:rPr>
          <w:sz w:val="28"/>
          <w:szCs w:val="28"/>
        </w:rPr>
      </w:pPr>
      <w:r>
        <w:rPr>
          <w:sz w:val="28"/>
          <w:szCs w:val="28"/>
        </w:rPr>
        <w:t>a = 0,25 * 60 = 15 Erlangów</w:t>
      </w:r>
    </w:p>
    <w:p w:rsidR="0056418E" w:rsidRDefault="0056418E">
      <w:pPr>
        <w:rPr>
          <w:b/>
          <w:sz w:val="28"/>
          <w:szCs w:val="28"/>
        </w:rPr>
      </w:pPr>
    </w:p>
    <w:p w:rsidR="0056418E" w:rsidRDefault="0056418E">
      <w:pPr>
        <w:rPr>
          <w:sz w:val="28"/>
          <w:szCs w:val="28"/>
        </w:rPr>
      </w:pPr>
      <w:r w:rsidRPr="0056418E">
        <w:rPr>
          <w:b/>
          <w:sz w:val="28"/>
          <w:szCs w:val="28"/>
        </w:rPr>
        <w:t>Zadanie 4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br/>
      </w:r>
      <w:r>
        <w:rPr>
          <w:sz w:val="28"/>
          <w:szCs w:val="28"/>
        </w:rPr>
        <w:t xml:space="preserve">Budowa tej sieci jest spowodowana tym, że w większym zagęszczeniu sieci jest potrzebne więcej </w:t>
      </w:r>
      <w:r w:rsidR="0006762A">
        <w:rPr>
          <w:sz w:val="28"/>
          <w:szCs w:val="28"/>
        </w:rPr>
        <w:t>nadajników stąd ta gęstość w centrum architektury.</w:t>
      </w:r>
    </w:p>
    <w:p w:rsidR="0006762A" w:rsidRDefault="0006762A">
      <w:pPr>
        <w:rPr>
          <w:sz w:val="28"/>
          <w:szCs w:val="28"/>
        </w:rPr>
      </w:pPr>
    </w:p>
    <w:p w:rsidR="0006762A" w:rsidRPr="0006762A" w:rsidRDefault="0006762A">
      <w:pPr>
        <w:rPr>
          <w:sz w:val="28"/>
          <w:szCs w:val="28"/>
        </w:rPr>
      </w:pPr>
      <w:r w:rsidRPr="0006762A">
        <w:rPr>
          <w:b/>
          <w:sz w:val="28"/>
          <w:szCs w:val="28"/>
        </w:rPr>
        <w:t>Zadanie 5.</w:t>
      </w:r>
      <w:r>
        <w:rPr>
          <w:b/>
          <w:sz w:val="28"/>
          <w:szCs w:val="28"/>
        </w:rPr>
        <w:br/>
      </w:r>
      <w:r>
        <w:rPr>
          <w:sz w:val="28"/>
          <w:szCs w:val="28"/>
        </w:rPr>
        <w:t>Budowa ta wygląda tak ponieważ, linie metra biegną liniowo zataczając koło. W centrum sieć jest gęstsza co pozwala na obsłużenie większej ilości klientów.</w:t>
      </w:r>
      <w:bookmarkStart w:id="0" w:name="_GoBack"/>
      <w:bookmarkEnd w:id="0"/>
    </w:p>
    <w:p w:rsidR="0056418E" w:rsidRPr="0006762A" w:rsidRDefault="0056418E">
      <w:pPr>
        <w:rPr>
          <w:sz w:val="28"/>
          <w:szCs w:val="28"/>
        </w:rPr>
      </w:pPr>
    </w:p>
    <w:sectPr w:rsidR="0056418E" w:rsidRPr="000676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04"/>
    <w:rsid w:val="00037CDB"/>
    <w:rsid w:val="0006762A"/>
    <w:rsid w:val="004B54D0"/>
    <w:rsid w:val="004D5704"/>
    <w:rsid w:val="005017BA"/>
    <w:rsid w:val="0056418E"/>
    <w:rsid w:val="007D0139"/>
    <w:rsid w:val="00A7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75370"/>
  <w15:chartTrackingRefBased/>
  <w15:docId w15:val="{8BF61148-5259-4BFC-8A6C-8D903BDFD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4B54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Uniwersytet Przyrodniczo Humanistyczny w Siedlcach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2026-03-23T07:35:00Z</dcterms:created>
  <dcterms:modified xsi:type="dcterms:W3CDTF">2026-03-23T08:26:00Z</dcterms:modified>
</cp:coreProperties>
</file>